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6C" w:rsidRDefault="003F7B6C" w:rsidP="00F37333">
      <w:pPr>
        <w:jc w:val="both"/>
      </w:pPr>
    </w:p>
    <w:p w:rsidR="00E449D3" w:rsidRDefault="00E449D3" w:rsidP="00F37333">
      <w:pPr>
        <w:jc w:val="both"/>
      </w:pPr>
    </w:p>
    <w:p w:rsidR="00FD2F82" w:rsidRPr="00FD2F82" w:rsidRDefault="00FD2F82" w:rsidP="00FD2F82">
      <w:pPr>
        <w:pStyle w:val="Overskrift1"/>
        <w:jc w:val="center"/>
        <w:rPr>
          <w:sz w:val="68"/>
        </w:rPr>
      </w:pPr>
      <w:r w:rsidRPr="00FD2F82">
        <w:rPr>
          <w:sz w:val="68"/>
        </w:rPr>
        <w:t>Seriemord</w:t>
      </w:r>
    </w:p>
    <w:p w:rsidR="00E449D3" w:rsidRPr="00FD2F82" w:rsidRDefault="00FD2F82" w:rsidP="00FD2F82">
      <w:pPr>
        <w:pStyle w:val="Overskrift2"/>
        <w:jc w:val="center"/>
        <w:rPr>
          <w:sz w:val="24"/>
        </w:rPr>
      </w:pPr>
      <w:r w:rsidRPr="00FD2F82">
        <w:rPr>
          <w:sz w:val="24"/>
        </w:rPr>
        <w:t>Kommer det også til Danmark?</w:t>
      </w: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p w:rsidR="00E449D3" w:rsidRPr="00743FF3" w:rsidRDefault="00E449D3" w:rsidP="00F37333">
      <w:pPr>
        <w:spacing w:line="240" w:lineRule="auto"/>
        <w:jc w:val="both"/>
      </w:pPr>
    </w:p>
    <w:tbl>
      <w:tblPr>
        <w:tblW w:w="8595" w:type="dxa"/>
        <w:tblLook w:val="01E0"/>
      </w:tblPr>
      <w:tblGrid>
        <w:gridCol w:w="5495"/>
        <w:gridCol w:w="3100"/>
      </w:tblGrid>
      <w:tr w:rsidR="00644D0B" w:rsidRPr="00644D0B" w:rsidTr="00A96F54">
        <w:tc>
          <w:tcPr>
            <w:tcW w:w="5495" w:type="dxa"/>
          </w:tcPr>
          <w:p w:rsidR="00644D0B" w:rsidRPr="00644D0B" w:rsidRDefault="00644D0B" w:rsidP="00F37333">
            <w:pPr>
              <w:spacing w:line="240" w:lineRule="auto"/>
              <w:jc w:val="both"/>
            </w:pPr>
            <w:r w:rsidRPr="00644D0B">
              <w:t xml:space="preserve">Rapportens samlede antal tegn </w:t>
            </w:r>
          </w:p>
          <w:p w:rsidR="00644D0B" w:rsidRPr="00644D0B" w:rsidRDefault="00FD2F82" w:rsidP="00F37333">
            <w:pPr>
              <w:spacing w:line="240" w:lineRule="auto"/>
              <w:jc w:val="both"/>
            </w:pPr>
            <w:r>
              <w:t>(med mellemrum &amp; fodnoter): 187.11</w:t>
            </w:r>
            <w:r w:rsidR="00644D0B" w:rsidRPr="00644D0B">
              <w:t>4</w:t>
            </w:r>
          </w:p>
          <w:p w:rsidR="00644D0B" w:rsidRPr="00644D0B" w:rsidRDefault="00644D0B" w:rsidP="00F37333">
            <w:pPr>
              <w:spacing w:line="240" w:lineRule="auto"/>
              <w:jc w:val="both"/>
            </w:pPr>
            <w:r w:rsidRPr="00644D0B">
              <w:t>Sva</w:t>
            </w:r>
            <w:r w:rsidR="00FD2F82">
              <w:t>rende til antal normalsider: 77,9</w:t>
            </w:r>
          </w:p>
          <w:p w:rsidR="00644D0B" w:rsidRPr="00644D0B" w:rsidRDefault="00644D0B" w:rsidP="00F37333">
            <w:pPr>
              <w:spacing w:line="240" w:lineRule="auto"/>
              <w:jc w:val="both"/>
            </w:pPr>
          </w:p>
        </w:tc>
        <w:tc>
          <w:tcPr>
            <w:tcW w:w="3100" w:type="dxa"/>
          </w:tcPr>
          <w:p w:rsidR="00FD2F82" w:rsidRPr="00644D0B" w:rsidRDefault="00FD2F82" w:rsidP="00FD2F82">
            <w:pPr>
              <w:spacing w:line="240" w:lineRule="auto"/>
              <w:jc w:val="both"/>
            </w:pPr>
            <w:r>
              <w:t>10</w:t>
            </w:r>
            <w:r w:rsidRPr="00644D0B">
              <w:t xml:space="preserve">. Semester, Psykologi </w:t>
            </w:r>
          </w:p>
          <w:p w:rsidR="00FD2F82" w:rsidRDefault="00FD2F82" w:rsidP="00FD2F82">
            <w:pPr>
              <w:spacing w:line="240" w:lineRule="auto"/>
              <w:jc w:val="both"/>
            </w:pPr>
          </w:p>
          <w:p w:rsidR="00FD2F82" w:rsidRPr="00644D0B" w:rsidRDefault="00FD2F82" w:rsidP="00FD2F82">
            <w:pPr>
              <w:spacing w:line="240" w:lineRule="auto"/>
              <w:jc w:val="both"/>
            </w:pPr>
            <w:r>
              <w:t>Speciale</w:t>
            </w:r>
          </w:p>
          <w:p w:rsidR="00644D0B" w:rsidRPr="00644D0B" w:rsidRDefault="00644D0B" w:rsidP="00F37333">
            <w:pPr>
              <w:spacing w:line="240" w:lineRule="auto"/>
              <w:jc w:val="both"/>
            </w:pPr>
          </w:p>
        </w:tc>
      </w:tr>
      <w:tr w:rsidR="00644D0B" w:rsidRPr="00644D0B" w:rsidTr="00A96F54">
        <w:tc>
          <w:tcPr>
            <w:tcW w:w="5495" w:type="dxa"/>
          </w:tcPr>
          <w:p w:rsidR="00644D0B" w:rsidRDefault="00FD2F82" w:rsidP="00F37333">
            <w:pPr>
              <w:spacing w:line="240" w:lineRule="auto"/>
              <w:jc w:val="both"/>
            </w:pPr>
            <w:r>
              <w:t>Camilla Larsen Pedersen</w:t>
            </w:r>
          </w:p>
          <w:p w:rsidR="00FD2F82" w:rsidRPr="00644D0B" w:rsidRDefault="00FD2F82" w:rsidP="00F37333">
            <w:pPr>
              <w:spacing w:line="240" w:lineRule="auto"/>
              <w:jc w:val="both"/>
            </w:pPr>
            <w:r>
              <w:t xml:space="preserve">Studienummer: </w:t>
            </w:r>
          </w:p>
          <w:p w:rsidR="003A6AA3" w:rsidRDefault="003A6AA3" w:rsidP="00F37333">
            <w:pPr>
              <w:spacing w:line="240" w:lineRule="auto"/>
              <w:jc w:val="both"/>
            </w:pPr>
          </w:p>
          <w:p w:rsidR="00644D0B" w:rsidRPr="00644D0B" w:rsidRDefault="00644D0B" w:rsidP="00F37333">
            <w:pPr>
              <w:spacing w:line="240" w:lineRule="auto"/>
              <w:jc w:val="both"/>
            </w:pPr>
            <w:r w:rsidRPr="00644D0B">
              <w:t xml:space="preserve">Vejleder: </w:t>
            </w:r>
            <w:r w:rsidR="00FD2F82">
              <w:t xml:space="preserve">Ulla </w:t>
            </w:r>
            <w:proofErr w:type="spellStart"/>
            <w:r w:rsidR="00FD2F82">
              <w:t>Bøwadt</w:t>
            </w:r>
            <w:proofErr w:type="spellEnd"/>
          </w:p>
          <w:p w:rsidR="00644D0B" w:rsidRPr="00644D0B" w:rsidRDefault="00644D0B" w:rsidP="00F37333">
            <w:pPr>
              <w:spacing w:line="240" w:lineRule="auto"/>
              <w:jc w:val="both"/>
            </w:pPr>
          </w:p>
        </w:tc>
        <w:tc>
          <w:tcPr>
            <w:tcW w:w="3100" w:type="dxa"/>
          </w:tcPr>
          <w:p w:rsidR="00644D0B" w:rsidRPr="00644D0B" w:rsidRDefault="00644D0B" w:rsidP="00F37333">
            <w:pPr>
              <w:spacing w:line="240" w:lineRule="auto"/>
              <w:jc w:val="both"/>
            </w:pPr>
          </w:p>
          <w:p w:rsidR="00644D0B" w:rsidRPr="00644D0B" w:rsidRDefault="00644D0B" w:rsidP="00F37333">
            <w:pPr>
              <w:spacing w:line="240" w:lineRule="auto"/>
              <w:jc w:val="both"/>
            </w:pPr>
            <w:r w:rsidRPr="00644D0B">
              <w:t>Aalborg Universitet</w:t>
            </w:r>
          </w:p>
          <w:p w:rsidR="00644D0B" w:rsidRPr="00644D0B" w:rsidRDefault="00FD2F82" w:rsidP="00F37333">
            <w:pPr>
              <w:spacing w:line="240" w:lineRule="auto"/>
              <w:jc w:val="both"/>
            </w:pPr>
            <w:r>
              <w:t>31. Maj 2013</w:t>
            </w:r>
          </w:p>
          <w:p w:rsidR="00644D0B" w:rsidRPr="00644D0B" w:rsidRDefault="00644D0B" w:rsidP="00F37333">
            <w:pPr>
              <w:spacing w:line="240" w:lineRule="auto"/>
              <w:jc w:val="both"/>
            </w:pPr>
          </w:p>
        </w:tc>
      </w:tr>
    </w:tbl>
    <w:p w:rsidR="003F7B6C" w:rsidRDefault="003F7B6C" w:rsidP="00F37333">
      <w:pPr>
        <w:spacing w:line="240" w:lineRule="auto"/>
        <w:jc w:val="both"/>
      </w:pPr>
    </w:p>
    <w:p w:rsidR="0080120A" w:rsidRDefault="0080120A" w:rsidP="00F37333">
      <w:pPr>
        <w:spacing w:line="240" w:lineRule="auto"/>
        <w:jc w:val="both"/>
      </w:pPr>
    </w:p>
    <w:p w:rsidR="0080120A" w:rsidRDefault="0080120A" w:rsidP="00F37333">
      <w:pPr>
        <w:spacing w:line="240" w:lineRule="auto"/>
        <w:jc w:val="both"/>
      </w:pPr>
    </w:p>
    <w:p w:rsidR="0080120A" w:rsidRDefault="0080120A" w:rsidP="00F37333">
      <w:pPr>
        <w:spacing w:line="240" w:lineRule="auto"/>
        <w:jc w:val="both"/>
      </w:pPr>
    </w:p>
    <w:p w:rsidR="0080120A" w:rsidRDefault="0080120A" w:rsidP="00F37333">
      <w:pPr>
        <w:spacing w:line="240" w:lineRule="auto"/>
        <w:jc w:val="both"/>
      </w:pPr>
    </w:p>
    <w:p w:rsidR="0080120A" w:rsidRDefault="0080120A" w:rsidP="00F37333">
      <w:pPr>
        <w:spacing w:line="240" w:lineRule="auto"/>
        <w:jc w:val="both"/>
      </w:pPr>
    </w:p>
    <w:p w:rsidR="0080120A" w:rsidRPr="00743FF3" w:rsidRDefault="0080120A" w:rsidP="00F37333">
      <w:pPr>
        <w:spacing w:line="240" w:lineRule="auto"/>
        <w:jc w:val="both"/>
      </w:pPr>
    </w:p>
    <w:p w:rsidR="00291C24" w:rsidRDefault="0080120A" w:rsidP="00F37333">
      <w:pPr>
        <w:pStyle w:val="Indholdsfortegnelses-overskrift"/>
        <w:jc w:val="both"/>
        <w:rPr>
          <w:rFonts w:ascii="Times New Roman" w:hAnsi="Times New Roman" w:cs="Times New Roman"/>
          <w:b w:val="0"/>
        </w:rPr>
      </w:pPr>
      <w:r>
        <w:rPr>
          <w:rFonts w:ascii="Times New Roman" w:hAnsi="Times New Roman" w:cs="Times New Roman"/>
          <w:b w:val="0"/>
        </w:rPr>
        <w:br w:type="page"/>
      </w:r>
      <w:proofErr w:type="spellStart"/>
      <w:r w:rsidR="00640B5C" w:rsidRPr="00640B5C">
        <w:rPr>
          <w:rFonts w:ascii="Times New Roman" w:hAnsi="Times New Roman" w:cs="Times New Roman"/>
          <w:b w:val="0"/>
        </w:rPr>
        <w:lastRenderedPageBreak/>
        <w:t>Abstract</w:t>
      </w:r>
      <w:proofErr w:type="spellEnd"/>
    </w:p>
    <w:p w:rsidR="00A17D31" w:rsidRDefault="00A17D31" w:rsidP="00A17D31">
      <w:pPr>
        <w:jc w:val="both"/>
        <w:rPr>
          <w:lang w:val="en-US"/>
        </w:rPr>
      </w:pPr>
      <w:r w:rsidRPr="007F76C6">
        <w:rPr>
          <w:lang w:val="en-US"/>
        </w:rPr>
        <w:t>The concept of kill</w:t>
      </w:r>
      <w:r>
        <w:rPr>
          <w:lang w:val="en-US"/>
        </w:rPr>
        <w:t xml:space="preserve">ing in a serial manner has been </w:t>
      </w:r>
      <w:r w:rsidRPr="007F76C6">
        <w:rPr>
          <w:lang w:val="en-US"/>
        </w:rPr>
        <w:t xml:space="preserve">noted in history </w:t>
      </w:r>
      <w:r>
        <w:rPr>
          <w:lang w:val="en-US"/>
        </w:rPr>
        <w:t>for at least the past couple of thousand years, but it was not until 1950 that the term “serial killer” was used for the first time as a title of a book, and professionally it was not used until the mid 1970s. Up until then all cases of repeated murder fell into the category “mu</w:t>
      </w:r>
      <w:r>
        <w:rPr>
          <w:lang w:val="en-US"/>
        </w:rPr>
        <w:t>l</w:t>
      </w:r>
      <w:r>
        <w:rPr>
          <w:lang w:val="en-US"/>
        </w:rPr>
        <w:t>tiple murder”. Today professionals and scientists divide repetitive killers in to three categories; mass, spree and serial. Serial murder is defined as the murder of three or more people by the same offender on different occasions separated by a cooling off period. Additionally</w:t>
      </w:r>
      <w:r w:rsidR="000C1810">
        <w:rPr>
          <w:lang w:val="en-US"/>
        </w:rPr>
        <w:t>,</w:t>
      </w:r>
      <w:r>
        <w:rPr>
          <w:lang w:val="en-US"/>
        </w:rPr>
        <w:t xml:space="preserve"> it is claimed that serial murder contains an element of compu</w:t>
      </w:r>
      <w:r>
        <w:rPr>
          <w:lang w:val="en-US"/>
        </w:rPr>
        <w:t>l</w:t>
      </w:r>
      <w:r>
        <w:rPr>
          <w:lang w:val="en-US"/>
        </w:rPr>
        <w:t>sion, lust, and control. Since the last hundred years in Denmark has only seen two serial killers</w:t>
      </w:r>
      <w:r w:rsidR="0079522E">
        <w:rPr>
          <w:lang w:val="en-US"/>
        </w:rPr>
        <w:t>,</w:t>
      </w:r>
      <w:r>
        <w:rPr>
          <w:lang w:val="en-US"/>
        </w:rPr>
        <w:t xml:space="preserve"> it </w:t>
      </w:r>
      <w:r w:rsidR="0079522E">
        <w:rPr>
          <w:lang w:val="en-US"/>
        </w:rPr>
        <w:t>is a topic that has not been given much attention in Danish research</w:t>
      </w:r>
      <w:r>
        <w:rPr>
          <w:lang w:val="en-US"/>
        </w:rPr>
        <w:t xml:space="preserve">, but it is stated that just because Denmark does not have serial killers at the moment does not imply that none are to come, and a deeper knowledge of what creates and motivates serial killers could help prevent future cases of serial murder and help to identify, strengthen and uphold practices that can be seen as preventive. The aim of this thesis, therefore, is to try and determine, what creates the serial killer, based on a systematic review of the existing theories on the topic within four general categories; developmental theories, learning theories, sociological and social theories and serial murder as pathology. </w:t>
      </w:r>
      <w:r w:rsidR="000C1810">
        <w:rPr>
          <w:lang w:val="en-US"/>
        </w:rPr>
        <w:t>Sixteen</w:t>
      </w:r>
      <w:r>
        <w:rPr>
          <w:lang w:val="en-US"/>
        </w:rPr>
        <w:t xml:space="preserve"> theories were deemed relevant for this review based on the criteria that their conclusions could be generalized, they covered serial killers and not just elements hereof, and that the theories to some degree presented causal expl</w:t>
      </w:r>
      <w:r>
        <w:rPr>
          <w:lang w:val="en-US"/>
        </w:rPr>
        <w:t>a</w:t>
      </w:r>
      <w:r>
        <w:rPr>
          <w:lang w:val="en-US"/>
        </w:rPr>
        <w:t>nations of serial murder.</w:t>
      </w:r>
    </w:p>
    <w:p w:rsidR="00A17D31" w:rsidRDefault="00A17D31" w:rsidP="00A17D31">
      <w:pPr>
        <w:jc w:val="both"/>
        <w:rPr>
          <w:lang w:val="en-US"/>
        </w:rPr>
      </w:pPr>
      <w:r>
        <w:rPr>
          <w:lang w:val="en-US"/>
        </w:rPr>
        <w:t>The review showed that despite different theoretical standpoints of many of the the</w:t>
      </w:r>
      <w:r>
        <w:rPr>
          <w:lang w:val="en-US"/>
        </w:rPr>
        <w:t>o</w:t>
      </w:r>
      <w:r>
        <w:rPr>
          <w:lang w:val="en-US"/>
        </w:rPr>
        <w:t>ries, a lot of factors deemed to be important to the creation of serial killers were r</w:t>
      </w:r>
      <w:r>
        <w:rPr>
          <w:lang w:val="en-US"/>
        </w:rPr>
        <w:t>e</w:t>
      </w:r>
      <w:r>
        <w:rPr>
          <w:lang w:val="en-US"/>
        </w:rPr>
        <w:t>peated across theories. Especially child abuse in various forms and the creation of a fantasy world was highlighted by many of the theories. Additional factors that were supported by more than just one theory were the significance of early relations and attachment styles, both with family and peers, exposure to violence during chil</w:t>
      </w:r>
      <w:r>
        <w:rPr>
          <w:lang w:val="en-US"/>
        </w:rPr>
        <w:t>d</w:t>
      </w:r>
      <w:r>
        <w:rPr>
          <w:lang w:val="en-US"/>
        </w:rPr>
        <w:t>hood, a need for power and control, alcohol, drug and pornography (</w:t>
      </w:r>
      <w:proofErr w:type="spellStart"/>
      <w:r>
        <w:rPr>
          <w:lang w:val="en-US"/>
        </w:rPr>
        <w:t>ab</w:t>
      </w:r>
      <w:proofErr w:type="spellEnd"/>
      <w:r>
        <w:rPr>
          <w:lang w:val="en-US"/>
        </w:rPr>
        <w:t>)use, and co</w:t>
      </w:r>
      <w:r>
        <w:rPr>
          <w:lang w:val="en-US"/>
        </w:rPr>
        <w:t>n</w:t>
      </w:r>
      <w:r>
        <w:rPr>
          <w:lang w:val="en-US"/>
        </w:rPr>
        <w:t>ditioning processes. Additionally</w:t>
      </w:r>
      <w:r w:rsidR="000C1810">
        <w:rPr>
          <w:lang w:val="en-US"/>
        </w:rPr>
        <w:t>,</w:t>
      </w:r>
      <w:r>
        <w:rPr>
          <w:lang w:val="en-US"/>
        </w:rPr>
        <w:t xml:space="preserve"> aspects of modernism were hypothesized to esta</w:t>
      </w:r>
      <w:r>
        <w:rPr>
          <w:lang w:val="en-US"/>
        </w:rPr>
        <w:t>b</w:t>
      </w:r>
      <w:r>
        <w:rPr>
          <w:lang w:val="en-US"/>
        </w:rPr>
        <w:t xml:space="preserve">lish the preconditions for serial killers to emerge, such as the mass media, a society of strangers, a type of mean/ends rationality largely devoid of value considerations, </w:t>
      </w:r>
      <w:r>
        <w:rPr>
          <w:lang w:val="en-US"/>
        </w:rPr>
        <w:lastRenderedPageBreak/>
        <w:t>the singling out of groups for greater predation, opportunity structures for victimiz</w:t>
      </w:r>
      <w:r>
        <w:rPr>
          <w:lang w:val="en-US"/>
        </w:rPr>
        <w:t>a</w:t>
      </w:r>
      <w:r>
        <w:rPr>
          <w:lang w:val="en-US"/>
        </w:rPr>
        <w:t>tion, and social engineering, and cultural factors such as legitimated violence were thought to stimulate or encourage the transformation of violent urges into violent crimes. Only one theory treated serial murder as a psychopathology, founded on a combination of predispositions and environment resulting in sexual dysfunction, i</w:t>
      </w:r>
      <w:r>
        <w:rPr>
          <w:lang w:val="en-US"/>
        </w:rPr>
        <w:t>n</w:t>
      </w:r>
      <w:r>
        <w:rPr>
          <w:lang w:val="en-US"/>
        </w:rPr>
        <w:t xml:space="preserve">timacy and esteem difficulty, and a dissociative process. </w:t>
      </w:r>
    </w:p>
    <w:p w:rsidR="00A17D31" w:rsidRPr="00315304" w:rsidRDefault="00A17D31" w:rsidP="00A17D31">
      <w:pPr>
        <w:jc w:val="both"/>
        <w:rPr>
          <w:lang w:val="en-US"/>
        </w:rPr>
      </w:pPr>
      <w:r>
        <w:rPr>
          <w:lang w:val="en-US"/>
        </w:rPr>
        <w:t>A diathesis-stress model for serial murder is suggested based on elements of the th</w:t>
      </w:r>
      <w:r>
        <w:rPr>
          <w:lang w:val="en-US"/>
        </w:rPr>
        <w:t>e</w:t>
      </w:r>
      <w:r>
        <w:rPr>
          <w:lang w:val="en-US"/>
        </w:rPr>
        <w:t>ories covered in the review, where the interaction between a diathesis continuum and a continuum of stress is seen as the foundation of the subsequent development that ultimately leads to serial homicide. The overall conclusion and answer to the pro</w:t>
      </w:r>
      <w:r>
        <w:rPr>
          <w:lang w:val="en-US"/>
        </w:rPr>
        <w:t>b</w:t>
      </w:r>
      <w:r>
        <w:rPr>
          <w:lang w:val="en-US"/>
        </w:rPr>
        <w:t>lem statement therefore seems to be that serial murder occurs due to a complex co</w:t>
      </w:r>
      <w:r>
        <w:rPr>
          <w:lang w:val="en-US"/>
        </w:rPr>
        <w:t>m</w:t>
      </w:r>
      <w:r>
        <w:rPr>
          <w:lang w:val="en-US"/>
        </w:rPr>
        <w:t>bination of biological, psychological and social/environmental factors. Additionally</w:t>
      </w:r>
      <w:r w:rsidR="000C1810">
        <w:rPr>
          <w:lang w:val="en-US"/>
        </w:rPr>
        <w:t>,</w:t>
      </w:r>
      <w:r>
        <w:rPr>
          <w:lang w:val="en-US"/>
        </w:rPr>
        <w:t xml:space="preserve"> it is concluded that serial murder could be considered a mental disorder alongside the other pathologies listed in </w:t>
      </w:r>
      <w:r>
        <w:rPr>
          <w:i/>
          <w:lang w:val="en-US"/>
        </w:rPr>
        <w:t>The Diagnostic and Statistical Manual of Mental Diso</w:t>
      </w:r>
      <w:r>
        <w:rPr>
          <w:i/>
          <w:lang w:val="en-US"/>
        </w:rPr>
        <w:t>r</w:t>
      </w:r>
      <w:r>
        <w:rPr>
          <w:i/>
          <w:lang w:val="en-US"/>
        </w:rPr>
        <w:t>ders</w:t>
      </w:r>
      <w:r>
        <w:rPr>
          <w:lang w:val="en-US"/>
        </w:rPr>
        <w:t>, and that it is a phenomena that in theory might as well occur in Denmark, but that it is unlikely to occur with the same frequency as in countries such as USA due to the high murder solve rate.</w:t>
      </w:r>
    </w:p>
    <w:p w:rsidR="00291C24" w:rsidRDefault="00291C24" w:rsidP="00A17D31">
      <w:pPr>
        <w:jc w:val="both"/>
        <w:rPr>
          <w:lang w:val="en-US"/>
        </w:rPr>
      </w:pPr>
    </w:p>
    <w:p w:rsidR="00E2219F" w:rsidRPr="005C3AA9" w:rsidRDefault="00291C24" w:rsidP="00A17D31">
      <w:pPr>
        <w:pStyle w:val="Indholdsfortegnelses-overskrift"/>
        <w:jc w:val="both"/>
      </w:pPr>
      <w:r w:rsidRPr="00A17D31">
        <w:rPr>
          <w:lang w:val="en-US"/>
        </w:rPr>
        <w:t xml:space="preserve"> </w:t>
      </w:r>
      <w:r w:rsidR="00E2219F" w:rsidRPr="00A17D31">
        <w:rPr>
          <w:lang w:val="en-US"/>
        </w:rPr>
        <w:br w:type="page"/>
      </w:r>
      <w:bookmarkStart w:id="0" w:name="_Toc73860557"/>
      <w:r w:rsidR="00F90728" w:rsidRPr="005C3AA9">
        <w:lastRenderedPageBreak/>
        <w:t>Indholdsfortegnelse</w:t>
      </w:r>
      <w:bookmarkEnd w:id="0"/>
    </w:p>
    <w:bookmarkStart w:id="1" w:name="OLE_LINK9"/>
    <w:bookmarkStart w:id="2" w:name="OLE_LINK10"/>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r w:rsidRPr="005C3AA9">
        <w:fldChar w:fldCharType="begin"/>
      </w:r>
      <w:r w:rsidR="004D5121" w:rsidRPr="005C3AA9">
        <w:instrText xml:space="preserve"> TOC \o "2-3" \h \z \t "Overskrift 1;1;Overskrift 4;4;Overskrift 5;5;Overskrift 6;6" </w:instrText>
      </w:r>
      <w:r w:rsidRPr="005C3AA9">
        <w:fldChar w:fldCharType="separate"/>
      </w:r>
      <w:hyperlink w:anchor="_Toc357705180" w:history="1">
        <w:r w:rsidR="004D1C9A" w:rsidRPr="006B570F">
          <w:rPr>
            <w:rStyle w:val="Hyperlink"/>
            <w:noProof/>
          </w:rPr>
          <w:t>1.</w:t>
        </w:r>
        <w:r w:rsidR="004D1C9A">
          <w:rPr>
            <w:rFonts w:asciiTheme="minorHAnsi" w:eastAsiaTheme="minorEastAsia" w:hAnsiTheme="minorHAnsi" w:cstheme="minorBidi"/>
            <w:b w:val="0"/>
            <w:bCs w:val="0"/>
            <w:caps w:val="0"/>
            <w:noProof/>
            <w:sz w:val="22"/>
            <w:szCs w:val="22"/>
          </w:rPr>
          <w:tab/>
        </w:r>
        <w:r w:rsidR="004D1C9A" w:rsidRPr="006B570F">
          <w:rPr>
            <w:rStyle w:val="Hyperlink"/>
            <w:noProof/>
          </w:rPr>
          <w:t>Indledning</w:t>
        </w:r>
        <w:r w:rsidR="004D1C9A">
          <w:rPr>
            <w:noProof/>
            <w:webHidden/>
          </w:rPr>
          <w:tab/>
        </w:r>
        <w:r>
          <w:rPr>
            <w:noProof/>
            <w:webHidden/>
          </w:rPr>
          <w:fldChar w:fldCharType="begin"/>
        </w:r>
        <w:r w:rsidR="004D1C9A">
          <w:rPr>
            <w:noProof/>
            <w:webHidden/>
          </w:rPr>
          <w:instrText xml:space="preserve"> PAGEREF _Toc357705180 \h </w:instrText>
        </w:r>
        <w:r>
          <w:rPr>
            <w:noProof/>
            <w:webHidden/>
          </w:rPr>
        </w:r>
        <w:r>
          <w:rPr>
            <w:noProof/>
            <w:webHidden/>
          </w:rPr>
          <w:fldChar w:fldCharType="separate"/>
        </w:r>
        <w:r w:rsidR="004D1C9A">
          <w:rPr>
            <w:noProof/>
            <w:webHidden/>
          </w:rPr>
          <w:t>1</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1" w:history="1">
        <w:r w:rsidR="004D1C9A" w:rsidRPr="006B570F">
          <w:rPr>
            <w:rStyle w:val="Hyperlink"/>
            <w:noProof/>
          </w:rPr>
          <w:t>1.1 Introduktion</w:t>
        </w:r>
        <w:r w:rsidR="004D1C9A">
          <w:rPr>
            <w:noProof/>
            <w:webHidden/>
          </w:rPr>
          <w:tab/>
        </w:r>
        <w:r>
          <w:rPr>
            <w:noProof/>
            <w:webHidden/>
          </w:rPr>
          <w:fldChar w:fldCharType="begin"/>
        </w:r>
        <w:r w:rsidR="004D1C9A">
          <w:rPr>
            <w:noProof/>
            <w:webHidden/>
          </w:rPr>
          <w:instrText xml:space="preserve"> PAGEREF _Toc357705181 \h </w:instrText>
        </w:r>
        <w:r>
          <w:rPr>
            <w:noProof/>
            <w:webHidden/>
          </w:rPr>
        </w:r>
        <w:r>
          <w:rPr>
            <w:noProof/>
            <w:webHidden/>
          </w:rPr>
          <w:fldChar w:fldCharType="separate"/>
        </w:r>
        <w:r w:rsidR="004D1C9A">
          <w:rPr>
            <w:noProof/>
            <w:webHidden/>
          </w:rPr>
          <w:t>2</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82" w:history="1">
        <w:r w:rsidR="004D1C9A" w:rsidRPr="006B570F">
          <w:rPr>
            <w:rStyle w:val="Hyperlink"/>
            <w:noProof/>
          </w:rPr>
          <w:t>1.1.1 Problemformulering</w:t>
        </w:r>
        <w:r w:rsidR="004D1C9A">
          <w:rPr>
            <w:noProof/>
            <w:webHidden/>
          </w:rPr>
          <w:tab/>
        </w:r>
        <w:r>
          <w:rPr>
            <w:noProof/>
            <w:webHidden/>
          </w:rPr>
          <w:fldChar w:fldCharType="begin"/>
        </w:r>
        <w:r w:rsidR="004D1C9A">
          <w:rPr>
            <w:noProof/>
            <w:webHidden/>
          </w:rPr>
          <w:instrText xml:space="preserve"> PAGEREF _Toc357705182 \h </w:instrText>
        </w:r>
        <w:r>
          <w:rPr>
            <w:noProof/>
            <w:webHidden/>
          </w:rPr>
        </w:r>
        <w:r>
          <w:rPr>
            <w:noProof/>
            <w:webHidden/>
          </w:rPr>
          <w:fldChar w:fldCharType="separate"/>
        </w:r>
        <w:r w:rsidR="004D1C9A">
          <w:rPr>
            <w:noProof/>
            <w:webHidden/>
          </w:rPr>
          <w:t>4</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83" w:history="1">
        <w:r w:rsidR="004D1C9A" w:rsidRPr="006B570F">
          <w:rPr>
            <w:rStyle w:val="Hyperlink"/>
            <w:noProof/>
          </w:rPr>
          <w:t>1.1.2 Emneafgrænsning</w:t>
        </w:r>
        <w:r w:rsidR="004D1C9A">
          <w:rPr>
            <w:noProof/>
            <w:webHidden/>
          </w:rPr>
          <w:tab/>
        </w:r>
        <w:r>
          <w:rPr>
            <w:noProof/>
            <w:webHidden/>
          </w:rPr>
          <w:fldChar w:fldCharType="begin"/>
        </w:r>
        <w:r w:rsidR="004D1C9A">
          <w:rPr>
            <w:noProof/>
            <w:webHidden/>
          </w:rPr>
          <w:instrText xml:space="preserve"> PAGEREF _Toc357705183 \h </w:instrText>
        </w:r>
        <w:r>
          <w:rPr>
            <w:noProof/>
            <w:webHidden/>
          </w:rPr>
        </w:r>
        <w:r>
          <w:rPr>
            <w:noProof/>
            <w:webHidden/>
          </w:rPr>
          <w:fldChar w:fldCharType="separate"/>
        </w:r>
        <w:r w:rsidR="004D1C9A">
          <w:rPr>
            <w:noProof/>
            <w:webHidden/>
          </w:rPr>
          <w:t>4</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4" w:history="1">
        <w:r w:rsidR="004D1C9A" w:rsidRPr="006B570F">
          <w:rPr>
            <w:rStyle w:val="Hyperlink"/>
            <w:noProof/>
          </w:rPr>
          <w:t>1.2 Metode</w:t>
        </w:r>
        <w:r w:rsidR="004D1C9A">
          <w:rPr>
            <w:noProof/>
            <w:webHidden/>
          </w:rPr>
          <w:tab/>
        </w:r>
        <w:r>
          <w:rPr>
            <w:noProof/>
            <w:webHidden/>
          </w:rPr>
          <w:fldChar w:fldCharType="begin"/>
        </w:r>
        <w:r w:rsidR="004D1C9A">
          <w:rPr>
            <w:noProof/>
            <w:webHidden/>
          </w:rPr>
          <w:instrText xml:space="preserve"> PAGEREF _Toc357705184 \h </w:instrText>
        </w:r>
        <w:r>
          <w:rPr>
            <w:noProof/>
            <w:webHidden/>
          </w:rPr>
        </w:r>
        <w:r>
          <w:rPr>
            <w:noProof/>
            <w:webHidden/>
          </w:rPr>
          <w:fldChar w:fldCharType="separate"/>
        </w:r>
        <w:r w:rsidR="004D1C9A">
          <w:rPr>
            <w:noProof/>
            <w:webHidden/>
          </w:rPr>
          <w:t>5</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5" w:history="1">
        <w:r w:rsidR="004D1C9A" w:rsidRPr="006B570F">
          <w:rPr>
            <w:rStyle w:val="Hyperlink"/>
            <w:noProof/>
          </w:rPr>
          <w:t>1.3 Definition</w:t>
        </w:r>
        <w:r w:rsidR="004D1C9A">
          <w:rPr>
            <w:noProof/>
            <w:webHidden/>
          </w:rPr>
          <w:tab/>
        </w:r>
        <w:r>
          <w:rPr>
            <w:noProof/>
            <w:webHidden/>
          </w:rPr>
          <w:fldChar w:fldCharType="begin"/>
        </w:r>
        <w:r w:rsidR="004D1C9A">
          <w:rPr>
            <w:noProof/>
            <w:webHidden/>
          </w:rPr>
          <w:instrText xml:space="preserve"> PAGEREF _Toc357705185 \h </w:instrText>
        </w:r>
        <w:r>
          <w:rPr>
            <w:noProof/>
            <w:webHidden/>
          </w:rPr>
        </w:r>
        <w:r>
          <w:rPr>
            <w:noProof/>
            <w:webHidden/>
          </w:rPr>
          <w:fldChar w:fldCharType="separate"/>
        </w:r>
        <w:r w:rsidR="004D1C9A">
          <w:rPr>
            <w:noProof/>
            <w:webHidden/>
          </w:rPr>
          <w:t>8</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6" w:history="1">
        <w:r w:rsidR="004D1C9A" w:rsidRPr="006B570F">
          <w:rPr>
            <w:rStyle w:val="Hyperlink"/>
            <w:noProof/>
          </w:rPr>
          <w:t>1.4 Typologier</w:t>
        </w:r>
        <w:r w:rsidR="004D1C9A">
          <w:rPr>
            <w:noProof/>
            <w:webHidden/>
          </w:rPr>
          <w:tab/>
        </w:r>
        <w:r>
          <w:rPr>
            <w:noProof/>
            <w:webHidden/>
          </w:rPr>
          <w:fldChar w:fldCharType="begin"/>
        </w:r>
        <w:r w:rsidR="004D1C9A">
          <w:rPr>
            <w:noProof/>
            <w:webHidden/>
          </w:rPr>
          <w:instrText xml:space="preserve"> PAGEREF _Toc357705186 \h </w:instrText>
        </w:r>
        <w:r>
          <w:rPr>
            <w:noProof/>
            <w:webHidden/>
          </w:rPr>
        </w:r>
        <w:r>
          <w:rPr>
            <w:noProof/>
            <w:webHidden/>
          </w:rPr>
          <w:fldChar w:fldCharType="separate"/>
        </w:r>
        <w:r w:rsidR="004D1C9A">
          <w:rPr>
            <w:noProof/>
            <w:webHidden/>
          </w:rPr>
          <w:t>10</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7" w:history="1">
        <w:r w:rsidR="004D1C9A" w:rsidRPr="006B570F">
          <w:rPr>
            <w:rStyle w:val="Hyperlink"/>
            <w:noProof/>
          </w:rPr>
          <w:t>1.5 Karakteristika</w:t>
        </w:r>
        <w:r w:rsidR="004D1C9A">
          <w:rPr>
            <w:noProof/>
            <w:webHidden/>
          </w:rPr>
          <w:tab/>
        </w:r>
        <w:r>
          <w:rPr>
            <w:noProof/>
            <w:webHidden/>
          </w:rPr>
          <w:fldChar w:fldCharType="begin"/>
        </w:r>
        <w:r w:rsidR="004D1C9A">
          <w:rPr>
            <w:noProof/>
            <w:webHidden/>
          </w:rPr>
          <w:instrText xml:space="preserve"> PAGEREF _Toc357705187 \h </w:instrText>
        </w:r>
        <w:r>
          <w:rPr>
            <w:noProof/>
            <w:webHidden/>
          </w:rPr>
        </w:r>
        <w:r>
          <w:rPr>
            <w:noProof/>
            <w:webHidden/>
          </w:rPr>
          <w:fldChar w:fldCharType="separate"/>
        </w:r>
        <w:r w:rsidR="004D1C9A">
          <w:rPr>
            <w:noProof/>
            <w:webHidden/>
          </w:rPr>
          <w:t>12</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8" w:history="1">
        <w:r w:rsidR="004D1C9A" w:rsidRPr="006B570F">
          <w:rPr>
            <w:rStyle w:val="Hyperlink"/>
            <w:noProof/>
          </w:rPr>
          <w:t>1.6 Geografisk stabil/mobil</w:t>
        </w:r>
        <w:r w:rsidR="004D1C9A">
          <w:rPr>
            <w:noProof/>
            <w:webHidden/>
          </w:rPr>
          <w:tab/>
        </w:r>
        <w:r>
          <w:rPr>
            <w:noProof/>
            <w:webHidden/>
          </w:rPr>
          <w:fldChar w:fldCharType="begin"/>
        </w:r>
        <w:r w:rsidR="004D1C9A">
          <w:rPr>
            <w:noProof/>
            <w:webHidden/>
          </w:rPr>
          <w:instrText xml:space="preserve"> PAGEREF _Toc357705188 \h </w:instrText>
        </w:r>
        <w:r>
          <w:rPr>
            <w:noProof/>
            <w:webHidden/>
          </w:rPr>
        </w:r>
        <w:r>
          <w:rPr>
            <w:noProof/>
            <w:webHidden/>
          </w:rPr>
          <w:fldChar w:fldCharType="separate"/>
        </w:r>
        <w:r w:rsidR="004D1C9A">
          <w:rPr>
            <w:noProof/>
            <w:webHidden/>
          </w:rPr>
          <w:t>14</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89" w:history="1">
        <w:r w:rsidR="004D1C9A" w:rsidRPr="006B570F">
          <w:rPr>
            <w:rStyle w:val="Hyperlink"/>
            <w:noProof/>
          </w:rPr>
          <w:t>1.7 Organiseret/uorganiseret</w:t>
        </w:r>
        <w:r w:rsidR="004D1C9A">
          <w:rPr>
            <w:noProof/>
            <w:webHidden/>
          </w:rPr>
          <w:tab/>
        </w:r>
        <w:r>
          <w:rPr>
            <w:noProof/>
            <w:webHidden/>
          </w:rPr>
          <w:fldChar w:fldCharType="begin"/>
        </w:r>
        <w:r w:rsidR="004D1C9A">
          <w:rPr>
            <w:noProof/>
            <w:webHidden/>
          </w:rPr>
          <w:instrText xml:space="preserve"> PAGEREF _Toc357705189 \h </w:instrText>
        </w:r>
        <w:r>
          <w:rPr>
            <w:noProof/>
            <w:webHidden/>
          </w:rPr>
        </w:r>
        <w:r>
          <w:rPr>
            <w:noProof/>
            <w:webHidden/>
          </w:rPr>
          <w:fldChar w:fldCharType="separate"/>
        </w:r>
        <w:r w:rsidR="004D1C9A">
          <w:rPr>
            <w:noProof/>
            <w:webHidden/>
          </w:rPr>
          <w:t>14</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190" w:history="1">
        <w:r w:rsidR="004D1C9A" w:rsidRPr="006B570F">
          <w:rPr>
            <w:rStyle w:val="Hyperlink"/>
            <w:noProof/>
          </w:rPr>
          <w:t>1.8 Patologi</w:t>
        </w:r>
        <w:r w:rsidR="004D1C9A">
          <w:rPr>
            <w:noProof/>
            <w:webHidden/>
          </w:rPr>
          <w:tab/>
        </w:r>
        <w:r>
          <w:rPr>
            <w:noProof/>
            <w:webHidden/>
          </w:rPr>
          <w:fldChar w:fldCharType="begin"/>
        </w:r>
        <w:r w:rsidR="004D1C9A">
          <w:rPr>
            <w:noProof/>
            <w:webHidden/>
          </w:rPr>
          <w:instrText xml:space="preserve"> PAGEREF _Toc357705190 \h </w:instrText>
        </w:r>
        <w:r>
          <w:rPr>
            <w:noProof/>
            <w:webHidden/>
          </w:rPr>
        </w:r>
        <w:r>
          <w:rPr>
            <w:noProof/>
            <w:webHidden/>
          </w:rPr>
          <w:fldChar w:fldCharType="separate"/>
        </w:r>
        <w:r w:rsidR="004D1C9A">
          <w:rPr>
            <w:noProof/>
            <w:webHidden/>
          </w:rPr>
          <w:t>15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1" w:history="1">
        <w:r w:rsidR="004D1C9A" w:rsidRPr="006B570F">
          <w:rPr>
            <w:rStyle w:val="Hyperlink"/>
            <w:noProof/>
          </w:rPr>
          <w:t>1.8.1 Asocial personlighed</w:t>
        </w:r>
        <w:r w:rsidR="004D1C9A">
          <w:rPr>
            <w:noProof/>
            <w:webHidden/>
          </w:rPr>
          <w:tab/>
        </w:r>
        <w:r>
          <w:rPr>
            <w:noProof/>
            <w:webHidden/>
          </w:rPr>
          <w:fldChar w:fldCharType="begin"/>
        </w:r>
        <w:r w:rsidR="004D1C9A">
          <w:rPr>
            <w:noProof/>
            <w:webHidden/>
          </w:rPr>
          <w:instrText xml:space="preserve"> PAGEREF _Toc357705191 \h </w:instrText>
        </w:r>
        <w:r>
          <w:rPr>
            <w:noProof/>
            <w:webHidden/>
          </w:rPr>
        </w:r>
        <w:r>
          <w:rPr>
            <w:noProof/>
            <w:webHidden/>
          </w:rPr>
          <w:fldChar w:fldCharType="separate"/>
        </w:r>
        <w:r w:rsidR="004D1C9A">
          <w:rPr>
            <w:noProof/>
            <w:webHidden/>
          </w:rPr>
          <w:t>15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2" w:history="1">
        <w:r w:rsidR="004D1C9A" w:rsidRPr="006B570F">
          <w:rPr>
            <w:rStyle w:val="Hyperlink"/>
            <w:noProof/>
          </w:rPr>
          <w:t>1.8.2 Den psykopatiske personlighed</w:t>
        </w:r>
        <w:r w:rsidR="004D1C9A">
          <w:rPr>
            <w:noProof/>
            <w:webHidden/>
          </w:rPr>
          <w:tab/>
        </w:r>
        <w:r>
          <w:rPr>
            <w:noProof/>
            <w:webHidden/>
          </w:rPr>
          <w:fldChar w:fldCharType="begin"/>
        </w:r>
        <w:r w:rsidR="004D1C9A">
          <w:rPr>
            <w:noProof/>
            <w:webHidden/>
          </w:rPr>
          <w:instrText xml:space="preserve"> PAGEREF _Toc357705192 \h </w:instrText>
        </w:r>
        <w:r>
          <w:rPr>
            <w:noProof/>
            <w:webHidden/>
          </w:rPr>
        </w:r>
        <w:r>
          <w:rPr>
            <w:noProof/>
            <w:webHidden/>
          </w:rPr>
          <w:fldChar w:fldCharType="separate"/>
        </w:r>
        <w:r w:rsidR="004D1C9A">
          <w:rPr>
            <w:noProof/>
            <w:webHidden/>
          </w:rPr>
          <w:t>16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3" w:history="1">
        <w:r w:rsidR="004D1C9A" w:rsidRPr="006B570F">
          <w:rPr>
            <w:rStyle w:val="Hyperlink"/>
            <w:noProof/>
          </w:rPr>
          <w:t>1.8.3 Borderline Personlighedsforstyrrelse</w:t>
        </w:r>
        <w:r w:rsidR="004D1C9A">
          <w:rPr>
            <w:noProof/>
            <w:webHidden/>
          </w:rPr>
          <w:tab/>
        </w:r>
        <w:r>
          <w:rPr>
            <w:noProof/>
            <w:webHidden/>
          </w:rPr>
          <w:fldChar w:fldCharType="begin"/>
        </w:r>
        <w:r w:rsidR="004D1C9A">
          <w:rPr>
            <w:noProof/>
            <w:webHidden/>
          </w:rPr>
          <w:instrText xml:space="preserve"> PAGEREF _Toc357705193 \h </w:instrText>
        </w:r>
        <w:r>
          <w:rPr>
            <w:noProof/>
            <w:webHidden/>
          </w:rPr>
        </w:r>
        <w:r>
          <w:rPr>
            <w:noProof/>
            <w:webHidden/>
          </w:rPr>
          <w:fldChar w:fldCharType="separate"/>
        </w:r>
        <w:r w:rsidR="004D1C9A">
          <w:rPr>
            <w:noProof/>
            <w:webHidden/>
          </w:rPr>
          <w:t>18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5" w:history="1">
        <w:r w:rsidR="004D1C9A" w:rsidRPr="006B570F">
          <w:rPr>
            <w:rStyle w:val="Hyperlink"/>
            <w:noProof/>
          </w:rPr>
          <w:t>1.8.4 Dissociation</w:t>
        </w:r>
        <w:r w:rsidR="004D1C9A">
          <w:rPr>
            <w:noProof/>
            <w:webHidden/>
          </w:rPr>
          <w:tab/>
        </w:r>
        <w:r>
          <w:rPr>
            <w:noProof/>
            <w:webHidden/>
          </w:rPr>
          <w:fldChar w:fldCharType="begin"/>
        </w:r>
        <w:r w:rsidR="004D1C9A">
          <w:rPr>
            <w:noProof/>
            <w:webHidden/>
          </w:rPr>
          <w:instrText xml:space="preserve"> PAGEREF _Toc357705195 \h </w:instrText>
        </w:r>
        <w:r>
          <w:rPr>
            <w:noProof/>
            <w:webHidden/>
          </w:rPr>
        </w:r>
        <w:r>
          <w:rPr>
            <w:noProof/>
            <w:webHidden/>
          </w:rPr>
          <w:fldChar w:fldCharType="separate"/>
        </w:r>
        <w:r w:rsidR="004D1C9A">
          <w:rPr>
            <w:noProof/>
            <w:webHidden/>
          </w:rPr>
          <w:t>19</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6" w:history="1">
        <w:r w:rsidR="004D1C9A" w:rsidRPr="006B570F">
          <w:rPr>
            <w:rStyle w:val="Hyperlink"/>
            <w:noProof/>
          </w:rPr>
          <w:t>1.8.5 Doubling</w:t>
        </w:r>
        <w:r w:rsidR="004D1C9A">
          <w:rPr>
            <w:noProof/>
            <w:webHidden/>
          </w:rPr>
          <w:tab/>
        </w:r>
        <w:r>
          <w:rPr>
            <w:noProof/>
            <w:webHidden/>
          </w:rPr>
          <w:fldChar w:fldCharType="begin"/>
        </w:r>
        <w:r w:rsidR="004D1C9A">
          <w:rPr>
            <w:noProof/>
            <w:webHidden/>
          </w:rPr>
          <w:instrText xml:space="preserve"> PAGEREF _Toc357705196 \h </w:instrText>
        </w:r>
        <w:r>
          <w:rPr>
            <w:noProof/>
            <w:webHidden/>
          </w:rPr>
        </w:r>
        <w:r>
          <w:rPr>
            <w:noProof/>
            <w:webHidden/>
          </w:rPr>
          <w:fldChar w:fldCharType="separate"/>
        </w:r>
        <w:r w:rsidR="004D1C9A">
          <w:rPr>
            <w:noProof/>
            <w:webHidden/>
          </w:rPr>
          <w:t>19</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7" w:history="1">
        <w:r w:rsidR="004D1C9A" w:rsidRPr="006B570F">
          <w:rPr>
            <w:rStyle w:val="Hyperlink"/>
            <w:noProof/>
          </w:rPr>
          <w:t>1.8.6 Narcissistisk personlighedsforstyrrelse</w:t>
        </w:r>
        <w:r w:rsidR="004D1C9A">
          <w:rPr>
            <w:noProof/>
            <w:webHidden/>
          </w:rPr>
          <w:tab/>
        </w:r>
        <w:r>
          <w:rPr>
            <w:noProof/>
            <w:webHidden/>
          </w:rPr>
          <w:fldChar w:fldCharType="begin"/>
        </w:r>
        <w:r w:rsidR="004D1C9A">
          <w:rPr>
            <w:noProof/>
            <w:webHidden/>
          </w:rPr>
          <w:instrText xml:space="preserve"> PAGEREF _Toc357705197 \h </w:instrText>
        </w:r>
        <w:r>
          <w:rPr>
            <w:noProof/>
            <w:webHidden/>
          </w:rPr>
        </w:r>
        <w:r>
          <w:rPr>
            <w:noProof/>
            <w:webHidden/>
          </w:rPr>
          <w:fldChar w:fldCharType="separate"/>
        </w:r>
        <w:r w:rsidR="004D1C9A">
          <w:rPr>
            <w:noProof/>
            <w:webHidden/>
          </w:rPr>
          <w:t>20</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8" w:history="1">
        <w:r w:rsidR="004D1C9A" w:rsidRPr="006B570F">
          <w:rPr>
            <w:rStyle w:val="Hyperlink"/>
            <w:noProof/>
          </w:rPr>
          <w:t>1.8.7 Obsessiv-kompulsiv tilstand</w:t>
        </w:r>
        <w:r w:rsidR="004D1C9A">
          <w:rPr>
            <w:noProof/>
            <w:webHidden/>
          </w:rPr>
          <w:tab/>
        </w:r>
        <w:r>
          <w:rPr>
            <w:noProof/>
            <w:webHidden/>
          </w:rPr>
          <w:fldChar w:fldCharType="begin"/>
        </w:r>
        <w:r w:rsidR="004D1C9A">
          <w:rPr>
            <w:noProof/>
            <w:webHidden/>
          </w:rPr>
          <w:instrText xml:space="preserve"> PAGEREF _Toc357705198 \h </w:instrText>
        </w:r>
        <w:r>
          <w:rPr>
            <w:noProof/>
            <w:webHidden/>
          </w:rPr>
        </w:r>
        <w:r>
          <w:rPr>
            <w:noProof/>
            <w:webHidden/>
          </w:rPr>
          <w:fldChar w:fldCharType="separate"/>
        </w:r>
        <w:r w:rsidR="004D1C9A">
          <w:rPr>
            <w:noProof/>
            <w:webHidden/>
          </w:rPr>
          <w:t>21</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199" w:history="1">
        <w:r w:rsidR="004D1C9A" w:rsidRPr="006B570F">
          <w:rPr>
            <w:rStyle w:val="Hyperlink"/>
            <w:noProof/>
          </w:rPr>
          <w:t>1.8.8 Post-Traumatisk Stress</w:t>
        </w:r>
        <w:r w:rsidR="004D1C9A">
          <w:rPr>
            <w:noProof/>
            <w:webHidden/>
          </w:rPr>
          <w:tab/>
        </w:r>
        <w:r>
          <w:rPr>
            <w:noProof/>
            <w:webHidden/>
          </w:rPr>
          <w:fldChar w:fldCharType="begin"/>
        </w:r>
        <w:r w:rsidR="004D1C9A">
          <w:rPr>
            <w:noProof/>
            <w:webHidden/>
          </w:rPr>
          <w:instrText xml:space="preserve"> PAGEREF _Toc357705199 \h </w:instrText>
        </w:r>
        <w:r>
          <w:rPr>
            <w:noProof/>
            <w:webHidden/>
          </w:rPr>
        </w:r>
        <w:r>
          <w:rPr>
            <w:noProof/>
            <w:webHidden/>
          </w:rPr>
          <w:fldChar w:fldCharType="separate"/>
        </w:r>
        <w:r w:rsidR="004D1C9A">
          <w:rPr>
            <w:noProof/>
            <w:webHidden/>
          </w:rPr>
          <w:t>22</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00" w:history="1">
        <w:r w:rsidR="004D1C9A" w:rsidRPr="006B570F">
          <w:rPr>
            <w:rStyle w:val="Hyperlink"/>
            <w:noProof/>
          </w:rPr>
          <w:t>1.8.9 Sindssyge?</w:t>
        </w:r>
        <w:r w:rsidR="004D1C9A">
          <w:rPr>
            <w:noProof/>
            <w:webHidden/>
          </w:rPr>
          <w:tab/>
        </w:r>
        <w:r>
          <w:rPr>
            <w:noProof/>
            <w:webHidden/>
          </w:rPr>
          <w:fldChar w:fldCharType="begin"/>
        </w:r>
        <w:r w:rsidR="004D1C9A">
          <w:rPr>
            <w:noProof/>
            <w:webHidden/>
          </w:rPr>
          <w:instrText xml:space="preserve"> PAGEREF _Toc357705200 \h </w:instrText>
        </w:r>
        <w:r>
          <w:rPr>
            <w:noProof/>
            <w:webHidden/>
          </w:rPr>
        </w:r>
        <w:r>
          <w:rPr>
            <w:noProof/>
            <w:webHidden/>
          </w:rPr>
          <w:fldChar w:fldCharType="separate"/>
        </w:r>
        <w:r w:rsidR="004D1C9A">
          <w:rPr>
            <w:noProof/>
            <w:webHidden/>
          </w:rPr>
          <w:t>22</w:t>
        </w:r>
        <w:r>
          <w:rPr>
            <w:noProof/>
            <w:webHidden/>
          </w:rPr>
          <w:fldChar w:fldCharType="end"/>
        </w:r>
      </w:hyperlink>
    </w:p>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hyperlink w:anchor="_Toc357705201" w:history="1">
        <w:r w:rsidR="004D1C9A" w:rsidRPr="006B570F">
          <w:rPr>
            <w:rStyle w:val="Hyperlink"/>
            <w:noProof/>
          </w:rPr>
          <w:t>2.</w:t>
        </w:r>
        <w:r w:rsidR="004D1C9A">
          <w:rPr>
            <w:rFonts w:asciiTheme="minorHAnsi" w:eastAsiaTheme="minorEastAsia" w:hAnsiTheme="minorHAnsi" w:cstheme="minorBidi"/>
            <w:b w:val="0"/>
            <w:bCs w:val="0"/>
            <w:caps w:val="0"/>
            <w:noProof/>
            <w:sz w:val="22"/>
            <w:szCs w:val="22"/>
          </w:rPr>
          <w:tab/>
        </w:r>
        <w:r w:rsidR="004D1C9A" w:rsidRPr="006B570F">
          <w:rPr>
            <w:rStyle w:val="Hyperlink"/>
            <w:noProof/>
          </w:rPr>
          <w:t>Review</w:t>
        </w:r>
        <w:r w:rsidR="004D1C9A">
          <w:rPr>
            <w:noProof/>
            <w:webHidden/>
          </w:rPr>
          <w:tab/>
        </w:r>
        <w:r>
          <w:rPr>
            <w:noProof/>
            <w:webHidden/>
          </w:rPr>
          <w:fldChar w:fldCharType="begin"/>
        </w:r>
        <w:r w:rsidR="004D1C9A">
          <w:rPr>
            <w:noProof/>
            <w:webHidden/>
          </w:rPr>
          <w:instrText xml:space="preserve"> PAGEREF _Toc357705201 \h </w:instrText>
        </w:r>
        <w:r>
          <w:rPr>
            <w:noProof/>
            <w:webHidden/>
          </w:rPr>
        </w:r>
        <w:r>
          <w:rPr>
            <w:noProof/>
            <w:webHidden/>
          </w:rPr>
          <w:fldChar w:fldCharType="separate"/>
        </w:r>
        <w:r w:rsidR="004D1C9A">
          <w:rPr>
            <w:noProof/>
            <w:webHidden/>
          </w:rPr>
          <w:t>24</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02" w:history="1">
        <w:r w:rsidR="004D1C9A" w:rsidRPr="006B570F">
          <w:rPr>
            <w:rStyle w:val="Hyperlink"/>
            <w:noProof/>
          </w:rPr>
          <w:t>2.1 Udviklingsteorier</w:t>
        </w:r>
        <w:r w:rsidR="004D1C9A">
          <w:rPr>
            <w:noProof/>
            <w:webHidden/>
          </w:rPr>
          <w:tab/>
        </w:r>
        <w:r>
          <w:rPr>
            <w:noProof/>
            <w:webHidden/>
          </w:rPr>
          <w:fldChar w:fldCharType="begin"/>
        </w:r>
        <w:r w:rsidR="004D1C9A">
          <w:rPr>
            <w:noProof/>
            <w:webHidden/>
          </w:rPr>
          <w:instrText xml:space="preserve"> PAGEREF _Toc357705202 \h </w:instrText>
        </w:r>
        <w:r>
          <w:rPr>
            <w:noProof/>
            <w:webHidden/>
          </w:rPr>
        </w:r>
        <w:r>
          <w:rPr>
            <w:noProof/>
            <w:webHidden/>
          </w:rPr>
          <w:fldChar w:fldCharType="separate"/>
        </w:r>
        <w:r w:rsidR="004D1C9A">
          <w:rPr>
            <w:noProof/>
            <w:webHidden/>
          </w:rPr>
          <w:t>25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03" w:history="1">
        <w:r w:rsidR="004D1C9A" w:rsidRPr="006B570F">
          <w:rPr>
            <w:rStyle w:val="Hyperlink"/>
            <w:noProof/>
          </w:rPr>
          <w:t>2.1.1 Katatymisk krise</w:t>
        </w:r>
        <w:r w:rsidR="004D1C9A">
          <w:rPr>
            <w:noProof/>
            <w:webHidden/>
          </w:rPr>
          <w:tab/>
        </w:r>
        <w:r>
          <w:rPr>
            <w:noProof/>
            <w:webHidden/>
          </w:rPr>
          <w:fldChar w:fldCharType="begin"/>
        </w:r>
        <w:r w:rsidR="004D1C9A">
          <w:rPr>
            <w:noProof/>
            <w:webHidden/>
          </w:rPr>
          <w:instrText xml:space="preserve"> PAGEREF _Toc357705203 \h </w:instrText>
        </w:r>
        <w:r>
          <w:rPr>
            <w:noProof/>
            <w:webHidden/>
          </w:rPr>
        </w:r>
        <w:r>
          <w:rPr>
            <w:noProof/>
            <w:webHidden/>
          </w:rPr>
          <w:fldChar w:fldCharType="separate"/>
        </w:r>
        <w:r w:rsidR="004D1C9A">
          <w:rPr>
            <w:noProof/>
            <w:webHidden/>
          </w:rPr>
          <w:t>25</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04" w:history="1">
        <w:r w:rsidR="004D1C9A" w:rsidRPr="006B570F">
          <w:rPr>
            <w:rStyle w:val="Hyperlink"/>
            <w:noProof/>
          </w:rPr>
          <w:t>2.1.1.1 Kritisk vurdering</w:t>
        </w:r>
        <w:r w:rsidR="004D1C9A">
          <w:rPr>
            <w:noProof/>
            <w:webHidden/>
          </w:rPr>
          <w:tab/>
        </w:r>
        <w:r>
          <w:rPr>
            <w:noProof/>
            <w:webHidden/>
          </w:rPr>
          <w:fldChar w:fldCharType="begin"/>
        </w:r>
        <w:r w:rsidR="004D1C9A">
          <w:rPr>
            <w:noProof/>
            <w:webHidden/>
          </w:rPr>
          <w:instrText xml:space="preserve"> PAGEREF _Toc357705204 \h </w:instrText>
        </w:r>
        <w:r>
          <w:rPr>
            <w:noProof/>
            <w:webHidden/>
          </w:rPr>
        </w:r>
        <w:r>
          <w:rPr>
            <w:noProof/>
            <w:webHidden/>
          </w:rPr>
          <w:fldChar w:fldCharType="separate"/>
        </w:r>
        <w:r w:rsidR="004D1C9A">
          <w:rPr>
            <w:noProof/>
            <w:webHidden/>
          </w:rPr>
          <w:t>28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05" w:history="1">
        <w:r w:rsidR="004D1C9A" w:rsidRPr="006B570F">
          <w:rPr>
            <w:rStyle w:val="Hyperlink"/>
            <w:noProof/>
          </w:rPr>
          <w:t>2.1.2 En motivationel model for seksualdrab</w:t>
        </w:r>
        <w:r w:rsidR="004D1C9A">
          <w:rPr>
            <w:noProof/>
            <w:webHidden/>
          </w:rPr>
          <w:tab/>
        </w:r>
        <w:r>
          <w:rPr>
            <w:noProof/>
            <w:webHidden/>
          </w:rPr>
          <w:fldChar w:fldCharType="begin"/>
        </w:r>
        <w:r w:rsidR="004D1C9A">
          <w:rPr>
            <w:noProof/>
            <w:webHidden/>
          </w:rPr>
          <w:instrText xml:space="preserve"> PAGEREF _Toc357705205 \h </w:instrText>
        </w:r>
        <w:r>
          <w:rPr>
            <w:noProof/>
            <w:webHidden/>
          </w:rPr>
        </w:r>
        <w:r>
          <w:rPr>
            <w:noProof/>
            <w:webHidden/>
          </w:rPr>
          <w:fldChar w:fldCharType="separate"/>
        </w:r>
        <w:r w:rsidR="004D1C9A">
          <w:rPr>
            <w:noProof/>
            <w:webHidden/>
          </w:rPr>
          <w:t>29</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06" w:history="1">
        <w:r w:rsidR="004D1C9A" w:rsidRPr="006B570F">
          <w:rPr>
            <w:rStyle w:val="Hyperlink"/>
            <w:noProof/>
          </w:rPr>
          <w:t>2.1.2.1 Kritisk vurdering</w:t>
        </w:r>
        <w:r w:rsidR="004D1C9A">
          <w:rPr>
            <w:noProof/>
            <w:webHidden/>
          </w:rPr>
          <w:tab/>
        </w:r>
        <w:r>
          <w:rPr>
            <w:noProof/>
            <w:webHidden/>
          </w:rPr>
          <w:fldChar w:fldCharType="begin"/>
        </w:r>
        <w:r w:rsidR="004D1C9A">
          <w:rPr>
            <w:noProof/>
            <w:webHidden/>
          </w:rPr>
          <w:instrText xml:space="preserve"> PAGEREF _Toc357705206 \h </w:instrText>
        </w:r>
        <w:r>
          <w:rPr>
            <w:noProof/>
            <w:webHidden/>
          </w:rPr>
        </w:r>
        <w:r>
          <w:rPr>
            <w:noProof/>
            <w:webHidden/>
          </w:rPr>
          <w:fldChar w:fldCharType="separate"/>
        </w:r>
        <w:r w:rsidR="004D1C9A">
          <w:rPr>
            <w:noProof/>
            <w:webHidden/>
          </w:rPr>
          <w:t>31</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07" w:history="1">
        <w:r w:rsidR="004D1C9A" w:rsidRPr="006B570F">
          <w:rPr>
            <w:rStyle w:val="Hyperlink"/>
            <w:noProof/>
            <w:lang w:val="en-US"/>
          </w:rPr>
          <w:t>2.1.3 Trauma Control Model</w:t>
        </w:r>
        <w:r w:rsidR="004D1C9A">
          <w:rPr>
            <w:noProof/>
            <w:webHidden/>
          </w:rPr>
          <w:tab/>
        </w:r>
        <w:r>
          <w:rPr>
            <w:noProof/>
            <w:webHidden/>
          </w:rPr>
          <w:fldChar w:fldCharType="begin"/>
        </w:r>
        <w:r w:rsidR="004D1C9A">
          <w:rPr>
            <w:noProof/>
            <w:webHidden/>
          </w:rPr>
          <w:instrText xml:space="preserve"> PAGEREF _Toc357705207 \h </w:instrText>
        </w:r>
        <w:r>
          <w:rPr>
            <w:noProof/>
            <w:webHidden/>
          </w:rPr>
        </w:r>
        <w:r>
          <w:rPr>
            <w:noProof/>
            <w:webHidden/>
          </w:rPr>
          <w:fldChar w:fldCharType="separate"/>
        </w:r>
        <w:r w:rsidR="004D1C9A">
          <w:rPr>
            <w:noProof/>
            <w:webHidden/>
          </w:rPr>
          <w:t>31</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08" w:history="1">
        <w:r w:rsidR="004D1C9A" w:rsidRPr="006B570F">
          <w:rPr>
            <w:rStyle w:val="Hyperlink"/>
            <w:noProof/>
          </w:rPr>
          <w:t>2.1.3.1 Kritisk vurdering</w:t>
        </w:r>
        <w:r w:rsidR="004D1C9A">
          <w:rPr>
            <w:noProof/>
            <w:webHidden/>
          </w:rPr>
          <w:tab/>
        </w:r>
        <w:r>
          <w:rPr>
            <w:noProof/>
            <w:webHidden/>
          </w:rPr>
          <w:fldChar w:fldCharType="begin"/>
        </w:r>
        <w:r w:rsidR="004D1C9A">
          <w:rPr>
            <w:noProof/>
            <w:webHidden/>
          </w:rPr>
          <w:instrText xml:space="preserve"> PAGEREF _Toc357705208 \h </w:instrText>
        </w:r>
        <w:r>
          <w:rPr>
            <w:noProof/>
            <w:webHidden/>
          </w:rPr>
        </w:r>
        <w:r>
          <w:rPr>
            <w:noProof/>
            <w:webHidden/>
          </w:rPr>
          <w:fldChar w:fldCharType="separate"/>
        </w:r>
        <w:r w:rsidR="004D1C9A">
          <w:rPr>
            <w:noProof/>
            <w:webHidden/>
          </w:rPr>
          <w:t>33</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09" w:history="1">
        <w:r w:rsidR="004D1C9A" w:rsidRPr="006B570F">
          <w:rPr>
            <w:rStyle w:val="Hyperlink"/>
            <w:noProof/>
            <w:lang w:val="en-US"/>
          </w:rPr>
          <w:t>2.1.4 The Integrative Theoretical Typology of Lust Murder</w:t>
        </w:r>
        <w:r w:rsidR="004D1C9A">
          <w:rPr>
            <w:noProof/>
            <w:webHidden/>
          </w:rPr>
          <w:tab/>
        </w:r>
        <w:r>
          <w:rPr>
            <w:noProof/>
            <w:webHidden/>
          </w:rPr>
          <w:fldChar w:fldCharType="begin"/>
        </w:r>
        <w:r w:rsidR="004D1C9A">
          <w:rPr>
            <w:noProof/>
            <w:webHidden/>
          </w:rPr>
          <w:instrText xml:space="preserve"> PAGEREF _Toc357705209 \h </w:instrText>
        </w:r>
        <w:r>
          <w:rPr>
            <w:noProof/>
            <w:webHidden/>
          </w:rPr>
        </w:r>
        <w:r>
          <w:rPr>
            <w:noProof/>
            <w:webHidden/>
          </w:rPr>
          <w:fldChar w:fldCharType="separate"/>
        </w:r>
        <w:r w:rsidR="004D1C9A">
          <w:rPr>
            <w:noProof/>
            <w:webHidden/>
          </w:rPr>
          <w:t>33</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10" w:history="1">
        <w:r w:rsidR="004D1C9A" w:rsidRPr="006B570F">
          <w:rPr>
            <w:rStyle w:val="Hyperlink"/>
            <w:noProof/>
          </w:rPr>
          <w:t>2.1.4.1 Kritisk vurdering</w:t>
        </w:r>
        <w:r w:rsidR="004D1C9A">
          <w:rPr>
            <w:noProof/>
            <w:webHidden/>
          </w:rPr>
          <w:tab/>
        </w:r>
        <w:r>
          <w:rPr>
            <w:noProof/>
            <w:webHidden/>
          </w:rPr>
          <w:fldChar w:fldCharType="begin"/>
        </w:r>
        <w:r w:rsidR="004D1C9A">
          <w:rPr>
            <w:noProof/>
            <w:webHidden/>
          </w:rPr>
          <w:instrText xml:space="preserve"> PAGEREF _Toc357705210 \h </w:instrText>
        </w:r>
        <w:r>
          <w:rPr>
            <w:noProof/>
            <w:webHidden/>
          </w:rPr>
        </w:r>
        <w:r>
          <w:rPr>
            <w:noProof/>
            <w:webHidden/>
          </w:rPr>
          <w:fldChar w:fldCharType="separate"/>
        </w:r>
        <w:r w:rsidR="004D1C9A">
          <w:rPr>
            <w:noProof/>
            <w:webHidden/>
          </w:rPr>
          <w:t>36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11" w:history="1">
        <w:r w:rsidR="004D1C9A" w:rsidRPr="006B570F">
          <w:rPr>
            <w:rStyle w:val="Hyperlink"/>
            <w:noProof/>
          </w:rPr>
          <w:t>2.1.5 Developmental Affect Control Theory</w:t>
        </w:r>
        <w:r w:rsidR="004D1C9A">
          <w:rPr>
            <w:noProof/>
            <w:webHidden/>
          </w:rPr>
          <w:tab/>
        </w:r>
        <w:r>
          <w:rPr>
            <w:noProof/>
            <w:webHidden/>
          </w:rPr>
          <w:fldChar w:fldCharType="begin"/>
        </w:r>
        <w:r w:rsidR="004D1C9A">
          <w:rPr>
            <w:noProof/>
            <w:webHidden/>
          </w:rPr>
          <w:instrText xml:space="preserve"> PAGEREF _Toc357705211 \h </w:instrText>
        </w:r>
        <w:r>
          <w:rPr>
            <w:noProof/>
            <w:webHidden/>
          </w:rPr>
        </w:r>
        <w:r>
          <w:rPr>
            <w:noProof/>
            <w:webHidden/>
          </w:rPr>
          <w:fldChar w:fldCharType="separate"/>
        </w:r>
        <w:r w:rsidR="004D1C9A">
          <w:rPr>
            <w:noProof/>
            <w:webHidden/>
          </w:rPr>
          <w:t>36</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12" w:history="1">
        <w:r w:rsidR="004D1C9A" w:rsidRPr="006B570F">
          <w:rPr>
            <w:rStyle w:val="Hyperlink"/>
            <w:noProof/>
          </w:rPr>
          <w:t>2.1.5.1 Kritisk vurdering</w:t>
        </w:r>
        <w:r w:rsidR="004D1C9A">
          <w:rPr>
            <w:noProof/>
            <w:webHidden/>
          </w:rPr>
          <w:tab/>
        </w:r>
        <w:r>
          <w:rPr>
            <w:noProof/>
            <w:webHidden/>
          </w:rPr>
          <w:fldChar w:fldCharType="begin"/>
        </w:r>
        <w:r w:rsidR="004D1C9A">
          <w:rPr>
            <w:noProof/>
            <w:webHidden/>
          </w:rPr>
          <w:instrText xml:space="preserve"> PAGEREF _Toc357705212 \h </w:instrText>
        </w:r>
        <w:r>
          <w:rPr>
            <w:noProof/>
            <w:webHidden/>
          </w:rPr>
        </w:r>
        <w:r>
          <w:rPr>
            <w:noProof/>
            <w:webHidden/>
          </w:rPr>
          <w:fldChar w:fldCharType="separate"/>
        </w:r>
        <w:r w:rsidR="004D1C9A">
          <w:rPr>
            <w:noProof/>
            <w:webHidden/>
          </w:rPr>
          <w:t>38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13" w:history="1">
        <w:r w:rsidR="004D1C9A" w:rsidRPr="006B570F">
          <w:rPr>
            <w:rStyle w:val="Hyperlink"/>
            <w:noProof/>
          </w:rPr>
          <w:t>2.1.6 Et delt selv</w:t>
        </w:r>
        <w:r w:rsidR="004D1C9A">
          <w:rPr>
            <w:noProof/>
            <w:webHidden/>
          </w:rPr>
          <w:tab/>
        </w:r>
        <w:r>
          <w:rPr>
            <w:noProof/>
            <w:webHidden/>
          </w:rPr>
          <w:fldChar w:fldCharType="begin"/>
        </w:r>
        <w:r w:rsidR="004D1C9A">
          <w:rPr>
            <w:noProof/>
            <w:webHidden/>
          </w:rPr>
          <w:instrText xml:space="preserve"> PAGEREF _Toc357705213 \h </w:instrText>
        </w:r>
        <w:r>
          <w:rPr>
            <w:noProof/>
            <w:webHidden/>
          </w:rPr>
        </w:r>
        <w:r>
          <w:rPr>
            <w:noProof/>
            <w:webHidden/>
          </w:rPr>
          <w:fldChar w:fldCharType="separate"/>
        </w:r>
        <w:r w:rsidR="004D1C9A">
          <w:rPr>
            <w:noProof/>
            <w:webHidden/>
          </w:rPr>
          <w:t>39</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14" w:history="1">
        <w:r w:rsidR="004D1C9A" w:rsidRPr="006B570F">
          <w:rPr>
            <w:rStyle w:val="Hyperlink"/>
            <w:noProof/>
          </w:rPr>
          <w:t>2.1.6.1 Kritisk vurdering</w:t>
        </w:r>
        <w:r w:rsidR="004D1C9A">
          <w:rPr>
            <w:noProof/>
            <w:webHidden/>
          </w:rPr>
          <w:tab/>
        </w:r>
        <w:r>
          <w:rPr>
            <w:noProof/>
            <w:webHidden/>
          </w:rPr>
          <w:fldChar w:fldCharType="begin"/>
        </w:r>
        <w:r w:rsidR="004D1C9A">
          <w:rPr>
            <w:noProof/>
            <w:webHidden/>
          </w:rPr>
          <w:instrText xml:space="preserve"> PAGEREF _Toc357705214 \h </w:instrText>
        </w:r>
        <w:r>
          <w:rPr>
            <w:noProof/>
            <w:webHidden/>
          </w:rPr>
        </w:r>
        <w:r>
          <w:rPr>
            <w:noProof/>
            <w:webHidden/>
          </w:rPr>
          <w:fldChar w:fldCharType="separate"/>
        </w:r>
        <w:r w:rsidR="004D1C9A">
          <w:rPr>
            <w:noProof/>
            <w:webHidden/>
          </w:rPr>
          <w:t>42</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15" w:history="1">
        <w:r w:rsidR="004D1C9A" w:rsidRPr="006B570F">
          <w:rPr>
            <w:rStyle w:val="Hyperlink"/>
            <w:noProof/>
          </w:rPr>
          <w:t>2.1.7 Vanrøgt i barndommen</w:t>
        </w:r>
        <w:r w:rsidR="004D1C9A">
          <w:rPr>
            <w:noProof/>
            <w:webHidden/>
          </w:rPr>
          <w:tab/>
        </w:r>
        <w:r>
          <w:rPr>
            <w:noProof/>
            <w:webHidden/>
          </w:rPr>
          <w:fldChar w:fldCharType="begin"/>
        </w:r>
        <w:r w:rsidR="004D1C9A">
          <w:rPr>
            <w:noProof/>
            <w:webHidden/>
          </w:rPr>
          <w:instrText xml:space="preserve"> PAGEREF _Toc357705215 \h </w:instrText>
        </w:r>
        <w:r>
          <w:rPr>
            <w:noProof/>
            <w:webHidden/>
          </w:rPr>
        </w:r>
        <w:r>
          <w:rPr>
            <w:noProof/>
            <w:webHidden/>
          </w:rPr>
          <w:fldChar w:fldCharType="separate"/>
        </w:r>
        <w:r w:rsidR="004D1C9A">
          <w:rPr>
            <w:noProof/>
            <w:webHidden/>
          </w:rPr>
          <w:t>42</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16" w:history="1">
        <w:r w:rsidR="004D1C9A" w:rsidRPr="006B570F">
          <w:rPr>
            <w:rStyle w:val="Hyperlink"/>
            <w:noProof/>
          </w:rPr>
          <w:t>2.1.7.1 Kritisk vurdering</w:t>
        </w:r>
        <w:r w:rsidR="004D1C9A">
          <w:rPr>
            <w:noProof/>
            <w:webHidden/>
          </w:rPr>
          <w:tab/>
        </w:r>
        <w:r>
          <w:rPr>
            <w:noProof/>
            <w:webHidden/>
          </w:rPr>
          <w:fldChar w:fldCharType="begin"/>
        </w:r>
        <w:r w:rsidR="004D1C9A">
          <w:rPr>
            <w:noProof/>
            <w:webHidden/>
          </w:rPr>
          <w:instrText xml:space="preserve"> PAGEREF _Toc357705216 \h </w:instrText>
        </w:r>
        <w:r>
          <w:rPr>
            <w:noProof/>
            <w:webHidden/>
          </w:rPr>
        </w:r>
        <w:r>
          <w:rPr>
            <w:noProof/>
            <w:webHidden/>
          </w:rPr>
          <w:fldChar w:fldCharType="separate"/>
        </w:r>
        <w:r w:rsidR="004D1C9A">
          <w:rPr>
            <w:noProof/>
            <w:webHidden/>
          </w:rPr>
          <w:t>44</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17" w:history="1">
        <w:r w:rsidR="004D1C9A" w:rsidRPr="006B570F">
          <w:rPr>
            <w:rStyle w:val="Hyperlink"/>
            <w:noProof/>
          </w:rPr>
          <w:t>2.1.8 Barndomsmiljø som inkubator</w:t>
        </w:r>
        <w:r w:rsidR="004D1C9A">
          <w:rPr>
            <w:noProof/>
            <w:webHidden/>
          </w:rPr>
          <w:tab/>
        </w:r>
        <w:r>
          <w:rPr>
            <w:noProof/>
            <w:webHidden/>
          </w:rPr>
          <w:fldChar w:fldCharType="begin"/>
        </w:r>
        <w:r w:rsidR="004D1C9A">
          <w:rPr>
            <w:noProof/>
            <w:webHidden/>
          </w:rPr>
          <w:instrText xml:space="preserve"> PAGEREF _Toc357705217 \h </w:instrText>
        </w:r>
        <w:r>
          <w:rPr>
            <w:noProof/>
            <w:webHidden/>
          </w:rPr>
        </w:r>
        <w:r>
          <w:rPr>
            <w:noProof/>
            <w:webHidden/>
          </w:rPr>
          <w:fldChar w:fldCharType="separate"/>
        </w:r>
        <w:r w:rsidR="004D1C9A">
          <w:rPr>
            <w:noProof/>
            <w:webHidden/>
          </w:rPr>
          <w:t>45</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18" w:history="1">
        <w:r w:rsidR="004D1C9A" w:rsidRPr="006B570F">
          <w:rPr>
            <w:rStyle w:val="Hyperlink"/>
            <w:noProof/>
          </w:rPr>
          <w:t>2.1.8.1 Kritisk vurdering</w:t>
        </w:r>
        <w:r w:rsidR="004D1C9A">
          <w:rPr>
            <w:noProof/>
            <w:webHidden/>
          </w:rPr>
          <w:tab/>
        </w:r>
        <w:r>
          <w:rPr>
            <w:noProof/>
            <w:webHidden/>
          </w:rPr>
          <w:fldChar w:fldCharType="begin"/>
        </w:r>
        <w:r w:rsidR="004D1C9A">
          <w:rPr>
            <w:noProof/>
            <w:webHidden/>
          </w:rPr>
          <w:instrText xml:space="preserve"> PAGEREF _Toc357705218 \h </w:instrText>
        </w:r>
        <w:r>
          <w:rPr>
            <w:noProof/>
            <w:webHidden/>
          </w:rPr>
        </w:r>
        <w:r>
          <w:rPr>
            <w:noProof/>
            <w:webHidden/>
          </w:rPr>
          <w:fldChar w:fldCharType="separate"/>
        </w:r>
        <w:r w:rsidR="004D1C9A">
          <w:rPr>
            <w:noProof/>
            <w:webHidden/>
          </w:rPr>
          <w:t>46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19" w:history="1">
        <w:r w:rsidR="004D1C9A" w:rsidRPr="006B570F">
          <w:rPr>
            <w:rStyle w:val="Hyperlink"/>
            <w:noProof/>
          </w:rPr>
          <w:t>2.1.9 Borderline personlighedsforstyrrelse</w:t>
        </w:r>
        <w:r w:rsidR="004D1C9A">
          <w:rPr>
            <w:noProof/>
            <w:webHidden/>
          </w:rPr>
          <w:tab/>
        </w:r>
        <w:r>
          <w:rPr>
            <w:noProof/>
            <w:webHidden/>
          </w:rPr>
          <w:fldChar w:fldCharType="begin"/>
        </w:r>
        <w:r w:rsidR="004D1C9A">
          <w:rPr>
            <w:noProof/>
            <w:webHidden/>
          </w:rPr>
          <w:instrText xml:space="preserve"> PAGEREF _Toc357705219 \h </w:instrText>
        </w:r>
        <w:r>
          <w:rPr>
            <w:noProof/>
            <w:webHidden/>
          </w:rPr>
        </w:r>
        <w:r>
          <w:rPr>
            <w:noProof/>
            <w:webHidden/>
          </w:rPr>
          <w:fldChar w:fldCharType="separate"/>
        </w:r>
        <w:r w:rsidR="004D1C9A">
          <w:rPr>
            <w:noProof/>
            <w:webHidden/>
          </w:rPr>
          <w:t>46</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20" w:history="1">
        <w:r w:rsidR="004D1C9A" w:rsidRPr="006B570F">
          <w:rPr>
            <w:rStyle w:val="Hyperlink"/>
            <w:noProof/>
          </w:rPr>
          <w:t>2.1.9.1 Kritisk vurdering</w:t>
        </w:r>
        <w:r w:rsidR="004D1C9A">
          <w:rPr>
            <w:noProof/>
            <w:webHidden/>
          </w:rPr>
          <w:tab/>
        </w:r>
        <w:r>
          <w:rPr>
            <w:noProof/>
            <w:webHidden/>
          </w:rPr>
          <w:fldChar w:fldCharType="begin"/>
        </w:r>
        <w:r w:rsidR="004D1C9A">
          <w:rPr>
            <w:noProof/>
            <w:webHidden/>
          </w:rPr>
          <w:instrText xml:space="preserve"> PAGEREF _Toc357705220 \h </w:instrText>
        </w:r>
        <w:r>
          <w:rPr>
            <w:noProof/>
            <w:webHidden/>
          </w:rPr>
        </w:r>
        <w:r>
          <w:rPr>
            <w:noProof/>
            <w:webHidden/>
          </w:rPr>
          <w:fldChar w:fldCharType="separate"/>
        </w:r>
        <w:r w:rsidR="004D1C9A">
          <w:rPr>
            <w:noProof/>
            <w:webHidden/>
          </w:rPr>
          <w:t>47</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21" w:history="1">
        <w:r w:rsidR="004D1C9A" w:rsidRPr="006B570F">
          <w:rPr>
            <w:rStyle w:val="Hyperlink"/>
            <w:noProof/>
          </w:rPr>
          <w:t>2.1.10 Opsamlende afsnit</w:t>
        </w:r>
        <w:r w:rsidR="004D1C9A">
          <w:rPr>
            <w:noProof/>
            <w:webHidden/>
          </w:rPr>
          <w:tab/>
        </w:r>
        <w:r>
          <w:rPr>
            <w:noProof/>
            <w:webHidden/>
          </w:rPr>
          <w:fldChar w:fldCharType="begin"/>
        </w:r>
        <w:r w:rsidR="004D1C9A">
          <w:rPr>
            <w:noProof/>
            <w:webHidden/>
          </w:rPr>
          <w:instrText xml:space="preserve"> PAGEREF _Toc357705221 \h </w:instrText>
        </w:r>
        <w:r>
          <w:rPr>
            <w:noProof/>
            <w:webHidden/>
          </w:rPr>
        </w:r>
        <w:r>
          <w:rPr>
            <w:noProof/>
            <w:webHidden/>
          </w:rPr>
          <w:fldChar w:fldCharType="separate"/>
        </w:r>
        <w:r w:rsidR="004D1C9A">
          <w:rPr>
            <w:noProof/>
            <w:webHidden/>
          </w:rPr>
          <w:t>48</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22" w:history="1">
        <w:r w:rsidR="004D1C9A" w:rsidRPr="006B570F">
          <w:rPr>
            <w:rStyle w:val="Hyperlink"/>
            <w:noProof/>
          </w:rPr>
          <w:t>2.2 Læringsteorier</w:t>
        </w:r>
        <w:r w:rsidR="004D1C9A">
          <w:rPr>
            <w:noProof/>
            <w:webHidden/>
          </w:rPr>
          <w:tab/>
        </w:r>
        <w:r>
          <w:rPr>
            <w:noProof/>
            <w:webHidden/>
          </w:rPr>
          <w:fldChar w:fldCharType="begin"/>
        </w:r>
        <w:r w:rsidR="004D1C9A">
          <w:rPr>
            <w:noProof/>
            <w:webHidden/>
          </w:rPr>
          <w:instrText xml:space="preserve"> PAGEREF _Toc357705222 \h </w:instrText>
        </w:r>
        <w:r>
          <w:rPr>
            <w:noProof/>
            <w:webHidden/>
          </w:rPr>
        </w:r>
        <w:r>
          <w:rPr>
            <w:noProof/>
            <w:webHidden/>
          </w:rPr>
          <w:fldChar w:fldCharType="separate"/>
        </w:r>
        <w:r w:rsidR="004D1C9A">
          <w:rPr>
            <w:noProof/>
            <w:webHidden/>
          </w:rPr>
          <w:t>48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23" w:history="1">
        <w:r w:rsidR="004D1C9A" w:rsidRPr="006B570F">
          <w:rPr>
            <w:rStyle w:val="Hyperlink"/>
            <w:noProof/>
          </w:rPr>
          <w:t>2.2.1 Internalisering</w:t>
        </w:r>
        <w:r w:rsidR="004D1C9A">
          <w:rPr>
            <w:noProof/>
            <w:webHidden/>
          </w:rPr>
          <w:tab/>
        </w:r>
        <w:r>
          <w:rPr>
            <w:noProof/>
            <w:webHidden/>
          </w:rPr>
          <w:fldChar w:fldCharType="begin"/>
        </w:r>
        <w:r w:rsidR="004D1C9A">
          <w:rPr>
            <w:noProof/>
            <w:webHidden/>
          </w:rPr>
          <w:instrText xml:space="preserve"> PAGEREF _Toc357705223 \h </w:instrText>
        </w:r>
        <w:r>
          <w:rPr>
            <w:noProof/>
            <w:webHidden/>
          </w:rPr>
        </w:r>
        <w:r>
          <w:rPr>
            <w:noProof/>
            <w:webHidden/>
          </w:rPr>
          <w:fldChar w:fldCharType="separate"/>
        </w:r>
        <w:r w:rsidR="004D1C9A">
          <w:rPr>
            <w:noProof/>
            <w:webHidden/>
          </w:rPr>
          <w:t>49</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24" w:history="1">
        <w:r w:rsidR="004D1C9A" w:rsidRPr="006B570F">
          <w:rPr>
            <w:rStyle w:val="Hyperlink"/>
            <w:noProof/>
          </w:rPr>
          <w:t>2.2.1.1 Kritisk vurdering</w:t>
        </w:r>
        <w:r w:rsidR="004D1C9A">
          <w:rPr>
            <w:noProof/>
            <w:webHidden/>
          </w:rPr>
          <w:tab/>
        </w:r>
        <w:r>
          <w:rPr>
            <w:noProof/>
            <w:webHidden/>
          </w:rPr>
          <w:fldChar w:fldCharType="begin"/>
        </w:r>
        <w:r w:rsidR="004D1C9A">
          <w:rPr>
            <w:noProof/>
            <w:webHidden/>
          </w:rPr>
          <w:instrText xml:space="preserve"> PAGEREF _Toc357705224 \h </w:instrText>
        </w:r>
        <w:r>
          <w:rPr>
            <w:noProof/>
            <w:webHidden/>
          </w:rPr>
        </w:r>
        <w:r>
          <w:rPr>
            <w:noProof/>
            <w:webHidden/>
          </w:rPr>
          <w:fldChar w:fldCharType="separate"/>
        </w:r>
        <w:r w:rsidR="004D1C9A">
          <w:rPr>
            <w:noProof/>
            <w:webHidden/>
          </w:rPr>
          <w:t>51</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25" w:history="1">
        <w:r w:rsidR="004D1C9A" w:rsidRPr="006B570F">
          <w:rPr>
            <w:rStyle w:val="Hyperlink"/>
            <w:noProof/>
          </w:rPr>
          <w:t>2.2.2 Militærtræning til mord</w:t>
        </w:r>
        <w:r w:rsidR="004D1C9A">
          <w:rPr>
            <w:noProof/>
            <w:webHidden/>
          </w:rPr>
          <w:tab/>
        </w:r>
        <w:r>
          <w:rPr>
            <w:noProof/>
            <w:webHidden/>
          </w:rPr>
          <w:fldChar w:fldCharType="begin"/>
        </w:r>
        <w:r w:rsidR="004D1C9A">
          <w:rPr>
            <w:noProof/>
            <w:webHidden/>
          </w:rPr>
          <w:instrText xml:space="preserve"> PAGEREF _Toc357705225 \h </w:instrText>
        </w:r>
        <w:r>
          <w:rPr>
            <w:noProof/>
            <w:webHidden/>
          </w:rPr>
        </w:r>
        <w:r>
          <w:rPr>
            <w:noProof/>
            <w:webHidden/>
          </w:rPr>
          <w:fldChar w:fldCharType="separate"/>
        </w:r>
        <w:r w:rsidR="004D1C9A">
          <w:rPr>
            <w:noProof/>
            <w:webHidden/>
          </w:rPr>
          <w:t>52</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26" w:history="1">
        <w:r w:rsidR="004D1C9A" w:rsidRPr="006B570F">
          <w:rPr>
            <w:rStyle w:val="Hyperlink"/>
            <w:noProof/>
          </w:rPr>
          <w:t>2.2.2.1 Kritisk vurdering</w:t>
        </w:r>
        <w:r w:rsidR="004D1C9A">
          <w:rPr>
            <w:noProof/>
            <w:webHidden/>
          </w:rPr>
          <w:tab/>
        </w:r>
        <w:r>
          <w:rPr>
            <w:noProof/>
            <w:webHidden/>
          </w:rPr>
          <w:fldChar w:fldCharType="begin"/>
        </w:r>
        <w:r w:rsidR="004D1C9A">
          <w:rPr>
            <w:noProof/>
            <w:webHidden/>
          </w:rPr>
          <w:instrText xml:space="preserve"> PAGEREF _Toc357705226 \h </w:instrText>
        </w:r>
        <w:r>
          <w:rPr>
            <w:noProof/>
            <w:webHidden/>
          </w:rPr>
        </w:r>
        <w:r>
          <w:rPr>
            <w:noProof/>
            <w:webHidden/>
          </w:rPr>
          <w:fldChar w:fldCharType="separate"/>
        </w:r>
        <w:r w:rsidR="004D1C9A">
          <w:rPr>
            <w:noProof/>
            <w:webHidden/>
          </w:rPr>
          <w:t>54</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27" w:history="1">
        <w:r w:rsidR="004D1C9A" w:rsidRPr="006B570F">
          <w:rPr>
            <w:rStyle w:val="Hyperlink"/>
            <w:noProof/>
          </w:rPr>
          <w:t>2.2.3 Opsamling læringsteorier</w:t>
        </w:r>
        <w:r w:rsidR="004D1C9A">
          <w:rPr>
            <w:noProof/>
            <w:webHidden/>
          </w:rPr>
          <w:tab/>
        </w:r>
        <w:r>
          <w:rPr>
            <w:noProof/>
            <w:webHidden/>
          </w:rPr>
          <w:fldChar w:fldCharType="begin"/>
        </w:r>
        <w:r w:rsidR="004D1C9A">
          <w:rPr>
            <w:noProof/>
            <w:webHidden/>
          </w:rPr>
          <w:instrText xml:space="preserve"> PAGEREF _Toc357705227 \h </w:instrText>
        </w:r>
        <w:r>
          <w:rPr>
            <w:noProof/>
            <w:webHidden/>
          </w:rPr>
        </w:r>
        <w:r>
          <w:rPr>
            <w:noProof/>
            <w:webHidden/>
          </w:rPr>
          <w:fldChar w:fldCharType="separate"/>
        </w:r>
        <w:r w:rsidR="004D1C9A">
          <w:rPr>
            <w:noProof/>
            <w:webHidden/>
          </w:rPr>
          <w:t>55</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28" w:history="1">
        <w:r w:rsidR="004D1C9A" w:rsidRPr="006B570F">
          <w:rPr>
            <w:rStyle w:val="Hyperlink"/>
            <w:noProof/>
          </w:rPr>
          <w:t>2.3 Sociologiske og samfundsmæssige teorier</w:t>
        </w:r>
        <w:r w:rsidR="004D1C9A">
          <w:rPr>
            <w:noProof/>
            <w:webHidden/>
          </w:rPr>
          <w:tab/>
        </w:r>
        <w:r>
          <w:rPr>
            <w:noProof/>
            <w:webHidden/>
          </w:rPr>
          <w:fldChar w:fldCharType="begin"/>
        </w:r>
        <w:r w:rsidR="004D1C9A">
          <w:rPr>
            <w:noProof/>
            <w:webHidden/>
          </w:rPr>
          <w:instrText xml:space="preserve"> PAGEREF _Toc357705228 \h </w:instrText>
        </w:r>
        <w:r>
          <w:rPr>
            <w:noProof/>
            <w:webHidden/>
          </w:rPr>
        </w:r>
        <w:r>
          <w:rPr>
            <w:noProof/>
            <w:webHidden/>
          </w:rPr>
          <w:fldChar w:fldCharType="separate"/>
        </w:r>
        <w:r w:rsidR="004D1C9A">
          <w:rPr>
            <w:noProof/>
            <w:webHidden/>
          </w:rPr>
          <w:t>55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29" w:history="1">
        <w:r w:rsidR="004D1C9A" w:rsidRPr="006B570F">
          <w:rPr>
            <w:rStyle w:val="Hyperlink"/>
            <w:noProof/>
          </w:rPr>
          <w:t>2.3.1 Demografisk struktur</w:t>
        </w:r>
        <w:r w:rsidR="004D1C9A">
          <w:rPr>
            <w:noProof/>
            <w:webHidden/>
          </w:rPr>
          <w:tab/>
        </w:r>
        <w:r>
          <w:rPr>
            <w:noProof/>
            <w:webHidden/>
          </w:rPr>
          <w:fldChar w:fldCharType="begin"/>
        </w:r>
        <w:r w:rsidR="004D1C9A">
          <w:rPr>
            <w:noProof/>
            <w:webHidden/>
          </w:rPr>
          <w:instrText xml:space="preserve"> PAGEREF _Toc357705229 \h </w:instrText>
        </w:r>
        <w:r>
          <w:rPr>
            <w:noProof/>
            <w:webHidden/>
          </w:rPr>
        </w:r>
        <w:r>
          <w:rPr>
            <w:noProof/>
            <w:webHidden/>
          </w:rPr>
          <w:fldChar w:fldCharType="separate"/>
        </w:r>
        <w:r w:rsidR="004D1C9A">
          <w:rPr>
            <w:noProof/>
            <w:webHidden/>
          </w:rPr>
          <w:t>55</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30" w:history="1">
        <w:r w:rsidR="004D1C9A" w:rsidRPr="006B570F">
          <w:rPr>
            <w:rStyle w:val="Hyperlink"/>
            <w:noProof/>
          </w:rPr>
          <w:t>2.3.1.1 Kritisk vurdering</w:t>
        </w:r>
        <w:r w:rsidR="004D1C9A">
          <w:rPr>
            <w:noProof/>
            <w:webHidden/>
          </w:rPr>
          <w:tab/>
        </w:r>
        <w:r>
          <w:rPr>
            <w:noProof/>
            <w:webHidden/>
          </w:rPr>
          <w:fldChar w:fldCharType="begin"/>
        </w:r>
        <w:r w:rsidR="004D1C9A">
          <w:rPr>
            <w:noProof/>
            <w:webHidden/>
          </w:rPr>
          <w:instrText xml:space="preserve"> PAGEREF _Toc357705230 \h </w:instrText>
        </w:r>
        <w:r>
          <w:rPr>
            <w:noProof/>
            <w:webHidden/>
          </w:rPr>
        </w:r>
        <w:r>
          <w:rPr>
            <w:noProof/>
            <w:webHidden/>
          </w:rPr>
          <w:fldChar w:fldCharType="separate"/>
        </w:r>
        <w:r w:rsidR="004D1C9A">
          <w:rPr>
            <w:noProof/>
            <w:webHidden/>
          </w:rPr>
          <w:t>57</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31" w:history="1">
        <w:r w:rsidR="004D1C9A" w:rsidRPr="006B570F">
          <w:rPr>
            <w:rStyle w:val="Hyperlink"/>
            <w:noProof/>
          </w:rPr>
          <w:t>2.3.2 Legitim vold</w:t>
        </w:r>
        <w:r w:rsidR="004D1C9A">
          <w:rPr>
            <w:noProof/>
            <w:webHidden/>
          </w:rPr>
          <w:tab/>
        </w:r>
        <w:r>
          <w:rPr>
            <w:noProof/>
            <w:webHidden/>
          </w:rPr>
          <w:fldChar w:fldCharType="begin"/>
        </w:r>
        <w:r w:rsidR="004D1C9A">
          <w:rPr>
            <w:noProof/>
            <w:webHidden/>
          </w:rPr>
          <w:instrText xml:space="preserve"> PAGEREF _Toc357705231 \h </w:instrText>
        </w:r>
        <w:r>
          <w:rPr>
            <w:noProof/>
            <w:webHidden/>
          </w:rPr>
        </w:r>
        <w:r>
          <w:rPr>
            <w:noProof/>
            <w:webHidden/>
          </w:rPr>
          <w:fldChar w:fldCharType="separate"/>
        </w:r>
        <w:r w:rsidR="004D1C9A">
          <w:rPr>
            <w:noProof/>
            <w:webHidden/>
          </w:rPr>
          <w:t>57</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32" w:history="1">
        <w:r w:rsidR="004D1C9A" w:rsidRPr="006B570F">
          <w:rPr>
            <w:rStyle w:val="Hyperlink"/>
            <w:noProof/>
          </w:rPr>
          <w:t>2.3.2.1 Kritisk vurdering</w:t>
        </w:r>
        <w:r w:rsidR="004D1C9A">
          <w:rPr>
            <w:noProof/>
            <w:webHidden/>
          </w:rPr>
          <w:tab/>
        </w:r>
        <w:r>
          <w:rPr>
            <w:noProof/>
            <w:webHidden/>
          </w:rPr>
          <w:fldChar w:fldCharType="begin"/>
        </w:r>
        <w:r w:rsidR="004D1C9A">
          <w:rPr>
            <w:noProof/>
            <w:webHidden/>
          </w:rPr>
          <w:instrText xml:space="preserve"> PAGEREF _Toc357705232 \h </w:instrText>
        </w:r>
        <w:r>
          <w:rPr>
            <w:noProof/>
            <w:webHidden/>
          </w:rPr>
        </w:r>
        <w:r>
          <w:rPr>
            <w:noProof/>
            <w:webHidden/>
          </w:rPr>
          <w:fldChar w:fldCharType="separate"/>
        </w:r>
        <w:r w:rsidR="004D1C9A">
          <w:rPr>
            <w:noProof/>
            <w:webHidden/>
          </w:rPr>
          <w:t>58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33" w:history="1">
        <w:r w:rsidR="004D1C9A" w:rsidRPr="006B570F">
          <w:rPr>
            <w:rStyle w:val="Hyperlink"/>
            <w:noProof/>
          </w:rPr>
          <w:t>2.3.3 Seriemord på tværs af statsgrænser</w:t>
        </w:r>
        <w:r w:rsidR="004D1C9A">
          <w:rPr>
            <w:noProof/>
            <w:webHidden/>
          </w:rPr>
          <w:tab/>
        </w:r>
        <w:r>
          <w:rPr>
            <w:noProof/>
            <w:webHidden/>
          </w:rPr>
          <w:fldChar w:fldCharType="begin"/>
        </w:r>
        <w:r w:rsidR="004D1C9A">
          <w:rPr>
            <w:noProof/>
            <w:webHidden/>
          </w:rPr>
          <w:instrText xml:space="preserve"> PAGEREF _Toc357705233 \h </w:instrText>
        </w:r>
        <w:r>
          <w:rPr>
            <w:noProof/>
            <w:webHidden/>
          </w:rPr>
        </w:r>
        <w:r>
          <w:rPr>
            <w:noProof/>
            <w:webHidden/>
          </w:rPr>
          <w:fldChar w:fldCharType="separate"/>
        </w:r>
        <w:r w:rsidR="004D1C9A">
          <w:rPr>
            <w:noProof/>
            <w:webHidden/>
          </w:rPr>
          <w:t>59</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34" w:history="1">
        <w:r w:rsidR="004D1C9A" w:rsidRPr="006B570F">
          <w:rPr>
            <w:rStyle w:val="Hyperlink"/>
            <w:noProof/>
          </w:rPr>
          <w:t>2.3.3.1 Kritisk vurdering</w:t>
        </w:r>
        <w:r w:rsidR="004D1C9A">
          <w:rPr>
            <w:noProof/>
            <w:webHidden/>
          </w:rPr>
          <w:tab/>
        </w:r>
        <w:r>
          <w:rPr>
            <w:noProof/>
            <w:webHidden/>
          </w:rPr>
          <w:fldChar w:fldCharType="begin"/>
        </w:r>
        <w:r w:rsidR="004D1C9A">
          <w:rPr>
            <w:noProof/>
            <w:webHidden/>
          </w:rPr>
          <w:instrText xml:space="preserve"> PAGEREF _Toc357705234 \h </w:instrText>
        </w:r>
        <w:r>
          <w:rPr>
            <w:noProof/>
            <w:webHidden/>
          </w:rPr>
        </w:r>
        <w:r>
          <w:rPr>
            <w:noProof/>
            <w:webHidden/>
          </w:rPr>
          <w:fldChar w:fldCharType="separate"/>
        </w:r>
        <w:r w:rsidR="004D1C9A">
          <w:rPr>
            <w:noProof/>
            <w:webHidden/>
          </w:rPr>
          <w:t>60</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35" w:history="1">
        <w:r w:rsidR="004D1C9A" w:rsidRPr="006B570F">
          <w:rPr>
            <w:rStyle w:val="Hyperlink"/>
            <w:noProof/>
          </w:rPr>
          <w:t>2.3.4 I modernitetens selvbillede</w:t>
        </w:r>
        <w:r w:rsidR="004D1C9A">
          <w:rPr>
            <w:noProof/>
            <w:webHidden/>
          </w:rPr>
          <w:tab/>
        </w:r>
        <w:r>
          <w:rPr>
            <w:noProof/>
            <w:webHidden/>
          </w:rPr>
          <w:fldChar w:fldCharType="begin"/>
        </w:r>
        <w:r w:rsidR="004D1C9A">
          <w:rPr>
            <w:noProof/>
            <w:webHidden/>
          </w:rPr>
          <w:instrText xml:space="preserve"> PAGEREF _Toc357705235 \h </w:instrText>
        </w:r>
        <w:r>
          <w:rPr>
            <w:noProof/>
            <w:webHidden/>
          </w:rPr>
        </w:r>
        <w:r>
          <w:rPr>
            <w:noProof/>
            <w:webHidden/>
          </w:rPr>
          <w:fldChar w:fldCharType="separate"/>
        </w:r>
        <w:r w:rsidR="004D1C9A">
          <w:rPr>
            <w:noProof/>
            <w:webHidden/>
          </w:rPr>
          <w:t>61</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36" w:history="1">
        <w:r w:rsidR="004D1C9A" w:rsidRPr="006B570F">
          <w:rPr>
            <w:rStyle w:val="Hyperlink"/>
            <w:noProof/>
          </w:rPr>
          <w:t>2.3.4.1 Kritisk vurdering</w:t>
        </w:r>
        <w:r w:rsidR="004D1C9A">
          <w:rPr>
            <w:noProof/>
            <w:webHidden/>
          </w:rPr>
          <w:tab/>
        </w:r>
        <w:r>
          <w:rPr>
            <w:noProof/>
            <w:webHidden/>
          </w:rPr>
          <w:fldChar w:fldCharType="begin"/>
        </w:r>
        <w:r w:rsidR="004D1C9A">
          <w:rPr>
            <w:noProof/>
            <w:webHidden/>
          </w:rPr>
          <w:instrText xml:space="preserve"> PAGEREF _Toc357705236 \h </w:instrText>
        </w:r>
        <w:r>
          <w:rPr>
            <w:noProof/>
            <w:webHidden/>
          </w:rPr>
        </w:r>
        <w:r>
          <w:rPr>
            <w:noProof/>
            <w:webHidden/>
          </w:rPr>
          <w:fldChar w:fldCharType="separate"/>
        </w:r>
        <w:r w:rsidR="004D1C9A">
          <w:rPr>
            <w:noProof/>
            <w:webHidden/>
          </w:rPr>
          <w:t>66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37" w:history="1">
        <w:r w:rsidR="004D1C9A" w:rsidRPr="006B570F">
          <w:rPr>
            <w:rStyle w:val="Hyperlink"/>
            <w:noProof/>
          </w:rPr>
          <w:t>2.3.5 Opsamling sociale teorier</w:t>
        </w:r>
        <w:r w:rsidR="004D1C9A">
          <w:rPr>
            <w:noProof/>
            <w:webHidden/>
          </w:rPr>
          <w:tab/>
        </w:r>
        <w:r>
          <w:rPr>
            <w:noProof/>
            <w:webHidden/>
          </w:rPr>
          <w:fldChar w:fldCharType="begin"/>
        </w:r>
        <w:r w:rsidR="004D1C9A">
          <w:rPr>
            <w:noProof/>
            <w:webHidden/>
          </w:rPr>
          <w:instrText xml:space="preserve"> PAGEREF _Toc357705237 \h </w:instrText>
        </w:r>
        <w:r>
          <w:rPr>
            <w:noProof/>
            <w:webHidden/>
          </w:rPr>
        </w:r>
        <w:r>
          <w:rPr>
            <w:noProof/>
            <w:webHidden/>
          </w:rPr>
          <w:fldChar w:fldCharType="separate"/>
        </w:r>
        <w:r w:rsidR="004D1C9A">
          <w:rPr>
            <w:noProof/>
            <w:webHidden/>
          </w:rPr>
          <w:t>66</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38" w:history="1">
        <w:r w:rsidR="004D1C9A" w:rsidRPr="006B570F">
          <w:rPr>
            <w:rStyle w:val="Hyperlink"/>
            <w:noProof/>
          </w:rPr>
          <w:t>2.4 Seriemord som patologi</w:t>
        </w:r>
        <w:r w:rsidR="004D1C9A">
          <w:rPr>
            <w:noProof/>
            <w:webHidden/>
          </w:rPr>
          <w:tab/>
        </w:r>
        <w:r>
          <w:rPr>
            <w:noProof/>
            <w:webHidden/>
          </w:rPr>
          <w:fldChar w:fldCharType="begin"/>
        </w:r>
        <w:r w:rsidR="004D1C9A">
          <w:rPr>
            <w:noProof/>
            <w:webHidden/>
          </w:rPr>
          <w:instrText xml:space="preserve"> PAGEREF _Toc357705238 \h </w:instrText>
        </w:r>
        <w:r>
          <w:rPr>
            <w:noProof/>
            <w:webHidden/>
          </w:rPr>
        </w:r>
        <w:r>
          <w:rPr>
            <w:noProof/>
            <w:webHidden/>
          </w:rPr>
          <w:fldChar w:fldCharType="separate"/>
        </w:r>
        <w:r w:rsidR="004D1C9A">
          <w:rPr>
            <w:noProof/>
            <w:webHidden/>
          </w:rPr>
          <w:t>67</w:t>
        </w:r>
        <w:r>
          <w:rPr>
            <w:noProof/>
            <w:webHidden/>
          </w:rPr>
          <w:fldChar w:fldCharType="end"/>
        </w:r>
      </w:hyperlink>
    </w:p>
    <w:p w:rsidR="004D1C9A" w:rsidRDefault="00706C22">
      <w:pPr>
        <w:pStyle w:val="Indholdsfortegnelse4"/>
        <w:tabs>
          <w:tab w:val="right" w:leader="dot" w:pos="8211"/>
        </w:tabs>
        <w:rPr>
          <w:rFonts w:asciiTheme="minorHAnsi" w:eastAsiaTheme="minorEastAsia" w:hAnsiTheme="minorHAnsi" w:cstheme="minorBidi"/>
          <w:noProof/>
          <w:sz w:val="22"/>
          <w:szCs w:val="22"/>
        </w:rPr>
      </w:pPr>
      <w:hyperlink w:anchor="_Toc357705239" w:history="1">
        <w:r w:rsidR="004D1C9A" w:rsidRPr="006B570F">
          <w:rPr>
            <w:rStyle w:val="Hyperlink"/>
            <w:noProof/>
          </w:rPr>
          <w:t>2.4.1.1 Kritisk vurdering</w:t>
        </w:r>
        <w:r w:rsidR="004D1C9A">
          <w:rPr>
            <w:noProof/>
            <w:webHidden/>
          </w:rPr>
          <w:tab/>
        </w:r>
        <w:r>
          <w:rPr>
            <w:noProof/>
            <w:webHidden/>
          </w:rPr>
          <w:fldChar w:fldCharType="begin"/>
        </w:r>
        <w:r w:rsidR="004D1C9A">
          <w:rPr>
            <w:noProof/>
            <w:webHidden/>
          </w:rPr>
          <w:instrText xml:space="preserve"> PAGEREF _Toc357705239 \h </w:instrText>
        </w:r>
        <w:r>
          <w:rPr>
            <w:noProof/>
            <w:webHidden/>
          </w:rPr>
        </w:r>
        <w:r>
          <w:rPr>
            <w:noProof/>
            <w:webHidden/>
          </w:rPr>
          <w:fldChar w:fldCharType="separate"/>
        </w:r>
        <w:r w:rsidR="004D1C9A">
          <w:rPr>
            <w:noProof/>
            <w:webHidden/>
          </w:rPr>
          <w:t>70</w:t>
        </w:r>
        <w:r>
          <w:rPr>
            <w:noProof/>
            <w:webHidden/>
          </w:rPr>
          <w:fldChar w:fldCharType="end"/>
        </w:r>
      </w:hyperlink>
    </w:p>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hyperlink w:anchor="_Toc357705240" w:history="1">
        <w:r w:rsidR="004D1C9A" w:rsidRPr="006B570F">
          <w:rPr>
            <w:rStyle w:val="Hyperlink"/>
            <w:noProof/>
          </w:rPr>
          <w:t>3.</w:t>
        </w:r>
        <w:r w:rsidR="004D1C9A">
          <w:rPr>
            <w:rFonts w:asciiTheme="minorHAnsi" w:eastAsiaTheme="minorEastAsia" w:hAnsiTheme="minorHAnsi" w:cstheme="minorBidi"/>
            <w:b w:val="0"/>
            <w:bCs w:val="0"/>
            <w:caps w:val="0"/>
            <w:noProof/>
            <w:sz w:val="22"/>
            <w:szCs w:val="22"/>
          </w:rPr>
          <w:tab/>
        </w:r>
        <w:r w:rsidR="004D1C9A" w:rsidRPr="006B570F">
          <w:rPr>
            <w:rStyle w:val="Hyperlink"/>
            <w:noProof/>
          </w:rPr>
          <w:t>Diskussion</w:t>
        </w:r>
        <w:r w:rsidR="004D1C9A">
          <w:rPr>
            <w:noProof/>
            <w:webHidden/>
          </w:rPr>
          <w:tab/>
        </w:r>
        <w:r>
          <w:rPr>
            <w:noProof/>
            <w:webHidden/>
          </w:rPr>
          <w:fldChar w:fldCharType="begin"/>
        </w:r>
        <w:r w:rsidR="004D1C9A">
          <w:rPr>
            <w:noProof/>
            <w:webHidden/>
          </w:rPr>
          <w:instrText xml:space="preserve"> PAGEREF _Toc357705240 \h </w:instrText>
        </w:r>
        <w:r>
          <w:rPr>
            <w:noProof/>
            <w:webHidden/>
          </w:rPr>
        </w:r>
        <w:r>
          <w:rPr>
            <w:noProof/>
            <w:webHidden/>
          </w:rPr>
          <w:fldChar w:fldCharType="separate"/>
        </w:r>
        <w:r w:rsidR="004D1C9A">
          <w:rPr>
            <w:noProof/>
            <w:webHidden/>
          </w:rPr>
          <w:t>72</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41" w:history="1">
        <w:r w:rsidR="004D1C9A" w:rsidRPr="006B570F">
          <w:rPr>
            <w:rStyle w:val="Hyperlink"/>
            <w:noProof/>
          </w:rPr>
          <w:t>3.1 Introduktion</w:t>
        </w:r>
        <w:r w:rsidR="004D1C9A">
          <w:rPr>
            <w:noProof/>
            <w:webHidden/>
          </w:rPr>
          <w:tab/>
        </w:r>
        <w:r>
          <w:rPr>
            <w:noProof/>
            <w:webHidden/>
          </w:rPr>
          <w:fldChar w:fldCharType="begin"/>
        </w:r>
        <w:r w:rsidR="004D1C9A">
          <w:rPr>
            <w:noProof/>
            <w:webHidden/>
          </w:rPr>
          <w:instrText xml:space="preserve"> PAGEREF _Toc357705241 \h </w:instrText>
        </w:r>
        <w:r>
          <w:rPr>
            <w:noProof/>
            <w:webHidden/>
          </w:rPr>
        </w:r>
        <w:r>
          <w:rPr>
            <w:noProof/>
            <w:webHidden/>
          </w:rPr>
          <w:fldChar w:fldCharType="separate"/>
        </w:r>
        <w:r w:rsidR="004D1C9A">
          <w:rPr>
            <w:noProof/>
            <w:webHidden/>
          </w:rPr>
          <w:t>73</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42" w:history="1">
        <w:r w:rsidR="004D1C9A" w:rsidRPr="006B570F">
          <w:rPr>
            <w:rStyle w:val="Hyperlink"/>
            <w:noProof/>
          </w:rPr>
          <w:t>3.2 En diatese-stress model for seriemord</w:t>
        </w:r>
        <w:r w:rsidR="004D1C9A">
          <w:rPr>
            <w:noProof/>
            <w:webHidden/>
          </w:rPr>
          <w:tab/>
        </w:r>
        <w:r>
          <w:rPr>
            <w:noProof/>
            <w:webHidden/>
          </w:rPr>
          <w:fldChar w:fldCharType="begin"/>
        </w:r>
        <w:r w:rsidR="004D1C9A">
          <w:rPr>
            <w:noProof/>
            <w:webHidden/>
          </w:rPr>
          <w:instrText xml:space="preserve"> PAGEREF _Toc357705242 \h </w:instrText>
        </w:r>
        <w:r>
          <w:rPr>
            <w:noProof/>
            <w:webHidden/>
          </w:rPr>
        </w:r>
        <w:r>
          <w:rPr>
            <w:noProof/>
            <w:webHidden/>
          </w:rPr>
          <w:fldChar w:fldCharType="separate"/>
        </w:r>
        <w:r w:rsidR="004D1C9A">
          <w:rPr>
            <w:noProof/>
            <w:webHidden/>
          </w:rPr>
          <w:t>73</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3" w:history="1">
        <w:r w:rsidR="004D1C9A" w:rsidRPr="006B570F">
          <w:rPr>
            <w:rStyle w:val="Hyperlink"/>
            <w:noProof/>
          </w:rPr>
          <w:t>3.2.1 Prædispositionelle Faktorer</w:t>
        </w:r>
        <w:r w:rsidR="004D1C9A">
          <w:rPr>
            <w:noProof/>
            <w:webHidden/>
          </w:rPr>
          <w:tab/>
        </w:r>
        <w:r>
          <w:rPr>
            <w:noProof/>
            <w:webHidden/>
          </w:rPr>
          <w:fldChar w:fldCharType="begin"/>
        </w:r>
        <w:r w:rsidR="004D1C9A">
          <w:rPr>
            <w:noProof/>
            <w:webHidden/>
          </w:rPr>
          <w:instrText xml:space="preserve"> PAGEREF _Toc357705243 \h </w:instrText>
        </w:r>
        <w:r>
          <w:rPr>
            <w:noProof/>
            <w:webHidden/>
          </w:rPr>
        </w:r>
        <w:r>
          <w:rPr>
            <w:noProof/>
            <w:webHidden/>
          </w:rPr>
          <w:fldChar w:fldCharType="separate"/>
        </w:r>
        <w:r w:rsidR="004D1C9A">
          <w:rPr>
            <w:noProof/>
            <w:webHidden/>
          </w:rPr>
          <w:t>75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4" w:history="1">
        <w:r w:rsidR="004D1C9A" w:rsidRPr="006B570F">
          <w:rPr>
            <w:rStyle w:val="Hyperlink"/>
            <w:noProof/>
          </w:rPr>
          <w:t>3.2.2 Traumer/Stressorer</w:t>
        </w:r>
        <w:r w:rsidR="004D1C9A">
          <w:rPr>
            <w:noProof/>
            <w:webHidden/>
          </w:rPr>
          <w:tab/>
        </w:r>
        <w:r>
          <w:rPr>
            <w:noProof/>
            <w:webHidden/>
          </w:rPr>
          <w:fldChar w:fldCharType="begin"/>
        </w:r>
        <w:r w:rsidR="004D1C9A">
          <w:rPr>
            <w:noProof/>
            <w:webHidden/>
          </w:rPr>
          <w:instrText xml:space="preserve"> PAGEREF _Toc357705244 \h </w:instrText>
        </w:r>
        <w:r>
          <w:rPr>
            <w:noProof/>
            <w:webHidden/>
          </w:rPr>
        </w:r>
        <w:r>
          <w:rPr>
            <w:noProof/>
            <w:webHidden/>
          </w:rPr>
          <w:fldChar w:fldCharType="separate"/>
        </w:r>
        <w:r w:rsidR="004D1C9A">
          <w:rPr>
            <w:noProof/>
            <w:webHidden/>
          </w:rPr>
          <w:t>75</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5" w:history="1">
        <w:r w:rsidR="004D1C9A" w:rsidRPr="006B570F">
          <w:rPr>
            <w:rStyle w:val="Hyperlink"/>
            <w:noProof/>
          </w:rPr>
          <w:t>3.2.3 Diatese-Stress</w:t>
        </w:r>
        <w:r w:rsidR="004D1C9A">
          <w:rPr>
            <w:noProof/>
            <w:webHidden/>
          </w:rPr>
          <w:tab/>
        </w:r>
        <w:r>
          <w:rPr>
            <w:noProof/>
            <w:webHidden/>
          </w:rPr>
          <w:fldChar w:fldCharType="begin"/>
        </w:r>
        <w:r w:rsidR="004D1C9A">
          <w:rPr>
            <w:noProof/>
            <w:webHidden/>
          </w:rPr>
          <w:instrText xml:space="preserve"> PAGEREF _Toc357705245 \h </w:instrText>
        </w:r>
        <w:r>
          <w:rPr>
            <w:noProof/>
            <w:webHidden/>
          </w:rPr>
        </w:r>
        <w:r>
          <w:rPr>
            <w:noProof/>
            <w:webHidden/>
          </w:rPr>
          <w:fldChar w:fldCharType="separate"/>
        </w:r>
        <w:r w:rsidR="004D1C9A">
          <w:rPr>
            <w:noProof/>
            <w:webHidden/>
          </w:rPr>
          <w:t>76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6" w:history="1">
        <w:r w:rsidR="004D1C9A" w:rsidRPr="006B570F">
          <w:rPr>
            <w:rStyle w:val="Hyperlink"/>
            <w:noProof/>
          </w:rPr>
          <w:t>3.2.4 Lavt selvværd, Isolation/Ensomhed og Magtesløshed</w:t>
        </w:r>
        <w:r w:rsidR="004D1C9A">
          <w:rPr>
            <w:noProof/>
            <w:webHidden/>
          </w:rPr>
          <w:tab/>
        </w:r>
        <w:r>
          <w:rPr>
            <w:noProof/>
            <w:webHidden/>
          </w:rPr>
          <w:fldChar w:fldCharType="begin"/>
        </w:r>
        <w:r w:rsidR="004D1C9A">
          <w:rPr>
            <w:noProof/>
            <w:webHidden/>
          </w:rPr>
          <w:instrText xml:space="preserve"> PAGEREF _Toc357705246 \h </w:instrText>
        </w:r>
        <w:r>
          <w:rPr>
            <w:noProof/>
            <w:webHidden/>
          </w:rPr>
        </w:r>
        <w:r>
          <w:rPr>
            <w:noProof/>
            <w:webHidden/>
          </w:rPr>
          <w:fldChar w:fldCharType="separate"/>
        </w:r>
        <w:r w:rsidR="004D1C9A">
          <w:rPr>
            <w:noProof/>
            <w:webHidden/>
          </w:rPr>
          <w:t>76</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7" w:history="1">
        <w:r w:rsidR="004D1C9A" w:rsidRPr="006B570F">
          <w:rPr>
            <w:rStyle w:val="Hyperlink"/>
            <w:noProof/>
          </w:rPr>
          <w:t>3.2.5 Fantasiverden</w:t>
        </w:r>
        <w:r w:rsidR="004D1C9A">
          <w:rPr>
            <w:noProof/>
            <w:webHidden/>
          </w:rPr>
          <w:tab/>
        </w:r>
        <w:r>
          <w:rPr>
            <w:noProof/>
            <w:webHidden/>
          </w:rPr>
          <w:fldChar w:fldCharType="begin"/>
        </w:r>
        <w:r w:rsidR="004D1C9A">
          <w:rPr>
            <w:noProof/>
            <w:webHidden/>
          </w:rPr>
          <w:instrText xml:space="preserve"> PAGEREF _Toc357705247 \h </w:instrText>
        </w:r>
        <w:r>
          <w:rPr>
            <w:noProof/>
            <w:webHidden/>
          </w:rPr>
        </w:r>
        <w:r>
          <w:rPr>
            <w:noProof/>
            <w:webHidden/>
          </w:rPr>
          <w:fldChar w:fldCharType="separate"/>
        </w:r>
        <w:r w:rsidR="004D1C9A">
          <w:rPr>
            <w:noProof/>
            <w:webHidden/>
          </w:rPr>
          <w:t>78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8" w:history="1">
        <w:r w:rsidR="004D1C9A" w:rsidRPr="006B570F">
          <w:rPr>
            <w:rStyle w:val="Hyperlink"/>
            <w:noProof/>
          </w:rPr>
          <w:t>3.2.6 Facilitatorer</w:t>
        </w:r>
        <w:r w:rsidR="004D1C9A">
          <w:rPr>
            <w:noProof/>
            <w:webHidden/>
          </w:rPr>
          <w:tab/>
        </w:r>
        <w:r>
          <w:rPr>
            <w:noProof/>
            <w:webHidden/>
          </w:rPr>
          <w:fldChar w:fldCharType="begin"/>
        </w:r>
        <w:r w:rsidR="004D1C9A">
          <w:rPr>
            <w:noProof/>
            <w:webHidden/>
          </w:rPr>
          <w:instrText xml:space="preserve"> PAGEREF _Toc357705248 \h </w:instrText>
        </w:r>
        <w:r>
          <w:rPr>
            <w:noProof/>
            <w:webHidden/>
          </w:rPr>
        </w:r>
        <w:r>
          <w:rPr>
            <w:noProof/>
            <w:webHidden/>
          </w:rPr>
          <w:fldChar w:fldCharType="separate"/>
        </w:r>
        <w:r w:rsidR="004D1C9A">
          <w:rPr>
            <w:noProof/>
            <w:webHidden/>
          </w:rPr>
          <w:t>78</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49" w:history="1">
        <w:r w:rsidR="004D1C9A" w:rsidRPr="006B570F">
          <w:rPr>
            <w:rStyle w:val="Hyperlink"/>
            <w:noProof/>
          </w:rPr>
          <w:t>3.2.7 Udløsende hændelse(r)</w:t>
        </w:r>
        <w:r w:rsidR="004D1C9A">
          <w:rPr>
            <w:noProof/>
            <w:webHidden/>
          </w:rPr>
          <w:tab/>
        </w:r>
        <w:r>
          <w:rPr>
            <w:noProof/>
            <w:webHidden/>
          </w:rPr>
          <w:fldChar w:fldCharType="begin"/>
        </w:r>
        <w:r w:rsidR="004D1C9A">
          <w:rPr>
            <w:noProof/>
            <w:webHidden/>
          </w:rPr>
          <w:instrText xml:space="preserve"> PAGEREF _Toc357705249 \h </w:instrText>
        </w:r>
        <w:r>
          <w:rPr>
            <w:noProof/>
            <w:webHidden/>
          </w:rPr>
        </w:r>
        <w:r>
          <w:rPr>
            <w:noProof/>
            <w:webHidden/>
          </w:rPr>
          <w:fldChar w:fldCharType="separate"/>
        </w:r>
        <w:r w:rsidR="004D1C9A">
          <w:rPr>
            <w:noProof/>
            <w:webHidden/>
          </w:rPr>
          <w:t>79</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50" w:history="1">
        <w:r w:rsidR="004D1C9A" w:rsidRPr="006B570F">
          <w:rPr>
            <w:rStyle w:val="Hyperlink"/>
            <w:noProof/>
          </w:rPr>
          <w:t>3.2.8 Morderisk adfærd</w:t>
        </w:r>
        <w:r w:rsidR="004D1C9A">
          <w:rPr>
            <w:noProof/>
            <w:webHidden/>
          </w:rPr>
          <w:tab/>
        </w:r>
        <w:r>
          <w:rPr>
            <w:noProof/>
            <w:webHidden/>
          </w:rPr>
          <w:fldChar w:fldCharType="begin"/>
        </w:r>
        <w:r w:rsidR="004D1C9A">
          <w:rPr>
            <w:noProof/>
            <w:webHidden/>
          </w:rPr>
          <w:instrText xml:space="preserve"> PAGEREF _Toc357705250 \h </w:instrText>
        </w:r>
        <w:r>
          <w:rPr>
            <w:noProof/>
            <w:webHidden/>
          </w:rPr>
        </w:r>
        <w:r>
          <w:rPr>
            <w:noProof/>
            <w:webHidden/>
          </w:rPr>
          <w:fldChar w:fldCharType="separate"/>
        </w:r>
        <w:r w:rsidR="004D1C9A">
          <w:rPr>
            <w:noProof/>
            <w:webHidden/>
          </w:rPr>
          <w:t>79</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51" w:history="1">
        <w:r w:rsidR="004D1C9A" w:rsidRPr="006B570F">
          <w:rPr>
            <w:rStyle w:val="Hyperlink"/>
            <w:noProof/>
          </w:rPr>
          <w:t>3.2.9 Samfundsmæssige og kulturelle forhold</w:t>
        </w:r>
        <w:r w:rsidR="004D1C9A">
          <w:rPr>
            <w:noProof/>
            <w:webHidden/>
          </w:rPr>
          <w:tab/>
        </w:r>
        <w:r>
          <w:rPr>
            <w:noProof/>
            <w:webHidden/>
          </w:rPr>
          <w:fldChar w:fldCharType="begin"/>
        </w:r>
        <w:r w:rsidR="004D1C9A">
          <w:rPr>
            <w:noProof/>
            <w:webHidden/>
          </w:rPr>
          <w:instrText xml:space="preserve"> PAGEREF _Toc357705251 \h </w:instrText>
        </w:r>
        <w:r>
          <w:rPr>
            <w:noProof/>
            <w:webHidden/>
          </w:rPr>
        </w:r>
        <w:r>
          <w:rPr>
            <w:noProof/>
            <w:webHidden/>
          </w:rPr>
          <w:fldChar w:fldCharType="separate"/>
        </w:r>
        <w:r w:rsidR="004D1C9A">
          <w:rPr>
            <w:noProof/>
            <w:webHidden/>
          </w:rPr>
          <w:t>80</w:t>
        </w:r>
        <w:r>
          <w:rPr>
            <w:noProof/>
            <w:webHidden/>
          </w:rPr>
          <w:fldChar w:fldCharType="end"/>
        </w:r>
      </w:hyperlink>
    </w:p>
    <w:p w:rsidR="004D1C9A" w:rsidRDefault="00706C22">
      <w:pPr>
        <w:pStyle w:val="Indholdsfortegnelse3"/>
        <w:tabs>
          <w:tab w:val="right" w:leader="dot" w:pos="8211"/>
        </w:tabs>
        <w:rPr>
          <w:rFonts w:asciiTheme="minorHAnsi" w:eastAsiaTheme="minorEastAsia" w:hAnsiTheme="minorHAnsi" w:cstheme="minorBidi"/>
          <w:i w:val="0"/>
          <w:iCs w:val="0"/>
          <w:noProof/>
          <w:sz w:val="22"/>
          <w:szCs w:val="22"/>
        </w:rPr>
      </w:pPr>
      <w:hyperlink w:anchor="_Toc357705252" w:history="1">
        <w:r w:rsidR="004D1C9A" w:rsidRPr="006B570F">
          <w:rPr>
            <w:rStyle w:val="Hyperlink"/>
            <w:noProof/>
          </w:rPr>
          <w:t>3.2.10 Ætiologi eller indikator?</w:t>
        </w:r>
        <w:r w:rsidR="004D1C9A">
          <w:rPr>
            <w:noProof/>
            <w:webHidden/>
          </w:rPr>
          <w:tab/>
        </w:r>
        <w:r>
          <w:rPr>
            <w:noProof/>
            <w:webHidden/>
          </w:rPr>
          <w:fldChar w:fldCharType="begin"/>
        </w:r>
        <w:r w:rsidR="004D1C9A">
          <w:rPr>
            <w:noProof/>
            <w:webHidden/>
          </w:rPr>
          <w:instrText xml:space="preserve"> PAGEREF _Toc357705252 \h </w:instrText>
        </w:r>
        <w:r>
          <w:rPr>
            <w:noProof/>
            <w:webHidden/>
          </w:rPr>
        </w:r>
        <w:r>
          <w:rPr>
            <w:noProof/>
            <w:webHidden/>
          </w:rPr>
          <w:fldChar w:fldCharType="separate"/>
        </w:r>
        <w:r w:rsidR="004D1C9A">
          <w:rPr>
            <w:noProof/>
            <w:webHidden/>
          </w:rPr>
          <w:t>80</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53" w:history="1">
        <w:r w:rsidR="004D1C9A" w:rsidRPr="006B570F">
          <w:rPr>
            <w:rStyle w:val="Hyperlink"/>
            <w:noProof/>
          </w:rPr>
          <w:t>3.3 Perverteret normalitet</w:t>
        </w:r>
        <w:r w:rsidR="004D1C9A">
          <w:rPr>
            <w:noProof/>
            <w:webHidden/>
          </w:rPr>
          <w:tab/>
        </w:r>
        <w:r>
          <w:rPr>
            <w:noProof/>
            <w:webHidden/>
          </w:rPr>
          <w:fldChar w:fldCharType="begin"/>
        </w:r>
        <w:r w:rsidR="004D1C9A">
          <w:rPr>
            <w:noProof/>
            <w:webHidden/>
          </w:rPr>
          <w:instrText xml:space="preserve"> PAGEREF _Toc357705253 \h </w:instrText>
        </w:r>
        <w:r>
          <w:rPr>
            <w:noProof/>
            <w:webHidden/>
          </w:rPr>
        </w:r>
        <w:r>
          <w:rPr>
            <w:noProof/>
            <w:webHidden/>
          </w:rPr>
          <w:fldChar w:fldCharType="separate"/>
        </w:r>
        <w:r w:rsidR="004D1C9A">
          <w:rPr>
            <w:noProof/>
            <w:webHidden/>
          </w:rPr>
          <w:t>81</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54" w:history="1">
        <w:r w:rsidR="004D1C9A" w:rsidRPr="006B570F">
          <w:rPr>
            <w:rStyle w:val="Hyperlink"/>
            <w:noProof/>
          </w:rPr>
          <w:t>3.4 Er det en sygdom?</w:t>
        </w:r>
        <w:r w:rsidR="004D1C9A">
          <w:rPr>
            <w:noProof/>
            <w:webHidden/>
          </w:rPr>
          <w:tab/>
        </w:r>
        <w:r>
          <w:rPr>
            <w:noProof/>
            <w:webHidden/>
          </w:rPr>
          <w:fldChar w:fldCharType="begin"/>
        </w:r>
        <w:r w:rsidR="004D1C9A">
          <w:rPr>
            <w:noProof/>
            <w:webHidden/>
          </w:rPr>
          <w:instrText xml:space="preserve"> PAGEREF _Toc357705254 \h </w:instrText>
        </w:r>
        <w:r>
          <w:rPr>
            <w:noProof/>
            <w:webHidden/>
          </w:rPr>
        </w:r>
        <w:r>
          <w:rPr>
            <w:noProof/>
            <w:webHidden/>
          </w:rPr>
          <w:fldChar w:fldCharType="separate"/>
        </w:r>
        <w:r w:rsidR="004D1C9A">
          <w:rPr>
            <w:noProof/>
            <w:webHidden/>
          </w:rPr>
          <w:t>82</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55" w:history="1">
        <w:r w:rsidR="004D1C9A" w:rsidRPr="006B570F">
          <w:rPr>
            <w:rStyle w:val="Hyperlink"/>
            <w:noProof/>
          </w:rPr>
          <w:t>3.5 Kunne det forekomme i Danmark?</w:t>
        </w:r>
        <w:r w:rsidR="004D1C9A">
          <w:rPr>
            <w:noProof/>
            <w:webHidden/>
          </w:rPr>
          <w:tab/>
        </w:r>
        <w:r>
          <w:rPr>
            <w:noProof/>
            <w:webHidden/>
          </w:rPr>
          <w:fldChar w:fldCharType="begin"/>
        </w:r>
        <w:r w:rsidR="004D1C9A">
          <w:rPr>
            <w:noProof/>
            <w:webHidden/>
          </w:rPr>
          <w:instrText xml:space="preserve"> PAGEREF _Toc357705255 \h </w:instrText>
        </w:r>
        <w:r>
          <w:rPr>
            <w:noProof/>
            <w:webHidden/>
          </w:rPr>
        </w:r>
        <w:r>
          <w:rPr>
            <w:noProof/>
            <w:webHidden/>
          </w:rPr>
          <w:fldChar w:fldCharType="separate"/>
        </w:r>
        <w:r w:rsidR="004D1C9A">
          <w:rPr>
            <w:noProof/>
            <w:webHidden/>
          </w:rPr>
          <w:t>84</w:t>
        </w:r>
        <w:r>
          <w:rPr>
            <w:noProof/>
            <w:webHidden/>
          </w:rPr>
          <w:fldChar w:fldCharType="end"/>
        </w:r>
      </w:hyperlink>
    </w:p>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hyperlink w:anchor="_Toc357705256" w:history="1">
        <w:r w:rsidR="004D1C9A" w:rsidRPr="006B570F">
          <w:rPr>
            <w:rStyle w:val="Hyperlink"/>
            <w:noProof/>
          </w:rPr>
          <w:t>4.</w:t>
        </w:r>
        <w:r w:rsidR="004D1C9A">
          <w:rPr>
            <w:rFonts w:asciiTheme="minorHAnsi" w:eastAsiaTheme="minorEastAsia" w:hAnsiTheme="minorHAnsi" w:cstheme="minorBidi"/>
            <w:b w:val="0"/>
            <w:bCs w:val="0"/>
            <w:caps w:val="0"/>
            <w:noProof/>
            <w:sz w:val="22"/>
            <w:szCs w:val="22"/>
          </w:rPr>
          <w:tab/>
        </w:r>
        <w:r w:rsidR="004D1C9A" w:rsidRPr="006B570F">
          <w:rPr>
            <w:rStyle w:val="Hyperlink"/>
            <w:noProof/>
          </w:rPr>
          <w:t>Konklusion</w:t>
        </w:r>
        <w:r w:rsidR="004D1C9A">
          <w:rPr>
            <w:noProof/>
            <w:webHidden/>
          </w:rPr>
          <w:tab/>
        </w:r>
        <w:r>
          <w:rPr>
            <w:noProof/>
            <w:webHidden/>
          </w:rPr>
          <w:fldChar w:fldCharType="begin"/>
        </w:r>
        <w:r w:rsidR="004D1C9A">
          <w:rPr>
            <w:noProof/>
            <w:webHidden/>
          </w:rPr>
          <w:instrText xml:space="preserve"> PAGEREF _Toc357705256 \h </w:instrText>
        </w:r>
        <w:r>
          <w:rPr>
            <w:noProof/>
            <w:webHidden/>
          </w:rPr>
        </w:r>
        <w:r>
          <w:rPr>
            <w:noProof/>
            <w:webHidden/>
          </w:rPr>
          <w:fldChar w:fldCharType="separate"/>
        </w:r>
        <w:r w:rsidR="004D1C9A">
          <w:rPr>
            <w:noProof/>
            <w:webHidden/>
          </w:rPr>
          <w:t>86</w:t>
        </w:r>
        <w:r>
          <w:rPr>
            <w:noProof/>
            <w:webHidden/>
          </w:rPr>
          <w:fldChar w:fldCharType="end"/>
        </w:r>
      </w:hyperlink>
    </w:p>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hyperlink w:anchor="_Toc357705257" w:history="1">
        <w:r w:rsidR="004D1C9A" w:rsidRPr="006B570F">
          <w:rPr>
            <w:rStyle w:val="Hyperlink"/>
            <w:noProof/>
          </w:rPr>
          <w:t>5.</w:t>
        </w:r>
        <w:r w:rsidR="004D1C9A">
          <w:rPr>
            <w:rFonts w:asciiTheme="minorHAnsi" w:eastAsiaTheme="minorEastAsia" w:hAnsiTheme="minorHAnsi" w:cstheme="minorBidi"/>
            <w:b w:val="0"/>
            <w:bCs w:val="0"/>
            <w:caps w:val="0"/>
            <w:noProof/>
            <w:sz w:val="22"/>
            <w:szCs w:val="22"/>
          </w:rPr>
          <w:tab/>
        </w:r>
        <w:r w:rsidR="004D1C9A" w:rsidRPr="006B570F">
          <w:rPr>
            <w:rStyle w:val="Hyperlink"/>
            <w:noProof/>
          </w:rPr>
          <w:t>Pensumopgørelse</w:t>
        </w:r>
        <w:r w:rsidR="004D1C9A">
          <w:rPr>
            <w:noProof/>
            <w:webHidden/>
          </w:rPr>
          <w:tab/>
        </w:r>
        <w:r>
          <w:rPr>
            <w:noProof/>
            <w:webHidden/>
          </w:rPr>
          <w:fldChar w:fldCharType="begin"/>
        </w:r>
        <w:r w:rsidR="004D1C9A">
          <w:rPr>
            <w:noProof/>
            <w:webHidden/>
          </w:rPr>
          <w:instrText xml:space="preserve"> PAGEREF _Toc357705257 \h </w:instrText>
        </w:r>
        <w:r>
          <w:rPr>
            <w:noProof/>
            <w:webHidden/>
          </w:rPr>
        </w:r>
        <w:r>
          <w:rPr>
            <w:noProof/>
            <w:webHidden/>
          </w:rPr>
          <w:fldChar w:fldCharType="separate"/>
        </w:r>
        <w:r w:rsidR="004D1C9A">
          <w:rPr>
            <w:noProof/>
            <w:webHidden/>
          </w:rPr>
          <w:t>89</w:t>
        </w:r>
        <w:r>
          <w:rPr>
            <w:noProof/>
            <w:webHidden/>
          </w:rPr>
          <w:fldChar w:fldCharType="end"/>
        </w:r>
      </w:hyperlink>
    </w:p>
    <w:p w:rsidR="004D1C9A" w:rsidRDefault="00706C22">
      <w:pPr>
        <w:pStyle w:val="Indholdsfortegnelse2"/>
        <w:tabs>
          <w:tab w:val="right" w:leader="dot" w:pos="8211"/>
        </w:tabs>
        <w:rPr>
          <w:rFonts w:asciiTheme="minorHAnsi" w:eastAsiaTheme="minorEastAsia" w:hAnsiTheme="minorHAnsi" w:cstheme="minorBidi"/>
          <w:smallCaps w:val="0"/>
          <w:noProof/>
          <w:sz w:val="22"/>
          <w:szCs w:val="22"/>
        </w:rPr>
      </w:pPr>
      <w:hyperlink w:anchor="_Toc357705258" w:history="1">
        <w:r w:rsidR="004D1C9A" w:rsidRPr="006B570F">
          <w:rPr>
            <w:rStyle w:val="Hyperlink"/>
            <w:noProof/>
          </w:rPr>
          <w:t>5.1 Opgørelse over vejledergodkendt pensum</w:t>
        </w:r>
        <w:r w:rsidR="004D1C9A">
          <w:rPr>
            <w:noProof/>
            <w:webHidden/>
          </w:rPr>
          <w:tab/>
        </w:r>
        <w:r>
          <w:rPr>
            <w:noProof/>
            <w:webHidden/>
          </w:rPr>
          <w:fldChar w:fldCharType="begin"/>
        </w:r>
        <w:r w:rsidR="004D1C9A">
          <w:rPr>
            <w:noProof/>
            <w:webHidden/>
          </w:rPr>
          <w:instrText xml:space="preserve"> PAGEREF _Toc357705258 \h </w:instrText>
        </w:r>
        <w:r>
          <w:rPr>
            <w:noProof/>
            <w:webHidden/>
          </w:rPr>
        </w:r>
        <w:r>
          <w:rPr>
            <w:noProof/>
            <w:webHidden/>
          </w:rPr>
          <w:fldChar w:fldCharType="separate"/>
        </w:r>
        <w:r w:rsidR="004D1C9A">
          <w:rPr>
            <w:noProof/>
            <w:webHidden/>
          </w:rPr>
          <w:t>90</w:t>
        </w:r>
        <w:r>
          <w:rPr>
            <w:noProof/>
            <w:webHidden/>
          </w:rPr>
          <w:fldChar w:fldCharType="end"/>
        </w:r>
      </w:hyperlink>
    </w:p>
    <w:p w:rsidR="004D1C9A" w:rsidRDefault="00706C22">
      <w:pPr>
        <w:pStyle w:val="Indholdsfortegnelse1"/>
        <w:tabs>
          <w:tab w:val="left" w:pos="480"/>
        </w:tabs>
        <w:rPr>
          <w:rFonts w:asciiTheme="minorHAnsi" w:eastAsiaTheme="minorEastAsia" w:hAnsiTheme="minorHAnsi" w:cstheme="minorBidi"/>
          <w:b w:val="0"/>
          <w:bCs w:val="0"/>
          <w:caps w:val="0"/>
          <w:noProof/>
          <w:sz w:val="22"/>
          <w:szCs w:val="22"/>
        </w:rPr>
      </w:pPr>
      <w:hyperlink w:anchor="_Toc357705259" w:history="1">
        <w:r w:rsidR="004D1C9A" w:rsidRPr="006B570F">
          <w:rPr>
            <w:rStyle w:val="Hyperlink"/>
            <w:noProof/>
            <w:lang w:val="en-US"/>
          </w:rPr>
          <w:t>6.</w:t>
        </w:r>
        <w:r w:rsidR="004D1C9A">
          <w:rPr>
            <w:rFonts w:asciiTheme="minorHAnsi" w:eastAsiaTheme="minorEastAsia" w:hAnsiTheme="minorHAnsi" w:cstheme="minorBidi"/>
            <w:b w:val="0"/>
            <w:bCs w:val="0"/>
            <w:caps w:val="0"/>
            <w:noProof/>
            <w:sz w:val="22"/>
            <w:szCs w:val="22"/>
          </w:rPr>
          <w:tab/>
        </w:r>
        <w:r w:rsidR="004D1C9A" w:rsidRPr="006B570F">
          <w:rPr>
            <w:rStyle w:val="Hyperlink"/>
            <w:noProof/>
            <w:lang w:val="en-US"/>
          </w:rPr>
          <w:t>Referenceliste</w:t>
        </w:r>
        <w:r w:rsidR="004D1C9A">
          <w:rPr>
            <w:noProof/>
            <w:webHidden/>
          </w:rPr>
          <w:tab/>
        </w:r>
        <w:r>
          <w:rPr>
            <w:noProof/>
            <w:webHidden/>
          </w:rPr>
          <w:fldChar w:fldCharType="begin"/>
        </w:r>
        <w:r w:rsidR="004D1C9A">
          <w:rPr>
            <w:noProof/>
            <w:webHidden/>
          </w:rPr>
          <w:instrText xml:space="preserve"> PAGEREF _Toc357705259 \h </w:instrText>
        </w:r>
        <w:r>
          <w:rPr>
            <w:noProof/>
            <w:webHidden/>
          </w:rPr>
        </w:r>
        <w:r>
          <w:rPr>
            <w:noProof/>
            <w:webHidden/>
          </w:rPr>
          <w:fldChar w:fldCharType="separate"/>
        </w:r>
        <w:r w:rsidR="004D1C9A">
          <w:rPr>
            <w:noProof/>
            <w:webHidden/>
          </w:rPr>
          <w:t>95</w:t>
        </w:r>
        <w:r>
          <w:rPr>
            <w:noProof/>
            <w:webHidden/>
          </w:rPr>
          <w:fldChar w:fldCharType="end"/>
        </w:r>
      </w:hyperlink>
    </w:p>
    <w:p w:rsidR="00E2219F" w:rsidRPr="005C3AA9" w:rsidRDefault="00706C22" w:rsidP="00F37333">
      <w:pPr>
        <w:spacing w:line="288" w:lineRule="auto"/>
        <w:jc w:val="both"/>
      </w:pPr>
      <w:r w:rsidRPr="005C3AA9">
        <w:rPr>
          <w:b/>
          <w:bCs/>
          <w:caps/>
          <w:sz w:val="20"/>
          <w:szCs w:val="20"/>
        </w:rPr>
        <w:fldChar w:fldCharType="end"/>
      </w:r>
      <w:bookmarkEnd w:id="1"/>
      <w:bookmarkEnd w:id="2"/>
    </w:p>
    <w:p w:rsidR="00E2219F" w:rsidRPr="005C3AA9" w:rsidRDefault="00E2219F" w:rsidP="00F37333">
      <w:pPr>
        <w:jc w:val="both"/>
      </w:pPr>
    </w:p>
    <w:p w:rsidR="00E2219F" w:rsidRPr="005C3AA9" w:rsidRDefault="00E2219F" w:rsidP="00F37333">
      <w:pPr>
        <w:jc w:val="both"/>
        <w:sectPr w:rsidR="00E2219F" w:rsidRPr="005C3AA9" w:rsidSect="004F2649">
          <w:footerReference w:type="even" r:id="rId8"/>
          <w:footerReference w:type="default" r:id="rId9"/>
          <w:pgSz w:w="11907" w:h="16840" w:code="9"/>
          <w:pgMar w:top="1418" w:right="1418" w:bottom="1418" w:left="2268" w:header="709" w:footer="709" w:gutter="0"/>
          <w:pgNumType w:fmt="numberInDash"/>
          <w:cols w:space="720"/>
          <w:docGrid w:linePitch="360"/>
        </w:sectPr>
      </w:pPr>
    </w:p>
    <w:p w:rsidR="00F961ED" w:rsidRDefault="00F961ED" w:rsidP="00F37333">
      <w:pPr>
        <w:pStyle w:val="Overskrift1"/>
        <w:jc w:val="both"/>
      </w:pPr>
      <w:bookmarkStart w:id="3" w:name="_Toc73860558"/>
      <w:bookmarkStart w:id="4" w:name="_Toc73860828"/>
      <w:bookmarkStart w:id="5" w:name="_Toc73932168"/>
      <w:bookmarkStart w:id="6" w:name="_Toc116540732"/>
    </w:p>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Pr="00F961ED" w:rsidRDefault="00F961ED" w:rsidP="00F961ED">
      <w:pPr>
        <w:pStyle w:val="Overskrift1"/>
        <w:numPr>
          <w:ilvl w:val="0"/>
          <w:numId w:val="37"/>
        </w:numPr>
        <w:jc w:val="right"/>
      </w:pPr>
      <w:bookmarkStart w:id="7" w:name="_Toc357705180"/>
      <w:r>
        <w:t>Indledning</w:t>
      </w:r>
      <w:bookmarkEnd w:id="7"/>
    </w:p>
    <w:p w:rsidR="00A17D31" w:rsidRPr="00680317" w:rsidRDefault="00F961ED" w:rsidP="00F961ED">
      <w:pPr>
        <w:pStyle w:val="Overskrift2"/>
      </w:pPr>
      <w:r>
        <w:br w:type="page"/>
      </w:r>
      <w:bookmarkStart w:id="8" w:name="_Toc357705181"/>
      <w:bookmarkStart w:id="9" w:name="_Toc122771972"/>
      <w:bookmarkEnd w:id="3"/>
      <w:bookmarkEnd w:id="4"/>
      <w:bookmarkEnd w:id="5"/>
      <w:bookmarkEnd w:id="6"/>
      <w:r>
        <w:lastRenderedPageBreak/>
        <w:t xml:space="preserve">1.1 </w:t>
      </w:r>
      <w:r w:rsidR="00A17D31">
        <w:t>Introduktion</w:t>
      </w:r>
      <w:bookmarkEnd w:id="8"/>
    </w:p>
    <w:p w:rsidR="009F12AB" w:rsidRDefault="009F12AB" w:rsidP="00A17D31">
      <w:pPr>
        <w:jc w:val="center"/>
      </w:pPr>
    </w:p>
    <w:p w:rsidR="00A17D31" w:rsidRPr="003E273C" w:rsidRDefault="00A17D31" w:rsidP="00A17D31">
      <w:pPr>
        <w:jc w:val="center"/>
      </w:pPr>
      <w:r>
        <w:t>Visionær</w:t>
      </w:r>
      <w:r w:rsidRPr="008166E5">
        <w:t xml:space="preserve"> type</w:t>
      </w:r>
      <w:r w:rsidRPr="003E273C">
        <w:t>:</w:t>
      </w:r>
    </w:p>
    <w:p w:rsidR="00A17D31" w:rsidRDefault="00A17D31" w:rsidP="00A17D31">
      <w:pPr>
        <w:jc w:val="center"/>
        <w:rPr>
          <w:lang w:val="en-US"/>
        </w:rPr>
      </w:pPr>
      <w:r w:rsidRPr="00A15BF7">
        <w:rPr>
          <w:lang w:val="en-US"/>
        </w:rPr>
        <w:t>"</w:t>
      </w:r>
      <w:r w:rsidRPr="003E273C">
        <w:rPr>
          <w:i/>
          <w:lang w:val="en-US"/>
        </w:rPr>
        <w:t>A 'possessed' dog in the neighborhood won't let me stop killing until he gets his fill of blood.</w:t>
      </w:r>
      <w:r w:rsidRPr="00A15BF7">
        <w:rPr>
          <w:lang w:val="en-US"/>
        </w:rPr>
        <w:t>"</w:t>
      </w:r>
    </w:p>
    <w:p w:rsidR="00A17D31" w:rsidRPr="004D1C9A" w:rsidRDefault="00A17D31" w:rsidP="00A17D31">
      <w:pPr>
        <w:jc w:val="center"/>
        <w:rPr>
          <w:lang w:val="en-US"/>
        </w:rPr>
      </w:pPr>
      <w:proofErr w:type="gramStart"/>
      <w:r>
        <w:rPr>
          <w:lang w:val="en-US"/>
        </w:rPr>
        <w:t>Son of Sam</w:t>
      </w:r>
      <w:r w:rsidRPr="00A15BF7">
        <w:rPr>
          <w:lang w:val="en-US"/>
        </w:rPr>
        <w:t xml:space="preserve"> aka David Berkowitz</w:t>
      </w:r>
      <w:r>
        <w:rPr>
          <w:lang w:val="en-US"/>
        </w:rPr>
        <w:t xml:space="preserve"> (if.</w:t>
      </w:r>
      <w:proofErr w:type="gramEnd"/>
      <w:r>
        <w:rPr>
          <w:lang w:val="en-US"/>
        </w:rPr>
        <w:t xml:space="preserve"> </w:t>
      </w:r>
      <w:proofErr w:type="spellStart"/>
      <w:r w:rsidRPr="004D1C9A">
        <w:rPr>
          <w:lang w:val="en-US"/>
        </w:rPr>
        <w:t>Gilks</w:t>
      </w:r>
      <w:proofErr w:type="spellEnd"/>
      <w:r w:rsidRPr="004D1C9A">
        <w:rPr>
          <w:lang w:val="en-US"/>
        </w:rPr>
        <w:t>, David Berkowitz Quotes)</w:t>
      </w:r>
    </w:p>
    <w:p w:rsidR="009F12AB" w:rsidRPr="004D1C9A" w:rsidRDefault="009F12AB" w:rsidP="00A17D31">
      <w:pPr>
        <w:jc w:val="center"/>
        <w:rPr>
          <w:lang w:val="en-US"/>
        </w:rPr>
      </w:pPr>
    </w:p>
    <w:p w:rsidR="00A17D31" w:rsidRPr="004D1C9A" w:rsidRDefault="00A17D31" w:rsidP="00A17D31">
      <w:pPr>
        <w:jc w:val="center"/>
        <w:rPr>
          <w:lang w:val="en-US"/>
        </w:rPr>
      </w:pPr>
      <w:proofErr w:type="spellStart"/>
      <w:r w:rsidRPr="004D1C9A">
        <w:rPr>
          <w:lang w:val="en-US"/>
        </w:rPr>
        <w:t>Missionsorienteret</w:t>
      </w:r>
      <w:proofErr w:type="spellEnd"/>
      <w:r w:rsidRPr="004D1C9A">
        <w:rPr>
          <w:lang w:val="en-US"/>
        </w:rPr>
        <w:t xml:space="preserve"> type:</w:t>
      </w:r>
    </w:p>
    <w:p w:rsidR="00A17D31" w:rsidRDefault="00A17D31" w:rsidP="00A17D31">
      <w:pPr>
        <w:jc w:val="center"/>
        <w:rPr>
          <w:lang w:val="en-US"/>
        </w:rPr>
      </w:pPr>
      <w:r w:rsidRPr="007E44BF">
        <w:rPr>
          <w:lang w:val="en-US"/>
        </w:rPr>
        <w:t>"</w:t>
      </w:r>
      <w:r w:rsidRPr="003E273C">
        <w:rPr>
          <w:i/>
          <w:lang w:val="en-US"/>
        </w:rPr>
        <w:t>The women I killed were filth -- bastard prostitutes who were littering the streets. I was just cleaning up the place a bit.</w:t>
      </w:r>
      <w:r w:rsidRPr="007E44BF">
        <w:rPr>
          <w:lang w:val="en-US"/>
        </w:rPr>
        <w:t>"</w:t>
      </w:r>
    </w:p>
    <w:p w:rsidR="00A17D31" w:rsidRPr="004D1C9A" w:rsidRDefault="00A17D31" w:rsidP="00A17D31">
      <w:pPr>
        <w:jc w:val="center"/>
        <w:rPr>
          <w:lang w:val="en-US"/>
        </w:rPr>
      </w:pPr>
      <w:proofErr w:type="gramStart"/>
      <w:r w:rsidRPr="007418B4">
        <w:rPr>
          <w:lang w:val="en-US"/>
        </w:rPr>
        <w:t>Peter Sutcliffe (if.</w:t>
      </w:r>
      <w:proofErr w:type="gramEnd"/>
      <w:r w:rsidRPr="007418B4">
        <w:rPr>
          <w:lang w:val="en-US"/>
        </w:rPr>
        <w:t xml:space="preserve"> </w:t>
      </w:r>
      <w:proofErr w:type="spellStart"/>
      <w:r w:rsidRPr="004D1C9A">
        <w:rPr>
          <w:lang w:val="en-US"/>
        </w:rPr>
        <w:t>Gilks</w:t>
      </w:r>
      <w:proofErr w:type="spellEnd"/>
      <w:r w:rsidRPr="004D1C9A">
        <w:rPr>
          <w:lang w:val="en-US"/>
        </w:rPr>
        <w:t>, Peter Sutcliffe Quotes)</w:t>
      </w:r>
    </w:p>
    <w:p w:rsidR="009F12AB" w:rsidRPr="004D1C9A" w:rsidRDefault="009F12AB" w:rsidP="00A17D31">
      <w:pPr>
        <w:jc w:val="center"/>
        <w:rPr>
          <w:lang w:val="en-US"/>
        </w:rPr>
      </w:pPr>
    </w:p>
    <w:p w:rsidR="00A17D31" w:rsidRPr="004D1C9A" w:rsidRDefault="00A17D31" w:rsidP="00A17D31">
      <w:pPr>
        <w:jc w:val="center"/>
        <w:rPr>
          <w:lang w:val="en-US"/>
        </w:rPr>
      </w:pPr>
      <w:proofErr w:type="spellStart"/>
      <w:r w:rsidRPr="004D1C9A">
        <w:rPr>
          <w:lang w:val="en-US"/>
        </w:rPr>
        <w:t>Hedonistisk</w:t>
      </w:r>
      <w:proofErr w:type="spellEnd"/>
      <w:r w:rsidRPr="004D1C9A">
        <w:rPr>
          <w:lang w:val="en-US"/>
        </w:rPr>
        <w:t xml:space="preserve"> type:</w:t>
      </w:r>
    </w:p>
    <w:p w:rsidR="00A17D31" w:rsidRPr="004D1C9A" w:rsidRDefault="00A17D31" w:rsidP="00A17D31">
      <w:pPr>
        <w:jc w:val="center"/>
        <w:rPr>
          <w:lang w:val="en-US"/>
        </w:rPr>
      </w:pPr>
      <w:r w:rsidRPr="00A15BF7">
        <w:rPr>
          <w:lang w:val="en-US"/>
        </w:rPr>
        <w:t>"</w:t>
      </w:r>
      <w:r w:rsidRPr="003E273C">
        <w:rPr>
          <w:i/>
          <w:lang w:val="en-US"/>
        </w:rPr>
        <w:t>I had an unspeakable delight in strangling women, experiencing during the act erections and real sexual pleasure. The feeling of pleasure while strangling them was much greater than that which I experienced while masturbating</w:t>
      </w:r>
      <w:proofErr w:type="gramStart"/>
      <w:r w:rsidRPr="003E273C">
        <w:rPr>
          <w:i/>
          <w:lang w:val="en-US"/>
        </w:rPr>
        <w:t>..</w:t>
      </w:r>
      <w:proofErr w:type="gramEnd"/>
      <w:r w:rsidRPr="003E273C">
        <w:rPr>
          <w:i/>
          <w:lang w:val="en-US"/>
        </w:rPr>
        <w:t>It never occurred to me to touch or look at the genitals. It satisfied me to seize the women by the neck and suck their blood.</w:t>
      </w:r>
      <w:r w:rsidRPr="00A15BF7">
        <w:rPr>
          <w:lang w:val="en-US"/>
        </w:rPr>
        <w:t xml:space="preserve"> </w:t>
      </w:r>
      <w:r w:rsidRPr="004D1C9A">
        <w:rPr>
          <w:lang w:val="en-US"/>
        </w:rPr>
        <w:t>"</w:t>
      </w:r>
    </w:p>
    <w:p w:rsidR="00A17D31" w:rsidRPr="004D1C9A" w:rsidRDefault="00A17D31" w:rsidP="00A17D31">
      <w:pPr>
        <w:jc w:val="center"/>
        <w:rPr>
          <w:lang w:val="en-US"/>
        </w:rPr>
      </w:pPr>
      <w:proofErr w:type="spellStart"/>
      <w:proofErr w:type="gramStart"/>
      <w:r w:rsidRPr="004D1C9A">
        <w:rPr>
          <w:lang w:val="en-US"/>
        </w:rPr>
        <w:t>Vincenz</w:t>
      </w:r>
      <w:proofErr w:type="spellEnd"/>
      <w:r w:rsidRPr="004D1C9A">
        <w:rPr>
          <w:lang w:val="en-US"/>
        </w:rPr>
        <w:t xml:space="preserve"> </w:t>
      </w:r>
      <w:proofErr w:type="spellStart"/>
      <w:r w:rsidRPr="004D1C9A">
        <w:rPr>
          <w:lang w:val="en-US"/>
        </w:rPr>
        <w:t>Verzeni</w:t>
      </w:r>
      <w:proofErr w:type="spellEnd"/>
      <w:r w:rsidRPr="004D1C9A">
        <w:rPr>
          <w:lang w:val="en-US"/>
        </w:rPr>
        <w:t xml:space="preserve"> (if.</w:t>
      </w:r>
      <w:proofErr w:type="gramEnd"/>
      <w:r w:rsidRPr="004D1C9A">
        <w:rPr>
          <w:lang w:val="en-US"/>
        </w:rPr>
        <w:t xml:space="preserve"> </w:t>
      </w:r>
      <w:proofErr w:type="spellStart"/>
      <w:r w:rsidRPr="004D1C9A">
        <w:rPr>
          <w:lang w:val="en-US"/>
        </w:rPr>
        <w:t>Gilks</w:t>
      </w:r>
      <w:proofErr w:type="spellEnd"/>
      <w:r w:rsidRPr="004D1C9A">
        <w:rPr>
          <w:lang w:val="en-US"/>
        </w:rPr>
        <w:t xml:space="preserve">, </w:t>
      </w:r>
      <w:proofErr w:type="spellStart"/>
      <w:r w:rsidRPr="004D1C9A">
        <w:rPr>
          <w:lang w:val="en-US"/>
        </w:rPr>
        <w:t>Vincenz</w:t>
      </w:r>
      <w:proofErr w:type="spellEnd"/>
      <w:r w:rsidRPr="004D1C9A">
        <w:rPr>
          <w:lang w:val="en-US"/>
        </w:rPr>
        <w:t xml:space="preserve"> </w:t>
      </w:r>
      <w:proofErr w:type="spellStart"/>
      <w:r w:rsidRPr="004D1C9A">
        <w:rPr>
          <w:lang w:val="en-US"/>
        </w:rPr>
        <w:t>Verzeni</w:t>
      </w:r>
      <w:proofErr w:type="spellEnd"/>
      <w:r w:rsidRPr="004D1C9A">
        <w:rPr>
          <w:lang w:val="en-US"/>
        </w:rPr>
        <w:t xml:space="preserve"> Quotes)</w:t>
      </w:r>
    </w:p>
    <w:p w:rsidR="009F12AB" w:rsidRPr="004D1C9A" w:rsidRDefault="009F12AB" w:rsidP="00A17D31">
      <w:pPr>
        <w:jc w:val="center"/>
        <w:rPr>
          <w:lang w:val="en-US"/>
        </w:rPr>
      </w:pPr>
    </w:p>
    <w:p w:rsidR="00A17D31" w:rsidRPr="004D1C9A" w:rsidRDefault="00A17D31" w:rsidP="00A17D31">
      <w:pPr>
        <w:jc w:val="center"/>
        <w:rPr>
          <w:lang w:val="en-US"/>
        </w:rPr>
      </w:pPr>
      <w:proofErr w:type="spellStart"/>
      <w:r w:rsidRPr="004D1C9A">
        <w:rPr>
          <w:lang w:val="en-US"/>
        </w:rPr>
        <w:t>Magt</w:t>
      </w:r>
      <w:proofErr w:type="spellEnd"/>
      <w:r w:rsidRPr="004D1C9A">
        <w:rPr>
          <w:lang w:val="en-US"/>
        </w:rPr>
        <w:t>/</w:t>
      </w:r>
      <w:proofErr w:type="spellStart"/>
      <w:r w:rsidRPr="004D1C9A">
        <w:rPr>
          <w:lang w:val="en-US"/>
        </w:rPr>
        <w:t>kontrolorienteret</w:t>
      </w:r>
      <w:proofErr w:type="spellEnd"/>
      <w:r w:rsidRPr="004D1C9A">
        <w:rPr>
          <w:lang w:val="en-US"/>
        </w:rPr>
        <w:t xml:space="preserve"> type:</w:t>
      </w:r>
    </w:p>
    <w:p w:rsidR="00A17D31" w:rsidRPr="00E30185" w:rsidRDefault="00A17D31" w:rsidP="00A17D31">
      <w:pPr>
        <w:jc w:val="center"/>
        <w:rPr>
          <w:lang w:val="en-US"/>
        </w:rPr>
      </w:pPr>
      <w:r w:rsidRPr="00A15BF7">
        <w:rPr>
          <w:lang w:val="en-US"/>
        </w:rPr>
        <w:t>"</w:t>
      </w:r>
      <w:r w:rsidRPr="003E273C">
        <w:rPr>
          <w:i/>
          <w:lang w:val="en-US"/>
        </w:rPr>
        <w:t xml:space="preserve">You feel the last bit of breath leaving their body. You're looking into their eyes. </w:t>
      </w:r>
      <w:r w:rsidRPr="00E30185">
        <w:rPr>
          <w:i/>
          <w:lang w:val="en-US"/>
        </w:rPr>
        <w:t>A person in that situation is God!</w:t>
      </w:r>
      <w:r w:rsidRPr="00E30185">
        <w:rPr>
          <w:lang w:val="en-US"/>
        </w:rPr>
        <w:t>"</w:t>
      </w:r>
    </w:p>
    <w:p w:rsidR="00A17D31" w:rsidRDefault="00A17D31" w:rsidP="00A17D31">
      <w:pPr>
        <w:jc w:val="center"/>
      </w:pPr>
      <w:r w:rsidRPr="00E30185">
        <w:rPr>
          <w:lang w:val="en-US"/>
        </w:rPr>
        <w:t xml:space="preserve">Ted Bundy (if. </w:t>
      </w:r>
      <w:proofErr w:type="spellStart"/>
      <w:r>
        <w:t>Gilks</w:t>
      </w:r>
      <w:proofErr w:type="spellEnd"/>
      <w:r>
        <w:t xml:space="preserve">, Ted </w:t>
      </w:r>
      <w:proofErr w:type="spellStart"/>
      <w:r>
        <w:t>Bundy</w:t>
      </w:r>
      <w:proofErr w:type="spellEnd"/>
      <w:r>
        <w:t xml:space="preserve"> </w:t>
      </w:r>
      <w:proofErr w:type="spellStart"/>
      <w:r>
        <w:t>Quotes</w:t>
      </w:r>
      <w:proofErr w:type="spellEnd"/>
      <w:r>
        <w:t>)</w:t>
      </w:r>
    </w:p>
    <w:p w:rsidR="009F12AB" w:rsidRDefault="009F12AB" w:rsidP="00A17D31">
      <w:pPr>
        <w:jc w:val="center"/>
      </w:pPr>
    </w:p>
    <w:p w:rsidR="00A17D31" w:rsidRDefault="00A17D31" w:rsidP="00E87197">
      <w:pPr>
        <w:jc w:val="both"/>
        <w:rPr>
          <w:i/>
        </w:rPr>
      </w:pPr>
      <w:r>
        <w:t>Ovenstående citater er udtalelser fra nogle af de mest berygtede seriemordere i nyere tid. De fire citater repræsenterer eksempler på de fire typologier for mandlige seri</w:t>
      </w:r>
      <w:r>
        <w:t>e</w:t>
      </w:r>
      <w:r>
        <w:t xml:space="preserve">mordere identificeret af Holmes og </w:t>
      </w:r>
      <w:proofErr w:type="spellStart"/>
      <w:r>
        <w:t>DeBurger</w:t>
      </w:r>
      <w:proofErr w:type="spellEnd"/>
      <w:r>
        <w:t xml:space="preserve"> (1985) i deres klassiske artikel </w:t>
      </w:r>
      <w:proofErr w:type="spellStart"/>
      <w:r>
        <w:rPr>
          <w:i/>
        </w:rPr>
        <w:t>Profiles</w:t>
      </w:r>
      <w:proofErr w:type="spellEnd"/>
      <w:r>
        <w:rPr>
          <w:i/>
        </w:rPr>
        <w:t xml:space="preserve"> in Terror: The </w:t>
      </w:r>
      <w:proofErr w:type="spellStart"/>
      <w:r>
        <w:rPr>
          <w:i/>
        </w:rPr>
        <w:t>Serial</w:t>
      </w:r>
      <w:proofErr w:type="spellEnd"/>
      <w:r>
        <w:rPr>
          <w:i/>
        </w:rPr>
        <w:t xml:space="preserve"> </w:t>
      </w:r>
      <w:proofErr w:type="spellStart"/>
      <w:r>
        <w:rPr>
          <w:i/>
        </w:rPr>
        <w:t>Murderer</w:t>
      </w:r>
      <w:proofErr w:type="spellEnd"/>
      <w:r>
        <w:t xml:space="preserve"> (for en uddybende redegørelse af de fire typologier henvises der til afsnit </w:t>
      </w:r>
      <w:r w:rsidR="009F12AB" w:rsidRPr="009F12AB">
        <w:t>1.4</w:t>
      </w:r>
      <w:r>
        <w:t>).</w:t>
      </w:r>
      <w:r>
        <w:rPr>
          <w:i/>
        </w:rPr>
        <w:t xml:space="preserve"> </w:t>
      </w:r>
    </w:p>
    <w:p w:rsidR="00A17D31" w:rsidRPr="00473BD7" w:rsidRDefault="00A17D31" w:rsidP="00E87197">
      <w:pPr>
        <w:jc w:val="both"/>
      </w:pPr>
      <w:r>
        <w:t>Ordet ”</w:t>
      </w:r>
      <w:proofErr w:type="spellStart"/>
      <w:r>
        <w:t>serial</w:t>
      </w:r>
      <w:proofErr w:type="spellEnd"/>
      <w:r>
        <w:t xml:space="preserve"> </w:t>
      </w:r>
      <w:proofErr w:type="spellStart"/>
      <w:r>
        <w:t>killer</w:t>
      </w:r>
      <w:proofErr w:type="spellEnd"/>
      <w:r>
        <w:t>” blev første gang benyttet som titel på et kapitel i Richard Hughes bog ”</w:t>
      </w:r>
      <w:r>
        <w:rPr>
          <w:i/>
        </w:rPr>
        <w:t xml:space="preserve">The </w:t>
      </w:r>
      <w:proofErr w:type="spellStart"/>
      <w:r>
        <w:rPr>
          <w:i/>
        </w:rPr>
        <w:t>Complete</w:t>
      </w:r>
      <w:proofErr w:type="spellEnd"/>
      <w:r>
        <w:rPr>
          <w:i/>
        </w:rPr>
        <w:t xml:space="preserve"> </w:t>
      </w:r>
      <w:proofErr w:type="spellStart"/>
      <w:r>
        <w:rPr>
          <w:i/>
        </w:rPr>
        <w:t>Detective</w:t>
      </w:r>
      <w:proofErr w:type="spellEnd"/>
      <w:r w:rsidR="006C6819">
        <w:t xml:space="preserve">” i 1950, en true </w:t>
      </w:r>
      <w:proofErr w:type="spellStart"/>
      <w:r w:rsidR="006C6819">
        <w:t>crime</w:t>
      </w:r>
      <w:proofErr w:type="spellEnd"/>
      <w:r>
        <w:t xml:space="preserve"> forfatter benyttede termen ”</w:t>
      </w:r>
      <w:proofErr w:type="spellStart"/>
      <w:r>
        <w:t>s</w:t>
      </w:r>
      <w:r>
        <w:t>e</w:t>
      </w:r>
      <w:r>
        <w:lastRenderedPageBreak/>
        <w:t>rial</w:t>
      </w:r>
      <w:proofErr w:type="spellEnd"/>
      <w:r>
        <w:t xml:space="preserve"> </w:t>
      </w:r>
      <w:proofErr w:type="spellStart"/>
      <w:r>
        <w:t>murderer</w:t>
      </w:r>
      <w:proofErr w:type="spellEnd"/>
      <w:r>
        <w:t>” i en bog fra 1966, en psykolog benyttede det i midt 1970’erne og o</w:t>
      </w:r>
      <w:r>
        <w:t>m</w:t>
      </w:r>
      <w:r>
        <w:t xml:space="preserve">kring denne tid begyndte FBI </w:t>
      </w:r>
      <w:proofErr w:type="spellStart"/>
      <w:r>
        <w:t>Special</w:t>
      </w:r>
      <w:proofErr w:type="spellEnd"/>
      <w:r>
        <w:t xml:space="preserve"> Agent Robert </w:t>
      </w:r>
      <w:proofErr w:type="spellStart"/>
      <w:r>
        <w:t>Ressler</w:t>
      </w:r>
      <w:proofErr w:type="spellEnd"/>
      <w:r>
        <w:t xml:space="preserve"> at benytte det til at b</w:t>
      </w:r>
      <w:r>
        <w:t>e</w:t>
      </w:r>
      <w:r>
        <w:t>skrive den form for kriminalitet</w:t>
      </w:r>
      <w:r w:rsidR="006C6819">
        <w:t>,</w:t>
      </w:r>
      <w:r>
        <w:t xml:space="preserve"> han og hans kollegaer var i færd med at evaluere som del af ”the </w:t>
      </w:r>
      <w:proofErr w:type="spellStart"/>
      <w:r>
        <w:t>Behavioral</w:t>
      </w:r>
      <w:proofErr w:type="spellEnd"/>
      <w:r>
        <w:t xml:space="preserve"> Science Unit (BSU)” (nu the </w:t>
      </w:r>
      <w:proofErr w:type="spellStart"/>
      <w:r>
        <w:t>Behavioral</w:t>
      </w:r>
      <w:proofErr w:type="spellEnd"/>
      <w:r>
        <w:t xml:space="preserve"> </w:t>
      </w:r>
      <w:proofErr w:type="spellStart"/>
      <w:r>
        <w:t>Analysis</w:t>
      </w:r>
      <w:proofErr w:type="spellEnd"/>
      <w:r>
        <w:t xml:space="preserve"> Unit (BAU)). (</w:t>
      </w:r>
      <w:proofErr w:type="spellStart"/>
      <w:r>
        <w:t>Ramsland</w:t>
      </w:r>
      <w:proofErr w:type="spellEnd"/>
      <w:r>
        <w:t xml:space="preserve">, 2006, p. </w:t>
      </w:r>
      <w:proofErr w:type="spellStart"/>
      <w:r>
        <w:t>ix</w:t>
      </w:r>
      <w:proofErr w:type="spellEnd"/>
      <w:r>
        <w:t xml:space="preserve">) </w:t>
      </w:r>
    </w:p>
    <w:p w:rsidR="00A17D31" w:rsidRDefault="00A17D31" w:rsidP="00E87197">
      <w:pPr>
        <w:jc w:val="both"/>
      </w:pPr>
      <w:r>
        <w:t>Der kan stilles spørgsmålstegn ved, hvilken relevans viden om seriemordere kan h</w:t>
      </w:r>
      <w:r>
        <w:t>a</w:t>
      </w:r>
      <w:r>
        <w:t xml:space="preserve">ve for en dansk psykolog, da der ikke findes seriemordere i Danmark. Der kan dog ses flere grunde til, at en sådan viden også er relevant i Danmark. Først og fremmest er det ikke helt sandt, at der ikke findes seriemordere i Danmark. Der findes faktisk to eksempler på seriemord i nyere tid, nemlig Barnemordersken Dagmar Overbye, der blev dømt for ni spædbørnsmord i 1921 (Sørensen, 2008), og iraneren Ashraf </w:t>
      </w:r>
      <w:proofErr w:type="spellStart"/>
      <w:r>
        <w:t>Shahidani</w:t>
      </w:r>
      <w:proofErr w:type="spellEnd"/>
      <w:r>
        <w:t xml:space="preserve">, der i 1996 blev dømt for tre mord. Han havde tilstået yderligere et mord i Danmark og fem mord i Sverige og Italien, men han blev ikke dømt for disse pga. manglende bevismaterialer (Sørensen 2007, Psykotisk og farlig). Det </w:t>
      </w:r>
      <w:r w:rsidR="006C6819">
        <w:t xml:space="preserve">kan </w:t>
      </w:r>
      <w:r>
        <w:t>ikke ud</w:t>
      </w:r>
      <w:r>
        <w:t>e</w:t>
      </w:r>
      <w:r>
        <w:t>lukkes, at der har været flere seriemordere, der blot ikke er blevet opdaget. Der kan fx være tale om giftmord, der ofte vil fremstå som naturlig dødsårsag, og derfor ikke bliver opdaget medmindre en obduktion udføres. Yderligere er det faktum, at vi på nuværende tidspunkt ikke har seriemordere i Danmark ikke ensbetydende</w:t>
      </w:r>
      <w:r w:rsidR="006C6819">
        <w:t>,</w:t>
      </w:r>
      <w:r>
        <w:t xml:space="preserve"> at vi ikke kan få dem. Det synes derfor yderst relevant at søge en forståelse af, hvad det er</w:t>
      </w:r>
      <w:r w:rsidR="006C6819">
        <w:t>,</w:t>
      </w:r>
      <w:r>
        <w:t xml:space="preserve"> der skaber, driver og motiverer seriemordere, og yderligere </w:t>
      </w:r>
      <w:r>
        <w:rPr>
          <w:i/>
        </w:rPr>
        <w:t>hvorfor</w:t>
      </w:r>
      <w:r>
        <w:t xml:space="preserve"> vi ikke har (flere) seriemordere i Danmark. En sådan forståelse kan være medvirkende til at forebygge fremkomsten af seriemordere, ligesom eksisterende praksis, der allerede har en for</w:t>
      </w:r>
      <w:r>
        <w:t>e</w:t>
      </w:r>
      <w:r>
        <w:t>byggende effekt</w:t>
      </w:r>
      <w:r w:rsidR="006C6819">
        <w:t>,</w:t>
      </w:r>
      <w:r>
        <w:t xml:space="preserve"> kan fastholdes. </w:t>
      </w:r>
    </w:p>
    <w:p w:rsidR="00A17D31" w:rsidRDefault="00A17D31" w:rsidP="00E87197">
      <w:pPr>
        <w:jc w:val="both"/>
      </w:pPr>
      <w:r>
        <w:t>En af de faktorer</w:t>
      </w:r>
      <w:r w:rsidR="006C6819">
        <w:t>,</w:t>
      </w:r>
      <w:r>
        <w:t xml:space="preserve"> der ofte fremhæves i forklaringer på fraværet af seriemord i Da</w:t>
      </w:r>
      <w:r>
        <w:t>n</w:t>
      </w:r>
      <w:r>
        <w:t>mark, er den høje opklaringsprocent Danmark</w:t>
      </w:r>
      <w:r>
        <w:rPr>
          <w:rStyle w:val="Fodnotehenvisning"/>
        </w:rPr>
        <w:footnoteReference w:id="1"/>
      </w:r>
      <w:r>
        <w:t xml:space="preserve"> har</w:t>
      </w:r>
      <w:r w:rsidR="006C6819">
        <w:t>,</w:t>
      </w:r>
      <w:r>
        <w:t xml:space="preserve"> hvad angår mord. Bent </w:t>
      </w:r>
      <w:proofErr w:type="spellStart"/>
      <w:r>
        <w:t>Isager-Nielsen</w:t>
      </w:r>
      <w:proofErr w:type="spellEnd"/>
      <w:r>
        <w:t xml:space="preserve"> (2009, p.</w:t>
      </w:r>
      <w:r>
        <w:rPr>
          <w:color w:val="FF0000"/>
        </w:rPr>
        <w:t xml:space="preserve"> </w:t>
      </w:r>
      <w:r w:rsidRPr="00653615">
        <w:t>118f.)</w:t>
      </w:r>
      <w:r>
        <w:t>, tidligere chef for rejseholdet, hævder netop, at den høje o</w:t>
      </w:r>
      <w:r>
        <w:t>p</w:t>
      </w:r>
      <w:r>
        <w:t>klaringsprocent medvirker, at mordere, der potentielt kunne eskalere til seriemord, oftest vil blive fanget efter det første mord. Han forklarer</w:t>
      </w:r>
      <w:r w:rsidR="006C6819">
        <w:t>,</w:t>
      </w:r>
      <w:r>
        <w:t xml:space="preserve"> at en af grundene til den høje opklaringsprocent</w:t>
      </w:r>
      <w:r w:rsidR="006C6819">
        <w:t>,</w:t>
      </w:r>
      <w:r>
        <w:t xml:space="preserve"> er landets størrelse. Danmark er et lille land, hvor der ikke er mange muligheder for at gemme sig, mens lande som USA har et stort territorium og bureaukratiske forhold som statsgrænser, der gør det nemmere at undslippe anholde</w:t>
      </w:r>
      <w:r>
        <w:t>l</w:t>
      </w:r>
      <w:r>
        <w:lastRenderedPageBreak/>
        <w:t xml:space="preserve">se. USA har da også en væsentlig lavere opklaringsprocent, ligesom seriemordere oftest ses i USA. </w:t>
      </w:r>
    </w:p>
    <w:p w:rsidR="00A17D31" w:rsidRDefault="00A17D31" w:rsidP="00E87197">
      <w:pPr>
        <w:jc w:val="both"/>
      </w:pPr>
      <w:r>
        <w:t>At USA har et højt antal seriemordere, mens Danmark (næsten) ingen har, kan give anledning til flere hypoteser. En er, som nævnt, at territoriestørrelse og statsorganis</w:t>
      </w:r>
      <w:r>
        <w:t>e</w:t>
      </w:r>
      <w:r>
        <w:t>ring kan hindre opklaring, hvormed mordere ”får lov” til at eskalere til seriemord</w:t>
      </w:r>
      <w:r w:rsidR="006C6819">
        <w:t>,</w:t>
      </w:r>
      <w:r>
        <w:t xml:space="preserve"> før de bliver pågrebet. En anden hypotese kunne lyde, at det amerikanske samfund og sociale konstruktion på en eller anden måde er fordrende for seriekriminalitet på en måde som ikke ses i Danmark. Er dette tilfældet</w:t>
      </w:r>
      <w:r w:rsidR="006C6819">
        <w:t>,</w:t>
      </w:r>
      <w:r>
        <w:t xml:space="preserve"> bliver det særligt vigtigt at opnå en forståelse for disse konstruktioner, for ne</w:t>
      </w:r>
      <w:r w:rsidR="006C6819">
        <w:t>top at forebygge i Danmark, da e</w:t>
      </w:r>
      <w:r>
        <w:t>n almen regel lyder, at alt hvad der ses i USA vil komme til Danmark efter en årrække.</w:t>
      </w:r>
    </w:p>
    <w:p w:rsidR="00A17D31" w:rsidRDefault="00A17D31" w:rsidP="00E87197">
      <w:pPr>
        <w:jc w:val="both"/>
      </w:pPr>
      <w:r>
        <w:t>Seriemord vil i denne opgave blive defineret som mord på tre eller flere ofre af den samme gerningsmand(mænd) ved se</w:t>
      </w:r>
      <w:r w:rsidR="000E1074">
        <w:t xml:space="preserve">parate hændelser adskilt af en </w:t>
      </w:r>
      <w:r w:rsidRPr="00EB3801">
        <w:rPr>
          <w:i/>
        </w:rPr>
        <w:t xml:space="preserve">cool </w:t>
      </w:r>
      <w:proofErr w:type="spellStart"/>
      <w:r w:rsidRPr="00EB3801">
        <w:rPr>
          <w:i/>
        </w:rPr>
        <w:t>off</w:t>
      </w:r>
      <w:proofErr w:type="spellEnd"/>
      <w:r>
        <w:rPr>
          <w:rStyle w:val="Fodnotehenvisning"/>
          <w:i/>
        </w:rPr>
        <w:footnoteReference w:id="2"/>
      </w:r>
      <w:r>
        <w:t xml:space="preserve"> periode (definitionen vil bl</w:t>
      </w:r>
      <w:r w:rsidR="000E1074">
        <w:t>ive yderligere uddybet i afsnit 1.3</w:t>
      </w:r>
      <w:r>
        <w:t>). Med udgangspunkt i denne og ovenstående introduktion vil der i opgaven blive søgt en forståelse af, hvad der sk</w:t>
      </w:r>
      <w:r>
        <w:t>a</w:t>
      </w:r>
      <w:r>
        <w:t xml:space="preserve">ber seriemordere. Dette vil blive gjort med udgangspunkt i et </w:t>
      </w:r>
      <w:proofErr w:type="spellStart"/>
      <w:r>
        <w:t>review</w:t>
      </w:r>
      <w:proofErr w:type="spellEnd"/>
      <w:r>
        <w:t xml:space="preserve"> af eksisterende teorier og forskning indenfor området ud fra de parametre, der opstilles i emnea</w:t>
      </w:r>
      <w:r>
        <w:t>f</w:t>
      </w:r>
      <w:r>
        <w:t>grænsningen og metodebeskrivelsen.</w:t>
      </w:r>
    </w:p>
    <w:p w:rsidR="00A17D31" w:rsidRDefault="00F961ED" w:rsidP="00E87197">
      <w:pPr>
        <w:pStyle w:val="Overskrift3"/>
        <w:jc w:val="both"/>
      </w:pPr>
      <w:bookmarkStart w:id="10" w:name="_Toc357705182"/>
      <w:r>
        <w:t xml:space="preserve">1.1.1 </w:t>
      </w:r>
      <w:r w:rsidR="00A17D31">
        <w:t>Problemformulering</w:t>
      </w:r>
      <w:bookmarkEnd w:id="10"/>
    </w:p>
    <w:p w:rsidR="00A17D31" w:rsidRPr="00CE3E2B" w:rsidRDefault="00A17D31" w:rsidP="00E87197">
      <w:pPr>
        <w:jc w:val="both"/>
      </w:pPr>
      <w:r>
        <w:t>Hv</w:t>
      </w:r>
      <w:r w:rsidR="003F21F6">
        <w:t>ad skaber seriemordere?</w:t>
      </w:r>
    </w:p>
    <w:p w:rsidR="00A17D31" w:rsidRDefault="00F961ED" w:rsidP="00E87197">
      <w:pPr>
        <w:pStyle w:val="Overskrift3"/>
        <w:jc w:val="both"/>
      </w:pPr>
      <w:bookmarkStart w:id="11" w:name="_Toc357705183"/>
      <w:r>
        <w:t xml:space="preserve">1.1.2 </w:t>
      </w:r>
      <w:r w:rsidR="00A17D31">
        <w:t>Emneafgrænsning</w:t>
      </w:r>
      <w:bookmarkEnd w:id="11"/>
    </w:p>
    <w:p w:rsidR="00A17D31" w:rsidRPr="002708DC" w:rsidRDefault="00A17D31" w:rsidP="00E87197">
      <w:pPr>
        <w:jc w:val="both"/>
      </w:pPr>
      <w:r>
        <w:t>Med udgangspunkt i ovenstående problemformulering vil der i denne opgave blive søgt en besvarelse på, hvad det er</w:t>
      </w:r>
      <w:r w:rsidR="006C6819">
        <w:t>,</w:t>
      </w:r>
      <w:r>
        <w:t xml:space="preserve"> der skaber seriemordere. Besvarelsen vil tage u</w:t>
      </w:r>
      <w:r>
        <w:t>d</w:t>
      </w:r>
      <w:r>
        <w:t xml:space="preserve">gangspunkt i et </w:t>
      </w:r>
      <w:proofErr w:type="spellStart"/>
      <w:r>
        <w:t>review</w:t>
      </w:r>
      <w:proofErr w:type="spellEnd"/>
      <w:r>
        <w:t xml:space="preserve"> af eksisterende teorier og empiriske studier indenfor fire overordnede kategorier; udviklingsteorier, læringsteorier, sociologisk og samfund</w:t>
      </w:r>
      <w:r>
        <w:t>s</w:t>
      </w:r>
      <w:r>
        <w:t>mæssige teorier samt seriemord som en patologi. Disse kategorier har medført en naturlig selektion og eksklusion af teorier og studier, eksempelvis er teorier og stud</w:t>
      </w:r>
      <w:r>
        <w:t>i</w:t>
      </w:r>
      <w:r>
        <w:t xml:space="preserve">er i biologiske/neurologiske årsagsforklaringer ikke medtaget. Det er der to årsager til. For det første har det været nødvendigt at indsnævre emnefeltet til at blot dække nogle specifikke aspekter af problemfeltet, både for at begrænse opgavens omfang, </w:t>
      </w:r>
      <w:r>
        <w:lastRenderedPageBreak/>
        <w:t>men også for at undgå at besvarelsen blev for overfladisk. For det andet ligger der implicit i introduktionen et underordnet spørgsmål til problemformuleringen, nemlig hvorvidt seriemord er et fænomen, der lige såvel kunne forekomme i Danmark. De fire kategorier er derfor udvalgt på baggrund af en vurdering af, hvad der ville kunne bidrage mest til en besvarelse af også dette spørgsmål. Eksklusionen af ex biolog</w:t>
      </w:r>
      <w:r>
        <w:t>i</w:t>
      </w:r>
      <w:r>
        <w:t>ske/neurologiske er teorier er dermed foretaget på baggrund af en antagelse om, at fysiologiske årsagsforklaringer er mindre påvirkelige af kulturelle forskelle og ge</w:t>
      </w:r>
      <w:r>
        <w:t>o</w:t>
      </w:r>
      <w:r>
        <w:t>grafi, undtaget måske påvirkning fra forurening og særlige vira, mens de udvalgte kategorier er mere påvirkelige. For yderligere at indsnævre emnet vil der kun blive fokuseret på mandlige seriemordere, idet størstedelen af seriemordere er mænd, og der er i forskningssammenhæng og i litteraturen tradition for at behandle de to som adskilte fænomener. Dermed dog ikke sagt, at nogle af konklusionerne ikke vil ku</w:t>
      </w:r>
      <w:r>
        <w:t>n</w:t>
      </w:r>
      <w:r>
        <w:t>ne generaliseres til kvindelige seriemordere – der vil sandsynligvis være fællesnæ</w:t>
      </w:r>
      <w:r>
        <w:t>v</w:t>
      </w:r>
      <w:r>
        <w:t>nere for begge grupper, men en sådan analyse og diskussion ligger udover formålet med denne opgave. Slutteligt behandles spørgsmålet om</w:t>
      </w:r>
      <w:r w:rsidR="006C6819">
        <w:t>,</w:t>
      </w:r>
      <w:r>
        <w:t xml:space="preserve"> hvorvidt seriemord er et fænomen</w:t>
      </w:r>
      <w:r w:rsidR="006C6819">
        <w:t>,</w:t>
      </w:r>
      <w:r>
        <w:t xml:space="preserve"> der lige såvel kunne forekomme i Danmark som et sekundært spørgsmål, idet det ville kræve en større samfundsanalyse, hvis spørgsmålet skulle behandles på lige fod med problemformuleringen, hvilket igen ville ligge udover formålet med denne opgave.</w:t>
      </w:r>
    </w:p>
    <w:p w:rsidR="00A17D31" w:rsidRDefault="00F961ED" w:rsidP="00E87197">
      <w:pPr>
        <w:pStyle w:val="Overskrift2"/>
        <w:jc w:val="both"/>
      </w:pPr>
      <w:bookmarkStart w:id="12" w:name="_Toc357705184"/>
      <w:r>
        <w:t xml:space="preserve">1.2 </w:t>
      </w:r>
      <w:r w:rsidR="00A17D31">
        <w:t>Metode</w:t>
      </w:r>
      <w:bookmarkEnd w:id="12"/>
    </w:p>
    <w:p w:rsidR="00A17D31" w:rsidRDefault="00A17D31" w:rsidP="00E87197">
      <w:pPr>
        <w:jc w:val="both"/>
      </w:pPr>
      <w:r>
        <w:t xml:space="preserve">Opgaven er bygget op over et systematisk </w:t>
      </w:r>
      <w:proofErr w:type="spellStart"/>
      <w:r>
        <w:t>review</w:t>
      </w:r>
      <w:proofErr w:type="spellEnd"/>
      <w:r>
        <w:t xml:space="preserve"> af relevant litteratur indenfor o</w:t>
      </w:r>
      <w:r>
        <w:t>m</w:t>
      </w:r>
      <w:r>
        <w:t xml:space="preserve">rådet. En indledende litteratursøgning blev foretaget ved hjælp af databasen APA </w:t>
      </w:r>
      <w:proofErr w:type="spellStart"/>
      <w:r>
        <w:t>PsychNET</w:t>
      </w:r>
      <w:proofErr w:type="spellEnd"/>
      <w:r>
        <w:t xml:space="preserve"> ud fra søgeordene </w:t>
      </w:r>
      <w:proofErr w:type="spellStart"/>
      <w:r>
        <w:rPr>
          <w:i/>
        </w:rPr>
        <w:t>serial</w:t>
      </w:r>
      <w:proofErr w:type="spellEnd"/>
      <w:r>
        <w:rPr>
          <w:i/>
        </w:rPr>
        <w:t xml:space="preserve"> </w:t>
      </w:r>
      <w:proofErr w:type="spellStart"/>
      <w:r>
        <w:rPr>
          <w:i/>
        </w:rPr>
        <w:t>killer</w:t>
      </w:r>
      <w:proofErr w:type="spellEnd"/>
      <w:r>
        <w:rPr>
          <w:i/>
        </w:rPr>
        <w:t xml:space="preserve"> </w:t>
      </w:r>
      <w:r>
        <w:t xml:space="preserve">og derefter </w:t>
      </w:r>
      <w:proofErr w:type="spellStart"/>
      <w:r>
        <w:rPr>
          <w:i/>
        </w:rPr>
        <w:t>serial</w:t>
      </w:r>
      <w:proofErr w:type="spellEnd"/>
      <w:r>
        <w:rPr>
          <w:i/>
        </w:rPr>
        <w:t xml:space="preserve"> </w:t>
      </w:r>
      <w:proofErr w:type="spellStart"/>
      <w:r>
        <w:rPr>
          <w:i/>
        </w:rPr>
        <w:t>murderer</w:t>
      </w:r>
      <w:proofErr w:type="spellEnd"/>
      <w:r>
        <w:t>. Alle søgning</w:t>
      </w:r>
      <w:r>
        <w:t>s</w:t>
      </w:r>
      <w:r>
        <w:t>resultater blev gennemgået og relevant litteratur blev udvalgt. Yderligere er refere</w:t>
      </w:r>
      <w:r>
        <w:t>n</w:t>
      </w:r>
      <w:r>
        <w:t>celister i bøger og tidsskriftartikler løbende blevet gennemgået for yderligere rel</w:t>
      </w:r>
      <w:r>
        <w:t>e</w:t>
      </w:r>
      <w:r>
        <w:t xml:space="preserve">vant litteratur. De i </w:t>
      </w:r>
      <w:proofErr w:type="spellStart"/>
      <w:r>
        <w:t>reviewet</w:t>
      </w:r>
      <w:proofErr w:type="spellEnd"/>
      <w:r>
        <w:t xml:space="preserve"> inddragede studier og teorier er udvalgt på baggrund af tre overordnede inklusionskriterier; </w:t>
      </w:r>
    </w:p>
    <w:p w:rsidR="00A17D31" w:rsidRDefault="00A17D31" w:rsidP="00E87197">
      <w:pPr>
        <w:pStyle w:val="Listeafsnit"/>
        <w:numPr>
          <w:ilvl w:val="0"/>
          <w:numId w:val="29"/>
        </w:numPr>
      </w:pPr>
      <w:r>
        <w:t xml:space="preserve">Konklusioner skulle kunne generaliseres til seriemordere som overordnet gruppe eller delgrupper som fx lystmordere. Ekskluderet blev dermed ex </w:t>
      </w:r>
      <w:proofErr w:type="spellStart"/>
      <w:r>
        <w:t>e</w:t>
      </w:r>
      <w:r>
        <w:t>n</w:t>
      </w:r>
      <w:r>
        <w:t>kelt-case</w:t>
      </w:r>
      <w:proofErr w:type="spellEnd"/>
      <w:r>
        <w:t xml:space="preserve"> studier.</w:t>
      </w:r>
    </w:p>
    <w:p w:rsidR="00A17D31" w:rsidRDefault="00A17D31" w:rsidP="00E87197">
      <w:pPr>
        <w:pStyle w:val="Listeafsnit"/>
        <w:numPr>
          <w:ilvl w:val="0"/>
          <w:numId w:val="29"/>
        </w:numPr>
      </w:pPr>
      <w:r>
        <w:t xml:space="preserve">Udvalgt litteratur skulle omhandle seriemordere. Ekskluderet blev dermed studier og teorier, der omhandler ex mord generelt, aggressiv adfærd, samt </w:t>
      </w:r>
      <w:r>
        <w:lastRenderedPageBreak/>
        <w:t xml:space="preserve">studier/teorier (typisk af ældre dato) der ikke skelner mellem serie-, masse- og </w:t>
      </w:r>
      <w:proofErr w:type="spellStart"/>
      <w:r>
        <w:t>spreemord</w:t>
      </w:r>
      <w:proofErr w:type="spellEnd"/>
      <w:r>
        <w:t>, men behandler dem som én og samme ting i kategorien mult</w:t>
      </w:r>
      <w:r>
        <w:t>i</w:t>
      </w:r>
      <w:r>
        <w:t xml:space="preserve">pel mord. </w:t>
      </w:r>
    </w:p>
    <w:p w:rsidR="00A17D31" w:rsidRDefault="00A17D31" w:rsidP="00E87197">
      <w:pPr>
        <w:pStyle w:val="Listeafsnit"/>
        <w:numPr>
          <w:ilvl w:val="0"/>
          <w:numId w:val="29"/>
        </w:numPr>
      </w:pPr>
      <w:r>
        <w:t>Slutteligt skulle der af udvalgt litteratur kunne udledes teorier om, hvad der skaber seriemordere. Ekskluderet blev derfor studier/teorier udelukkende omhandlende ex motivation, konstituering etc.</w:t>
      </w:r>
    </w:p>
    <w:p w:rsidR="00A17D31" w:rsidRDefault="00A17D31" w:rsidP="00E87197">
      <w:pPr>
        <w:jc w:val="both"/>
      </w:pPr>
      <w:r>
        <w:t>Første kriterium er sat, da problemformuleringen lægger op til en generelt gældende forklaringsmodel (så vidt muligt), og det er ikke muligt at generalisere ud fra en e</w:t>
      </w:r>
      <w:r>
        <w:t>n</w:t>
      </w:r>
      <w:r>
        <w:t>kelt case. Det andet kriterium kan virke kontroversielt, da meget kan læres og udl</w:t>
      </w:r>
      <w:r>
        <w:t>e</w:t>
      </w:r>
      <w:r>
        <w:t xml:space="preserve">des af studier i ex voldelig, aggressiv og seksuelt aggressiv adfærd og fra studier i mord generelt. De er dog ikke medtaget af den simple grund, at formålet med </w:t>
      </w:r>
      <w:proofErr w:type="spellStart"/>
      <w:r>
        <w:t>revi</w:t>
      </w:r>
      <w:r>
        <w:t>e</w:t>
      </w:r>
      <w:r>
        <w:t>wet</w:t>
      </w:r>
      <w:proofErr w:type="spellEnd"/>
      <w:r>
        <w:t xml:space="preserve"> ud fra problemformuleringen var at klarlægge</w:t>
      </w:r>
      <w:r w:rsidR="006C6819">
        <w:t>,</w:t>
      </w:r>
      <w:r>
        <w:t xml:space="preserve"> hvilken empiri og hvilke teorier, der eksisterer om </w:t>
      </w:r>
      <w:r w:rsidRPr="0022438A">
        <w:rPr>
          <w:i/>
        </w:rPr>
        <w:t>seriemordere</w:t>
      </w:r>
      <w:r>
        <w:t xml:space="preserve"> indtil videre. Andre interessante perspektiver, der ikke omhandler seriemordere specifikt, men som stadig kan bidrage til en forståelse af, hvad der skaber seriemordere, vil i stedet blive taget op i diskussionen. Tredje og sidste kriterium er et udtryk for problemformuleringen, der netop søger svar på</w:t>
      </w:r>
      <w:r w:rsidR="006C6819">
        <w:t>,</w:t>
      </w:r>
      <w:r>
        <w:t xml:space="preserve"> hvad der </w:t>
      </w:r>
      <w:r>
        <w:rPr>
          <w:i/>
        </w:rPr>
        <w:t>skaber</w:t>
      </w:r>
      <w:r>
        <w:t xml:space="preserve"> seriemordere, hvorfor andre aspekter af fænomenet er mindre relevante for en besvarelse. </w:t>
      </w:r>
    </w:p>
    <w:p w:rsidR="00A17D31" w:rsidRDefault="00A17D31" w:rsidP="00E87197">
      <w:pPr>
        <w:jc w:val="both"/>
      </w:pPr>
      <w:r>
        <w:t xml:space="preserve">I alt </w:t>
      </w:r>
      <w:r w:rsidRPr="002012EE">
        <w:t>16</w:t>
      </w:r>
      <w:r>
        <w:t xml:space="preserve"> teorier blev inkluderet i </w:t>
      </w:r>
      <w:proofErr w:type="spellStart"/>
      <w:r>
        <w:t>reviewet</w:t>
      </w:r>
      <w:proofErr w:type="spellEnd"/>
      <w:r>
        <w:t>, og derefter inddelt i fire overordnede kat</w:t>
      </w:r>
      <w:r>
        <w:t>e</w:t>
      </w:r>
      <w:r>
        <w:t>gorier; 1) udviklingsteorier, 2) læringsteorier, 3) sociologiske og samfundsmæssige teorier og 4) seriemord som patologi. Kategorierne skal ikke tænkes som værende skarpt opdelt og fuldkommen væsensforskellige, idet der kan være overlap imellem kategorierne, og teorier i én kategori kan også indeholde elementer fra en anden k</w:t>
      </w:r>
      <w:r>
        <w:t>a</w:t>
      </w:r>
      <w:r>
        <w:t>tegori. De skal derfor i stedet tænkes som en lidt kunstig opdeling af teorierne, for overskuelighedens skyld, baseret på den primære indgangsvinkel til emnefeltet. Yderligere skal læseren være opmærksom på, at betegnelsen udviklingsteorier for den første kategori ikke er et udtryk for</w:t>
      </w:r>
      <w:r w:rsidR="006C6819">
        <w:t>,</w:t>
      </w:r>
      <w:r>
        <w:t xml:space="preserve"> at teorierne repræsenterer en udviklingsps</w:t>
      </w:r>
      <w:r>
        <w:t>y</w:t>
      </w:r>
      <w:r>
        <w:t xml:space="preserve">kologisk tilgang, men at de har et udviklingsperspektiv på skabelsen af seriemordere. Der kan derfor være tale om både </w:t>
      </w:r>
      <w:proofErr w:type="spellStart"/>
      <w:r>
        <w:t>psykodynamiske</w:t>
      </w:r>
      <w:proofErr w:type="spellEnd"/>
      <w:r>
        <w:t xml:space="preserve"> teorier, kognitiv-adfærdsteorier etc. Det kan kritiseres, at der ikke præsenteres mere dybdegående samfundsanalyser af Danmark og ex USA (som er det land, der oftest omtales i forbindelse med seri</w:t>
      </w:r>
      <w:r>
        <w:t>e</w:t>
      </w:r>
      <w:r>
        <w:t>mord) samt forskellene imellem dem i forhold til besvarelsen af det sekundære spørgsmål. Her er der dog valgt at fokusere på, at det netop er et sekundært spørg</w:t>
      </w:r>
      <w:r>
        <w:t>s</w:t>
      </w:r>
      <w:r>
        <w:lastRenderedPageBreak/>
        <w:t>mål, hvorfor det primære fokus må være på den overordnede problemformulering, og hvad der er relevant i forhold til en besvarelse af denne.</w:t>
      </w:r>
    </w:p>
    <w:p w:rsidR="00A17D31" w:rsidRDefault="00A17D31" w:rsidP="00E87197">
      <w:pPr>
        <w:jc w:val="both"/>
      </w:pPr>
      <w:r>
        <w:t>Opgaven er bygget op som følger; Der tages udgangspunkt i en indledning, hvor der først gives en kort introduktion til emnet og problemfeltet, og hvorfor det er relevant for en dansk psykolog at vide noget om seriemordere, som eller typisk anses for pr</w:t>
      </w:r>
      <w:r>
        <w:t>i</w:t>
      </w:r>
      <w:r>
        <w:t>mært at være et amerikansk fænomen, ligesom der gives en problemformulering og en afgrænsning af problemfeltet. Efter denne metodespecificering følger nogle afsnit med beskrivelser af forskellige aspekter af emnet; uddybende definition af seriemord, seriemorder typologier, en profil af den stereotype seriemorder og slutteligt en kort gennemgang af de patologier, der oftest identificeres hos seriemordere. Læseren skal her være opmærksom på</w:t>
      </w:r>
      <w:r w:rsidR="006C6819">
        <w:t>,</w:t>
      </w:r>
      <w:r>
        <w:t xml:space="preserve"> at disse afsnit repræsenterer forskellige måder at inddele og kategorisere seriemordere på. Rækkefølgen af afsnittene skal dermed ikke tolkes som at nogle er underordnet andre, men derimod som sidestillede kategorier. Efter in</w:t>
      </w:r>
      <w:r>
        <w:t>d</w:t>
      </w:r>
      <w:r>
        <w:t xml:space="preserve">ledningen følger selve </w:t>
      </w:r>
      <w:proofErr w:type="spellStart"/>
      <w:r>
        <w:t>reviewet</w:t>
      </w:r>
      <w:proofErr w:type="spellEnd"/>
      <w:r>
        <w:t>, der som nævnt er delt op i fire overordnede kateg</w:t>
      </w:r>
      <w:r>
        <w:t>o</w:t>
      </w:r>
      <w:r>
        <w:t xml:space="preserve">rier. Hvert studie/teori gennemgås for sig, hver efterfulgt af en kort delanalyse, hvor der laves en kritisk vurdering af teorien og hvordan den kan bidrage til en besvarelse af problemformulering. Den skarpe opdeling mellem teorierne er lavet for at gøre </w:t>
      </w:r>
      <w:proofErr w:type="spellStart"/>
      <w:r>
        <w:t>reviewet</w:t>
      </w:r>
      <w:proofErr w:type="spellEnd"/>
      <w:r>
        <w:t xml:space="preserve"> mere overskueligt, men også for at lette læsevenligheden, da der er mange teorier og forfattere i spil. Yderligere vil der efter hver overordnet kategori blive g</w:t>
      </w:r>
      <w:r>
        <w:t>i</w:t>
      </w:r>
      <w:r>
        <w:t xml:space="preserve">vet en kort opsamling/delkonklusion. </w:t>
      </w:r>
    </w:p>
    <w:p w:rsidR="00A17D31" w:rsidRPr="0022438A" w:rsidRDefault="00A17D31" w:rsidP="00E87197">
      <w:pPr>
        <w:jc w:val="both"/>
      </w:pPr>
      <w:r>
        <w:t>Herefter følger diskussionen, der tager udgangspunkt i en diatese-stress model for seriemord. De forskellige lag i modellen vil kort blive gennemgået og diskuteret og afrundet med en diskussion af, hvad der kan ses som skabende faktorer, og hvad der ”blot” er indikatorer på en allerede forstyrret udvikling. Herefter følger diskussioner af, hvorvidt seriemord kan ses som en form for perverteret normalitet, eller om det er i en kategori for sig – fuldkommen væsensforskelligt fra alt andet, og om seriemord kan klassificeres som en psykopatologi. Diskussionen afrundes med en besvarelse af det sekundære spørgsmål, nemlig hvorvidt seriemord lige såvel kan forekomme i Danmark. Slutteligt præsenteres konklusionen.</w:t>
      </w:r>
    </w:p>
    <w:p w:rsidR="00A17D31" w:rsidRDefault="00A17D31" w:rsidP="00E87197">
      <w:pPr>
        <w:jc w:val="both"/>
      </w:pPr>
      <w:r>
        <w:t xml:space="preserve">Forskellige seriemordere vil løbende blive nævnt i teksten. En kort præsentation vil blive givet i en fodnote første gang de nævnes, ligesom en kort biografi af hver af de nævnte kan findes i Bilag </w:t>
      </w:r>
      <w:r w:rsidR="006C6819" w:rsidRPr="006C6819">
        <w:t>1</w:t>
      </w:r>
      <w:r>
        <w:t xml:space="preserve">. </w:t>
      </w:r>
    </w:p>
    <w:p w:rsidR="00A17D31" w:rsidRPr="007B3F4A" w:rsidRDefault="00A17D31" w:rsidP="00E87197">
      <w:pPr>
        <w:jc w:val="both"/>
      </w:pPr>
      <w:r>
        <w:lastRenderedPageBreak/>
        <w:t>Engelske udtryk er løbende benyttet i teksten, hvor det er vurderet at en dansk bete</w:t>
      </w:r>
      <w:r>
        <w:t>g</w:t>
      </w:r>
      <w:r>
        <w:t>nelse ikke er dækkende for begrebet. I disse tilfælde kursiveres ordet første gange det benyttes, og det markeres i en fodnote, at den engelske betegnelse er bibeholdt.</w:t>
      </w:r>
    </w:p>
    <w:p w:rsidR="00A17D31" w:rsidRDefault="00F961ED" w:rsidP="00E87197">
      <w:pPr>
        <w:pStyle w:val="Overskrift2"/>
        <w:jc w:val="both"/>
      </w:pPr>
      <w:bookmarkStart w:id="13" w:name="_Toc357705185"/>
      <w:r>
        <w:t xml:space="preserve">1.3 </w:t>
      </w:r>
      <w:r w:rsidR="00A17D31">
        <w:t>Definition</w:t>
      </w:r>
      <w:bookmarkEnd w:id="13"/>
    </w:p>
    <w:p w:rsidR="00A17D31" w:rsidRDefault="00A17D31" w:rsidP="00E87197">
      <w:pPr>
        <w:jc w:val="both"/>
      </w:pPr>
      <w:r>
        <w:t xml:space="preserve">Seriemord er et relativt nyt begreb, selvom den kriminalitet, det dækker over, har eksisteret langt tilbage i historien. Tidligere blev alle multiple mord blot anset for at være massemord. I de tidlige 80’erne påbegyndte </w:t>
      </w:r>
      <w:r w:rsidR="006C6819">
        <w:t xml:space="preserve">FBI et større studie af </w:t>
      </w:r>
      <w:proofErr w:type="spellStart"/>
      <w:r w:rsidR="006C6819">
        <w:t>repetitive</w:t>
      </w:r>
      <w:proofErr w:type="spellEnd"/>
      <w:r>
        <w:t xml:space="preserve"> mordere og etablerede i forbindelse hermed</w:t>
      </w:r>
      <w:r w:rsidR="006C6819">
        <w:t xml:space="preserve"> en multipel </w:t>
      </w:r>
      <w:proofErr w:type="spellStart"/>
      <w:r w:rsidR="006C6819">
        <w:t>mordtrikotomi</w:t>
      </w:r>
      <w:proofErr w:type="spellEnd"/>
      <w:r w:rsidR="006C6819">
        <w:t xml:space="preserve"> (F</w:t>
      </w:r>
      <w:r>
        <w:t xml:space="preserve">igur </w:t>
      </w:r>
      <w:r w:rsidR="006C6819">
        <w:t>1</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074"/>
        <w:gridCol w:w="2097"/>
        <w:gridCol w:w="2097"/>
      </w:tblGrid>
      <w:tr w:rsidR="00A17D31" w:rsidTr="006C6819">
        <w:trPr>
          <w:trHeight w:val="737"/>
        </w:trPr>
        <w:tc>
          <w:tcPr>
            <w:tcW w:w="2093" w:type="dxa"/>
          </w:tcPr>
          <w:p w:rsidR="00A17D31" w:rsidRPr="006C6819" w:rsidRDefault="00A17D31" w:rsidP="00A17D31">
            <w:pPr>
              <w:keepNext/>
              <w:spacing w:before="300" w:after="80"/>
              <w:outlineLvl w:val="3"/>
              <w:rPr>
                <w:bCs/>
                <w:szCs w:val="28"/>
              </w:rPr>
            </w:pPr>
          </w:p>
        </w:tc>
        <w:tc>
          <w:tcPr>
            <w:tcW w:w="2074" w:type="dxa"/>
          </w:tcPr>
          <w:p w:rsidR="00A17D31" w:rsidRPr="006C6819" w:rsidRDefault="00A17D31" w:rsidP="00A17D31">
            <w:pPr>
              <w:keepNext/>
              <w:spacing w:before="300" w:after="80"/>
              <w:outlineLvl w:val="3"/>
              <w:rPr>
                <w:bCs/>
                <w:szCs w:val="28"/>
              </w:rPr>
            </w:pPr>
            <w:proofErr w:type="spellStart"/>
            <w:r w:rsidRPr="006C6819">
              <w:rPr>
                <w:bCs/>
                <w:szCs w:val="28"/>
              </w:rPr>
              <w:t>Mass</w:t>
            </w:r>
            <w:proofErr w:type="spellEnd"/>
            <w:r w:rsidRPr="006C6819">
              <w:rPr>
                <w:bCs/>
                <w:szCs w:val="28"/>
              </w:rPr>
              <w:t xml:space="preserve"> </w:t>
            </w:r>
            <w:proofErr w:type="spellStart"/>
            <w:r w:rsidRPr="006C6819">
              <w:rPr>
                <w:bCs/>
                <w:szCs w:val="28"/>
              </w:rPr>
              <w:t>Murder</w:t>
            </w:r>
            <w:proofErr w:type="spellEnd"/>
          </w:p>
        </w:tc>
        <w:tc>
          <w:tcPr>
            <w:tcW w:w="2097" w:type="dxa"/>
          </w:tcPr>
          <w:p w:rsidR="00A17D31" w:rsidRPr="006C6819" w:rsidRDefault="00A17D31" w:rsidP="00A17D31">
            <w:pPr>
              <w:keepNext/>
              <w:spacing w:before="300" w:after="80"/>
              <w:outlineLvl w:val="3"/>
              <w:rPr>
                <w:bCs/>
                <w:szCs w:val="28"/>
              </w:rPr>
            </w:pPr>
            <w:r w:rsidRPr="006C6819">
              <w:rPr>
                <w:bCs/>
                <w:szCs w:val="28"/>
              </w:rPr>
              <w:t xml:space="preserve">Spree </w:t>
            </w:r>
            <w:proofErr w:type="spellStart"/>
            <w:r w:rsidRPr="006C6819">
              <w:rPr>
                <w:bCs/>
                <w:szCs w:val="28"/>
              </w:rPr>
              <w:t>Murder</w:t>
            </w:r>
            <w:proofErr w:type="spellEnd"/>
          </w:p>
        </w:tc>
        <w:tc>
          <w:tcPr>
            <w:tcW w:w="2097" w:type="dxa"/>
          </w:tcPr>
          <w:p w:rsidR="00A17D31" w:rsidRPr="006C6819" w:rsidRDefault="00A17D31" w:rsidP="00A17D31">
            <w:pPr>
              <w:keepNext/>
              <w:spacing w:before="300" w:after="80"/>
              <w:outlineLvl w:val="3"/>
              <w:rPr>
                <w:bCs/>
                <w:szCs w:val="28"/>
              </w:rPr>
            </w:pPr>
            <w:proofErr w:type="spellStart"/>
            <w:r w:rsidRPr="006C6819">
              <w:rPr>
                <w:bCs/>
                <w:szCs w:val="28"/>
              </w:rPr>
              <w:t>Serial</w:t>
            </w:r>
            <w:proofErr w:type="spellEnd"/>
            <w:r w:rsidRPr="006C6819">
              <w:rPr>
                <w:bCs/>
                <w:szCs w:val="28"/>
              </w:rPr>
              <w:t xml:space="preserve"> </w:t>
            </w:r>
            <w:proofErr w:type="spellStart"/>
            <w:r w:rsidRPr="006C6819">
              <w:rPr>
                <w:bCs/>
                <w:szCs w:val="28"/>
              </w:rPr>
              <w:t>Murder</w:t>
            </w:r>
            <w:proofErr w:type="spellEnd"/>
          </w:p>
        </w:tc>
      </w:tr>
      <w:tr w:rsidR="00A17D31" w:rsidTr="006C6819">
        <w:trPr>
          <w:trHeight w:val="724"/>
        </w:trPr>
        <w:tc>
          <w:tcPr>
            <w:tcW w:w="2093" w:type="dxa"/>
          </w:tcPr>
          <w:p w:rsidR="00A17D31" w:rsidRPr="006C6819" w:rsidRDefault="00A17D31" w:rsidP="00A17D31">
            <w:pPr>
              <w:keepNext/>
              <w:spacing w:before="300" w:after="80"/>
              <w:outlineLvl w:val="3"/>
              <w:rPr>
                <w:bCs/>
                <w:szCs w:val="28"/>
              </w:rPr>
            </w:pPr>
            <w:proofErr w:type="spellStart"/>
            <w:r w:rsidRPr="006C6819">
              <w:rPr>
                <w:bCs/>
                <w:szCs w:val="28"/>
              </w:rPr>
              <w:t>Victims</w:t>
            </w:r>
            <w:proofErr w:type="spellEnd"/>
          </w:p>
        </w:tc>
        <w:tc>
          <w:tcPr>
            <w:tcW w:w="2074"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w:t>
            </w:r>
          </w:p>
        </w:tc>
      </w:tr>
      <w:tr w:rsidR="00A17D31" w:rsidTr="006C6819">
        <w:trPr>
          <w:trHeight w:val="737"/>
        </w:trPr>
        <w:tc>
          <w:tcPr>
            <w:tcW w:w="2093" w:type="dxa"/>
          </w:tcPr>
          <w:p w:rsidR="00A17D31" w:rsidRPr="006C6819" w:rsidRDefault="00A17D31" w:rsidP="00A17D31">
            <w:pPr>
              <w:keepNext/>
              <w:spacing w:before="300" w:after="80"/>
              <w:outlineLvl w:val="3"/>
              <w:rPr>
                <w:bCs/>
                <w:szCs w:val="28"/>
              </w:rPr>
            </w:pPr>
            <w:r w:rsidRPr="006C6819">
              <w:rPr>
                <w:bCs/>
                <w:szCs w:val="28"/>
              </w:rPr>
              <w:t>Events</w:t>
            </w:r>
          </w:p>
        </w:tc>
        <w:tc>
          <w:tcPr>
            <w:tcW w:w="2074" w:type="dxa"/>
          </w:tcPr>
          <w:p w:rsidR="00A17D31" w:rsidRPr="006C6819" w:rsidRDefault="00A17D31" w:rsidP="00A17D31">
            <w:pPr>
              <w:keepNext/>
              <w:spacing w:before="300" w:after="80"/>
              <w:outlineLvl w:val="3"/>
              <w:rPr>
                <w:bCs/>
                <w:szCs w:val="28"/>
              </w:rPr>
            </w:pPr>
            <w:r w:rsidRPr="006C6819">
              <w:rPr>
                <w:bCs/>
                <w:szCs w:val="28"/>
              </w:rPr>
              <w:t>One event</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 events</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 events</w:t>
            </w:r>
          </w:p>
        </w:tc>
      </w:tr>
      <w:tr w:rsidR="00A17D31" w:rsidTr="006C6819">
        <w:trPr>
          <w:trHeight w:val="737"/>
        </w:trPr>
        <w:tc>
          <w:tcPr>
            <w:tcW w:w="2093" w:type="dxa"/>
          </w:tcPr>
          <w:p w:rsidR="00A17D31" w:rsidRPr="006C6819" w:rsidRDefault="00A17D31" w:rsidP="00A17D31">
            <w:pPr>
              <w:keepNext/>
              <w:spacing w:before="300" w:after="80"/>
              <w:outlineLvl w:val="3"/>
              <w:rPr>
                <w:bCs/>
                <w:szCs w:val="28"/>
              </w:rPr>
            </w:pPr>
            <w:r w:rsidRPr="006C6819">
              <w:rPr>
                <w:bCs/>
                <w:szCs w:val="28"/>
              </w:rPr>
              <w:t>Location</w:t>
            </w:r>
          </w:p>
        </w:tc>
        <w:tc>
          <w:tcPr>
            <w:tcW w:w="2074" w:type="dxa"/>
          </w:tcPr>
          <w:p w:rsidR="00A17D31" w:rsidRPr="006C6819" w:rsidRDefault="00A17D31" w:rsidP="00A17D31">
            <w:pPr>
              <w:keepNext/>
              <w:spacing w:before="300" w:after="80"/>
              <w:outlineLvl w:val="3"/>
              <w:rPr>
                <w:bCs/>
                <w:szCs w:val="28"/>
              </w:rPr>
            </w:pPr>
            <w:r w:rsidRPr="006C6819">
              <w:rPr>
                <w:bCs/>
                <w:szCs w:val="28"/>
              </w:rPr>
              <w:t>One location</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 locations</w:t>
            </w:r>
          </w:p>
        </w:tc>
        <w:tc>
          <w:tcPr>
            <w:tcW w:w="2097" w:type="dxa"/>
          </w:tcPr>
          <w:p w:rsidR="00A17D31" w:rsidRPr="006C6819" w:rsidRDefault="00A17D31" w:rsidP="00A17D31">
            <w:pPr>
              <w:keepNext/>
              <w:spacing w:before="300" w:after="80"/>
              <w:outlineLvl w:val="3"/>
              <w:rPr>
                <w:bCs/>
                <w:szCs w:val="28"/>
              </w:rPr>
            </w:pPr>
            <w:r w:rsidRPr="006C6819">
              <w:rPr>
                <w:bCs/>
                <w:szCs w:val="28"/>
              </w:rPr>
              <w:t xml:space="preserve">At </w:t>
            </w:r>
            <w:proofErr w:type="spellStart"/>
            <w:r w:rsidRPr="006C6819">
              <w:rPr>
                <w:bCs/>
                <w:szCs w:val="28"/>
              </w:rPr>
              <w:t>least</w:t>
            </w:r>
            <w:proofErr w:type="spellEnd"/>
            <w:r w:rsidRPr="006C6819">
              <w:rPr>
                <w:bCs/>
                <w:szCs w:val="28"/>
              </w:rPr>
              <w:t xml:space="preserve"> 3 locations</w:t>
            </w:r>
          </w:p>
        </w:tc>
      </w:tr>
      <w:tr w:rsidR="00A17D31" w:rsidTr="006C6819">
        <w:trPr>
          <w:trHeight w:val="737"/>
        </w:trPr>
        <w:tc>
          <w:tcPr>
            <w:tcW w:w="2093" w:type="dxa"/>
          </w:tcPr>
          <w:p w:rsidR="00A17D31" w:rsidRPr="006C6819" w:rsidRDefault="00A17D31" w:rsidP="00A17D31">
            <w:pPr>
              <w:keepNext/>
              <w:spacing w:before="300" w:after="80"/>
              <w:outlineLvl w:val="3"/>
              <w:rPr>
                <w:bCs/>
                <w:szCs w:val="28"/>
              </w:rPr>
            </w:pPr>
            <w:proofErr w:type="spellStart"/>
            <w:r w:rsidRPr="006C6819">
              <w:rPr>
                <w:bCs/>
                <w:szCs w:val="28"/>
              </w:rPr>
              <w:t>Cooling-off</w:t>
            </w:r>
            <w:proofErr w:type="spellEnd"/>
            <w:r w:rsidRPr="006C6819">
              <w:rPr>
                <w:bCs/>
                <w:szCs w:val="28"/>
              </w:rPr>
              <w:t xml:space="preserve"> </w:t>
            </w:r>
            <w:proofErr w:type="spellStart"/>
            <w:r w:rsidRPr="006C6819">
              <w:rPr>
                <w:bCs/>
                <w:szCs w:val="28"/>
              </w:rPr>
              <w:t>period</w:t>
            </w:r>
            <w:proofErr w:type="spellEnd"/>
          </w:p>
        </w:tc>
        <w:tc>
          <w:tcPr>
            <w:tcW w:w="2074" w:type="dxa"/>
          </w:tcPr>
          <w:p w:rsidR="00A17D31" w:rsidRPr="006C6819" w:rsidRDefault="00A17D31" w:rsidP="00A17D31">
            <w:pPr>
              <w:keepNext/>
              <w:spacing w:before="300" w:after="80"/>
              <w:outlineLvl w:val="3"/>
              <w:rPr>
                <w:bCs/>
                <w:szCs w:val="28"/>
              </w:rPr>
            </w:pPr>
            <w:proofErr w:type="spellStart"/>
            <w:r w:rsidRPr="006C6819">
              <w:rPr>
                <w:bCs/>
                <w:szCs w:val="28"/>
              </w:rPr>
              <w:t>No</w:t>
            </w:r>
            <w:proofErr w:type="spellEnd"/>
          </w:p>
        </w:tc>
        <w:tc>
          <w:tcPr>
            <w:tcW w:w="2097" w:type="dxa"/>
          </w:tcPr>
          <w:p w:rsidR="00A17D31" w:rsidRPr="006C6819" w:rsidRDefault="00A17D31" w:rsidP="00A17D31">
            <w:pPr>
              <w:keepNext/>
              <w:spacing w:before="300" w:after="80"/>
              <w:outlineLvl w:val="3"/>
              <w:rPr>
                <w:bCs/>
                <w:szCs w:val="28"/>
              </w:rPr>
            </w:pPr>
            <w:proofErr w:type="spellStart"/>
            <w:r w:rsidRPr="006C6819">
              <w:rPr>
                <w:bCs/>
                <w:szCs w:val="28"/>
              </w:rPr>
              <w:t>No</w:t>
            </w:r>
            <w:proofErr w:type="spellEnd"/>
          </w:p>
        </w:tc>
        <w:tc>
          <w:tcPr>
            <w:tcW w:w="2097" w:type="dxa"/>
          </w:tcPr>
          <w:p w:rsidR="00A17D31" w:rsidRPr="006C6819" w:rsidRDefault="00A17D31" w:rsidP="00A17D31">
            <w:pPr>
              <w:keepNext/>
              <w:spacing w:before="300" w:after="80"/>
              <w:outlineLvl w:val="3"/>
              <w:rPr>
                <w:bCs/>
                <w:szCs w:val="28"/>
              </w:rPr>
            </w:pPr>
            <w:proofErr w:type="spellStart"/>
            <w:r w:rsidRPr="006C6819">
              <w:rPr>
                <w:bCs/>
                <w:szCs w:val="28"/>
              </w:rPr>
              <w:t>Yes</w:t>
            </w:r>
            <w:proofErr w:type="spellEnd"/>
          </w:p>
        </w:tc>
      </w:tr>
    </w:tbl>
    <w:p w:rsidR="00A17D31" w:rsidRDefault="00A17D31" w:rsidP="00A17D31">
      <w:pPr>
        <w:pStyle w:val="Billedtekst"/>
      </w:pPr>
      <w:r>
        <w:t xml:space="preserve">Figur </w:t>
      </w:r>
      <w:fldSimple w:instr=" SEQ Figur \* ARABIC ">
        <w:r>
          <w:rPr>
            <w:noProof/>
          </w:rPr>
          <w:t>1</w:t>
        </w:r>
      </w:fldSimple>
      <w:r>
        <w:t xml:space="preserve"> Holmes &amp; Holmes, 1998, p. 2</w:t>
      </w:r>
    </w:p>
    <w:p w:rsidR="00A17D31" w:rsidRDefault="00A17D31" w:rsidP="00E87197">
      <w:pPr>
        <w:jc w:val="both"/>
      </w:pPr>
      <w:r>
        <w:t>Massemord (eller massakrer) blev defineret som manddrab involverende mordet på fire eller flere ofre i en enkelt episode. Gentagne mordere blev derefter klass</w:t>
      </w:r>
      <w:r w:rsidR="00F658AA">
        <w:t xml:space="preserve">ificeret som enten serie eller </w:t>
      </w:r>
      <w:proofErr w:type="spellStart"/>
      <w:r w:rsidRPr="00EE177D">
        <w:rPr>
          <w:i/>
        </w:rPr>
        <w:t>spree</w:t>
      </w:r>
      <w:proofErr w:type="spellEnd"/>
      <w:r>
        <w:rPr>
          <w:rStyle w:val="Fodnotehenvisning"/>
          <w:i/>
        </w:rPr>
        <w:footnoteReference w:id="3"/>
      </w:r>
      <w:r>
        <w:t xml:space="preserve"> mordere</w:t>
      </w:r>
      <w:r w:rsidR="006C6819">
        <w:t>,</w:t>
      </w:r>
      <w:r>
        <w:t xml:space="preserve"> afhængig af om gerningsmanden havde en </w:t>
      </w:r>
      <w:r w:rsidRPr="00EB3801">
        <w:t xml:space="preserve">cool </w:t>
      </w:r>
      <w:proofErr w:type="spellStart"/>
      <w:r w:rsidRPr="00EB3801">
        <w:t>off</w:t>
      </w:r>
      <w:proofErr w:type="spellEnd"/>
      <w:r>
        <w:t xml:space="preserve"> periode mellem mordene. En </w:t>
      </w:r>
      <w:proofErr w:type="spellStart"/>
      <w:r>
        <w:t>spree</w:t>
      </w:r>
      <w:proofErr w:type="spellEnd"/>
      <w:r>
        <w:t xml:space="preserve"> morder kaster sig ud i en sværm af ødelægge</w:t>
      </w:r>
      <w:r>
        <w:t>l</w:t>
      </w:r>
      <w:r>
        <w:t>se, typisk over en periode på flere dage, hvor størstedelen af hans aktiviteter består i at planlægge og udføre sin kriminalitet samt at undgå pågribelse. Seriemorderen he</w:t>
      </w:r>
      <w:r>
        <w:t>r</w:t>
      </w:r>
      <w:r>
        <w:t>imod kan fortsætte med at dræbe over en periode på måneder eller år og har ofte la</w:t>
      </w:r>
      <w:r>
        <w:t>n</w:t>
      </w:r>
      <w:r>
        <w:t>ge ”hvileperioder” mellem drabene, hvor han fører et mere eller mindre almindeligt liv med arbejde, familie og venner. (Fox &amp; Levin, 2012, p. 19)</w:t>
      </w:r>
    </w:p>
    <w:p w:rsidR="00A17D31" w:rsidRDefault="00A17D31" w:rsidP="00E87197">
      <w:pPr>
        <w:jc w:val="both"/>
      </w:pPr>
      <w:r>
        <w:t>Efterfølgende har der været stor uenighed om, hvordan seriemord skal defineres i praksis. Nogle begrænser den til det klassiske lystmord, mens andre udvider definit</w:t>
      </w:r>
      <w:r>
        <w:t>i</w:t>
      </w:r>
      <w:r>
        <w:lastRenderedPageBreak/>
        <w:t>onen til at inkludere profitmotiverede drab, mord indenfor sundhedsvæsenet</w:t>
      </w:r>
      <w:r>
        <w:rPr>
          <w:rStyle w:val="Fodnotehenvisning"/>
        </w:rPr>
        <w:footnoteReference w:id="4"/>
      </w:r>
      <w:r>
        <w:t xml:space="preserve"> og mord motiveret af had eller terror. Der har endda været uenighed om, hvor mange ofre det kræver, før en morder kan benævnes som seriel. Nogle definerer seriemord som minimum fire mord separeret af tid, mens andre foretrækker tre. (ibid., p. 20) I 2005 ændrede FBI deres definition af seriemord på baggrund af en fem dage lang konference (hvor der dog ikke blev enighed) til den bredest mulige definition, nemlig ”</w:t>
      </w:r>
      <w:proofErr w:type="spellStart"/>
      <w:r>
        <w:rPr>
          <w:i/>
        </w:rPr>
        <w:t>Serial</w:t>
      </w:r>
      <w:proofErr w:type="spellEnd"/>
      <w:r>
        <w:rPr>
          <w:i/>
        </w:rPr>
        <w:t xml:space="preserve"> </w:t>
      </w:r>
      <w:proofErr w:type="spellStart"/>
      <w:r>
        <w:rPr>
          <w:i/>
        </w:rPr>
        <w:t>murder</w:t>
      </w:r>
      <w:proofErr w:type="spellEnd"/>
      <w:r>
        <w:rPr>
          <w:i/>
        </w:rPr>
        <w:t xml:space="preserve"> is the </w:t>
      </w:r>
      <w:proofErr w:type="spellStart"/>
      <w:r>
        <w:rPr>
          <w:i/>
        </w:rPr>
        <w:t>unlawful</w:t>
      </w:r>
      <w:proofErr w:type="spellEnd"/>
      <w:r>
        <w:rPr>
          <w:i/>
        </w:rPr>
        <w:t xml:space="preserve"> killing of </w:t>
      </w:r>
      <w:proofErr w:type="spellStart"/>
      <w:r>
        <w:rPr>
          <w:i/>
        </w:rPr>
        <w:t>two</w:t>
      </w:r>
      <w:proofErr w:type="spellEnd"/>
      <w:r>
        <w:rPr>
          <w:i/>
        </w:rPr>
        <w:t xml:space="preserve"> </w:t>
      </w:r>
      <w:proofErr w:type="spellStart"/>
      <w:r>
        <w:rPr>
          <w:i/>
        </w:rPr>
        <w:t>or</w:t>
      </w:r>
      <w:proofErr w:type="spellEnd"/>
      <w:r>
        <w:rPr>
          <w:i/>
        </w:rPr>
        <w:t xml:space="preserve"> more </w:t>
      </w:r>
      <w:proofErr w:type="spellStart"/>
      <w:r>
        <w:rPr>
          <w:i/>
        </w:rPr>
        <w:t>victims</w:t>
      </w:r>
      <w:proofErr w:type="spellEnd"/>
      <w:r>
        <w:rPr>
          <w:i/>
        </w:rPr>
        <w:t xml:space="preserve"> by the same </w:t>
      </w:r>
      <w:proofErr w:type="spellStart"/>
      <w:r>
        <w:rPr>
          <w:i/>
        </w:rPr>
        <w:t>offender</w:t>
      </w:r>
      <w:proofErr w:type="spellEnd"/>
      <w:r>
        <w:rPr>
          <w:i/>
        </w:rPr>
        <w:t>(s) in separate events</w:t>
      </w:r>
      <w:r>
        <w:t xml:space="preserve">” (Federal Bureau of </w:t>
      </w:r>
      <w:proofErr w:type="spellStart"/>
      <w:r>
        <w:t>Investigation</w:t>
      </w:r>
      <w:proofErr w:type="spellEnd"/>
      <w:r>
        <w:t>, 2008, if. Fox &amp; Levin, 2012, p. 20). Uanset om bevæggrunden for dette skift er økonomisk, politisk eller andet, sk</w:t>
      </w:r>
      <w:r>
        <w:t>a</w:t>
      </w:r>
      <w:r>
        <w:t>ber det nogle problemer, da en så bred og generel definition mister den vigtige kval</w:t>
      </w:r>
      <w:r>
        <w:t>i</w:t>
      </w:r>
      <w:r>
        <w:t>tative sondring mellem en som ”tilfældigvis” har begået mord ved et par lejligheder, og en for hvem mord er et signifikant element a</w:t>
      </w:r>
      <w:r w:rsidR="006C6819">
        <w:t>f hans livsstil. Desværre har</w:t>
      </w:r>
      <w:r>
        <w:t xml:space="preserve"> nogle akademikere været ganske villige til at godtage den nye definition, selvom det skaber tvivl om megen af den forskning der er lavet indtil nu. (</w:t>
      </w:r>
      <w:r w:rsidR="006C6819">
        <w:t>Fox &amp; Levin, 2012, p.</w:t>
      </w:r>
      <w:r>
        <w:t xml:space="preserve"> 21) </w:t>
      </w:r>
    </w:p>
    <w:p w:rsidR="00A17D31" w:rsidRDefault="00A17D31" w:rsidP="00E87197">
      <w:pPr>
        <w:jc w:val="both"/>
        <w:rPr>
          <w:color w:val="FF0000"/>
        </w:rPr>
      </w:pPr>
      <w:r>
        <w:t xml:space="preserve">I denne opgave vil seriemord blive defineret som mordet på tre eller flere ofre af den samme gerningsmand(mænd) ved separate hændelser adskilt af en cool </w:t>
      </w:r>
      <w:proofErr w:type="spellStart"/>
      <w:r>
        <w:t>off</w:t>
      </w:r>
      <w:proofErr w:type="spellEnd"/>
      <w:r>
        <w:t xml:space="preserve"> periode. Yderligere ses det som et definerende træk ved seriemord, at der et tale om </w:t>
      </w:r>
      <w:proofErr w:type="spellStart"/>
      <w:r>
        <w:t>kompu</w:t>
      </w:r>
      <w:r>
        <w:t>l</w:t>
      </w:r>
      <w:r>
        <w:t>sive</w:t>
      </w:r>
      <w:proofErr w:type="spellEnd"/>
      <w:r>
        <w:t xml:space="preserve"> mord i den betydning, at morderen har en indre, nærmest tvangspræget trang til at myrde, samt at mordene er lystbetonede. Slutteligt ses seriemord som drevet af et behov for kontrol og magt. Ikke inkluderet i denne definition er henrettelser indenfor et politisk regime, gangster/mafia/bande relaterede mord eller krigshandlinger, sel</w:t>
      </w:r>
      <w:r>
        <w:t>v</w:t>
      </w:r>
      <w:r>
        <w:t xml:space="preserve">om disse handlinger kan være </w:t>
      </w:r>
      <w:proofErr w:type="spellStart"/>
      <w:r>
        <w:t>repetitive</w:t>
      </w:r>
      <w:proofErr w:type="spellEnd"/>
      <w:r>
        <w:t>. Yderligere ekskluderet fra definitionen er kultmedlemmer, idet serielt mord udført i en sådan sammenhæng kan være kontroll</w:t>
      </w:r>
      <w:r>
        <w:t>e</w:t>
      </w:r>
      <w:r>
        <w:t>ret af kultens indflydelse og dermed ikke nødvendigvis et udtryk for individuel d</w:t>
      </w:r>
      <w:r>
        <w:t>i</w:t>
      </w:r>
      <w:r>
        <w:t>sposition. Samme argumentation gør sig gældende for bandemedlemmer og gan</w:t>
      </w:r>
      <w:r>
        <w:t>g</w:t>
      </w:r>
      <w:r>
        <w:t>ster/mafia tilknytningsforhold. Samtidig vil der i sådanne sammenhæng</w:t>
      </w:r>
      <w:r w:rsidR="00D14451">
        <w:t>e</w:t>
      </w:r>
      <w:r>
        <w:t xml:space="preserve"> oftest være tale om gengældelsesmord eller mord som afstraffelsesmiddel og bærer præg af krigshandlinger, frem for det mere </w:t>
      </w:r>
      <w:proofErr w:type="spellStart"/>
      <w:r>
        <w:t>kompulsive</w:t>
      </w:r>
      <w:proofErr w:type="spellEnd"/>
      <w:r>
        <w:t>, lystbetonede og kontroldrevne mord, der ses ved seriemordere. Krigshandlinger er ekskluderet fra definitionen, idet det antages</w:t>
      </w:r>
      <w:r w:rsidR="00D14451">
        <w:t>,</w:t>
      </w:r>
      <w:r>
        <w:t xml:space="preserve"> at mange andre faktorer end individuel disposition spiller ind i sådanne sammenhænge, som ex gruppeadfærd, </w:t>
      </w:r>
      <w:proofErr w:type="spellStart"/>
      <w:r>
        <w:t>fight-or-flight</w:t>
      </w:r>
      <w:proofErr w:type="spellEnd"/>
      <w:r>
        <w:t xml:space="preserve"> respons, forsvarsmekanismer </w:t>
      </w:r>
      <w:r>
        <w:lastRenderedPageBreak/>
        <w:t>og krigsmentalitet som kæmp for dit fædreland, beskyt dit territorium, bekæmp fje</w:t>
      </w:r>
      <w:r>
        <w:t>n</w:t>
      </w:r>
      <w:r>
        <w:t>den og opnå hæder og æresbevisninger. Hvorvidt mord begået for materiel vinding kan betegnes som seriemord er et kontroversielt emne, som der i forskerkredse he</w:t>
      </w:r>
      <w:r>
        <w:t>r</w:t>
      </w:r>
      <w:r>
        <w:t>sker stor uenighed om. Der vil i denne opgave blive arbejdet ud fra samme antagelse</w:t>
      </w:r>
      <w:r w:rsidR="00D14451">
        <w:t>,</w:t>
      </w:r>
      <w:r>
        <w:t xml:space="preserve"> som ses hos Holmes og Holmes (1998, p. 2), nemlig at antallet af ofre, motivationen og den forventede gevinst (materiel eller psykologisk) alle er en integreret del af d</w:t>
      </w:r>
      <w:r>
        <w:t>e</w:t>
      </w:r>
      <w:r>
        <w:t>finitionen på seriemord, hvorfor det er muligt at dræbe serielt for enten sex eller pe</w:t>
      </w:r>
      <w:r>
        <w:t>n</w:t>
      </w:r>
      <w:r>
        <w:t>ge, og stadig blive betegnet seriemorder. Det rejser spørgsmålet om, hvorvidt lej</w:t>
      </w:r>
      <w:r>
        <w:t>e</w:t>
      </w:r>
      <w:r>
        <w:t>mordere kan betegnes som seriemordere</w:t>
      </w:r>
      <w:r w:rsidR="00D14451">
        <w:t>,</w:t>
      </w:r>
      <w:r>
        <w:t xml:space="preserve"> og her bliver det svært at give et entydigt svar, idet der kan argumenteres for begge sider. I denne opgave vil der dog blive a</w:t>
      </w:r>
      <w:r>
        <w:t>r</w:t>
      </w:r>
      <w:r>
        <w:t>bejdet ud fra den antagelse, at lejemordere ikke kan betegnes seriemordere, da lej</w:t>
      </w:r>
      <w:r>
        <w:t>e</w:t>
      </w:r>
      <w:r>
        <w:t xml:space="preserve">mord er et bestilt mord, og derfor ikke et udtryk for lejemorderens </w:t>
      </w:r>
      <w:proofErr w:type="spellStart"/>
      <w:r>
        <w:t>kompulsive</w:t>
      </w:r>
      <w:proofErr w:type="spellEnd"/>
      <w:r>
        <w:t xml:space="preserve"> trang til at dræbe.  </w:t>
      </w:r>
    </w:p>
    <w:p w:rsidR="00A17D31" w:rsidRDefault="00F961ED" w:rsidP="00E87197">
      <w:pPr>
        <w:pStyle w:val="Overskrift2"/>
        <w:jc w:val="both"/>
      </w:pPr>
      <w:bookmarkStart w:id="14" w:name="_Toc357705186"/>
      <w:r>
        <w:t xml:space="preserve">1.4 </w:t>
      </w:r>
      <w:r w:rsidR="00A17D31">
        <w:t>Typologier</w:t>
      </w:r>
      <w:bookmarkEnd w:id="14"/>
    </w:p>
    <w:p w:rsidR="00A17D31" w:rsidRDefault="00A17D31" w:rsidP="00E87197">
      <w:pPr>
        <w:jc w:val="both"/>
      </w:pPr>
      <w:r>
        <w:t xml:space="preserve">Som nævnt i indledningen har Holmes og </w:t>
      </w:r>
      <w:proofErr w:type="spellStart"/>
      <w:r>
        <w:t>DeBurger</w:t>
      </w:r>
      <w:proofErr w:type="spellEnd"/>
      <w:r>
        <w:t xml:space="preserve"> (1985) beskrevet en typologi, der kategoriserer de fire overordnede typer af seriemordere. Holmes og </w:t>
      </w:r>
      <w:proofErr w:type="spellStart"/>
      <w:r>
        <w:t>DeBurger</w:t>
      </w:r>
      <w:proofErr w:type="spellEnd"/>
      <w:r>
        <w:t xml:space="preserve"> hævder, at der indenfor hver kategori kan identificeres et dominerende motiv, som seriemorderen benytter til personligt at retfærdiggøre sine handlinger. (p. 10f.) De fire kategorier vil her kort blive gennemgået.</w:t>
      </w:r>
    </w:p>
    <w:p w:rsidR="00A17D31" w:rsidRDefault="00A17D31" w:rsidP="00E87197">
      <w:pPr>
        <w:jc w:val="both"/>
      </w:pPr>
      <w:r>
        <w:t xml:space="preserve">De fleste seriemordere vil ikke blive anset for at være psykotiske. De er i kontakt med virkeligheden, men de har ingen følelser for andre. I modsætning hertil er </w:t>
      </w:r>
      <w:r w:rsidRPr="00F43169">
        <w:rPr>
          <w:i/>
        </w:rPr>
        <w:t>den visionære type</w:t>
      </w:r>
      <w:r>
        <w:t xml:space="preserve"> drevet til at begå mord, fordi han hører stemmer eller har set syner, der kræver</w:t>
      </w:r>
      <w:r w:rsidR="00D14451">
        <w:t>,</w:t>
      </w:r>
      <w:r>
        <w:t xml:space="preserve"> at han dræber en bestemt person eller kategori af personer. For nogle er stemmen eller visionen af en dæmon, for andre kan det være Gud. Den visionære type legitimerer sine handlinger baseret på sine indre oplevelser, og vil ofte kunne karakteriseres som ude af kontakt med virkeligheden og i psykiatriske termer; som psykotisk. (ibid., p. 11)</w:t>
      </w:r>
    </w:p>
    <w:p w:rsidR="00A17D31" w:rsidRDefault="00A17D31" w:rsidP="00E87197">
      <w:pPr>
        <w:jc w:val="both"/>
      </w:pPr>
      <w:r>
        <w:t xml:space="preserve">Seriemorderen med en mission at udføre, er en der bevidst har det som et mål i sit liv at eliminere en specifik definerbar gruppe af mennesker. </w:t>
      </w:r>
      <w:r>
        <w:rPr>
          <w:i/>
        </w:rPr>
        <w:t>Den missions</w:t>
      </w:r>
      <w:r w:rsidRPr="00F43169">
        <w:rPr>
          <w:i/>
        </w:rPr>
        <w:t>orienterede type</w:t>
      </w:r>
      <w:r>
        <w:t xml:space="preserve"> er ikke psykotisk. Han hører ikke stemmer og ser ikke syner. Han har i stedet en selvpålagt pligt til at frigøre verden for en af ham udnævnt</w:t>
      </w:r>
      <w:r w:rsidR="00D14451">
        <w:t>,</w:t>
      </w:r>
      <w:r>
        <w:t xml:space="preserve"> uværdig gruppe af me</w:t>
      </w:r>
      <w:r>
        <w:t>n</w:t>
      </w:r>
      <w:r>
        <w:t xml:space="preserve">nesker – det kan være prostituerede, unge kvinder, katolikker eller enhver anden </w:t>
      </w:r>
      <w:r>
        <w:lastRenderedPageBreak/>
        <w:t>gruppe, som han vurderer til at være uværdig til at leve blandt hæderlige mennesker. Han lever i den virkelige verden og interagerer med den på daglig basis. Når denne type arresteres</w:t>
      </w:r>
      <w:r w:rsidR="00D14451">
        <w:t>,</w:t>
      </w:r>
      <w:r>
        <w:t xml:space="preserve"> vil naboerne typisk ikke tro, at denne person er ansvarlig for drabet på så mange mennesker. (ibid., p. 11f.)</w:t>
      </w:r>
    </w:p>
    <w:p w:rsidR="00A17D31" w:rsidRDefault="00A17D31" w:rsidP="00E87197">
      <w:pPr>
        <w:jc w:val="both"/>
      </w:pPr>
      <w:r>
        <w:t xml:space="preserve">Fysisk bevismateriale i forbindelse med mord begået af </w:t>
      </w:r>
      <w:r w:rsidRPr="00F43169">
        <w:rPr>
          <w:i/>
        </w:rPr>
        <w:t>den hedonistiske type</w:t>
      </w:r>
      <w:r>
        <w:t xml:space="preserve"> er ofte yderst påfaldende og bizart. Interviews med den hedonistiske type reflekterer en pe</w:t>
      </w:r>
      <w:r>
        <w:t>r</w:t>
      </w:r>
      <w:r>
        <w:t>verteret form for søgen efter spænding. Det er typisk for denne type, at det at dræbe er spændende – én har beskrevet det som ren nydelse. Denne type dræber ikke</w:t>
      </w:r>
      <w:r w:rsidR="00D14451">
        <w:t>,</w:t>
      </w:r>
      <w:r>
        <w:t xml:space="preserve"> fordi de har et mål i livet om at rydde verden for en bestemt uønsket gruppe, eller fordi de hører stemmer eller ser syner. De dræber, fordi de nyder det. De dræber, fordi spæ</w:t>
      </w:r>
      <w:r>
        <w:t>n</w:t>
      </w:r>
      <w:r>
        <w:t>dingen bliver et mål i sig selv. Denne type seriemorder er typisk intelligent – og de mindre intell</w:t>
      </w:r>
      <w:r w:rsidR="00F658AA">
        <w:t xml:space="preserve">igente har tendens til at have </w:t>
      </w:r>
      <w:proofErr w:type="spellStart"/>
      <w:r w:rsidRPr="00F32674">
        <w:rPr>
          <w:i/>
        </w:rPr>
        <w:t>street</w:t>
      </w:r>
      <w:proofErr w:type="spellEnd"/>
      <w:r w:rsidRPr="00F32674">
        <w:rPr>
          <w:i/>
        </w:rPr>
        <w:t xml:space="preserve"> </w:t>
      </w:r>
      <w:proofErr w:type="spellStart"/>
      <w:r w:rsidRPr="00F32674">
        <w:rPr>
          <w:i/>
        </w:rPr>
        <w:t>smarts</w:t>
      </w:r>
      <w:proofErr w:type="spellEnd"/>
      <w:r>
        <w:rPr>
          <w:rStyle w:val="Fodnotehenvisning"/>
          <w:i/>
        </w:rPr>
        <w:footnoteReference w:id="5"/>
      </w:r>
      <w:r>
        <w:t xml:space="preserve">. Denne type vil ofte være svær at pågribe, og særligt hvis han er geografisk mobil (se afsnit </w:t>
      </w:r>
      <w:r w:rsidR="00D14451">
        <w:t>1.6</w:t>
      </w:r>
      <w:r>
        <w:t>). Hans drab</w:t>
      </w:r>
      <w:r>
        <w:t>s</w:t>
      </w:r>
      <w:r>
        <w:t>metode – sadistisk og lystbetonet – gør efterforskning vanskelig, og han kan undgå anholdelse i flere år. (ibid., p. 12f.) Den hedonistiske type kan yderligere inddeles i 3 undergrupper alt efter primært motiv, nemlig lyst, spænding og tryghed. (Fox &amp; L</w:t>
      </w:r>
      <w:r>
        <w:t>e</w:t>
      </w:r>
      <w:r>
        <w:t>vin, 2012, p. 22)</w:t>
      </w:r>
    </w:p>
    <w:p w:rsidR="00A17D31" w:rsidRDefault="00A17D31" w:rsidP="00E87197">
      <w:pPr>
        <w:jc w:val="both"/>
      </w:pPr>
      <w:r>
        <w:rPr>
          <w:i/>
        </w:rPr>
        <w:t>Den magt/kontrol</w:t>
      </w:r>
      <w:r w:rsidRPr="00F43169">
        <w:rPr>
          <w:i/>
        </w:rPr>
        <w:t>orienterede type</w:t>
      </w:r>
      <w:r>
        <w:t xml:space="preserve"> får sin tilfredsstillelse fra den fuldkomne kontrol over sit offer. Selvom morderen opnår en seksuel tilfredsstillelse i forbindelse med mordet, er det hans evne til at kontrollere og udøve magt over sit offer, der er den fundamentale kilde til tilfredsstillelse. At holde magten over liv eller død over et o</w:t>
      </w:r>
      <w:r>
        <w:t>f</w:t>
      </w:r>
      <w:r>
        <w:t>fer er symbolsk set den ultimative kontrol som en person kan udøve over en anden. Ved at udøve fuldkommen kontrol over sit offers liv oplever morderen nydelse og spænding – ikke fra den seksuelle ophidselse eller fra voldtægt, men fra hans tro på at han virkelig har magten til at gøre hvad som helst han ønsker mod et andet menn</w:t>
      </w:r>
      <w:r>
        <w:t>e</w:t>
      </w:r>
      <w:r>
        <w:t>ske, der er helt og aldeles hjælpeløst og indenfor hans totale kontrol. Denne type s</w:t>
      </w:r>
      <w:r>
        <w:t>e</w:t>
      </w:r>
      <w:r>
        <w:t>riemorder er ikke psykotisk – han lever ikke i en anden verden og han er bevidst om de regler og regulativer han forventes at overholde/efterleve. Han vælger dog at ign</w:t>
      </w:r>
      <w:r>
        <w:t>o</w:t>
      </w:r>
      <w:r>
        <w:t>rere dem. Han lever efter sit eget kodeks og vil ofte passe beskrivelsen på psykop</w:t>
      </w:r>
      <w:r>
        <w:t>a</w:t>
      </w:r>
      <w:r>
        <w:t xml:space="preserve">tisk eller </w:t>
      </w:r>
      <w:proofErr w:type="spellStart"/>
      <w:r>
        <w:t>sociopatisk</w:t>
      </w:r>
      <w:proofErr w:type="spellEnd"/>
      <w:r>
        <w:t xml:space="preserve"> personlighedstype. Hans adfærd indikerer en </w:t>
      </w:r>
      <w:proofErr w:type="spellStart"/>
      <w:r>
        <w:t>karakteriologisk</w:t>
      </w:r>
      <w:proofErr w:type="spellEnd"/>
      <w:r>
        <w:t xml:space="preserve"> </w:t>
      </w:r>
      <w:r>
        <w:lastRenderedPageBreak/>
        <w:t>forstyrrelse – ikke et afbræk fra virkeligheden. Mens den magt/kontrolorienterede og den hedonistiske type sandsynligvis begge er psykopater, adskiller de sig ved</w:t>
      </w:r>
      <w:r w:rsidR="00D14451">
        <w:t>,</w:t>
      </w:r>
      <w:r>
        <w:t xml:space="preserve"> at den hedonistiske type udelukkende dræber for nydelsens skyld, mens den magt/kontrolorienterede type dræber for at udøve magt. Hedonisten opnår seksuel tilfredsstillelse ved selve den proces</w:t>
      </w:r>
      <w:r w:rsidR="00D14451">
        <w:t>,</w:t>
      </w:r>
      <w:r>
        <w:t xml:space="preserve"> det er at dræbe et andet menneske og kan opl</w:t>
      </w:r>
      <w:r>
        <w:t>e</w:t>
      </w:r>
      <w:r>
        <w:t>ve orgasme ved at stikke offeret med en kniv (</w:t>
      </w:r>
      <w:proofErr w:type="spellStart"/>
      <w:r>
        <w:t>picquerisme</w:t>
      </w:r>
      <w:proofErr w:type="spellEnd"/>
      <w:r>
        <w:t xml:space="preserve">) eller ved at have sex med liget (nekrofili). Den nydelse, den magt/kontrol-orienterede type opnår ved at dræbe, stammer derimod fra tilfangetagelsen og kontrollen over offeret, det at gøre hans offer magtesløst og hjælpeløst, alt imens offeret tvinges til at adlyde alle hans ordrer. Den magt/kontrolorienterede type oplever en selvoppustet følelse af betydning og magt. (Homes &amp; </w:t>
      </w:r>
      <w:proofErr w:type="spellStart"/>
      <w:r>
        <w:t>DeBurger</w:t>
      </w:r>
      <w:proofErr w:type="spellEnd"/>
      <w:r>
        <w:t xml:space="preserve">, 1985, p. 13f.) </w:t>
      </w:r>
    </w:p>
    <w:p w:rsidR="00A17D31" w:rsidRDefault="00F961ED" w:rsidP="00E87197">
      <w:pPr>
        <w:pStyle w:val="Overskrift2"/>
        <w:jc w:val="both"/>
      </w:pPr>
      <w:bookmarkStart w:id="15" w:name="_Toc357705187"/>
      <w:r>
        <w:t xml:space="preserve">1.5 </w:t>
      </w:r>
      <w:r w:rsidR="00A17D31">
        <w:t>Karakteristika</w:t>
      </w:r>
      <w:bookmarkEnd w:id="15"/>
    </w:p>
    <w:p w:rsidR="00A17D31" w:rsidRDefault="00A17D31" w:rsidP="00E87197">
      <w:pPr>
        <w:jc w:val="both"/>
      </w:pPr>
      <w:r>
        <w:t xml:space="preserve">Holmes og </w:t>
      </w:r>
      <w:proofErr w:type="spellStart"/>
      <w:r>
        <w:t>DeBurger</w:t>
      </w:r>
      <w:proofErr w:type="spellEnd"/>
      <w:r>
        <w:t xml:space="preserve"> (1985) har yderligere identificeret nogle generelle karakterist</w:t>
      </w:r>
      <w:r>
        <w:t>i</w:t>
      </w:r>
      <w:r>
        <w:t>ka ved seriemordere, som de fremhæver netop skal ses som karakteristika – ikke å</w:t>
      </w:r>
      <w:r>
        <w:t>r</w:t>
      </w:r>
      <w:r>
        <w:t>sager til en bestemt adfærd, idet de ser en fundamental forskel mellem de to ord. K</w:t>
      </w:r>
      <w:r>
        <w:t>a</w:t>
      </w:r>
      <w:r>
        <w:t>rakteristika henviser udelukkende til</w:t>
      </w:r>
      <w:r w:rsidR="00D14451">
        <w:t>,</w:t>
      </w:r>
      <w:r>
        <w:t xml:space="preserve"> hvad der synes at være fælles variabler, mens årsag forklarer</w:t>
      </w:r>
      <w:r w:rsidR="00D14451">
        <w:t>,</w:t>
      </w:r>
      <w:r>
        <w:t xml:space="preserve"> </w:t>
      </w:r>
      <w:r>
        <w:rPr>
          <w:i/>
        </w:rPr>
        <w:t>hvorfor</w:t>
      </w:r>
      <w:r>
        <w:t xml:space="preserve"> en bestemt adfærd forekommer. (p. 14) </w:t>
      </w:r>
      <w:proofErr w:type="spellStart"/>
      <w:r>
        <w:t>Rule</w:t>
      </w:r>
      <w:proofErr w:type="spellEnd"/>
      <w:r>
        <w:t xml:space="preserve"> (1984, if. Ho</w:t>
      </w:r>
      <w:r>
        <w:t>l</w:t>
      </w:r>
      <w:r>
        <w:t xml:space="preserve">mes &amp; </w:t>
      </w:r>
      <w:proofErr w:type="spellStart"/>
      <w:r>
        <w:t>DeBurger</w:t>
      </w:r>
      <w:proofErr w:type="spellEnd"/>
      <w:r>
        <w:t>, 1985, p. 14) har fremhævet, at det er umuligt at tale i absolutte termer, når det handler om afvigende personlighed, men størstedelen af seriemordere synes at have nogle fælles karakteristika. De fleste er hvide og i aldersgrupp</w:t>
      </w:r>
      <w:r w:rsidR="00D14451">
        <w:t>en 25-34 år. De er intelligente</w:t>
      </w:r>
      <w:r>
        <w:t xml:space="preserve"> eller har </w:t>
      </w:r>
      <w:proofErr w:type="spellStart"/>
      <w:r>
        <w:t>street</w:t>
      </w:r>
      <w:proofErr w:type="spellEnd"/>
      <w:r>
        <w:t xml:space="preserve"> </w:t>
      </w:r>
      <w:proofErr w:type="spellStart"/>
      <w:r>
        <w:t>smarts</w:t>
      </w:r>
      <w:proofErr w:type="spellEnd"/>
      <w:r>
        <w:t>. De er charmerende og karismatiske, og mange af dem er psykopatiske. Mange er såkaldte politi groupier og er fascinerede af politiets arbejde. Seriemordere fokuserer ofte på en bestemt type offer, og offergru</w:t>
      </w:r>
      <w:r>
        <w:t>p</w:t>
      </w:r>
      <w:r>
        <w:t>per har ofte to basale elementer til fælles; de er sårbare og nemme at kontrollere. Ofte vil seriemordere bruge list til at opnå adgang til deres offer. Seriemordere synes også at være yderst mobile. Mange vil rejse nærmest konstant (jf. geografisk mobil</w:t>
      </w:r>
      <w:r>
        <w:t>i</w:t>
      </w:r>
      <w:r>
        <w:t xml:space="preserve">tet afsnit </w:t>
      </w:r>
      <w:r w:rsidR="00D14451" w:rsidRPr="00D14451">
        <w:t>1.6</w:t>
      </w:r>
      <w:r>
        <w:t>). De forekommer at være ”nat mennesker”. De synes at udvælge, fo</w:t>
      </w:r>
      <w:r>
        <w:t>r</w:t>
      </w:r>
      <w:r>
        <w:t>følge og dræbe deres ofre på tidspunkter, hvor de fleste mennesker ikke er så o</w:t>
      </w:r>
      <w:r>
        <w:t>p</w:t>
      </w:r>
      <w:r>
        <w:t>mærksomme på deres</w:t>
      </w:r>
      <w:r w:rsidR="00F658AA">
        <w:t xml:space="preserve"> egen sårbarhed. De dræber med </w:t>
      </w:r>
      <w:proofErr w:type="spellStart"/>
      <w:r w:rsidRPr="00F43169">
        <w:rPr>
          <w:i/>
        </w:rPr>
        <w:t>hands</w:t>
      </w:r>
      <w:proofErr w:type="spellEnd"/>
      <w:r w:rsidRPr="00F43169">
        <w:rPr>
          <w:i/>
        </w:rPr>
        <w:t xml:space="preserve"> </w:t>
      </w:r>
      <w:proofErr w:type="spellStart"/>
      <w:r w:rsidRPr="00F43169">
        <w:rPr>
          <w:i/>
        </w:rPr>
        <w:t>on</w:t>
      </w:r>
      <w:proofErr w:type="spellEnd"/>
      <w:r>
        <w:rPr>
          <w:rStyle w:val="Fodnotehenvisning"/>
          <w:i/>
        </w:rPr>
        <w:footnoteReference w:id="6"/>
      </w:r>
      <w:r>
        <w:t xml:space="preserve"> våben som knive, hænder, knytnæver; de har fysisk kontakt med deres ofre. I begyndelsen er deres drab </w:t>
      </w:r>
      <w:r>
        <w:lastRenderedPageBreak/>
        <w:t>udførligt planlagt. Hen mod enden af deres ”karriere” begynder planerne at gå i o</w:t>
      </w:r>
      <w:r>
        <w:t>p</w:t>
      </w:r>
      <w:r>
        <w:t>løsning</w:t>
      </w:r>
      <w:r w:rsidR="00D14451">
        <w:t>,</w:t>
      </w:r>
      <w:r>
        <w:t xml:space="preserve"> og de dræber mere i ”panik” og nogle flere af gangen. Normalt arbejder s</w:t>
      </w:r>
      <w:r>
        <w:t>e</w:t>
      </w:r>
      <w:r>
        <w:t xml:space="preserve">riemorderen ud fra et mønster; vente, forfølge, dræbe, vente, forfølge, dræbe – mod enden af karrieren bliver der mindre og mindre tid mellem </w:t>
      </w:r>
      <w:proofErr w:type="gramStart"/>
      <w:r>
        <w:t>vente</w:t>
      </w:r>
      <w:proofErr w:type="gramEnd"/>
      <w:r>
        <w:t xml:space="preserve"> og dræbe. Mange af de kendte seriemordere var født uden for ægteskab. Som børn blev mange misbrugt fysisk, seksuelt eller emotionelt. Disse mordere har tendens til at misbruge alkohol eller narkotika, og ofte vil dette misbrug forstærke deres sadistiske fantasier. Ex vil deres interesse i medier være mere ovre i sadistisk porno eller andre udtryk for vold. Mange er intimt involveret med kvinder, der ikke har nogen viden om deres mænds drabsaktiviteter. Seksuelle forhold med disse kvinder er ofte præget af </w:t>
      </w:r>
      <w:proofErr w:type="spellStart"/>
      <w:r>
        <w:t>bindelege</w:t>
      </w:r>
      <w:proofErr w:type="spellEnd"/>
      <w:r>
        <w:t xml:space="preserve"> og andre former for sadistisk adfærd. (Holmes &amp; </w:t>
      </w:r>
      <w:proofErr w:type="spellStart"/>
      <w:r>
        <w:t>DeBurger</w:t>
      </w:r>
      <w:proofErr w:type="spellEnd"/>
      <w:r>
        <w:t>, 1985, p. 14 f.) Et eksempel på, hvor upåfaldende de kan være, så ikke engang hustruen aner mistanke, er seri</w:t>
      </w:r>
      <w:r>
        <w:t>e</w:t>
      </w:r>
      <w:r>
        <w:t xml:space="preserve">morderen Dennis Rader, kaldt BTK (Bind, </w:t>
      </w:r>
      <w:proofErr w:type="spellStart"/>
      <w:r>
        <w:t>Torture</w:t>
      </w:r>
      <w:proofErr w:type="spellEnd"/>
      <w:r>
        <w:t xml:space="preserve">, </w:t>
      </w:r>
      <w:proofErr w:type="spellStart"/>
      <w:r>
        <w:t>Kill</w:t>
      </w:r>
      <w:proofErr w:type="spellEnd"/>
      <w:r>
        <w:t xml:space="preserve">), der myrdede 10 personer </w:t>
      </w:r>
      <w:r w:rsidR="00D14451">
        <w:t xml:space="preserve">fra 1974 til </w:t>
      </w:r>
      <w:r>
        <w:t>2005, hvor han endelig blev arresteret. Rader var en familiefar, gift og med to børn, han var kirkegænger, offentligt ansat og tilsyneladende en mild og hø</w:t>
      </w:r>
      <w:r>
        <w:t>f</w:t>
      </w:r>
      <w:r>
        <w:t xml:space="preserve">lig mand. (Douglas &amp; </w:t>
      </w:r>
      <w:proofErr w:type="spellStart"/>
      <w:r>
        <w:t>Dodd</w:t>
      </w:r>
      <w:proofErr w:type="spellEnd"/>
      <w:r>
        <w:t>, 2007, p. 6) Det kan forekomme uvirkeligt, at en mand kan opretholde en sådan facade i så mange år, uden at nogen aner uråd. Det viste sig da også, at Rader flere gange var tæt på at blive afsløret af sin kone, som da hun i to omgange fandt ham i færd med at hænge sig selv iført en kjole som led i en autoer</w:t>
      </w:r>
      <w:r>
        <w:t>o</w:t>
      </w:r>
      <w:r>
        <w:t xml:space="preserve">tisk </w:t>
      </w:r>
      <w:proofErr w:type="spellStart"/>
      <w:r>
        <w:t>bindeleg</w:t>
      </w:r>
      <w:proofErr w:type="spellEnd"/>
      <w:r>
        <w:t xml:space="preserve"> (ibid., p. 319-321), ligesom hun ved en lejlighed kommenterede, at han stavede præcis ligesom BTK (Rader sendte adskillige hånende breve til medierne eller direkte til politiet i årenes løb) (ibid., p. 249). Ved nærmere eftersyn var det heller ikke alle, der fandt ham så mild og høflig, idet han i sit professionelle virke som overvågningsansvarlig (hvilket indebærer at uddele bøder til folk for ikke at slå sit græs, afholde loppemarkeder uden tilladelse, etc.) var kendt for at være lidt for rundhåndet med bøderne, misbruge sine magtbeføjelser og i nogle tilfælde ligefrem forfølge og terrorisere folk (ibid., p. 254-257). Stadig kom det som et chok for alle, da han blev afsløret som BTK, ikke mindst familien, og selvom Rader uforvarende er kommet til at vise sider af sin personlighed ved lejligheder, som kunne have fået alarmklokkerne til at ringe, forblev han frem til sin anholdelse tilsyneladende ganske upåfaldende.</w:t>
      </w:r>
    </w:p>
    <w:p w:rsidR="00A17D31" w:rsidRDefault="00F961ED" w:rsidP="00E87197">
      <w:pPr>
        <w:pStyle w:val="Overskrift2"/>
        <w:jc w:val="both"/>
      </w:pPr>
      <w:bookmarkStart w:id="16" w:name="_Toc357705188"/>
      <w:r>
        <w:lastRenderedPageBreak/>
        <w:t xml:space="preserve">1.6 </w:t>
      </w:r>
      <w:r w:rsidR="00A17D31">
        <w:t>Geografisk stabil/mobil</w:t>
      </w:r>
      <w:bookmarkEnd w:id="16"/>
    </w:p>
    <w:p w:rsidR="00A17D31" w:rsidRDefault="00A17D31" w:rsidP="00E87197">
      <w:pPr>
        <w:jc w:val="both"/>
      </w:pPr>
      <w:r>
        <w:t xml:space="preserve">Seriemordere kan deles op i to grupper; geografisk mobile og geografisk stabile. Den </w:t>
      </w:r>
      <w:r w:rsidRPr="00F43169">
        <w:rPr>
          <w:i/>
        </w:rPr>
        <w:t>geografisk stabile</w:t>
      </w:r>
      <w:r>
        <w:t xml:space="preserve"> seriemorder er én, der typisk bor i et bestemt område og dræber sine ofre inden for den region, han bor i. Denne type morder er ofte ansat indenfor sit eget lokalsamfund, velkendt og respekteret. Hans drab kan stå på i flere år, før han bliver pågrebet. Meningsløsheden i hans drab forvirrer efterforskere, da de sædvanl</w:t>
      </w:r>
      <w:r>
        <w:t>i</w:t>
      </w:r>
      <w:r>
        <w:t>ge motiver for drab (afvist kærlighed, penge, hævn) mangler. En yderligere frustrat</w:t>
      </w:r>
      <w:r>
        <w:t>i</w:t>
      </w:r>
      <w:r>
        <w:t>onskilde er manglen på fysisk bevismateriale. Seriemorderen dræber af mere eksot</w:t>
      </w:r>
      <w:r>
        <w:t>i</w:t>
      </w:r>
      <w:r>
        <w:t>ske årsager, der ikke umiddelbart er tydelige for efterforskeren. Ofte er motivet se</w:t>
      </w:r>
      <w:r>
        <w:t>k</w:t>
      </w:r>
      <w:r>
        <w:t>suelt af natur</w:t>
      </w:r>
      <w:r w:rsidR="00D14451">
        <w:t>,</w:t>
      </w:r>
      <w:r>
        <w:t xml:space="preserve"> og morderen kan dræbe en udvalgt gruppe af ofre. Et eksempel på en geografisk stabil seriemorder kan være John Wayne </w:t>
      </w:r>
      <w:proofErr w:type="spellStart"/>
      <w:r>
        <w:t>Gacy</w:t>
      </w:r>
      <w:proofErr w:type="spellEnd"/>
      <w:r>
        <w:t>, der var en velkendt pe</w:t>
      </w:r>
      <w:r>
        <w:t>r</w:t>
      </w:r>
      <w:r>
        <w:t xml:space="preserve">sonlighed, selvstændig erhvervsdrivende, og som ofte optrådte som klovn for børn. </w:t>
      </w:r>
      <w:proofErr w:type="spellStart"/>
      <w:r>
        <w:t>Gacy</w:t>
      </w:r>
      <w:proofErr w:type="spellEnd"/>
      <w:r>
        <w:t xml:space="preserve"> dræbte 33 unge mænd og drenge i sit eget hjem og begravede dem under huset. (Holmes &amp; </w:t>
      </w:r>
      <w:proofErr w:type="spellStart"/>
      <w:r>
        <w:t>DeBurger</w:t>
      </w:r>
      <w:proofErr w:type="spellEnd"/>
      <w:r>
        <w:t xml:space="preserve">, 1985, p. 9) Den anden type, den </w:t>
      </w:r>
      <w:r w:rsidRPr="00F43169">
        <w:rPr>
          <w:i/>
        </w:rPr>
        <w:t>geografisk mobile</w:t>
      </w:r>
      <w:r>
        <w:t>, giver e</w:t>
      </w:r>
      <w:r>
        <w:t>f</w:t>
      </w:r>
      <w:r>
        <w:t>terforskere en anden slags problemer. Denne type rejser kontinuerligt gennem hele sin karriere. Typisk vil han dræbe i ét politidistrikt og derefter snedigt bevæge</w:t>
      </w:r>
      <w:r w:rsidR="00D14451">
        <w:t xml:space="preserve"> sig videre til det næste, som f</w:t>
      </w:r>
      <w:r>
        <w:t xml:space="preserve">x Ted </w:t>
      </w:r>
      <w:proofErr w:type="spellStart"/>
      <w:r>
        <w:t>Bundy</w:t>
      </w:r>
      <w:proofErr w:type="spellEnd"/>
      <w:r>
        <w:t>, der blev dømt for mord i Washington, Utah og Colorado, men som selv hævder at have begået mord i seks forskellige stater. (ibid., p. 10)</w:t>
      </w:r>
    </w:p>
    <w:p w:rsidR="00A17D31" w:rsidRDefault="00F961ED" w:rsidP="00E87197">
      <w:pPr>
        <w:pStyle w:val="Overskrift2"/>
        <w:jc w:val="both"/>
      </w:pPr>
      <w:bookmarkStart w:id="17" w:name="_Toc357705189"/>
      <w:r>
        <w:t xml:space="preserve">1.7 </w:t>
      </w:r>
      <w:r w:rsidR="00A17D31">
        <w:t>Organiseret/uorganiseret</w:t>
      </w:r>
      <w:bookmarkEnd w:id="17"/>
    </w:p>
    <w:p w:rsidR="00A17D31" w:rsidRDefault="00A17D31" w:rsidP="00E87197">
      <w:pPr>
        <w:jc w:val="both"/>
      </w:pPr>
      <w:r>
        <w:t xml:space="preserve">The </w:t>
      </w:r>
      <w:proofErr w:type="spellStart"/>
      <w:r>
        <w:t>Behavioral</w:t>
      </w:r>
      <w:proofErr w:type="spellEnd"/>
      <w:r>
        <w:t xml:space="preserve"> Science Unit (FBI) har forsket i og klassificeret seriemordere som værende enten organiserede, uorganiserede eller </w:t>
      </w:r>
      <w:proofErr w:type="spellStart"/>
      <w:r>
        <w:t>blandet-type</w:t>
      </w:r>
      <w:proofErr w:type="spellEnd"/>
      <w:r>
        <w:t xml:space="preserve"> gerningsmænd. Den klassiske </w:t>
      </w:r>
      <w:r w:rsidRPr="00A63571">
        <w:rPr>
          <w:i/>
        </w:rPr>
        <w:t>organiserede</w:t>
      </w:r>
      <w:r>
        <w:t xml:space="preserve"> morder er en sadistisk, psykopatisk morder, der skånselsløst planlægger sine mord</w:t>
      </w:r>
      <w:r w:rsidR="00D14451">
        <w:t>,</w:t>
      </w:r>
      <w:r>
        <w:t xml:space="preserve"> så han ikke bliver pågrebet. Et sadistisk individ har en seksuel perversion, hvor tilfredsstillelse opnås ved at påføre andre fysisk eller psykisk sme</w:t>
      </w:r>
      <w:r>
        <w:t>r</w:t>
      </w:r>
      <w:r>
        <w:t xml:space="preserve">te. En psykopatisk person agerer på en asocial måde og føler ingen skyld eller anger for asociale handlinger. Den klassiske </w:t>
      </w:r>
      <w:r w:rsidRPr="00A63571">
        <w:rPr>
          <w:i/>
        </w:rPr>
        <w:t>uorganiserede</w:t>
      </w:r>
      <w:r>
        <w:t xml:space="preserve"> morder er typisk psykotisk. Et individ der er diagnosticeret psykotisk lider af en svær psykisk forstyrrelse og er g</w:t>
      </w:r>
      <w:r>
        <w:t>e</w:t>
      </w:r>
      <w:r>
        <w:t>nerelt ude af kontakt med virkeligheden. Han lider af en forringelse af normalt inte</w:t>
      </w:r>
      <w:r>
        <w:t>l</w:t>
      </w:r>
      <w:r>
        <w:t xml:space="preserve">lektuelt, kognitivt, psykologisk og socialt funktionsniveau, der medfører hel eller </w:t>
      </w:r>
      <w:r>
        <w:lastRenderedPageBreak/>
        <w:t>delvis tilbagetrækning fra realiteten. Den blandede type vil give en kompliceret bla</w:t>
      </w:r>
      <w:r>
        <w:t>n</w:t>
      </w:r>
      <w:r>
        <w:t>ding eller balance mellem begge kategorier. (Davis, 1998, p. 155)</w:t>
      </w:r>
    </w:p>
    <w:p w:rsidR="00A17D31" w:rsidRDefault="00F961ED" w:rsidP="00E87197">
      <w:pPr>
        <w:pStyle w:val="Overskrift2"/>
        <w:jc w:val="both"/>
      </w:pPr>
      <w:bookmarkStart w:id="18" w:name="_Toc357705190"/>
      <w:r>
        <w:t xml:space="preserve">1.8 </w:t>
      </w:r>
      <w:r w:rsidR="00A17D31">
        <w:t>Patologi</w:t>
      </w:r>
      <w:bookmarkEnd w:id="18"/>
    </w:p>
    <w:p w:rsidR="00A17D31" w:rsidRDefault="00A17D31" w:rsidP="00E87197">
      <w:pPr>
        <w:jc w:val="both"/>
      </w:pPr>
      <w:r>
        <w:t>Mange ”syndromer” og klynger af personlighedstræk er noteret i litteraturen om s</w:t>
      </w:r>
      <w:r>
        <w:t>e</w:t>
      </w:r>
      <w:r>
        <w:t>riemordere. De nedenfor beskrevne labels og diagnoser tildeles ofte disse forbrydere på et eller andet tidspunkt i deres kontakt med psykologer eller psykiatere, både før og efter deres forbrydelser. (</w:t>
      </w:r>
      <w:proofErr w:type="spellStart"/>
      <w:r>
        <w:t>Giannangelo</w:t>
      </w:r>
      <w:proofErr w:type="spellEnd"/>
      <w:r>
        <w:t>, 1996, p. 7) Det skal ikke ses som en u</w:t>
      </w:r>
      <w:r>
        <w:t>d</w:t>
      </w:r>
      <w:r>
        <w:t>tømmende liste, men en kort gennemgang af de oftest stillede diagnoser. Diagnose</w:t>
      </w:r>
      <w:r>
        <w:t>r</w:t>
      </w:r>
      <w:r>
        <w:t>ne er baseret på DSM diagnosesystemet, da det er det system, der benyttes i USA, hvor langt de fleste studier af seriemordere er foretaget, ligesom det også oftest er det diagnosesystem, der benyttes indenfor forskningen.</w:t>
      </w:r>
    </w:p>
    <w:p w:rsidR="00A17D31" w:rsidRPr="00A255B2" w:rsidRDefault="00F961ED" w:rsidP="00A17D31">
      <w:pPr>
        <w:pStyle w:val="Overskrift3"/>
      </w:pPr>
      <w:bookmarkStart w:id="19" w:name="_Toc357705191"/>
      <w:r>
        <w:t xml:space="preserve">1.8.1 </w:t>
      </w:r>
      <w:r w:rsidR="00A17D31">
        <w:t>Asocial personlighed</w:t>
      </w:r>
      <w:bookmarkEnd w:id="19"/>
    </w:p>
    <w:p w:rsidR="00A17D31" w:rsidRDefault="00706C22" w:rsidP="00A17D31">
      <w:r>
        <w:pict>
          <v:shapetype id="_x0000_t202" coordsize="21600,21600" o:spt="202" path="m,l,21600r21600,l21600,xe">
            <v:stroke joinstyle="miter"/>
            <v:path gradientshapeok="t" o:connecttype="rect"/>
          </v:shapetype>
          <v:shape id="_x0000_s1067" type="#_x0000_t202" style="width:407.85pt;height:275.15pt;mso-position-horizontal-relative:char;mso-position-vertical-relative:line;mso-width-relative:margin;mso-height-relative:margin">
            <v:textbox style="mso-next-textbox:#_x0000_s1067">
              <w:txbxContent>
                <w:p w:rsidR="007A0C07" w:rsidRPr="00974696" w:rsidRDefault="007A0C07" w:rsidP="00A17D31">
                  <w:pPr>
                    <w:spacing w:line="240" w:lineRule="auto"/>
                    <w:rPr>
                      <w:b/>
                      <w:sz w:val="22"/>
                      <w:lang w:val="en-US"/>
                    </w:rPr>
                  </w:pPr>
                  <w:r w:rsidRPr="00974696">
                    <w:rPr>
                      <w:b/>
                      <w:sz w:val="22"/>
                      <w:lang w:val="en-US"/>
                    </w:rPr>
                    <w:t>Diagnostic criteria for 301.7 Antisocial Personality Disorder</w:t>
                  </w:r>
                </w:p>
                <w:p w:rsidR="007A0C07" w:rsidRDefault="007A0C07" w:rsidP="00A17D31">
                  <w:pPr>
                    <w:pStyle w:val="Listeafsnit"/>
                    <w:numPr>
                      <w:ilvl w:val="0"/>
                      <w:numId w:val="30"/>
                    </w:numPr>
                    <w:spacing w:line="240" w:lineRule="auto"/>
                    <w:rPr>
                      <w:sz w:val="22"/>
                      <w:lang w:val="en-US"/>
                    </w:rPr>
                  </w:pPr>
                  <w:r>
                    <w:rPr>
                      <w:sz w:val="22"/>
                      <w:lang w:val="en-US"/>
                    </w:rPr>
                    <w:t>There is a pervasive pattern of disregard for and violation of the rights of others occurring since age 15 years, as indicated by three (or more) of the following:</w:t>
                  </w:r>
                </w:p>
                <w:p w:rsidR="007A0C07" w:rsidRDefault="007A0C07" w:rsidP="00A17D31">
                  <w:pPr>
                    <w:pStyle w:val="Listeafsnit"/>
                    <w:numPr>
                      <w:ilvl w:val="0"/>
                      <w:numId w:val="31"/>
                    </w:numPr>
                    <w:spacing w:line="240" w:lineRule="auto"/>
                    <w:rPr>
                      <w:sz w:val="22"/>
                      <w:lang w:val="en-US"/>
                    </w:rPr>
                  </w:pPr>
                  <w:r>
                    <w:rPr>
                      <w:sz w:val="22"/>
                      <w:lang w:val="en-US"/>
                    </w:rPr>
                    <w:t>failure to conform to social norms with respect to lawful behaviors as ind</w:t>
                  </w:r>
                  <w:r>
                    <w:rPr>
                      <w:sz w:val="22"/>
                      <w:lang w:val="en-US"/>
                    </w:rPr>
                    <w:t>i</w:t>
                  </w:r>
                  <w:r>
                    <w:rPr>
                      <w:sz w:val="22"/>
                      <w:lang w:val="en-US"/>
                    </w:rPr>
                    <w:t>cated by repeatedly performing acts that are grounds for arrest</w:t>
                  </w:r>
                </w:p>
                <w:p w:rsidR="007A0C07" w:rsidRDefault="007A0C07" w:rsidP="00A17D31">
                  <w:pPr>
                    <w:pStyle w:val="Listeafsnit"/>
                    <w:numPr>
                      <w:ilvl w:val="0"/>
                      <w:numId w:val="31"/>
                    </w:numPr>
                    <w:spacing w:line="240" w:lineRule="auto"/>
                    <w:rPr>
                      <w:sz w:val="22"/>
                      <w:lang w:val="en-US"/>
                    </w:rPr>
                  </w:pPr>
                  <w:r>
                    <w:rPr>
                      <w:sz w:val="22"/>
                      <w:lang w:val="en-US"/>
                    </w:rPr>
                    <w:t>deceitfulness, as indicated by repeated lying, use of aliases, or conning ot</w:t>
                  </w:r>
                  <w:r>
                    <w:rPr>
                      <w:sz w:val="22"/>
                      <w:lang w:val="en-US"/>
                    </w:rPr>
                    <w:t>h</w:t>
                  </w:r>
                  <w:r>
                    <w:rPr>
                      <w:sz w:val="22"/>
                      <w:lang w:val="en-US"/>
                    </w:rPr>
                    <w:t>ers for personal profit or pleasure</w:t>
                  </w:r>
                </w:p>
                <w:p w:rsidR="007A0C07" w:rsidRDefault="007A0C07" w:rsidP="00A17D31">
                  <w:pPr>
                    <w:pStyle w:val="Listeafsnit"/>
                    <w:numPr>
                      <w:ilvl w:val="0"/>
                      <w:numId w:val="31"/>
                    </w:numPr>
                    <w:spacing w:line="240" w:lineRule="auto"/>
                    <w:rPr>
                      <w:sz w:val="22"/>
                      <w:lang w:val="en-US"/>
                    </w:rPr>
                  </w:pPr>
                  <w:r>
                    <w:rPr>
                      <w:sz w:val="22"/>
                      <w:lang w:val="en-US"/>
                    </w:rPr>
                    <w:t>impulsivity or failure to plan ahead</w:t>
                  </w:r>
                </w:p>
                <w:p w:rsidR="007A0C07" w:rsidRDefault="007A0C07" w:rsidP="00A17D31">
                  <w:pPr>
                    <w:pStyle w:val="Listeafsnit"/>
                    <w:numPr>
                      <w:ilvl w:val="0"/>
                      <w:numId w:val="31"/>
                    </w:numPr>
                    <w:spacing w:line="240" w:lineRule="auto"/>
                    <w:rPr>
                      <w:sz w:val="22"/>
                      <w:lang w:val="en-US"/>
                    </w:rPr>
                  </w:pPr>
                  <w:r>
                    <w:rPr>
                      <w:sz w:val="22"/>
                      <w:lang w:val="en-US"/>
                    </w:rPr>
                    <w:t>irritability and aggressiveness, as indicated by repeated physical fights or a</w:t>
                  </w:r>
                  <w:r>
                    <w:rPr>
                      <w:sz w:val="22"/>
                      <w:lang w:val="en-US"/>
                    </w:rPr>
                    <w:t>s</w:t>
                  </w:r>
                  <w:r>
                    <w:rPr>
                      <w:sz w:val="22"/>
                      <w:lang w:val="en-US"/>
                    </w:rPr>
                    <w:t>saults</w:t>
                  </w:r>
                </w:p>
                <w:p w:rsidR="007A0C07" w:rsidRDefault="007A0C07" w:rsidP="00A17D31">
                  <w:pPr>
                    <w:pStyle w:val="Listeafsnit"/>
                    <w:numPr>
                      <w:ilvl w:val="0"/>
                      <w:numId w:val="31"/>
                    </w:numPr>
                    <w:spacing w:line="240" w:lineRule="auto"/>
                    <w:rPr>
                      <w:sz w:val="22"/>
                      <w:lang w:val="en-US"/>
                    </w:rPr>
                  </w:pPr>
                  <w:r>
                    <w:rPr>
                      <w:sz w:val="22"/>
                      <w:lang w:val="en-US"/>
                    </w:rPr>
                    <w:t>reckless disregard for safety of self or others</w:t>
                  </w:r>
                </w:p>
                <w:p w:rsidR="007A0C07" w:rsidRDefault="007A0C07" w:rsidP="00A17D31">
                  <w:pPr>
                    <w:pStyle w:val="Listeafsnit"/>
                    <w:numPr>
                      <w:ilvl w:val="0"/>
                      <w:numId w:val="31"/>
                    </w:numPr>
                    <w:spacing w:line="240" w:lineRule="auto"/>
                    <w:rPr>
                      <w:sz w:val="22"/>
                      <w:lang w:val="en-US"/>
                    </w:rPr>
                  </w:pPr>
                  <w:r>
                    <w:rPr>
                      <w:sz w:val="22"/>
                      <w:lang w:val="en-US"/>
                    </w:rPr>
                    <w:t>consistent irresponsibility, as indicated by repeated failure to sustain co</w:t>
                  </w:r>
                  <w:r>
                    <w:rPr>
                      <w:sz w:val="22"/>
                      <w:lang w:val="en-US"/>
                    </w:rPr>
                    <w:t>n</w:t>
                  </w:r>
                  <w:r>
                    <w:rPr>
                      <w:sz w:val="22"/>
                      <w:lang w:val="en-US"/>
                    </w:rPr>
                    <w:t>sistent work behavior or honor financial obligations</w:t>
                  </w:r>
                </w:p>
                <w:p w:rsidR="007A0C07" w:rsidRDefault="007A0C07" w:rsidP="00A17D31">
                  <w:pPr>
                    <w:pStyle w:val="Listeafsnit"/>
                    <w:numPr>
                      <w:ilvl w:val="0"/>
                      <w:numId w:val="31"/>
                    </w:numPr>
                    <w:spacing w:line="240" w:lineRule="auto"/>
                    <w:rPr>
                      <w:sz w:val="22"/>
                      <w:lang w:val="en-US"/>
                    </w:rPr>
                  </w:pPr>
                  <w:r>
                    <w:rPr>
                      <w:sz w:val="22"/>
                      <w:lang w:val="en-US"/>
                    </w:rPr>
                    <w:t>lack of remorse, as indicated by being indifferent to or rationalizing having hurt, mistreated, or stolen from another</w:t>
                  </w:r>
                </w:p>
                <w:p w:rsidR="007A0C07" w:rsidRDefault="007A0C07" w:rsidP="00A17D31">
                  <w:pPr>
                    <w:pStyle w:val="Listeafsnit"/>
                    <w:numPr>
                      <w:ilvl w:val="0"/>
                      <w:numId w:val="30"/>
                    </w:numPr>
                    <w:spacing w:line="240" w:lineRule="auto"/>
                    <w:rPr>
                      <w:sz w:val="22"/>
                      <w:lang w:val="en-US"/>
                    </w:rPr>
                  </w:pPr>
                  <w:r>
                    <w:rPr>
                      <w:sz w:val="22"/>
                      <w:lang w:val="en-US"/>
                    </w:rPr>
                    <w:t>The individual is at least age 18 years.</w:t>
                  </w:r>
                </w:p>
                <w:p w:rsidR="007A0C07" w:rsidRDefault="007A0C07" w:rsidP="00A17D31">
                  <w:pPr>
                    <w:pStyle w:val="Listeafsnit"/>
                    <w:numPr>
                      <w:ilvl w:val="0"/>
                      <w:numId w:val="30"/>
                    </w:numPr>
                    <w:spacing w:line="240" w:lineRule="auto"/>
                    <w:rPr>
                      <w:sz w:val="22"/>
                      <w:lang w:val="en-US"/>
                    </w:rPr>
                  </w:pPr>
                  <w:r>
                    <w:rPr>
                      <w:sz w:val="22"/>
                      <w:lang w:val="en-US"/>
                    </w:rPr>
                    <w:t>There is evidence of Conduct Disorder with onset before age 15 years.</w:t>
                  </w:r>
                </w:p>
                <w:p w:rsidR="007A0C07" w:rsidRPr="00200CAD" w:rsidRDefault="007A0C07" w:rsidP="00A17D31">
                  <w:pPr>
                    <w:pStyle w:val="Listeafsnit"/>
                    <w:numPr>
                      <w:ilvl w:val="0"/>
                      <w:numId w:val="30"/>
                    </w:numPr>
                    <w:spacing w:line="240" w:lineRule="auto"/>
                    <w:rPr>
                      <w:sz w:val="22"/>
                      <w:lang w:val="en-US"/>
                    </w:rPr>
                  </w:pPr>
                  <w:r>
                    <w:rPr>
                      <w:sz w:val="22"/>
                      <w:lang w:val="en-US"/>
                    </w:rPr>
                    <w:t>The occurrence of antisocial behavior is not exclusively during the course of Schizophrenia or a Manic Episode. (American Psychiatric Association, 1994, p. 649f.)</w:t>
                  </w:r>
                </w:p>
                <w:p w:rsidR="007A0C07" w:rsidRPr="00322D22" w:rsidRDefault="007A0C07" w:rsidP="00A17D31">
                  <w:pPr>
                    <w:rPr>
                      <w:sz w:val="22"/>
                      <w:lang w:val="en-US"/>
                    </w:rPr>
                  </w:pPr>
                </w:p>
              </w:txbxContent>
            </v:textbox>
            <w10:anchorlock/>
          </v:shape>
        </w:pict>
      </w:r>
    </w:p>
    <w:p w:rsidR="00A17D31" w:rsidRDefault="00A17D31" w:rsidP="00E87197">
      <w:pPr>
        <w:jc w:val="both"/>
      </w:pPr>
      <w:r>
        <w:t xml:space="preserve">Oftest vil seriemordere blive beskrevet som psykopater eller </w:t>
      </w:r>
      <w:proofErr w:type="spellStart"/>
      <w:r>
        <w:t>sociopater</w:t>
      </w:r>
      <w:proofErr w:type="spellEnd"/>
      <w:r>
        <w:t>, eller i mere nutidig terminologi, som havende ”</w:t>
      </w:r>
      <w:proofErr w:type="spellStart"/>
      <w:r>
        <w:rPr>
          <w:i/>
        </w:rPr>
        <w:t>A</w:t>
      </w:r>
      <w:r w:rsidRPr="00A255B2">
        <w:rPr>
          <w:i/>
        </w:rPr>
        <w:t>dult</w:t>
      </w:r>
      <w:proofErr w:type="spellEnd"/>
      <w:r>
        <w:t xml:space="preserve"> </w:t>
      </w:r>
      <w:r>
        <w:rPr>
          <w:i/>
        </w:rPr>
        <w:t xml:space="preserve">Antisocial Personality </w:t>
      </w:r>
      <w:proofErr w:type="spellStart"/>
      <w:r>
        <w:rPr>
          <w:i/>
        </w:rPr>
        <w:t>Disorder</w:t>
      </w:r>
      <w:proofErr w:type="spellEnd"/>
      <w:r>
        <w:t>”. Ovenst</w:t>
      </w:r>
      <w:r>
        <w:t>å</w:t>
      </w:r>
      <w:r>
        <w:t>ende tekstboks</w:t>
      </w:r>
      <w:r>
        <w:rPr>
          <w:color w:val="FF0000"/>
        </w:rPr>
        <w:t xml:space="preserve"> </w:t>
      </w:r>
      <w:r w:rsidRPr="00A255B2">
        <w:t>viser kriterierne for denne if. DSM-IV</w:t>
      </w:r>
      <w:r>
        <w:t>. Kriterierne er særligt releva</w:t>
      </w:r>
      <w:r>
        <w:t>n</w:t>
      </w:r>
      <w:r>
        <w:t xml:space="preserve">te for seriemordere, da mange af disse er fælles om i barndommen at have udvist </w:t>
      </w:r>
      <w:r w:rsidR="00F658AA">
        <w:lastRenderedPageBreak/>
        <w:t xml:space="preserve">adfærd i overensstemmelse med </w:t>
      </w:r>
      <w:proofErr w:type="spellStart"/>
      <w:r w:rsidRPr="007653AD">
        <w:rPr>
          <w:i/>
        </w:rPr>
        <w:t>conduct</w:t>
      </w:r>
      <w:proofErr w:type="spellEnd"/>
      <w:r w:rsidRPr="007653AD">
        <w:rPr>
          <w:i/>
        </w:rPr>
        <w:t xml:space="preserve"> </w:t>
      </w:r>
      <w:proofErr w:type="spellStart"/>
      <w:r w:rsidRPr="007653AD">
        <w:rPr>
          <w:i/>
        </w:rPr>
        <w:t>disorder</w:t>
      </w:r>
      <w:proofErr w:type="spellEnd"/>
      <w:r>
        <w:rPr>
          <w:rStyle w:val="Fodnotehenvisning"/>
        </w:rPr>
        <w:footnoteReference w:id="7"/>
      </w:r>
      <w:r>
        <w:t>, såsom aggression overfor me</w:t>
      </w:r>
      <w:r>
        <w:t>n</w:t>
      </w:r>
      <w:r>
        <w:t xml:space="preserve">nesker og dyr, tvungen seksuel aktivitet og ildspåsættelse. Kerneelementer delt af </w:t>
      </w:r>
      <w:proofErr w:type="spellStart"/>
      <w:r>
        <w:t>sociopaten</w:t>
      </w:r>
      <w:proofErr w:type="spellEnd"/>
      <w:r>
        <w:t xml:space="preserve"> og seriemorderen er en manglende evne til at konformere til sociale no</w:t>
      </w:r>
      <w:r>
        <w:t>r</w:t>
      </w:r>
      <w:r>
        <w:t>mer for lovmæssig adfærd, fysisk aggression, impulsivitet, manglende respekt for sandhed, manipulation, og vigtigst af alt – mangel på anger og empati. Nogle seri</w:t>
      </w:r>
      <w:r>
        <w:t>e</w:t>
      </w:r>
      <w:r>
        <w:t>mordere fortæller om anger efter en forbrydelse, men aldrig i en grad der får dem til at ændre deres adfærd eller søge hjælp. (</w:t>
      </w:r>
      <w:proofErr w:type="spellStart"/>
      <w:r>
        <w:t>Giannangelo</w:t>
      </w:r>
      <w:proofErr w:type="spellEnd"/>
      <w:r>
        <w:t>, 1996, p. 7f.)</w:t>
      </w:r>
    </w:p>
    <w:p w:rsidR="00A17D31" w:rsidRDefault="00F961ED" w:rsidP="00E87197">
      <w:pPr>
        <w:pStyle w:val="Overskrift3"/>
        <w:jc w:val="both"/>
      </w:pPr>
      <w:bookmarkStart w:id="20" w:name="_Toc357705192"/>
      <w:r>
        <w:t xml:space="preserve">1.8.2 </w:t>
      </w:r>
      <w:r w:rsidR="00A17D31">
        <w:t>Den psykopatiske personlighed</w:t>
      </w:r>
      <w:bookmarkEnd w:id="20"/>
    </w:p>
    <w:p w:rsidR="00F658AA" w:rsidRDefault="00706C22" w:rsidP="00F658AA">
      <w:pPr>
        <w:jc w:val="both"/>
      </w:pPr>
      <w:r>
        <w:rPr>
          <w:noProof/>
          <w:lang w:eastAsia="en-US"/>
        </w:rPr>
        <w:pict>
          <v:shape id="_x0000_s1054" type="#_x0000_t202" style="position:absolute;left:0;text-align:left;margin-left:218.6pt;margin-top:200.6pt;width:245.2pt;height:4in;z-index:4;mso-position-horizontal-relative:margin;mso-position-vertical-relative:margin;mso-width-relative:margin;mso-height-relative:margin">
            <v:textbox style="mso-next-textbox:#_x0000_s1054">
              <w:txbxContent>
                <w:p w:rsidR="007A0C07" w:rsidRPr="00974696" w:rsidRDefault="007A0C07" w:rsidP="00A17D31">
                  <w:pPr>
                    <w:spacing w:line="240" w:lineRule="auto"/>
                    <w:rPr>
                      <w:b/>
                      <w:sz w:val="22"/>
                      <w:lang w:val="en-US"/>
                    </w:rPr>
                  </w:pPr>
                  <w:r>
                    <w:rPr>
                      <w:b/>
                      <w:sz w:val="22"/>
                      <w:lang w:val="en-US"/>
                    </w:rPr>
                    <w:t xml:space="preserve">The revised Hare </w:t>
                  </w:r>
                  <w:proofErr w:type="spellStart"/>
                  <w:r>
                    <w:rPr>
                      <w:b/>
                      <w:sz w:val="22"/>
                      <w:lang w:val="en-US"/>
                    </w:rPr>
                    <w:t>Psychopathy</w:t>
                  </w:r>
                  <w:proofErr w:type="spellEnd"/>
                  <w:r>
                    <w:rPr>
                      <w:b/>
                      <w:sz w:val="22"/>
                      <w:lang w:val="en-US"/>
                    </w:rPr>
                    <w:t xml:space="preserve"> Checklist</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Glibness and superficial charm</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Grandiosity</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Continuous need for stimulation</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Pathological lying</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 xml:space="preserve">Conning and </w:t>
                  </w:r>
                  <w:proofErr w:type="spellStart"/>
                  <w:r w:rsidRPr="009719B2">
                    <w:rPr>
                      <w:sz w:val="22"/>
                      <w:lang w:val="en-US"/>
                    </w:rPr>
                    <w:t>manipulativeness</w:t>
                  </w:r>
                  <w:proofErr w:type="spellEnd"/>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Lack of remorse or guilt</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Shallow affect</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Callous lack of empathy</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Parasitic lifestyle</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Poor behavioral controls</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Promiscuity</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Early behavior problems</w:t>
                  </w:r>
                </w:p>
                <w:p w:rsidR="007A0C07" w:rsidRPr="009719B2" w:rsidRDefault="007A0C07" w:rsidP="00A17D31">
                  <w:pPr>
                    <w:pStyle w:val="Listeafsnit"/>
                    <w:numPr>
                      <w:ilvl w:val="0"/>
                      <w:numId w:val="32"/>
                    </w:numPr>
                    <w:spacing w:line="240" w:lineRule="auto"/>
                    <w:jc w:val="left"/>
                    <w:rPr>
                      <w:sz w:val="22"/>
                      <w:lang w:val="en-US"/>
                    </w:rPr>
                  </w:pPr>
                  <w:r w:rsidRPr="009719B2">
                    <w:rPr>
                      <w:sz w:val="22"/>
                      <w:lang w:val="en-US"/>
                    </w:rPr>
                    <w:t>Lack of realistic, long-term goals</w:t>
                  </w:r>
                </w:p>
                <w:p w:rsidR="007A0C07" w:rsidRDefault="007A0C07" w:rsidP="00A17D31">
                  <w:pPr>
                    <w:pStyle w:val="Listeafsnit"/>
                    <w:numPr>
                      <w:ilvl w:val="0"/>
                      <w:numId w:val="32"/>
                    </w:numPr>
                    <w:spacing w:line="240" w:lineRule="auto"/>
                    <w:jc w:val="left"/>
                    <w:rPr>
                      <w:sz w:val="22"/>
                      <w:lang w:val="en-US"/>
                    </w:rPr>
                  </w:pPr>
                  <w:r>
                    <w:rPr>
                      <w:sz w:val="22"/>
                      <w:lang w:val="en-US"/>
                    </w:rPr>
                    <w:t>Impulsivity</w:t>
                  </w:r>
                </w:p>
                <w:p w:rsidR="007A0C07" w:rsidRDefault="007A0C07" w:rsidP="00A17D31">
                  <w:pPr>
                    <w:pStyle w:val="Listeafsnit"/>
                    <w:numPr>
                      <w:ilvl w:val="0"/>
                      <w:numId w:val="32"/>
                    </w:numPr>
                    <w:spacing w:line="240" w:lineRule="auto"/>
                    <w:jc w:val="left"/>
                    <w:rPr>
                      <w:sz w:val="22"/>
                      <w:lang w:val="en-US"/>
                    </w:rPr>
                  </w:pPr>
                  <w:r>
                    <w:rPr>
                      <w:sz w:val="22"/>
                      <w:lang w:val="en-US"/>
                    </w:rPr>
                    <w:t>Irresponsibility</w:t>
                  </w:r>
                </w:p>
                <w:p w:rsidR="007A0C07" w:rsidRDefault="007A0C07" w:rsidP="00A17D31">
                  <w:pPr>
                    <w:pStyle w:val="Listeafsnit"/>
                    <w:numPr>
                      <w:ilvl w:val="0"/>
                      <w:numId w:val="32"/>
                    </w:numPr>
                    <w:spacing w:line="240" w:lineRule="auto"/>
                    <w:jc w:val="left"/>
                    <w:rPr>
                      <w:sz w:val="22"/>
                      <w:lang w:val="en-US"/>
                    </w:rPr>
                  </w:pPr>
                  <w:r>
                    <w:rPr>
                      <w:sz w:val="22"/>
                      <w:lang w:val="en-US"/>
                    </w:rPr>
                    <w:t>Failure to accept responsibility for actions</w:t>
                  </w:r>
                </w:p>
                <w:p w:rsidR="007A0C07" w:rsidRDefault="007A0C07" w:rsidP="00A17D31">
                  <w:pPr>
                    <w:pStyle w:val="Listeafsnit"/>
                    <w:numPr>
                      <w:ilvl w:val="0"/>
                      <w:numId w:val="32"/>
                    </w:numPr>
                    <w:spacing w:line="240" w:lineRule="auto"/>
                    <w:jc w:val="left"/>
                    <w:rPr>
                      <w:sz w:val="22"/>
                      <w:lang w:val="en-US"/>
                    </w:rPr>
                  </w:pPr>
                  <w:r>
                    <w:rPr>
                      <w:sz w:val="22"/>
                      <w:lang w:val="en-US"/>
                    </w:rPr>
                    <w:t>Many short-term relationships</w:t>
                  </w:r>
                </w:p>
                <w:p w:rsidR="007A0C07" w:rsidRDefault="007A0C07" w:rsidP="00A17D31">
                  <w:pPr>
                    <w:pStyle w:val="Listeafsnit"/>
                    <w:numPr>
                      <w:ilvl w:val="0"/>
                      <w:numId w:val="32"/>
                    </w:numPr>
                    <w:spacing w:line="240" w:lineRule="auto"/>
                    <w:jc w:val="left"/>
                    <w:rPr>
                      <w:sz w:val="22"/>
                      <w:lang w:val="en-US"/>
                    </w:rPr>
                  </w:pPr>
                  <w:r>
                    <w:rPr>
                      <w:sz w:val="22"/>
                      <w:lang w:val="en-US"/>
                    </w:rPr>
                    <w:t>Juvenile delinquency</w:t>
                  </w:r>
                </w:p>
                <w:p w:rsidR="007A0C07" w:rsidRDefault="007A0C07" w:rsidP="00A17D31">
                  <w:pPr>
                    <w:pStyle w:val="Listeafsnit"/>
                    <w:numPr>
                      <w:ilvl w:val="0"/>
                      <w:numId w:val="32"/>
                    </w:numPr>
                    <w:spacing w:line="240" w:lineRule="auto"/>
                    <w:jc w:val="left"/>
                    <w:rPr>
                      <w:sz w:val="22"/>
                      <w:lang w:val="en-US"/>
                    </w:rPr>
                  </w:pPr>
                  <w:r>
                    <w:rPr>
                      <w:sz w:val="22"/>
                      <w:lang w:val="en-US"/>
                    </w:rPr>
                    <w:t>Revocation of conditional release</w:t>
                  </w:r>
                </w:p>
                <w:p w:rsidR="007A0C07" w:rsidRPr="009719B2" w:rsidRDefault="007A0C07" w:rsidP="00A17D31">
                  <w:pPr>
                    <w:pStyle w:val="Listeafsnit"/>
                    <w:numPr>
                      <w:ilvl w:val="0"/>
                      <w:numId w:val="32"/>
                    </w:numPr>
                    <w:spacing w:line="240" w:lineRule="auto"/>
                    <w:jc w:val="left"/>
                    <w:rPr>
                      <w:sz w:val="22"/>
                      <w:lang w:val="en-US"/>
                    </w:rPr>
                  </w:pPr>
                  <w:r>
                    <w:rPr>
                      <w:sz w:val="22"/>
                      <w:lang w:val="en-US"/>
                    </w:rPr>
                    <w:t xml:space="preserve">Criminal versatility (Hare, 1991, if. </w:t>
                  </w:r>
                  <w:proofErr w:type="spellStart"/>
                  <w:r>
                    <w:rPr>
                      <w:sz w:val="22"/>
                      <w:lang w:val="en-US"/>
                    </w:rPr>
                    <w:t>Giannangelo</w:t>
                  </w:r>
                  <w:proofErr w:type="spellEnd"/>
                  <w:r>
                    <w:rPr>
                      <w:sz w:val="22"/>
                      <w:lang w:val="en-US"/>
                    </w:rPr>
                    <w:t>, 1996, p. 9f.)</w:t>
                  </w:r>
                </w:p>
              </w:txbxContent>
            </v:textbox>
            <w10:wrap type="square" anchorx="margin" anchory="margin"/>
          </v:shape>
        </w:pict>
      </w:r>
      <w:r w:rsidR="00A17D31">
        <w:t xml:space="preserve">Psykopati diagnosticeres i omkring en ud af tre fængslede individer og er ifølge </w:t>
      </w:r>
      <w:proofErr w:type="spellStart"/>
      <w:r w:rsidR="00A17D31">
        <w:t>Giannangelo</w:t>
      </w:r>
      <w:proofErr w:type="spellEnd"/>
      <w:r w:rsidR="00A17D31">
        <w:t xml:space="preserve"> (1996) en langt alvorligere psykologisk lidelse, hvad angår symptomer og behandling, end den asociale personli</w:t>
      </w:r>
      <w:r w:rsidR="00A17D31">
        <w:t>g</w:t>
      </w:r>
      <w:r w:rsidR="00A17D31">
        <w:t>hedsforstyrrelse, selvom de to ofte omtales omskifteligt</w:t>
      </w:r>
      <w:r w:rsidR="00A17D31">
        <w:rPr>
          <w:rStyle w:val="Fodnotehenvisning"/>
        </w:rPr>
        <w:footnoteReference w:id="8"/>
      </w:r>
      <w:r w:rsidR="00A17D31">
        <w:t xml:space="preserve"> (p. 9). Den psykopatiske fo</w:t>
      </w:r>
      <w:r w:rsidR="00A17D31">
        <w:t>r</w:t>
      </w:r>
      <w:r w:rsidR="00A17D31">
        <w:t>bryder synes at være prædisponeret for aggressiv vold og er den klassiske seri</w:t>
      </w:r>
      <w:r w:rsidR="00A17D31">
        <w:t>e</w:t>
      </w:r>
      <w:r w:rsidR="00A17D31">
        <w:t>morderpersonlighed. Psykopaten er en pe</w:t>
      </w:r>
      <w:r w:rsidR="00A17D31">
        <w:t>r</w:t>
      </w:r>
      <w:r w:rsidR="00A17D31">
        <w:t>so</w:t>
      </w:r>
      <w:r w:rsidR="00A17D31">
        <w:t>n</w:t>
      </w:r>
      <w:r w:rsidR="00A17D31">
        <w:t xml:space="preserve">lighed, der inkorporerer både aggressiv narcissisme og kronisk asocial adfærd over tid. (ibid.) Robert Hare (1993, if. </w:t>
      </w:r>
      <w:proofErr w:type="spellStart"/>
      <w:r w:rsidR="00A17D31">
        <w:t>Gianna</w:t>
      </w:r>
      <w:r w:rsidR="00A17D31">
        <w:t>n</w:t>
      </w:r>
      <w:r w:rsidR="00A17D31">
        <w:t>gelo</w:t>
      </w:r>
      <w:proofErr w:type="spellEnd"/>
      <w:r w:rsidR="00A17D31">
        <w:t xml:space="preserve">, 1996, p. 9) noterede, at psykopater </w:t>
      </w:r>
      <w:r w:rsidR="00A17D31">
        <w:lastRenderedPageBreak/>
        <w:t>har meget få evner for at opleve de emot</w:t>
      </w:r>
      <w:r w:rsidR="00A17D31">
        <w:t>i</w:t>
      </w:r>
      <w:r w:rsidR="00A17D31">
        <w:t xml:space="preserve">onelle responser - angst og frygt - der er grundlaget for en samvittighed. </w:t>
      </w:r>
      <w:r w:rsidR="00A17D31" w:rsidRPr="009719B2">
        <w:t>T</w:t>
      </w:r>
      <w:r w:rsidR="00A17D31">
        <w:t>ekstboksen</w:t>
      </w:r>
      <w:r w:rsidR="00A17D31" w:rsidRPr="009719B2">
        <w:t xml:space="preserve"> </w:t>
      </w:r>
      <w:r w:rsidR="00A17D31" w:rsidRPr="00E30185">
        <w:t xml:space="preserve">viser den reviderede </w:t>
      </w:r>
      <w:r w:rsidR="00A17D31" w:rsidRPr="00E30185">
        <w:rPr>
          <w:i/>
        </w:rPr>
        <w:t xml:space="preserve">Hare </w:t>
      </w:r>
      <w:proofErr w:type="spellStart"/>
      <w:r w:rsidR="00A17D31" w:rsidRPr="00E30185">
        <w:rPr>
          <w:i/>
        </w:rPr>
        <w:t>Psychopathy</w:t>
      </w:r>
      <w:proofErr w:type="spellEnd"/>
      <w:r w:rsidR="00A17D31" w:rsidRPr="00E30185">
        <w:rPr>
          <w:i/>
        </w:rPr>
        <w:t xml:space="preserve"> </w:t>
      </w:r>
      <w:proofErr w:type="spellStart"/>
      <w:r w:rsidR="00A17D31" w:rsidRPr="00E30185">
        <w:rPr>
          <w:i/>
        </w:rPr>
        <w:t>Checklist</w:t>
      </w:r>
      <w:proofErr w:type="spellEnd"/>
      <w:r w:rsidR="00A17D31" w:rsidRPr="00E30185">
        <w:t xml:space="preserve"> (PCL-R). </w:t>
      </w:r>
      <w:r w:rsidR="00A17D31" w:rsidRPr="006E2631">
        <w:t>Trækkene på denne tje</w:t>
      </w:r>
      <w:r w:rsidR="00A17D31" w:rsidRPr="006E2631">
        <w:t>k</w:t>
      </w:r>
      <w:r w:rsidR="00A17D31" w:rsidRPr="006E2631">
        <w:t>liste er samme</w:t>
      </w:r>
      <w:r w:rsidR="00A17D31">
        <w:t>nlignelige med trækkene fundet i</w:t>
      </w:r>
      <w:r w:rsidR="00A17D31" w:rsidRPr="006E2631">
        <w:t xml:space="preserve"> </w:t>
      </w:r>
      <w:r w:rsidR="00A17D31">
        <w:t>den asociale personlighed</w:t>
      </w:r>
      <w:r w:rsidR="00A17D31" w:rsidRPr="006E2631">
        <w:t xml:space="preserve">, men denne liste går et skridt videre </w:t>
      </w:r>
      <w:r w:rsidR="00A17D31">
        <w:t>i</w:t>
      </w:r>
      <w:r w:rsidR="00A17D31" w:rsidRPr="006E2631">
        <w:t xml:space="preserve"> at identific</w:t>
      </w:r>
      <w:r w:rsidR="00A17D31" w:rsidRPr="006E2631">
        <w:t>e</w:t>
      </w:r>
      <w:r w:rsidR="00A17D31" w:rsidRPr="006E2631">
        <w:t>re inter</w:t>
      </w:r>
      <w:r w:rsidR="00A17D31">
        <w:t>n</w:t>
      </w:r>
      <w:r w:rsidR="00A17D31" w:rsidRPr="006E2631">
        <w:t xml:space="preserve">e såvel som eksterne karakteristikker. </w:t>
      </w:r>
      <w:r w:rsidR="00A17D31">
        <w:t xml:space="preserve">Psykopaten er ifølge </w:t>
      </w:r>
      <w:proofErr w:type="spellStart"/>
      <w:r w:rsidR="00A17D31">
        <w:t>Giannangelo</w:t>
      </w:r>
      <w:proofErr w:type="spellEnd"/>
      <w:r w:rsidR="00A17D31">
        <w:t xml:space="preserve"> o</w:t>
      </w:r>
      <w:r w:rsidR="00A17D31">
        <w:t>f</w:t>
      </w:r>
      <w:r w:rsidR="00A17D31">
        <w:t>tere og i mere alvorlig grad voldelig end den asociale personlighed. Psykopaten anses generelt for at være ”uhelbredelig” (i betydningen kan ikke behandles). Et kern</w:t>
      </w:r>
      <w:r w:rsidR="00A17D31">
        <w:t>e</w:t>
      </w:r>
      <w:r w:rsidR="00A17D31">
        <w:t>aspekt ved psykopaten i forhold til seri</w:t>
      </w:r>
      <w:r w:rsidR="00A17D31">
        <w:t>e</w:t>
      </w:r>
      <w:r w:rsidR="00A17D31">
        <w:t xml:space="preserve">mord er, at volden har tendens til at være aggressiv og primært på et </w:t>
      </w:r>
      <w:proofErr w:type="spellStart"/>
      <w:r w:rsidR="00A17D31">
        <w:t>fremmed-overfor-fremmed</w:t>
      </w:r>
      <w:proofErr w:type="spellEnd"/>
      <w:r w:rsidR="00A17D31">
        <w:t xml:space="preserve"> plan. Volden er planlagt, må</w:t>
      </w:r>
      <w:r w:rsidR="00A17D31">
        <w:t>l</w:t>
      </w:r>
      <w:r w:rsidR="00A17D31">
        <w:t>bevidst og følelsesløs, hvilket refle</w:t>
      </w:r>
      <w:r w:rsidR="00A17D31">
        <w:t>k</w:t>
      </w:r>
      <w:r w:rsidR="00A17D31">
        <w:t xml:space="preserve">terer en løsrevet, frygtløs og muligvis </w:t>
      </w:r>
      <w:proofErr w:type="spellStart"/>
      <w:r w:rsidR="00A17D31">
        <w:t>dissociativ</w:t>
      </w:r>
      <w:proofErr w:type="spellEnd"/>
      <w:r w:rsidR="00A17D31">
        <w:t xml:space="preserve"> tilstand. Psykopatens generelle m</w:t>
      </w:r>
      <w:r w:rsidR="00A17D31">
        <w:t>o</w:t>
      </w:r>
      <w:r w:rsidR="00A17D31">
        <w:t>tivation er at kontrollere og dominere</w:t>
      </w:r>
      <w:r w:rsidR="00D31793">
        <w:t>,</w:t>
      </w:r>
      <w:r w:rsidR="00A17D31">
        <w:t xml:space="preserve"> og hans personlige historie vil ikke vise bånd til andre. Hans attitude reflekterer </w:t>
      </w:r>
      <w:proofErr w:type="spellStart"/>
      <w:r w:rsidR="00A17D31" w:rsidRPr="00451586">
        <w:rPr>
          <w:i/>
        </w:rPr>
        <w:t>entitlement</w:t>
      </w:r>
      <w:proofErr w:type="spellEnd"/>
      <w:r w:rsidR="00A17D31">
        <w:rPr>
          <w:rStyle w:val="Fodnotehenvisning"/>
          <w:i/>
        </w:rPr>
        <w:footnoteReference w:id="9"/>
      </w:r>
      <w:r w:rsidR="00A17D31">
        <w:t xml:space="preserve">, ikke gensidighed. Denne manglende </w:t>
      </w:r>
      <w:proofErr w:type="spellStart"/>
      <w:r w:rsidR="00A17D31" w:rsidRPr="00451586">
        <w:rPr>
          <w:i/>
        </w:rPr>
        <w:t>bonding</w:t>
      </w:r>
      <w:proofErr w:type="spellEnd"/>
      <w:r w:rsidR="00A17D31">
        <w:rPr>
          <w:rStyle w:val="Fodnotehenvisning"/>
          <w:i/>
        </w:rPr>
        <w:footnoteReference w:id="10"/>
      </w:r>
      <w:r w:rsidR="00A17D31">
        <w:t xml:space="preserve"> reflekterer manglende emotionalitet og en formindsket kapacitet til at elske. Seksuelle partnere er delvist objekter og d</w:t>
      </w:r>
      <w:r w:rsidR="00A17D31">
        <w:t>e</w:t>
      </w:r>
      <w:r w:rsidR="00A17D31">
        <w:t>valuerede, og psykopaten viser ofte en hang til sadisme. (p. 9f.)</w:t>
      </w:r>
    </w:p>
    <w:p w:rsidR="00A17D31" w:rsidRDefault="00F961ED" w:rsidP="00F658AA">
      <w:pPr>
        <w:pStyle w:val="Overskrift3"/>
      </w:pPr>
      <w:bookmarkStart w:id="21" w:name="_Toc357705193"/>
      <w:r>
        <w:lastRenderedPageBreak/>
        <w:t xml:space="preserve">1.8.3 </w:t>
      </w:r>
      <w:proofErr w:type="spellStart"/>
      <w:r w:rsidR="00A17D31">
        <w:t>Borderline</w:t>
      </w:r>
      <w:proofErr w:type="spellEnd"/>
      <w:r w:rsidR="00A17D31">
        <w:t xml:space="preserve"> Personlighedsforstyrrelse</w:t>
      </w:r>
      <w:bookmarkEnd w:id="21"/>
    </w:p>
    <w:bookmarkStart w:id="22" w:name="_Toc357686539"/>
    <w:bookmarkStart w:id="23" w:name="_Toc357686713"/>
    <w:bookmarkStart w:id="24" w:name="_Toc357705194"/>
    <w:bookmarkEnd w:id="22"/>
    <w:bookmarkEnd w:id="23"/>
    <w:bookmarkEnd w:id="24"/>
    <w:p w:rsidR="00A17D31" w:rsidRDefault="00706C22" w:rsidP="00A17D31">
      <w:pPr>
        <w:pStyle w:val="Overskrift3"/>
      </w:pPr>
      <w:r>
        <w:pict>
          <v:shape id="_x0000_s1066" type="#_x0000_t202" style="width:408.2pt;height:251.45pt;mso-position-horizontal-relative:char;mso-position-vertical-relative:line;mso-width-relative:margin;mso-height-relative:margin">
            <v:textbox>
              <w:txbxContent>
                <w:p w:rsidR="007A0C07" w:rsidRPr="00974696" w:rsidRDefault="007A0C07" w:rsidP="00A17D31">
                  <w:pPr>
                    <w:spacing w:line="240" w:lineRule="auto"/>
                    <w:rPr>
                      <w:b/>
                      <w:sz w:val="22"/>
                      <w:lang w:val="en-US"/>
                    </w:rPr>
                  </w:pPr>
                  <w:r w:rsidRPr="00974696">
                    <w:rPr>
                      <w:b/>
                      <w:sz w:val="22"/>
                      <w:lang w:val="en-US"/>
                    </w:rPr>
                    <w:t>Diagnostic criteria for 301.83 Borderline Personality Disorder</w:t>
                  </w:r>
                </w:p>
                <w:p w:rsidR="007A0C07" w:rsidRDefault="007A0C07" w:rsidP="00A17D31">
                  <w:pPr>
                    <w:spacing w:line="240" w:lineRule="auto"/>
                    <w:rPr>
                      <w:sz w:val="22"/>
                      <w:lang w:val="en-US"/>
                    </w:rPr>
                  </w:pPr>
                  <w:r>
                    <w:rPr>
                      <w:sz w:val="22"/>
                      <w:lang w:val="en-US"/>
                    </w:rPr>
                    <w:t>A pervasive pattern of instability of interpersonal relationships, self-image, and affects, and marked impulsivity beginning by early adulthood and present in a variety of co</w:t>
                  </w:r>
                  <w:r>
                    <w:rPr>
                      <w:sz w:val="22"/>
                      <w:lang w:val="en-US"/>
                    </w:rPr>
                    <w:t>n</w:t>
                  </w:r>
                  <w:r>
                    <w:rPr>
                      <w:sz w:val="22"/>
                      <w:lang w:val="en-US"/>
                    </w:rPr>
                    <w:t>texts, as indicated by five (or more) of the following:</w:t>
                  </w:r>
                </w:p>
                <w:p w:rsidR="007A0C07" w:rsidRDefault="007A0C07" w:rsidP="00A17D31">
                  <w:pPr>
                    <w:pStyle w:val="Listeafsnit"/>
                    <w:numPr>
                      <w:ilvl w:val="0"/>
                      <w:numId w:val="33"/>
                    </w:numPr>
                    <w:spacing w:line="240" w:lineRule="auto"/>
                    <w:rPr>
                      <w:sz w:val="22"/>
                      <w:lang w:val="en-US"/>
                    </w:rPr>
                  </w:pPr>
                  <w:r>
                    <w:rPr>
                      <w:sz w:val="22"/>
                      <w:lang w:val="en-US"/>
                    </w:rPr>
                    <w:t xml:space="preserve">frantic efforts to avoid real or imagined abandonment </w:t>
                  </w:r>
                </w:p>
                <w:p w:rsidR="007A0C07" w:rsidRDefault="007A0C07" w:rsidP="00A17D31">
                  <w:pPr>
                    <w:pStyle w:val="Listeafsnit"/>
                    <w:numPr>
                      <w:ilvl w:val="0"/>
                      <w:numId w:val="33"/>
                    </w:numPr>
                    <w:spacing w:line="240" w:lineRule="auto"/>
                    <w:rPr>
                      <w:sz w:val="22"/>
                      <w:lang w:val="en-US"/>
                    </w:rPr>
                  </w:pPr>
                  <w:r>
                    <w:rPr>
                      <w:sz w:val="22"/>
                      <w:lang w:val="en-US"/>
                    </w:rPr>
                    <w:t>a pattern of unstable and intense interpersonal relationships characterized by a</w:t>
                  </w:r>
                  <w:r>
                    <w:rPr>
                      <w:sz w:val="22"/>
                      <w:lang w:val="en-US"/>
                    </w:rPr>
                    <w:t>l</w:t>
                  </w:r>
                  <w:r>
                    <w:rPr>
                      <w:sz w:val="22"/>
                      <w:lang w:val="en-US"/>
                    </w:rPr>
                    <w:t>ternating between extremes of idealization and devaluation</w:t>
                  </w:r>
                </w:p>
                <w:p w:rsidR="007A0C07" w:rsidRDefault="007A0C07" w:rsidP="00A17D31">
                  <w:pPr>
                    <w:pStyle w:val="Listeafsnit"/>
                    <w:numPr>
                      <w:ilvl w:val="0"/>
                      <w:numId w:val="33"/>
                    </w:numPr>
                    <w:spacing w:line="240" w:lineRule="auto"/>
                    <w:rPr>
                      <w:sz w:val="22"/>
                      <w:lang w:val="en-US"/>
                    </w:rPr>
                  </w:pPr>
                  <w:r>
                    <w:rPr>
                      <w:sz w:val="22"/>
                      <w:lang w:val="en-US"/>
                    </w:rPr>
                    <w:t>identity disturbance: markedly and persistent unstable self-image or sense of self</w:t>
                  </w:r>
                </w:p>
                <w:p w:rsidR="007A0C07" w:rsidRDefault="007A0C07" w:rsidP="00A17D31">
                  <w:pPr>
                    <w:pStyle w:val="Listeafsnit"/>
                    <w:numPr>
                      <w:ilvl w:val="0"/>
                      <w:numId w:val="33"/>
                    </w:numPr>
                    <w:spacing w:line="240" w:lineRule="auto"/>
                    <w:rPr>
                      <w:sz w:val="22"/>
                      <w:lang w:val="en-US"/>
                    </w:rPr>
                  </w:pPr>
                  <w:r>
                    <w:rPr>
                      <w:sz w:val="22"/>
                      <w:lang w:val="en-US"/>
                    </w:rPr>
                    <w:t>impulsivity in at least two areas that are potentially self-damaging (e.g., spen</w:t>
                  </w:r>
                  <w:r>
                    <w:rPr>
                      <w:sz w:val="22"/>
                      <w:lang w:val="en-US"/>
                    </w:rPr>
                    <w:t>d</w:t>
                  </w:r>
                  <w:r>
                    <w:rPr>
                      <w:sz w:val="22"/>
                      <w:lang w:val="en-US"/>
                    </w:rPr>
                    <w:t>ing, sex, substance abuse, reckless driving, binge eating)</w:t>
                  </w:r>
                </w:p>
                <w:p w:rsidR="007A0C07" w:rsidRDefault="007A0C07" w:rsidP="00A17D31">
                  <w:pPr>
                    <w:pStyle w:val="Listeafsnit"/>
                    <w:numPr>
                      <w:ilvl w:val="0"/>
                      <w:numId w:val="33"/>
                    </w:numPr>
                    <w:spacing w:line="240" w:lineRule="auto"/>
                    <w:rPr>
                      <w:sz w:val="22"/>
                      <w:lang w:val="en-US"/>
                    </w:rPr>
                  </w:pPr>
                  <w:r>
                    <w:rPr>
                      <w:sz w:val="22"/>
                      <w:lang w:val="en-US"/>
                    </w:rPr>
                    <w:t>recurrent suicidal behavior, gestures, or threats, or self-mutilating behavior</w:t>
                  </w:r>
                </w:p>
                <w:p w:rsidR="007A0C07" w:rsidRDefault="007A0C07" w:rsidP="00A17D31">
                  <w:pPr>
                    <w:pStyle w:val="Listeafsnit"/>
                    <w:numPr>
                      <w:ilvl w:val="0"/>
                      <w:numId w:val="33"/>
                    </w:numPr>
                    <w:spacing w:line="240" w:lineRule="auto"/>
                    <w:rPr>
                      <w:sz w:val="22"/>
                      <w:lang w:val="en-US"/>
                    </w:rPr>
                  </w:pPr>
                  <w:r>
                    <w:rPr>
                      <w:sz w:val="22"/>
                      <w:lang w:val="en-US"/>
                    </w:rPr>
                    <w:t xml:space="preserve">affective instability due to marked reactivity of mood (e.g., intense episodic </w:t>
                  </w:r>
                  <w:proofErr w:type="spellStart"/>
                  <w:r>
                    <w:rPr>
                      <w:sz w:val="22"/>
                      <w:lang w:val="en-US"/>
                    </w:rPr>
                    <w:t>dysphoria</w:t>
                  </w:r>
                  <w:proofErr w:type="spellEnd"/>
                  <w:r>
                    <w:rPr>
                      <w:sz w:val="22"/>
                      <w:lang w:val="en-US"/>
                    </w:rPr>
                    <w:t>, irritability, or anxiety usually lasting a few hours and only rarely more than a few days)</w:t>
                  </w:r>
                </w:p>
                <w:p w:rsidR="007A0C07" w:rsidRDefault="007A0C07" w:rsidP="00A17D31">
                  <w:pPr>
                    <w:pStyle w:val="Listeafsnit"/>
                    <w:numPr>
                      <w:ilvl w:val="0"/>
                      <w:numId w:val="33"/>
                    </w:numPr>
                    <w:spacing w:line="240" w:lineRule="auto"/>
                    <w:rPr>
                      <w:sz w:val="22"/>
                      <w:lang w:val="en-US"/>
                    </w:rPr>
                  </w:pPr>
                  <w:r>
                    <w:rPr>
                      <w:sz w:val="22"/>
                      <w:lang w:val="en-US"/>
                    </w:rPr>
                    <w:t>chronic feelings of emptiness</w:t>
                  </w:r>
                </w:p>
                <w:p w:rsidR="007A0C07" w:rsidRDefault="007A0C07" w:rsidP="00A17D31">
                  <w:pPr>
                    <w:pStyle w:val="Listeafsnit"/>
                    <w:numPr>
                      <w:ilvl w:val="0"/>
                      <w:numId w:val="33"/>
                    </w:numPr>
                    <w:spacing w:line="240" w:lineRule="auto"/>
                    <w:rPr>
                      <w:sz w:val="22"/>
                      <w:lang w:val="en-US"/>
                    </w:rPr>
                  </w:pPr>
                  <w:r>
                    <w:rPr>
                      <w:sz w:val="22"/>
                      <w:lang w:val="en-US"/>
                    </w:rPr>
                    <w:t>inappropriate, intense anger or difficulty controlling anger (e.g., frequent di</w:t>
                  </w:r>
                  <w:r>
                    <w:rPr>
                      <w:sz w:val="22"/>
                      <w:lang w:val="en-US"/>
                    </w:rPr>
                    <w:t>s</w:t>
                  </w:r>
                  <w:r>
                    <w:rPr>
                      <w:sz w:val="22"/>
                      <w:lang w:val="en-US"/>
                    </w:rPr>
                    <w:t>plays of temper, constant anger, recurrent physical fights)</w:t>
                  </w:r>
                </w:p>
                <w:p w:rsidR="007A0C07" w:rsidRPr="00034455" w:rsidRDefault="007A0C07" w:rsidP="00A17D31">
                  <w:pPr>
                    <w:pStyle w:val="Listeafsnit"/>
                    <w:numPr>
                      <w:ilvl w:val="0"/>
                      <w:numId w:val="33"/>
                    </w:numPr>
                    <w:spacing w:line="240" w:lineRule="auto"/>
                    <w:rPr>
                      <w:sz w:val="22"/>
                      <w:lang w:val="en-US"/>
                    </w:rPr>
                  </w:pPr>
                  <w:r>
                    <w:rPr>
                      <w:sz w:val="22"/>
                      <w:lang w:val="en-US"/>
                    </w:rPr>
                    <w:t>transient, stress-related paranoid ideation or severe dissociative symptoms (American Psychiatric Association, 1994, p. 654)</w:t>
                  </w:r>
                </w:p>
              </w:txbxContent>
            </v:textbox>
            <w10:anchorlock/>
          </v:shape>
        </w:pict>
      </w:r>
    </w:p>
    <w:p w:rsidR="00A17D31" w:rsidRDefault="00A17D31" w:rsidP="00E87197">
      <w:pPr>
        <w:jc w:val="both"/>
      </w:pPr>
      <w:r>
        <w:t xml:space="preserve">En anden tilstand der er sammenlignelig med asocial personlighedsforstyrrelse er </w:t>
      </w:r>
      <w:proofErr w:type="spellStart"/>
      <w:r>
        <w:t>borderline</w:t>
      </w:r>
      <w:proofErr w:type="spellEnd"/>
      <w:r>
        <w:t xml:space="preserve"> personlighedsforstyrrelse, der medfører et gennemgribende mønster af ustabilitet i relationer, selv-billede, affekt og markant impulsivitet. Mønsteret begy</w:t>
      </w:r>
      <w:r>
        <w:t>n</w:t>
      </w:r>
      <w:r>
        <w:t xml:space="preserve">der i det tidlige voksenliv og er til stede i en række kontekster, som indikeret ved tilstedeværelse af min. fem af de i tekstboksen fremførte DSM kriterier. En person med </w:t>
      </w:r>
      <w:proofErr w:type="spellStart"/>
      <w:r>
        <w:t>borderline</w:t>
      </w:r>
      <w:proofErr w:type="spellEnd"/>
      <w:r>
        <w:t xml:space="preserve"> vil ofte se verden som enten helt god eller helt ond – der er ingen gråzoner. Selvom </w:t>
      </w:r>
      <w:proofErr w:type="spellStart"/>
      <w:r>
        <w:t>borderline</w:t>
      </w:r>
      <w:proofErr w:type="spellEnd"/>
      <w:r>
        <w:t xml:space="preserve"> oftest diagnosticeres hos kvinder, er elementer af lide</w:t>
      </w:r>
      <w:r>
        <w:t>l</w:t>
      </w:r>
      <w:r>
        <w:t xml:space="preserve">sen blevet konstateret ved nogle af de mest kendte seriemordere i nyere tid, som </w:t>
      </w:r>
      <w:proofErr w:type="spellStart"/>
      <w:r>
        <w:t>Je</w:t>
      </w:r>
      <w:r>
        <w:t>f</w:t>
      </w:r>
      <w:r>
        <w:t>fery</w:t>
      </w:r>
      <w:proofErr w:type="spellEnd"/>
      <w:r>
        <w:t xml:space="preserve"> </w:t>
      </w:r>
      <w:proofErr w:type="spellStart"/>
      <w:r>
        <w:t>Dahmer</w:t>
      </w:r>
      <w:proofErr w:type="spellEnd"/>
      <w:r>
        <w:rPr>
          <w:rStyle w:val="Fodnotehenvisning"/>
        </w:rPr>
        <w:footnoteReference w:id="11"/>
      </w:r>
      <w:r>
        <w:t xml:space="preserve">, Arthur </w:t>
      </w:r>
      <w:proofErr w:type="spellStart"/>
      <w:r>
        <w:t>Shawcross</w:t>
      </w:r>
      <w:proofErr w:type="spellEnd"/>
      <w:r>
        <w:rPr>
          <w:rStyle w:val="Fodnotehenvisning"/>
        </w:rPr>
        <w:footnoteReference w:id="12"/>
      </w:r>
      <w:r>
        <w:t xml:space="preserve"> og John Wayne </w:t>
      </w:r>
      <w:proofErr w:type="spellStart"/>
      <w:r>
        <w:t>Gacy</w:t>
      </w:r>
      <w:proofErr w:type="spellEnd"/>
      <w:r>
        <w:t xml:space="preserve">. (ibid., p. 10) </w:t>
      </w:r>
      <w:proofErr w:type="spellStart"/>
      <w:r>
        <w:t>Gacy</w:t>
      </w:r>
      <w:proofErr w:type="spellEnd"/>
      <w:r>
        <w:t xml:space="preserve"> tog således unge drenge med hjem, så han kunne ”</w:t>
      </w:r>
      <w:r>
        <w:rPr>
          <w:i/>
        </w:rPr>
        <w:t xml:space="preserve">star in a </w:t>
      </w:r>
      <w:proofErr w:type="spellStart"/>
      <w:r>
        <w:rPr>
          <w:i/>
        </w:rPr>
        <w:t>play</w:t>
      </w:r>
      <w:proofErr w:type="spellEnd"/>
      <w:r>
        <w:rPr>
          <w:i/>
        </w:rPr>
        <w:t xml:space="preserve"> </w:t>
      </w:r>
      <w:proofErr w:type="spellStart"/>
      <w:r>
        <w:rPr>
          <w:i/>
        </w:rPr>
        <w:t>scripted</w:t>
      </w:r>
      <w:proofErr w:type="spellEnd"/>
      <w:r>
        <w:rPr>
          <w:i/>
        </w:rPr>
        <w:t xml:space="preserve"> by himself</w:t>
      </w:r>
      <w:r w:rsidRPr="00054453">
        <w:t>”</w:t>
      </w:r>
      <w:r>
        <w:t xml:space="preserve"> (ibid., p. 11), hvilket ifølge </w:t>
      </w:r>
      <w:proofErr w:type="spellStart"/>
      <w:r>
        <w:t>Giannangelo</w:t>
      </w:r>
      <w:proofErr w:type="spellEnd"/>
      <w:r>
        <w:t xml:space="preserve"> illustrerer et primitivt </w:t>
      </w:r>
      <w:proofErr w:type="spellStart"/>
      <w:r>
        <w:t>egoforsvar</w:t>
      </w:r>
      <w:proofErr w:type="spellEnd"/>
      <w:r w:rsidR="00D31793">
        <w:t>,</w:t>
      </w:r>
      <w:r>
        <w:t xml:space="preserve"> der er </w:t>
      </w:r>
      <w:r>
        <w:lastRenderedPageBreak/>
        <w:t xml:space="preserve">almindeligt ved </w:t>
      </w:r>
      <w:proofErr w:type="spellStart"/>
      <w:r>
        <w:t>borderline</w:t>
      </w:r>
      <w:proofErr w:type="spellEnd"/>
      <w:r>
        <w:t xml:space="preserve">, nemlig projektiv identifikation. Både asocial og </w:t>
      </w:r>
      <w:proofErr w:type="spellStart"/>
      <w:r>
        <w:t>borde</w:t>
      </w:r>
      <w:r>
        <w:t>r</w:t>
      </w:r>
      <w:r>
        <w:t>line</w:t>
      </w:r>
      <w:proofErr w:type="spellEnd"/>
      <w:r>
        <w:t xml:space="preserve"> forstyrrelse viser store afvigelser fra normale tilknytningsprocesser, hvilket r</w:t>
      </w:r>
      <w:r>
        <w:t>e</w:t>
      </w:r>
      <w:r>
        <w:t xml:space="preserve">sulterer i </w:t>
      </w:r>
      <w:proofErr w:type="spellStart"/>
      <w:r>
        <w:t>disinhibi</w:t>
      </w:r>
      <w:r w:rsidRPr="00CB7044">
        <w:t>tion</w:t>
      </w:r>
      <w:proofErr w:type="spellEnd"/>
      <w:r>
        <w:t xml:space="preserve"> af voldelig adfærd. </w:t>
      </w:r>
      <w:proofErr w:type="spellStart"/>
      <w:r>
        <w:t>Bord</w:t>
      </w:r>
      <w:r w:rsidR="00F658AA">
        <w:t>erline</w:t>
      </w:r>
      <w:proofErr w:type="spellEnd"/>
      <w:r w:rsidR="00F658AA">
        <w:t xml:space="preserve"> individet er patologisk </w:t>
      </w:r>
      <w:proofErr w:type="spellStart"/>
      <w:r w:rsidRPr="0016222D">
        <w:rPr>
          <w:i/>
        </w:rPr>
        <w:t>att</w:t>
      </w:r>
      <w:r w:rsidRPr="0016222D">
        <w:rPr>
          <w:i/>
        </w:rPr>
        <w:t>a</w:t>
      </w:r>
      <w:r w:rsidRPr="0016222D">
        <w:rPr>
          <w:i/>
        </w:rPr>
        <w:t>ched</w:t>
      </w:r>
      <w:proofErr w:type="spellEnd"/>
      <w:r>
        <w:rPr>
          <w:rStyle w:val="Fodnotehenvisning"/>
          <w:i/>
        </w:rPr>
        <w:footnoteReference w:id="13"/>
      </w:r>
      <w:r>
        <w:t xml:space="preserve">, mens den asociale i den anden </w:t>
      </w:r>
      <w:r w:rsidR="00F658AA">
        <w:t xml:space="preserve">ende af spektret er patologisk </w:t>
      </w:r>
      <w:proofErr w:type="spellStart"/>
      <w:r w:rsidRPr="0016222D">
        <w:rPr>
          <w:i/>
        </w:rPr>
        <w:t>detached</w:t>
      </w:r>
      <w:proofErr w:type="spellEnd"/>
      <w:r>
        <w:rPr>
          <w:rStyle w:val="Fodnotehenvisning"/>
          <w:i/>
        </w:rPr>
        <w:footnoteReference w:id="14"/>
      </w:r>
      <w:r>
        <w:t>. (ibid.)</w:t>
      </w:r>
    </w:p>
    <w:p w:rsidR="00A17D31" w:rsidRDefault="00F961ED" w:rsidP="00E87197">
      <w:pPr>
        <w:pStyle w:val="Overskrift3"/>
        <w:jc w:val="both"/>
      </w:pPr>
      <w:bookmarkStart w:id="25" w:name="_Toc357705195"/>
      <w:r>
        <w:t xml:space="preserve">1.8.4 </w:t>
      </w:r>
      <w:r w:rsidR="00A17D31">
        <w:t>Dissociation</w:t>
      </w:r>
      <w:bookmarkEnd w:id="25"/>
    </w:p>
    <w:p w:rsidR="00A17D31" w:rsidRDefault="00A17D31" w:rsidP="00E87197">
      <w:pPr>
        <w:jc w:val="both"/>
      </w:pPr>
      <w:r>
        <w:t xml:space="preserve">Et fænomen, der typisk ses i forbindelse med seriemorderpsykologi, er den </w:t>
      </w:r>
      <w:proofErr w:type="spellStart"/>
      <w:r>
        <w:t>dissoci</w:t>
      </w:r>
      <w:r>
        <w:t>a</w:t>
      </w:r>
      <w:r>
        <w:t>tive</w:t>
      </w:r>
      <w:proofErr w:type="spellEnd"/>
      <w:r>
        <w:t xml:space="preserve"> tilstand eller forstyrrelse. Dissociation er manglen på integration af tanker, føle</w:t>
      </w:r>
      <w:r>
        <w:t>l</w:t>
      </w:r>
      <w:r>
        <w:t>ser og oplevelser i bevidstheden. Med andre ord er det en mental separation fra et individs fysiske plads. Fænomenet har været benyttet til at beskrive menneskers r</w:t>
      </w:r>
      <w:r>
        <w:t>e</w:t>
      </w:r>
      <w:r>
        <w:t xml:space="preserve">aktioner på diverse traumatiske oplevelser og som et forstadie til patologier beskrevet i DSM, som ex amnesi, depersonalisering, multipel personlighedsforstyrrelse og post-traumatisk stress syndrom. Oftest ses der ikke en regulær </w:t>
      </w:r>
      <w:proofErr w:type="spellStart"/>
      <w:r>
        <w:t>dissociativ</w:t>
      </w:r>
      <w:proofErr w:type="spellEnd"/>
      <w:r>
        <w:t xml:space="preserve"> forstyrre</w:t>
      </w:r>
      <w:r>
        <w:t>l</w:t>
      </w:r>
      <w:r>
        <w:t>se, som multipel personlighedsforstyrrelse, da denne ikke er dokumenteret eller ver</w:t>
      </w:r>
      <w:r>
        <w:t>i</w:t>
      </w:r>
      <w:r>
        <w:t>ficeret, og oftest benyttes som forsøg på at opnå frikendelse på baggrund af sindss</w:t>
      </w:r>
      <w:r>
        <w:t>y</w:t>
      </w:r>
      <w:r>
        <w:t>ge i gerningsøjeblikket. (</w:t>
      </w:r>
      <w:r w:rsidR="00D31793">
        <w:t xml:space="preserve">ibid., </w:t>
      </w:r>
      <w:r>
        <w:t>p. 12f.)</w:t>
      </w:r>
    </w:p>
    <w:p w:rsidR="00A17D31" w:rsidRDefault="00F961ED" w:rsidP="00E87197">
      <w:pPr>
        <w:pStyle w:val="Overskrift3"/>
        <w:jc w:val="both"/>
      </w:pPr>
      <w:bookmarkStart w:id="26" w:name="_Toc357705196"/>
      <w:r>
        <w:t xml:space="preserve">1.8.5 </w:t>
      </w:r>
      <w:proofErr w:type="spellStart"/>
      <w:r w:rsidR="00A17D31">
        <w:t>Doubling</w:t>
      </w:r>
      <w:bookmarkEnd w:id="26"/>
      <w:proofErr w:type="spellEnd"/>
    </w:p>
    <w:p w:rsidR="00A17D31" w:rsidRDefault="00A17D31" w:rsidP="00E87197">
      <w:pPr>
        <w:jc w:val="both"/>
      </w:pPr>
      <w:r>
        <w:t>En nyere teori kan også næ</w:t>
      </w:r>
      <w:r w:rsidR="00F658AA">
        <w:t xml:space="preserve">vnes i den forbindelse, nemlig </w:t>
      </w:r>
      <w:proofErr w:type="spellStart"/>
      <w:r w:rsidRPr="00282CC7">
        <w:rPr>
          <w:i/>
        </w:rPr>
        <w:t>doubling</w:t>
      </w:r>
      <w:proofErr w:type="spellEnd"/>
      <w:r>
        <w:rPr>
          <w:rStyle w:val="Fodnotehenvisning"/>
          <w:i/>
        </w:rPr>
        <w:footnoteReference w:id="15"/>
      </w:r>
      <w:r>
        <w:t xml:space="preserve">. </w:t>
      </w:r>
      <w:proofErr w:type="spellStart"/>
      <w:r>
        <w:t>Doubling</w:t>
      </w:r>
      <w:proofErr w:type="spellEnd"/>
      <w:r>
        <w:t xml:space="preserve"> def</w:t>
      </w:r>
      <w:r>
        <w:t>i</w:t>
      </w:r>
      <w:r>
        <w:t xml:space="preserve">neres som en deling af selvet i to fungerende heler, sådan at et </w:t>
      </w:r>
      <w:proofErr w:type="spellStart"/>
      <w:r>
        <w:t>del-selv</w:t>
      </w:r>
      <w:proofErr w:type="spellEnd"/>
      <w:r>
        <w:t xml:space="preserve"> kan fungere som et helt selv. Denne ”selv-proces” kan nemt være det fænomen, der udvises, når en seriemorder synes at være i en differentieret eller </w:t>
      </w:r>
      <w:proofErr w:type="spellStart"/>
      <w:r>
        <w:t>detached</w:t>
      </w:r>
      <w:proofErr w:type="spellEnd"/>
      <w:r>
        <w:t xml:space="preserve"> tilstand, hvor han nærmest ”observerer”, hvad der foregår frem for at være den direkte aktør, hvorved han fjerner sig selv fra følelserne og ansvaret ved mord. </w:t>
      </w:r>
      <w:proofErr w:type="spellStart"/>
      <w:r>
        <w:t>Lifton</w:t>
      </w:r>
      <w:proofErr w:type="spellEnd"/>
      <w:r>
        <w:t xml:space="preserve"> (1986, if. </w:t>
      </w:r>
      <w:proofErr w:type="spellStart"/>
      <w:r>
        <w:t>Giannang</w:t>
      </w:r>
      <w:r>
        <w:t>e</w:t>
      </w:r>
      <w:r>
        <w:t>lo</w:t>
      </w:r>
      <w:proofErr w:type="spellEnd"/>
      <w:r>
        <w:t xml:space="preserve">, 1996, p. 13) har beskrevet fordele ved </w:t>
      </w:r>
      <w:proofErr w:type="spellStart"/>
      <w:r>
        <w:t>doubling</w:t>
      </w:r>
      <w:proofErr w:type="spellEnd"/>
      <w:r>
        <w:t xml:space="preserve">, som ex forbindelsen mellem de to </w:t>
      </w:r>
      <w:proofErr w:type="spellStart"/>
      <w:r>
        <w:t>selver</w:t>
      </w:r>
      <w:proofErr w:type="spellEnd"/>
      <w:r>
        <w:t>. Denne forbindelse kunne lade seriemordere tage en tilregneligheds-maske på</w:t>
      </w:r>
      <w:r w:rsidR="00D31793">
        <w:t>,</w:t>
      </w:r>
      <w:r>
        <w:t xml:space="preserve"> når de ikke er involveret i en forbrydelse, lige som de kan undgå skyld. Slutteligt finder den ubevidste dimension af </w:t>
      </w:r>
      <w:proofErr w:type="spellStart"/>
      <w:r>
        <w:t>doubling</w:t>
      </w:r>
      <w:proofErr w:type="spellEnd"/>
      <w:r>
        <w:t xml:space="preserve"> hovedsagligt sted udenfor bevidstheden, </w:t>
      </w:r>
      <w:r>
        <w:lastRenderedPageBreak/>
        <w:t xml:space="preserve">hvilket muliggør en ændring af moralsk bevidsthed. Den seriemorder, der tillægger sine handlinger stor vigtighed, og er drevet af fantasien og derefter handlingen, kan inkorporere disse handlinger gennem denne ubevidste dimension. Det er en aktiv psykologisk proces, en måde at tilpasse sig til ekstremer. </w:t>
      </w:r>
      <w:proofErr w:type="spellStart"/>
      <w:r>
        <w:t>Doubling</w:t>
      </w:r>
      <w:proofErr w:type="spellEnd"/>
      <w:r>
        <w:t xml:space="preserve"> er beslægtet med Freuds splitting begreb, samt </w:t>
      </w:r>
      <w:proofErr w:type="spellStart"/>
      <w:r>
        <w:t>Kohuts</w:t>
      </w:r>
      <w:proofErr w:type="spellEnd"/>
      <w:r>
        <w:t xml:space="preserve"> vertikale frem for horisontale splits. Yderligere kan </w:t>
      </w:r>
      <w:proofErr w:type="spellStart"/>
      <w:r>
        <w:t>doubling</w:t>
      </w:r>
      <w:proofErr w:type="spellEnd"/>
      <w:r>
        <w:t xml:space="preserve"> inkludere elementer, der ses som karakteristiske for </w:t>
      </w:r>
      <w:proofErr w:type="spellStart"/>
      <w:r>
        <w:t>sociopatisk</w:t>
      </w:r>
      <w:proofErr w:type="spellEnd"/>
      <w:r>
        <w:t xml:space="preserve"> funkt</w:t>
      </w:r>
      <w:r>
        <w:t>i</w:t>
      </w:r>
      <w:r>
        <w:t>onsnedsættelse, såsom en følelsesforstyrrelse, patologisk undgåelse af skyldfølelse og brug af vold til at overvinde en maskeret depression. Morderisk adfærd kan de</w:t>
      </w:r>
      <w:r>
        <w:t>r</w:t>
      </w:r>
      <w:r>
        <w:t>med dække over en frygtet disintegration af selvet – et koncept</w:t>
      </w:r>
      <w:r w:rsidR="00D31793">
        <w:t>,</w:t>
      </w:r>
      <w:r>
        <w:t xml:space="preserve"> der synes at være kritisk og ødelæggende ud fra en seriemorders synsvinkel. (</w:t>
      </w:r>
      <w:proofErr w:type="spellStart"/>
      <w:r>
        <w:t>Giannangelo</w:t>
      </w:r>
      <w:proofErr w:type="spellEnd"/>
      <w:r>
        <w:t>, 1996, p. 13f.)</w:t>
      </w:r>
    </w:p>
    <w:p w:rsidR="00A17D31" w:rsidRDefault="00F961ED" w:rsidP="00A17D31">
      <w:pPr>
        <w:pStyle w:val="Overskrift3"/>
      </w:pPr>
      <w:bookmarkStart w:id="27" w:name="_Toc357705197"/>
      <w:r>
        <w:t xml:space="preserve">1.8.6 </w:t>
      </w:r>
      <w:r w:rsidR="00A17D31">
        <w:t>Narcissistisk personlighedsforstyrrelse</w:t>
      </w:r>
      <w:bookmarkEnd w:id="27"/>
    </w:p>
    <w:p w:rsidR="00A17D31" w:rsidRDefault="00706C22" w:rsidP="00A17D31">
      <w:r>
        <w:pict>
          <v:shape id="_x0000_s1065" type="#_x0000_t202" style="width:420.95pt;height:281.8pt;mso-position-horizontal-relative:char;mso-position-vertical-relative:line;mso-width-relative:margin;mso-height-relative:margin">
            <v:textbox style="mso-next-textbox:#_x0000_s1065">
              <w:txbxContent>
                <w:p w:rsidR="007A0C07" w:rsidRPr="00974696" w:rsidRDefault="007A0C07" w:rsidP="00A17D31">
                  <w:pPr>
                    <w:spacing w:line="240" w:lineRule="auto"/>
                    <w:rPr>
                      <w:b/>
                      <w:sz w:val="22"/>
                      <w:lang w:val="en-US"/>
                    </w:rPr>
                  </w:pPr>
                  <w:r w:rsidRPr="00974696">
                    <w:rPr>
                      <w:b/>
                      <w:sz w:val="22"/>
                      <w:lang w:val="en-US"/>
                    </w:rPr>
                    <w:t>Diagnostic criteria for 301.81 Narcissistic Personality disorder</w:t>
                  </w:r>
                </w:p>
                <w:p w:rsidR="007A0C07" w:rsidRDefault="007A0C07" w:rsidP="00A17D31">
                  <w:pPr>
                    <w:spacing w:line="240" w:lineRule="auto"/>
                    <w:rPr>
                      <w:sz w:val="22"/>
                      <w:lang w:val="en-US"/>
                    </w:rPr>
                  </w:pPr>
                  <w:r>
                    <w:rPr>
                      <w:sz w:val="22"/>
                      <w:lang w:val="en-US"/>
                    </w:rPr>
                    <w:t>A pervasive pattern of grandiosity (in fantasy or behavior), need for admiration, and lack of empathy, beginning by early adulthood and present in a variety of contexts, as indicated by five (or more) of the following:</w:t>
                  </w:r>
                </w:p>
                <w:p w:rsidR="007A0C07" w:rsidRDefault="007A0C07" w:rsidP="00A17D31">
                  <w:pPr>
                    <w:pStyle w:val="Listeafsnit"/>
                    <w:numPr>
                      <w:ilvl w:val="0"/>
                      <w:numId w:val="34"/>
                    </w:numPr>
                    <w:spacing w:line="240" w:lineRule="auto"/>
                    <w:rPr>
                      <w:sz w:val="22"/>
                      <w:lang w:val="en-US"/>
                    </w:rPr>
                  </w:pPr>
                  <w:r>
                    <w:rPr>
                      <w:sz w:val="22"/>
                      <w:lang w:val="en-US"/>
                    </w:rPr>
                    <w:t>has a grandiose sense of self-importance (e.g., exaggerates achievements and ta</w:t>
                  </w:r>
                  <w:r>
                    <w:rPr>
                      <w:sz w:val="22"/>
                      <w:lang w:val="en-US"/>
                    </w:rPr>
                    <w:t>l</w:t>
                  </w:r>
                  <w:r>
                    <w:rPr>
                      <w:sz w:val="22"/>
                      <w:lang w:val="en-US"/>
                    </w:rPr>
                    <w:t>ents, expects to be recognized as superior without commensurate achievements)</w:t>
                  </w:r>
                </w:p>
                <w:p w:rsidR="007A0C07" w:rsidRDefault="007A0C07" w:rsidP="00A17D31">
                  <w:pPr>
                    <w:pStyle w:val="Listeafsnit"/>
                    <w:numPr>
                      <w:ilvl w:val="0"/>
                      <w:numId w:val="34"/>
                    </w:numPr>
                    <w:spacing w:line="240" w:lineRule="auto"/>
                    <w:rPr>
                      <w:sz w:val="22"/>
                      <w:lang w:val="en-US"/>
                    </w:rPr>
                  </w:pPr>
                  <w:r>
                    <w:rPr>
                      <w:sz w:val="22"/>
                      <w:lang w:val="en-US"/>
                    </w:rPr>
                    <w:t>is preoccupied with fantasies of unlimited success, power, brilliance, beauty, or ideal love</w:t>
                  </w:r>
                </w:p>
                <w:p w:rsidR="007A0C07" w:rsidRDefault="007A0C07" w:rsidP="00A17D31">
                  <w:pPr>
                    <w:pStyle w:val="Listeafsnit"/>
                    <w:numPr>
                      <w:ilvl w:val="0"/>
                      <w:numId w:val="34"/>
                    </w:numPr>
                    <w:spacing w:line="240" w:lineRule="auto"/>
                    <w:rPr>
                      <w:sz w:val="22"/>
                      <w:lang w:val="en-US"/>
                    </w:rPr>
                  </w:pPr>
                  <w:r>
                    <w:rPr>
                      <w:sz w:val="22"/>
                      <w:lang w:val="en-US"/>
                    </w:rPr>
                    <w:t>believes that he or she is “special” and unique and can only be understood by, or should associate with, other special or high-status people (or institutions)</w:t>
                  </w:r>
                </w:p>
                <w:p w:rsidR="007A0C07" w:rsidRDefault="007A0C07" w:rsidP="00A17D31">
                  <w:pPr>
                    <w:pStyle w:val="Listeafsnit"/>
                    <w:numPr>
                      <w:ilvl w:val="0"/>
                      <w:numId w:val="34"/>
                    </w:numPr>
                    <w:spacing w:line="240" w:lineRule="auto"/>
                    <w:rPr>
                      <w:sz w:val="22"/>
                      <w:lang w:val="en-US"/>
                    </w:rPr>
                  </w:pPr>
                  <w:r>
                    <w:rPr>
                      <w:sz w:val="22"/>
                      <w:lang w:val="en-US"/>
                    </w:rPr>
                    <w:t>requires excessive admiration</w:t>
                  </w:r>
                </w:p>
                <w:p w:rsidR="007A0C07" w:rsidRDefault="007A0C07" w:rsidP="00A17D31">
                  <w:pPr>
                    <w:pStyle w:val="Listeafsnit"/>
                    <w:numPr>
                      <w:ilvl w:val="0"/>
                      <w:numId w:val="34"/>
                    </w:numPr>
                    <w:spacing w:line="240" w:lineRule="auto"/>
                    <w:rPr>
                      <w:sz w:val="22"/>
                      <w:lang w:val="en-US"/>
                    </w:rPr>
                  </w:pPr>
                  <w:r>
                    <w:rPr>
                      <w:sz w:val="22"/>
                      <w:lang w:val="en-US"/>
                    </w:rPr>
                    <w:t>has a sense of entitlement, i.e., unreasonable expectations of especially favorable treatment or automatic compliance with his or her expectations</w:t>
                  </w:r>
                </w:p>
                <w:p w:rsidR="007A0C07" w:rsidRDefault="007A0C07" w:rsidP="00A17D31">
                  <w:pPr>
                    <w:pStyle w:val="Listeafsnit"/>
                    <w:numPr>
                      <w:ilvl w:val="0"/>
                      <w:numId w:val="34"/>
                    </w:numPr>
                    <w:spacing w:line="240" w:lineRule="auto"/>
                    <w:rPr>
                      <w:sz w:val="22"/>
                      <w:lang w:val="en-US"/>
                    </w:rPr>
                  </w:pPr>
                  <w:r>
                    <w:rPr>
                      <w:sz w:val="22"/>
                      <w:lang w:val="en-US"/>
                    </w:rPr>
                    <w:t>is interpersonally exploitive, i.e., takes advantage of others to achieve his or her own ends</w:t>
                  </w:r>
                </w:p>
                <w:p w:rsidR="007A0C07" w:rsidRDefault="007A0C07" w:rsidP="00A17D31">
                  <w:pPr>
                    <w:pStyle w:val="Listeafsnit"/>
                    <w:numPr>
                      <w:ilvl w:val="0"/>
                      <w:numId w:val="34"/>
                    </w:numPr>
                    <w:spacing w:line="240" w:lineRule="auto"/>
                    <w:rPr>
                      <w:sz w:val="22"/>
                      <w:lang w:val="en-US"/>
                    </w:rPr>
                  </w:pPr>
                  <w:r>
                    <w:rPr>
                      <w:sz w:val="22"/>
                      <w:lang w:val="en-US"/>
                    </w:rPr>
                    <w:t>lacks empathy: is unwilling to recognize or identify with the feelings and needs of others</w:t>
                  </w:r>
                </w:p>
                <w:p w:rsidR="007A0C07" w:rsidRDefault="007A0C07" w:rsidP="00A17D31">
                  <w:pPr>
                    <w:pStyle w:val="Listeafsnit"/>
                    <w:numPr>
                      <w:ilvl w:val="0"/>
                      <w:numId w:val="34"/>
                    </w:numPr>
                    <w:spacing w:line="240" w:lineRule="auto"/>
                    <w:rPr>
                      <w:sz w:val="22"/>
                      <w:lang w:val="en-US"/>
                    </w:rPr>
                  </w:pPr>
                  <w:r>
                    <w:rPr>
                      <w:sz w:val="22"/>
                      <w:lang w:val="en-US"/>
                    </w:rPr>
                    <w:t>is often envious of others or believes that others are envious of him or her</w:t>
                  </w:r>
                </w:p>
                <w:p w:rsidR="007A0C07" w:rsidRPr="00F33946" w:rsidRDefault="007A0C07" w:rsidP="00A17D31">
                  <w:pPr>
                    <w:pStyle w:val="Listeafsnit"/>
                    <w:numPr>
                      <w:ilvl w:val="0"/>
                      <w:numId w:val="34"/>
                    </w:numPr>
                    <w:spacing w:line="240" w:lineRule="auto"/>
                    <w:rPr>
                      <w:sz w:val="22"/>
                      <w:lang w:val="en-US"/>
                    </w:rPr>
                  </w:pPr>
                  <w:r>
                    <w:rPr>
                      <w:sz w:val="22"/>
                      <w:lang w:val="en-US"/>
                    </w:rPr>
                    <w:t xml:space="preserve">shows arrogant, haughty behaviors or attitudes (American Psychiatric association, 1994, p. 661) </w:t>
                  </w:r>
                  <w:r w:rsidRPr="00F33946">
                    <w:rPr>
                      <w:sz w:val="22"/>
                      <w:lang w:val="en-US"/>
                    </w:rPr>
                    <w:t xml:space="preserve"> </w:t>
                  </w:r>
                </w:p>
              </w:txbxContent>
            </v:textbox>
            <w10:anchorlock/>
          </v:shape>
        </w:pict>
      </w:r>
    </w:p>
    <w:p w:rsidR="00A17D31" w:rsidRDefault="00A17D31" w:rsidP="00E87197">
      <w:pPr>
        <w:jc w:val="both"/>
      </w:pPr>
      <w:r>
        <w:t xml:space="preserve">DSM-IV (1994, if. </w:t>
      </w:r>
      <w:proofErr w:type="spellStart"/>
      <w:r>
        <w:t>Giannangelo</w:t>
      </w:r>
      <w:proofErr w:type="spellEnd"/>
      <w:r>
        <w:t>, 1996, p. 14) beskriver den narcissistiske personli</w:t>
      </w:r>
      <w:r>
        <w:t>g</w:t>
      </w:r>
      <w:r>
        <w:t>hed som havende et gennemgribende grandiost mønster (i fantasien eller i adfærden) med behov for beundring. Mønsteret begynder i det tidlige voksenliv og er til stede i en række kontekster</w:t>
      </w:r>
      <w:r w:rsidR="00D31793">
        <w:t>,</w:t>
      </w:r>
      <w:r>
        <w:t xml:space="preserve"> som indikeret ved min. fem af de i tekstboksen listede kriterier. De fleste af disse træk kan ses i en seriemorders personlighed. Aggressiv narcissisme </w:t>
      </w:r>
      <w:r>
        <w:lastRenderedPageBreak/>
        <w:t>er gennemgribende i den klassiske psykopat og har et</w:t>
      </w:r>
      <w:r w:rsidR="00D31793">
        <w:t xml:space="preserve"> udtalt sadistisk udtryk. (</w:t>
      </w:r>
      <w:proofErr w:type="spellStart"/>
      <w:r w:rsidR="00D31793">
        <w:t>Gia</w:t>
      </w:r>
      <w:r w:rsidR="00D31793">
        <w:t>n</w:t>
      </w:r>
      <w:r w:rsidR="00D31793">
        <w:t>nangelo</w:t>
      </w:r>
      <w:proofErr w:type="spellEnd"/>
      <w:r w:rsidR="00D31793">
        <w:t>, 1996</w:t>
      </w:r>
      <w:r>
        <w:t>, p. 14f.)</w:t>
      </w:r>
    </w:p>
    <w:p w:rsidR="00A17D31" w:rsidRDefault="00F961ED" w:rsidP="00E87197">
      <w:pPr>
        <w:pStyle w:val="Overskrift3"/>
        <w:jc w:val="both"/>
      </w:pPr>
      <w:bookmarkStart w:id="28" w:name="_Toc357705198"/>
      <w:r>
        <w:t xml:space="preserve">1.8.7 </w:t>
      </w:r>
      <w:proofErr w:type="spellStart"/>
      <w:r w:rsidR="00A17D31">
        <w:t>Obsessiv-kompulsiv</w:t>
      </w:r>
      <w:proofErr w:type="spellEnd"/>
      <w:r w:rsidR="00A17D31">
        <w:t xml:space="preserve"> tilstand</w:t>
      </w:r>
      <w:bookmarkEnd w:id="28"/>
    </w:p>
    <w:p w:rsidR="00A17D31" w:rsidRDefault="00A17D31" w:rsidP="00E87197">
      <w:pPr>
        <w:jc w:val="both"/>
      </w:pPr>
      <w:r>
        <w:t xml:space="preserve">Et andet mønster der ofte ses i forbindelse med seriemordere er tilstedeværelse af </w:t>
      </w:r>
      <w:proofErr w:type="spellStart"/>
      <w:r>
        <w:t>obsessiv-kompulsive</w:t>
      </w:r>
      <w:proofErr w:type="spellEnd"/>
      <w:r>
        <w:t xml:space="preserve"> træk. </w:t>
      </w:r>
      <w:proofErr w:type="spellStart"/>
      <w:r>
        <w:t>Obsessiv-kompulsiv</w:t>
      </w:r>
      <w:proofErr w:type="spellEnd"/>
      <w:r>
        <w:t xml:space="preserve"> tilstand (OCD) kan manifestere sig i enten </w:t>
      </w:r>
      <w:proofErr w:type="spellStart"/>
      <w:r w:rsidRPr="00FE38D5">
        <w:rPr>
          <w:i/>
        </w:rPr>
        <w:t>obsessioner</w:t>
      </w:r>
      <w:proofErr w:type="spellEnd"/>
      <w:r>
        <w:t xml:space="preserve"> (tvangstanker) defineret som tilbagevendende og vedvarende id</w:t>
      </w:r>
      <w:r>
        <w:t>e</w:t>
      </w:r>
      <w:r>
        <w:t>er, tanker, impulser eller billeder, der i det mindste indledningsvist opleves som p</w:t>
      </w:r>
      <w:r>
        <w:t>å</w:t>
      </w:r>
      <w:r>
        <w:t xml:space="preserve">trængende og meningsløse. Personen anerkender disse </w:t>
      </w:r>
      <w:proofErr w:type="spellStart"/>
      <w:r>
        <w:t>obsessioner</w:t>
      </w:r>
      <w:proofErr w:type="spellEnd"/>
      <w:r>
        <w:t xml:space="preserve"> som et produkt af hans eller hendes tanker. Også tilstede er </w:t>
      </w:r>
      <w:proofErr w:type="spellStart"/>
      <w:r w:rsidRPr="00FE38D5">
        <w:rPr>
          <w:i/>
        </w:rPr>
        <w:t>kompulsioner</w:t>
      </w:r>
      <w:proofErr w:type="spellEnd"/>
      <w:r>
        <w:t xml:space="preserve"> (tvangshandlinger) defineret som </w:t>
      </w:r>
      <w:proofErr w:type="spellStart"/>
      <w:r>
        <w:t>repetitiv</w:t>
      </w:r>
      <w:proofErr w:type="spellEnd"/>
      <w:r>
        <w:t xml:space="preserve">, målbevidst og intentionel adfærd udført som respons på en </w:t>
      </w:r>
      <w:proofErr w:type="spellStart"/>
      <w:r>
        <w:t>obsession</w:t>
      </w:r>
      <w:proofErr w:type="spellEnd"/>
      <w:r>
        <w:t xml:space="preserve"> ud fra bestemte regler eller på en stereotyp måde. Adfærden er møntet på at neutral</w:t>
      </w:r>
      <w:r>
        <w:t>i</w:t>
      </w:r>
      <w:r>
        <w:t>sere eller forhindre ubehag eller en frygtet begivenhed eller situation, men den har ofte ikke en logisk sammenhæng med, hvad den er målrettet til at neutralisere, eller den er yderst overdrevet. Yderligere anerkender personen, at adfærden er overdrevet eller urimelig. Lignende adfærdsmønster på en mindre skala (</w:t>
      </w:r>
      <w:proofErr w:type="spellStart"/>
      <w:r>
        <w:t>obsessiv-kompulsiv</w:t>
      </w:r>
      <w:proofErr w:type="spellEnd"/>
      <w:r>
        <w:t xml:space="preserve"> personlighedsforstyrrelse) indeholder en række vedvarende livsmønstre, som ove</w:t>
      </w:r>
      <w:r>
        <w:t>r</w:t>
      </w:r>
      <w:r>
        <w:t>perfektionisme, optagethed af detaljer, orden og organisering, en urimelig insisteren på at andre følger hans eller hendes måde at gøre tingene på, ubeslutsomhed, ove</w:t>
      </w:r>
      <w:r>
        <w:t>r</w:t>
      </w:r>
      <w:r>
        <w:t>dreven samvittighedsfuldhed og ufleksibilitet. Mennesker med OCD har ofte svært ved at udtrykke aggressive følelser, så de undertrykker dem, hvorved de skaber en implosion af emotioner, der kan forårsage stor indre skade. De har ofte en historie med stress, er typisk mænd og har ofte forældre med OCD eller personlighedsforsty</w:t>
      </w:r>
      <w:r>
        <w:t>r</w:t>
      </w:r>
      <w:r>
        <w:t xml:space="preserve">relser. </w:t>
      </w:r>
      <w:proofErr w:type="spellStart"/>
      <w:r>
        <w:t>Giannangelo</w:t>
      </w:r>
      <w:proofErr w:type="spellEnd"/>
      <w:r>
        <w:t xml:space="preserve"> hævder, ligesom jeg selv har forsøgt at gøre ved at inkludere det </w:t>
      </w:r>
      <w:proofErr w:type="spellStart"/>
      <w:r>
        <w:t>kompulsive</w:t>
      </w:r>
      <w:proofErr w:type="spellEnd"/>
      <w:r>
        <w:t xml:space="preserve"> element i definitionen, at disse træk er endnu en dimension, der nemt kan knyttes til et stort antal seriemordere, men at det ofte overses i litteraturen. Den ek</w:t>
      </w:r>
      <w:r>
        <w:t>s</w:t>
      </w:r>
      <w:r>
        <w:t xml:space="preserve">treme insisteren fra disse personligheder på, at andre følger deres regler, ligner de emotioner udvist af dem, hvis primære patologi stammer fra et behov for at dominere og kontrollere. Også selve processen at udføre </w:t>
      </w:r>
      <w:proofErr w:type="spellStart"/>
      <w:r>
        <w:t>kompulsive</w:t>
      </w:r>
      <w:proofErr w:type="spellEnd"/>
      <w:r>
        <w:t xml:space="preserve"> handlinger kan overvejes. Først er der en cyklus med ubehag og angst, fulgt af handlingen (der letter spændi</w:t>
      </w:r>
      <w:r>
        <w:t>n</w:t>
      </w:r>
      <w:r>
        <w:t>gen), fulgt af en periode med skyldfølelse og /eller en genoplevelse af handlingen. Denne proces afspejler seriemorderens tilsyneladende cykliske proces; trang, han</w:t>
      </w:r>
      <w:r>
        <w:t>d</w:t>
      </w:r>
      <w:r>
        <w:t xml:space="preserve">ling og cool </w:t>
      </w:r>
      <w:proofErr w:type="spellStart"/>
      <w:r>
        <w:t>off</w:t>
      </w:r>
      <w:proofErr w:type="spellEnd"/>
      <w:r>
        <w:t xml:space="preserve"> periode. Processen kan også inkludere post-forbrydelsesadfærd som </w:t>
      </w:r>
      <w:r>
        <w:lastRenderedPageBreak/>
        <w:t>genoplevelse af fantasien, der blev virkelig, involvering i efterforskningen eller ti</w:t>
      </w:r>
      <w:r>
        <w:t>l</w:t>
      </w:r>
      <w:r>
        <w:t>bagevenden til signifikante lokaliteter</w:t>
      </w:r>
      <w:r w:rsidR="00D31793">
        <w:t>. (ibid.</w:t>
      </w:r>
      <w:r>
        <w:t>, p. 15f.)</w:t>
      </w:r>
    </w:p>
    <w:p w:rsidR="00A17D31" w:rsidRDefault="00F961ED" w:rsidP="00E87197">
      <w:pPr>
        <w:pStyle w:val="Overskrift3"/>
        <w:jc w:val="both"/>
      </w:pPr>
      <w:bookmarkStart w:id="29" w:name="_Toc357705199"/>
      <w:r>
        <w:t xml:space="preserve">1.8.8 </w:t>
      </w:r>
      <w:proofErr w:type="spellStart"/>
      <w:r w:rsidR="00A17D31">
        <w:t>Post-Traumatisk</w:t>
      </w:r>
      <w:proofErr w:type="spellEnd"/>
      <w:r w:rsidR="00A17D31">
        <w:t xml:space="preserve"> Stress</w:t>
      </w:r>
      <w:bookmarkEnd w:id="29"/>
    </w:p>
    <w:p w:rsidR="00A17D31" w:rsidRDefault="00A17D31" w:rsidP="00E87197">
      <w:pPr>
        <w:jc w:val="both"/>
      </w:pPr>
      <w:r>
        <w:t>En sidste tilstand</w:t>
      </w:r>
      <w:r w:rsidR="00D31793">
        <w:t>,</w:t>
      </w:r>
      <w:r>
        <w:t xml:space="preserve"> der kan overvejes i forbindelse med seriemordere</w:t>
      </w:r>
      <w:r w:rsidR="00D31793">
        <w:t>,</w:t>
      </w:r>
      <w:r>
        <w:t xml:space="preserve"> er post traum</w:t>
      </w:r>
      <w:r>
        <w:t>a</w:t>
      </w:r>
      <w:r>
        <w:t xml:space="preserve">tisk stress syndrom (PTSD). DSM (1994, if. </w:t>
      </w:r>
      <w:proofErr w:type="spellStart"/>
      <w:r>
        <w:t>Giannangelo</w:t>
      </w:r>
      <w:proofErr w:type="spellEnd"/>
      <w:r>
        <w:t>, 1996, p. 16f.) understr</w:t>
      </w:r>
      <w:r>
        <w:t>e</w:t>
      </w:r>
      <w:r>
        <w:t xml:space="preserve">ger, at det essentielle element ved PTSD er udviklingen af karakteristiske symptomer efter at have været udsat for en ekstremt traumatisk </w:t>
      </w:r>
      <w:proofErr w:type="spellStart"/>
      <w:r>
        <w:t>stressor</w:t>
      </w:r>
      <w:proofErr w:type="spellEnd"/>
      <w:r>
        <w:t>. Personen lider af en markant reduceret evne til at føle emotioner, især følelser associeret med intimitet, og viser også formindsket reaktionsevne overfor den eksterne verden, hvilket henv</w:t>
      </w:r>
      <w:r>
        <w:t>i</w:t>
      </w:r>
      <w:r>
        <w:t>ses til som psykisk bedøvelse eller emotionel anæstesi. De barndomstraumer, som alle seriemordere synes at være fælles om at have, hvad enten der er tale om emoti</w:t>
      </w:r>
      <w:r>
        <w:t>o</w:t>
      </w:r>
      <w:r>
        <w:t xml:space="preserve">nelle, fysiske, seksuelle eller en blanding, vil sandsynligvis passe beskrivelsen på en belastende begivenhed – alvorlig nok til at skabe disse symptomer. Ofre for post-traumatisk stress oplever ofte gentagen og indtrængende lidelse/angst så vel som drømme, hallucinationer og </w:t>
      </w:r>
      <w:proofErr w:type="spellStart"/>
      <w:r>
        <w:t>dissociative</w:t>
      </w:r>
      <w:proofErr w:type="spellEnd"/>
      <w:r>
        <w:t xml:space="preserve"> episoder. Andre symptomer relateret til s</w:t>
      </w:r>
      <w:r>
        <w:t>e</w:t>
      </w:r>
      <w:r>
        <w:t xml:space="preserve">riemordere er </w:t>
      </w:r>
      <w:proofErr w:type="spellStart"/>
      <w:r>
        <w:t>detachment</w:t>
      </w:r>
      <w:proofErr w:type="spellEnd"/>
      <w:r>
        <w:t xml:space="preserve"> følelser eller fremmedgørelse fra andre, en manglende e</w:t>
      </w:r>
      <w:r>
        <w:t>v</w:t>
      </w:r>
      <w:r>
        <w:t>ne til at have kærlige følelser, irritabilitet, vredesudbrud og koncentrationsbesvær. (</w:t>
      </w:r>
      <w:proofErr w:type="spellStart"/>
      <w:r>
        <w:t>Giannangelo</w:t>
      </w:r>
      <w:proofErr w:type="spellEnd"/>
      <w:r>
        <w:t>, 1996, p. 16f)</w:t>
      </w:r>
    </w:p>
    <w:p w:rsidR="00A17D31" w:rsidRDefault="00F961ED" w:rsidP="00E87197">
      <w:pPr>
        <w:pStyle w:val="Overskrift3"/>
        <w:jc w:val="both"/>
      </w:pPr>
      <w:bookmarkStart w:id="30" w:name="_Toc357705200"/>
      <w:r>
        <w:t xml:space="preserve">1.8.9 </w:t>
      </w:r>
      <w:r w:rsidR="00A17D31">
        <w:t>Sindssyge?</w:t>
      </w:r>
      <w:bookmarkEnd w:id="30"/>
    </w:p>
    <w:p w:rsidR="00A17D31" w:rsidRPr="00080B95" w:rsidRDefault="00A17D31" w:rsidP="00E87197">
      <w:pPr>
        <w:jc w:val="both"/>
      </w:pPr>
      <w:r>
        <w:t xml:space="preserve">Slutteligt skal nævnes muligheden for, at seriemordere er psykotiske eller sindssyge. </w:t>
      </w:r>
      <w:proofErr w:type="spellStart"/>
      <w:r>
        <w:t>Giannagelo</w:t>
      </w:r>
      <w:proofErr w:type="spellEnd"/>
      <w:r>
        <w:t xml:space="preserve"> fremhæver, at dette kan være et spørgsmål om semantik, da mange vil hævde, at enhver, der er i stand til at udføre uhyrligheder som brutal voldtægt, tortur, mord, lemlæstelse eller kannibalisme nødvendigvis må være sindssyg – også kendt som </w:t>
      </w:r>
      <w:r>
        <w:rPr>
          <w:i/>
        </w:rPr>
        <w:t xml:space="preserve">res </w:t>
      </w:r>
      <w:proofErr w:type="spellStart"/>
      <w:r>
        <w:rPr>
          <w:i/>
        </w:rPr>
        <w:t>ipsa</w:t>
      </w:r>
      <w:proofErr w:type="spellEnd"/>
      <w:r>
        <w:rPr>
          <w:i/>
        </w:rPr>
        <w:t xml:space="preserve"> </w:t>
      </w:r>
      <w:proofErr w:type="spellStart"/>
      <w:r>
        <w:rPr>
          <w:i/>
        </w:rPr>
        <w:t>loquitur</w:t>
      </w:r>
      <w:proofErr w:type="spellEnd"/>
      <w:r>
        <w:t xml:space="preserve"> argumentet – teorien taler for sig selv. Generelt lyder kravet for en ”</w:t>
      </w:r>
      <w:proofErr w:type="spellStart"/>
      <w:r>
        <w:t>sindssyg-i-gerningsøjeblikket</w:t>
      </w:r>
      <w:proofErr w:type="spellEnd"/>
      <w:r>
        <w:t>” dom i USA, at den tiltalte på tidspunktet for fo</w:t>
      </w:r>
      <w:r>
        <w:t>r</w:t>
      </w:r>
      <w:r>
        <w:t>brydelsen led af en mental defekt, der gjorde ham ude af stand til at skelne rigtigt fra forkert. Nogle steder anerkendes det også, hvis den tiltaltes psykiske sygdom hæ</w:t>
      </w:r>
      <w:r>
        <w:t>m</w:t>
      </w:r>
      <w:r>
        <w:t>mede hans evne til at kontrollere sine handlinger. Kun ganske få seriemordere er blevet fundet sindssyge i gerningsøjeblikket, men nogle er blevet diagnosticeret som psykotiske eller skizofrene på et eller andet tidspunkt. Størstedelen synes dog at være i stand til at skelne mellem rigtigt og forkert og synes bevidste om omstændighede</w:t>
      </w:r>
      <w:r>
        <w:t>r</w:t>
      </w:r>
      <w:r>
        <w:lastRenderedPageBreak/>
        <w:t>ne og resultaterne af deres handlinger. (ibid., p. 17) Der er derfor primært tale om en juridisk problemstilling, men det rejser spørgsmålet om, hvad der kan betegnes som sindssyge, både ud fra et juridisk standpunkt, men også i forhold til hvad der konst</w:t>
      </w:r>
      <w:r>
        <w:t>i</w:t>
      </w:r>
      <w:r>
        <w:t>tuerer en psykisk sygdom, og hvor grænsen går for, hvornår individet ikke længere kan stå til ansvar for sine handlinger. Heraf følger også spørgsmålet om seriemordere kan stilles til ansvar for deres handlinger, eller om de i virkeligheden er syge menn</w:t>
      </w:r>
      <w:r>
        <w:t>e</w:t>
      </w:r>
      <w:r>
        <w:t>sker, der ikke ”kan gøre for det”, selv om de måske på et mere rationelt plan ved</w:t>
      </w:r>
      <w:r w:rsidR="00D31793">
        <w:t>,</w:t>
      </w:r>
      <w:r>
        <w:t xml:space="preserve"> at det er forkert? Dette er en problemstilling der vil blive vendt tilbage til i diskussi</w:t>
      </w:r>
      <w:r>
        <w:t>o</w:t>
      </w:r>
      <w:r>
        <w:t xml:space="preserve">nen. </w:t>
      </w:r>
    </w:p>
    <w:p w:rsidR="002A07AC" w:rsidRDefault="002A07AC" w:rsidP="00F37333">
      <w:pPr>
        <w:jc w:val="both"/>
      </w:pPr>
    </w:p>
    <w:p w:rsidR="002A07AC" w:rsidRDefault="002A07AC" w:rsidP="00F37333">
      <w:pPr>
        <w:jc w:val="both"/>
      </w:pPr>
    </w:p>
    <w:p w:rsidR="002A07AC" w:rsidRDefault="002A07AC" w:rsidP="00F37333">
      <w:pPr>
        <w:jc w:val="both"/>
      </w:pPr>
    </w:p>
    <w:p w:rsidR="00F961ED" w:rsidRDefault="00051CEE" w:rsidP="00F37333">
      <w:pPr>
        <w:pStyle w:val="Overskrift1"/>
        <w:jc w:val="both"/>
      </w:pPr>
      <w:r>
        <w:br w:type="page"/>
      </w:r>
      <w:bookmarkEnd w:id="9"/>
    </w:p>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 w:rsidR="00F961ED" w:rsidRDefault="00F961ED" w:rsidP="00F961ED">
      <w:pPr>
        <w:pStyle w:val="Overskrift1"/>
        <w:numPr>
          <w:ilvl w:val="0"/>
          <w:numId w:val="37"/>
        </w:numPr>
        <w:jc w:val="right"/>
      </w:pPr>
      <w:bookmarkStart w:id="31" w:name="_Toc357705201"/>
      <w:proofErr w:type="spellStart"/>
      <w:r>
        <w:t>Review</w:t>
      </w:r>
      <w:bookmarkEnd w:id="31"/>
      <w:proofErr w:type="spellEnd"/>
    </w:p>
    <w:p w:rsidR="00F961ED" w:rsidRPr="00F961ED" w:rsidRDefault="00F961ED" w:rsidP="00F961ED"/>
    <w:p w:rsidR="00AF710C" w:rsidRDefault="00F961ED" w:rsidP="00F961ED">
      <w:pPr>
        <w:pStyle w:val="Overskrift2"/>
      </w:pPr>
      <w:r>
        <w:br w:type="page"/>
      </w:r>
      <w:bookmarkStart w:id="32" w:name="_Toc357705202"/>
      <w:r>
        <w:lastRenderedPageBreak/>
        <w:t xml:space="preserve">2.1 </w:t>
      </w:r>
      <w:r w:rsidR="00AF710C">
        <w:t>Udviklingsteorier</w:t>
      </w:r>
      <w:bookmarkEnd w:id="32"/>
    </w:p>
    <w:p w:rsidR="00AF710C" w:rsidRDefault="00AF710C" w:rsidP="00E87197">
      <w:pPr>
        <w:jc w:val="both"/>
      </w:pPr>
      <w:r>
        <w:t>Ingen bliver seriemorder fra den ene dag til den anden – mennesker vågner ikke op én morgen og tænker ”i dag tror jeg, at jeg vil blive seriemorder”. White (2011) hævder, at processen i stedet er udviklingsbetinget, og at den delvist begynder ved undf</w:t>
      </w:r>
      <w:r w:rsidR="00F658AA">
        <w:t xml:space="preserve">angelsen som en slags genetisk </w:t>
      </w:r>
      <w:proofErr w:type="spellStart"/>
      <w:r w:rsidRPr="007C0FC3">
        <w:rPr>
          <w:i/>
        </w:rPr>
        <w:t>blueprint</w:t>
      </w:r>
      <w:proofErr w:type="spellEnd"/>
      <w:r>
        <w:rPr>
          <w:rStyle w:val="Fodnotehenvisning"/>
          <w:i/>
        </w:rPr>
        <w:footnoteReference w:id="16"/>
      </w:r>
      <w:r>
        <w:t>, der influerer, men ikke determinerer, aggressiv og til tider morderisk adfærd, og processen ender med døden. (p. 5) Han er ikke den eneste, der mener, at seriemord bedst kan forstås ud fra et udviklingsmæ</w:t>
      </w:r>
      <w:r>
        <w:t>s</w:t>
      </w:r>
      <w:r>
        <w:t>sigt perspektiv, og her vil blive præsenteret ni teorier, der har dette som deres u</w:t>
      </w:r>
      <w:r>
        <w:t>d</w:t>
      </w:r>
      <w:r>
        <w:t>gangspunkt.</w:t>
      </w:r>
    </w:p>
    <w:p w:rsidR="00AF710C" w:rsidRDefault="00F961ED" w:rsidP="00E87197">
      <w:pPr>
        <w:pStyle w:val="Overskrift3"/>
        <w:jc w:val="both"/>
      </w:pPr>
      <w:bookmarkStart w:id="33" w:name="_Toc357705203"/>
      <w:r>
        <w:t xml:space="preserve">2.1.1 </w:t>
      </w:r>
      <w:proofErr w:type="spellStart"/>
      <w:r w:rsidR="00AF710C">
        <w:t>Katatymisk</w:t>
      </w:r>
      <w:proofErr w:type="spellEnd"/>
      <w:r w:rsidR="00AF710C">
        <w:t xml:space="preserve"> krise</w:t>
      </w:r>
      <w:bookmarkEnd w:id="33"/>
    </w:p>
    <w:p w:rsidR="00AF710C" w:rsidRDefault="00AF710C" w:rsidP="00E87197">
      <w:pPr>
        <w:jc w:val="both"/>
      </w:pPr>
      <w:proofErr w:type="spellStart"/>
      <w:r w:rsidRPr="003266A7">
        <w:t>Wertham</w:t>
      </w:r>
      <w:proofErr w:type="spellEnd"/>
      <w:r w:rsidRPr="006847B5">
        <w:t xml:space="preserve"> (1937) beskrev i sin teori e</w:t>
      </w:r>
      <w:r>
        <w:t>t cyklisk mønster for mord, som han kaldte ”</w:t>
      </w:r>
      <w:r w:rsidRPr="003E6029">
        <w:rPr>
          <w:i/>
        </w:rPr>
        <w:t xml:space="preserve">the </w:t>
      </w:r>
      <w:proofErr w:type="spellStart"/>
      <w:r w:rsidRPr="003E6029">
        <w:rPr>
          <w:i/>
        </w:rPr>
        <w:t>catathymic</w:t>
      </w:r>
      <w:proofErr w:type="spellEnd"/>
      <w:r w:rsidRPr="003E6029">
        <w:rPr>
          <w:i/>
        </w:rPr>
        <w:t xml:space="preserve"> </w:t>
      </w:r>
      <w:proofErr w:type="spellStart"/>
      <w:r w:rsidRPr="003E6029">
        <w:rPr>
          <w:i/>
        </w:rPr>
        <w:t>crisi</w:t>
      </w:r>
      <w:r>
        <w:rPr>
          <w:i/>
        </w:rPr>
        <w:t>s</w:t>
      </w:r>
      <w:proofErr w:type="spellEnd"/>
      <w:r>
        <w:t xml:space="preserve">”. </w:t>
      </w:r>
      <w:r w:rsidRPr="00F41531">
        <w:rPr>
          <w:lang w:val="en-US"/>
        </w:rPr>
        <w:t>Han</w:t>
      </w:r>
      <w:r>
        <w:rPr>
          <w:lang w:val="en-US"/>
        </w:rPr>
        <w:t xml:space="preserve"> </w:t>
      </w:r>
      <w:proofErr w:type="spellStart"/>
      <w:r>
        <w:rPr>
          <w:lang w:val="en-US"/>
        </w:rPr>
        <w:t>definerede</w:t>
      </w:r>
      <w:proofErr w:type="spellEnd"/>
      <w:r>
        <w:rPr>
          <w:lang w:val="en-US"/>
        </w:rPr>
        <w:t xml:space="preserve"> en </w:t>
      </w:r>
      <w:proofErr w:type="spellStart"/>
      <w:r>
        <w:rPr>
          <w:lang w:val="en-US"/>
        </w:rPr>
        <w:t>katatymisk</w:t>
      </w:r>
      <w:proofErr w:type="spellEnd"/>
      <w:r>
        <w:rPr>
          <w:lang w:val="en-US"/>
        </w:rPr>
        <w:t xml:space="preserve"> </w:t>
      </w:r>
      <w:proofErr w:type="spellStart"/>
      <w:r>
        <w:rPr>
          <w:lang w:val="en-US"/>
        </w:rPr>
        <w:t>krise</w:t>
      </w:r>
      <w:proofErr w:type="spellEnd"/>
      <w:r w:rsidRPr="00F41531">
        <w:rPr>
          <w:lang w:val="en-US"/>
        </w:rPr>
        <w:t xml:space="preserve"> </w:t>
      </w:r>
      <w:proofErr w:type="spellStart"/>
      <w:proofErr w:type="gramStart"/>
      <w:r w:rsidRPr="00F41531">
        <w:rPr>
          <w:lang w:val="en-US"/>
        </w:rPr>
        <w:t>som</w:t>
      </w:r>
      <w:proofErr w:type="spellEnd"/>
      <w:r w:rsidRPr="00F41531">
        <w:rPr>
          <w:lang w:val="en-US"/>
        </w:rPr>
        <w:t xml:space="preserve"> ”</w:t>
      </w:r>
      <w:proofErr w:type="gramEnd"/>
      <w:r w:rsidRPr="00F41531">
        <w:rPr>
          <w:i/>
          <w:lang w:val="en-US"/>
        </w:rPr>
        <w:t>the transformation of the stream of thought as the result of certain complexes of ideas that are charged with strong affect – usually a wish, a fear, or ambivalent striving</w:t>
      </w:r>
      <w:r>
        <w:rPr>
          <w:lang w:val="en-US"/>
        </w:rPr>
        <w:t xml:space="preserve">” (if. </w:t>
      </w:r>
      <w:proofErr w:type="spellStart"/>
      <w:r w:rsidRPr="00F41531">
        <w:t>Schlesinger</w:t>
      </w:r>
      <w:proofErr w:type="spellEnd"/>
      <w:r w:rsidRPr="00F41531">
        <w:t xml:space="preserve">, 1996, p. 309). </w:t>
      </w:r>
      <w:r w:rsidRPr="001C1038">
        <w:rPr>
          <w:b/>
        </w:rPr>
        <w:t>Garrison</w:t>
      </w:r>
      <w:r>
        <w:t xml:space="preserve"> (1996) har efterfølgende benyttet </w:t>
      </w:r>
      <w:proofErr w:type="spellStart"/>
      <w:r>
        <w:t>Werthams</w:t>
      </w:r>
      <w:proofErr w:type="spellEnd"/>
      <w:r>
        <w:t xml:space="preserve"> teori til at fo</w:t>
      </w:r>
      <w:r>
        <w:t>r</w:t>
      </w:r>
      <w:r>
        <w:t xml:space="preserve">klare udviklingen af seriemordere. </w:t>
      </w:r>
      <w:proofErr w:type="spellStart"/>
      <w:r>
        <w:t>Werthams</w:t>
      </w:r>
      <w:proofErr w:type="spellEnd"/>
      <w:r>
        <w:t xml:space="preserve"> oprindelige teori beskriver fem følge</w:t>
      </w:r>
      <w:r>
        <w:t>n</w:t>
      </w:r>
      <w:r>
        <w:t>de faser; 1) indledende tankeforstyrrelser, der følger de oprindelige udløsende o</w:t>
      </w:r>
      <w:r>
        <w:t>m</w:t>
      </w:r>
      <w:r>
        <w:t>stændigheder; 2) krystallisering af en plan, på hvilket tidspunkt ideen om en voldelig handling fremkommer i bevidstheden; 3) ekstrem spænding, der kulminerer i den voldelige krise, hvori en brutal handling mod selv eller andre forsøges eller udføres; 4) overfladisk normalitet begyndende med en periode hvor spænding ophæves til en ro umiddelbart efter den voldelige handling; og 5) i</w:t>
      </w:r>
      <w:r w:rsidR="00F658AA">
        <w:t xml:space="preserve">ndsigt og </w:t>
      </w:r>
      <w:proofErr w:type="spellStart"/>
      <w:r w:rsidRPr="00562C8A">
        <w:rPr>
          <w:i/>
        </w:rPr>
        <w:t>recovery</w:t>
      </w:r>
      <w:proofErr w:type="spellEnd"/>
      <w:r>
        <w:rPr>
          <w:rStyle w:val="Fodnotehenvisning"/>
          <w:i/>
        </w:rPr>
        <w:footnoteReference w:id="17"/>
      </w:r>
      <w:r>
        <w:t xml:space="preserve"> med reeta</w:t>
      </w:r>
      <w:r>
        <w:t>b</w:t>
      </w:r>
      <w:r>
        <w:t xml:space="preserve">lering af et indre </w:t>
      </w:r>
      <w:proofErr w:type="spellStart"/>
      <w:r>
        <w:t>equilibrium</w:t>
      </w:r>
      <w:proofErr w:type="spellEnd"/>
      <w:r>
        <w:t xml:space="preserve">. (Garrison, 1996, p. 6) Garrison hævder, at den </w:t>
      </w:r>
      <w:proofErr w:type="spellStart"/>
      <w:r>
        <w:t>katat</w:t>
      </w:r>
      <w:r>
        <w:t>y</w:t>
      </w:r>
      <w:r>
        <w:t>miske</w:t>
      </w:r>
      <w:proofErr w:type="spellEnd"/>
      <w:r>
        <w:t xml:space="preserve"> kriseteori kan forklare 1) motivationen bag seriemorderes handlinger, 2) hvo</w:t>
      </w:r>
      <w:r>
        <w:t>r</w:t>
      </w:r>
      <w:r>
        <w:t xml:space="preserve">for seriemord forekommer i en serie, og 3) hvorfor der er et mønster i mordene. (ibid., p. 5) En </w:t>
      </w:r>
      <w:proofErr w:type="spellStart"/>
      <w:r>
        <w:t>katatymisk</w:t>
      </w:r>
      <w:proofErr w:type="spellEnd"/>
      <w:r>
        <w:t xml:space="preserve"> proces begynder med en tankeforstyrrelse, der følger en udløsende omstændighed, som har stået på i en årrække. Ved seriemordere kan neg</w:t>
      </w:r>
      <w:r>
        <w:t>a</w:t>
      </w:r>
      <w:r>
        <w:lastRenderedPageBreak/>
        <w:t>tive, misbrugsprægede eller forsømmelsesprægede barndomsoplevelser udgøre de udløsende omstændigheder og kan bestå af emotionel, psykologisk, fysisk og/eller</w:t>
      </w:r>
      <w:r w:rsidR="004015EE">
        <w:t xml:space="preserve"> seksuelle overgreb, der</w:t>
      </w:r>
      <w:r>
        <w:t xml:space="preserve"> </w:t>
      </w:r>
      <w:r w:rsidR="004015EE">
        <w:t>resulterer i</w:t>
      </w:r>
      <w:r>
        <w:t xml:space="preserve">, at barnet ikke kan udvikle sig emotionelt. Studier af seriemordere har vist, at deres barndom ofte har været præget af dysfunktionelle familieforhold og relationer. Familierne er ofte voldelige, normal </w:t>
      </w:r>
      <w:proofErr w:type="spellStart"/>
      <w:r>
        <w:t>bonding</w:t>
      </w:r>
      <w:proofErr w:type="spellEnd"/>
      <w:r>
        <w:t xml:space="preserve"> mellem barn og forældre forekommer ikke, og barnet udvikler ikke en selvfølelse med relat</w:t>
      </w:r>
      <w:r>
        <w:t>i</w:t>
      </w:r>
      <w:r>
        <w:t>on til den virkelige verden eller den rette forbindelse mellem straf og handling. Det hævdes, at børn, der senere bliver seriemordere, ikke udvikler rationelle koncepter for rigtigt og forkert, fordi straf og/eller forsømmelse fra forældrenes side ikke har nogen relation til, hvad de gør eller ikke gør. De har ingen magt til at kontrollere den fysiske, emotionelle eller psykologiske behandling, de modtager, og de føler man</w:t>
      </w:r>
      <w:r>
        <w:t>g</w:t>
      </w:r>
      <w:r>
        <w:t>lende kontrol over deres miljø. Samlet resulterer dette i en flugt ind i fantasien og skabelsen af en ny virkelighed, som barnet kan føle sig sikker i – og vigtigere endnu – et miljø de føler, de kan kontrollere. Barnets emotionelle udvikling guides og ve</w:t>
      </w:r>
      <w:r>
        <w:t>d</w:t>
      </w:r>
      <w:r>
        <w:t>ligeholdes i dets egen verden. (ibid., p. 6)</w:t>
      </w:r>
    </w:p>
    <w:p w:rsidR="00AF710C" w:rsidRDefault="00AF710C" w:rsidP="00E87197">
      <w:pPr>
        <w:jc w:val="both"/>
      </w:pPr>
      <w:r>
        <w:t>Tankeforstyrrelsen fortsætter som barnet vokser og træder ind i puberteten. Teenag</w:t>
      </w:r>
      <w:r>
        <w:t>e</w:t>
      </w:r>
      <w:r>
        <w:t>ren udvikler perverse seksualitetskoncepter, fordi udviklingen igen foregår i hans egen selv-centrerede verden. I stedet for at lære om seksuelle forhold af og med vi</w:t>
      </w:r>
      <w:r>
        <w:t>r</w:t>
      </w:r>
      <w:r>
        <w:t>kelige mennesker</w:t>
      </w:r>
      <w:r w:rsidR="00CF4A19">
        <w:t xml:space="preserve">, </w:t>
      </w:r>
      <w:r>
        <w:t>benytter han pornografisk materiale til at tilfredsstille sine seks</w:t>
      </w:r>
      <w:r>
        <w:t>u</w:t>
      </w:r>
      <w:r>
        <w:t xml:space="preserve">elle interesser. (ibid., p. 6f.) I tillæg til denne </w:t>
      </w:r>
      <w:proofErr w:type="spellStart"/>
      <w:r>
        <w:t>abnormale</w:t>
      </w:r>
      <w:proofErr w:type="spellEnd"/>
      <w:r>
        <w:t xml:space="preserve"> emotionelle udvikling er der fantasiverdenens perverse natur. Har barnet været offer for fysiske eller seksuelle overgreb kan en fantasiverden udvikle sig, hvori barnet skaber symboler for ove</w:t>
      </w:r>
      <w:r>
        <w:t>r</w:t>
      </w:r>
      <w:r>
        <w:t>grebsmanden, som det kan dominere. Barnet kan også vælge et symbol, der repr</w:t>
      </w:r>
      <w:r>
        <w:t>æ</w:t>
      </w:r>
      <w:r>
        <w:t>senterer den svaghed, det føler i sin egen situation og projektere sine frustrationer over på det symbol. Fantasifiguren for overgrebsmanden kan være mand eller kvi</w:t>
      </w:r>
      <w:r>
        <w:t>n</w:t>
      </w:r>
      <w:r>
        <w:t>de, specifik eller generel af udseende, hvilket forklarer, hvorfor seriemorderes ofre ofte har nogle fælles karakteristikker, køn, alder, etc. (ibid., p. 7)</w:t>
      </w:r>
    </w:p>
    <w:p w:rsidR="00AF710C" w:rsidRDefault="00AF710C" w:rsidP="00E87197">
      <w:pPr>
        <w:jc w:val="both"/>
      </w:pPr>
      <w:r>
        <w:t>Fase to indledes, når fantasiverdenen ikke længere kan dæmpe barnets indre trang til at kontrollere og have magt. Dette vil ofte ske i de sene teenageår eller den tidlige voksenalder. I fase to vil seriemorderen begynde at handle i den virkelige verden, som han gør i sin fantasiverden og forsøge at skabe et billede udadtil af en person i kontrol. Problemet med at overføre fantasiverdenen til den virkelige verden er, at det ikke forløber som forventet. Fordi hans sociale evner og hans emotionelle og psyk</w:t>
      </w:r>
      <w:r>
        <w:t>o</w:t>
      </w:r>
      <w:r>
        <w:t xml:space="preserve">logiske udvikling er retarderet, kan han ikke assimilere sig i den virkelige verden, og </w:t>
      </w:r>
      <w:r>
        <w:lastRenderedPageBreak/>
        <w:t>den virkelige verden reagerer ikke som ønsket på ham. Han er ude af stand til at føle eller acceptere skyld fo</w:t>
      </w:r>
      <w:r w:rsidR="00092F05">
        <w:t>r noget og</w:t>
      </w:r>
      <w:r>
        <w:t xml:space="preserve"> bekymrer sig ikke om den smerte, han forårsager. Han kommer til den erkendelse, at løgne og foregivet succes ikke længere kan ti</w:t>
      </w:r>
      <w:r>
        <w:t>l</w:t>
      </w:r>
      <w:r>
        <w:t>fredsstille behovet for magt. En voldelig handlig bliver for ham den eneste måde, hvorpå han kan opnå i virkeligheden, hvad han har i fantasien. (ibid., p. 7)</w:t>
      </w:r>
    </w:p>
    <w:p w:rsidR="00AF710C" w:rsidRDefault="00AF710C" w:rsidP="00E87197">
      <w:pPr>
        <w:jc w:val="both"/>
      </w:pPr>
      <w:r>
        <w:t xml:space="preserve">Den </w:t>
      </w:r>
      <w:proofErr w:type="spellStart"/>
      <w:r>
        <w:t>sociopatiske</w:t>
      </w:r>
      <w:proofErr w:type="spellEnd"/>
      <w:r>
        <w:t xml:space="preserve"> mentalitet og den psykologiske afhængighed af at leve i sin egen verden samt trangen til at have magt over nogen (hvilket er den emotionelle kraft, der kommer fra id’et) påvirker </w:t>
      </w:r>
      <w:proofErr w:type="spellStart"/>
      <w:r>
        <w:t>ego’et</w:t>
      </w:r>
      <w:proofErr w:type="spellEnd"/>
      <w:r>
        <w:t xml:space="preserve">. </w:t>
      </w:r>
      <w:proofErr w:type="spellStart"/>
      <w:r>
        <w:t>Ego’ets</w:t>
      </w:r>
      <w:proofErr w:type="spellEnd"/>
      <w:r>
        <w:t xml:space="preserve"> og </w:t>
      </w:r>
      <w:proofErr w:type="spellStart"/>
      <w:r>
        <w:t>superego’ets</w:t>
      </w:r>
      <w:proofErr w:type="spellEnd"/>
      <w:r>
        <w:t xml:space="preserve"> reaktion er, hvad der f</w:t>
      </w:r>
      <w:r>
        <w:t>o</w:t>
      </w:r>
      <w:r>
        <w:t xml:space="preserve">rekommer i fase tre. Her fremstår ideen om at udføre en kriminel handling som en definitiv plan fulgt af en overvældende trang til at udføre den. </w:t>
      </w:r>
      <w:proofErr w:type="spellStart"/>
      <w:r>
        <w:t>Wertham</w:t>
      </w:r>
      <w:proofErr w:type="spellEnd"/>
      <w:r>
        <w:t xml:space="preserve"> (1937, if. Garrison, 1996, p. 7) understregede, at handlingen sædvanligvis har en symbolsk betydning, der opstår i de fantasier, seriemordere hengav sig til i fase et. Garrison (1996) hævder, at dette forklarer, hvorfor hvert af seriemorderens mord ligner hina</w:t>
      </w:r>
      <w:r>
        <w:t>n</w:t>
      </w:r>
      <w:r>
        <w:t>den af natur. (p. 7)</w:t>
      </w:r>
    </w:p>
    <w:p w:rsidR="00AF710C" w:rsidRDefault="00AF710C" w:rsidP="00E87197">
      <w:pPr>
        <w:jc w:val="both"/>
      </w:pPr>
      <w:r>
        <w:t>Fase fire indtræder umiddelbart efter udførelsen af den kriminelle handling ved en næsten fuldkommen forløsning af den forudgående emotionelle spænding. Der følger en overfladisk normal periode, hvor han kan bruge alle sine bestræbelser på at pr</w:t>
      </w:r>
      <w:r>
        <w:t>o</w:t>
      </w:r>
      <w:r>
        <w:t>jektere et billede af at være et succesfuldt individ til verden, og han kan forts</w:t>
      </w:r>
      <w:r w:rsidR="00092F05">
        <w:t>ætte med at søge at opnå magt ad</w:t>
      </w:r>
      <w:r>
        <w:t xml:space="preserve"> legitime vej</w:t>
      </w:r>
      <w:r w:rsidR="00F658AA">
        <w:t xml:space="preserve">e. Fase fire er seriemorderens </w:t>
      </w:r>
      <w:proofErr w:type="spellStart"/>
      <w:r w:rsidRPr="00B85BC7">
        <w:rPr>
          <w:i/>
        </w:rPr>
        <w:t>down</w:t>
      </w:r>
      <w:proofErr w:type="spellEnd"/>
      <w:r w:rsidRPr="00B85BC7">
        <w:rPr>
          <w:i/>
        </w:rPr>
        <w:t xml:space="preserve"> time</w:t>
      </w:r>
      <w:r>
        <w:rPr>
          <w:rStyle w:val="Fodnotehenvisning"/>
          <w:i/>
        </w:rPr>
        <w:footnoteReference w:id="18"/>
      </w:r>
      <w:r>
        <w:t>. Det indvendige pres mod at have magt over et andet menneske er lettet, og egoet er ikke længere under intenst pres fra id’et. Herefter skulle så følge fase fem, hvor ind</w:t>
      </w:r>
      <w:r>
        <w:t>i</w:t>
      </w:r>
      <w:r>
        <w:t xml:space="preserve">videt ifølge </w:t>
      </w:r>
      <w:proofErr w:type="spellStart"/>
      <w:r>
        <w:t>Wertham</w:t>
      </w:r>
      <w:proofErr w:type="spellEnd"/>
      <w:r>
        <w:t xml:space="preserve"> opnår indre </w:t>
      </w:r>
      <w:proofErr w:type="spellStart"/>
      <w:r>
        <w:t>equilibrium</w:t>
      </w:r>
      <w:proofErr w:type="spellEnd"/>
      <w:r>
        <w:t>. Sker dette ikke, vil individet vende tilbage til fase to og udføre endnu en voldelig handling. Der er ikke tale om en ge</w:t>
      </w:r>
      <w:r>
        <w:t>n</w:t>
      </w:r>
      <w:r>
        <w:t xml:space="preserve">tagelse, men en fortsættelse af den samme proces. Den fortsætter, fordi individet ikke har opnået indsigt i den oprindelige tankeforstyrrelse, som blev udviklet i fase et. Seriemorderen når aldrig til fase fem. I stedet opdager han i fase fire, at han nyder følelsen af for første gang at have opnået magt over den virkelige verden. Han finder følelsen spændende og tilfredsstillende, og han dvæler ved den kriminelle handling, han har begået. Dette forklarer også, hvorfor nogle seriemordere vender tilbage til gerningsstedet, så de kan genopleve oplevelserne i deres tanker. Uden refleksionen og en opnået forståelse af, at hvad han gjorde var forkert, og at der var fejl i hans </w:t>
      </w:r>
      <w:r>
        <w:lastRenderedPageBreak/>
        <w:t>tænkning, vil seriemordere vedblive at tvinge sin fantasiverden ind i den virkelige verden, og med tiden vil behovet for at have kontrol vende tilbage, da han ikke har den i sit daglige liv. (ibid., p. 8)</w:t>
      </w:r>
    </w:p>
    <w:p w:rsidR="00AF710C" w:rsidRPr="006847B5" w:rsidRDefault="00AF710C" w:rsidP="00E87197">
      <w:pPr>
        <w:jc w:val="both"/>
      </w:pPr>
      <w:r>
        <w:t>I takt med at seriemorderen begår kriminelle handlinger, vil hver efterfølgende han</w:t>
      </w:r>
      <w:r>
        <w:t>d</w:t>
      </w:r>
      <w:r>
        <w:t>ling blive mere voldelig eller vovet end den forudgående, hvilket forklarer, hvorfor seriemordere har tendens til at have en kriminel fortid, der starter med mindre fo</w:t>
      </w:r>
      <w:r>
        <w:t>r</w:t>
      </w:r>
      <w:r>
        <w:t>brydelser, så mere seriøs kriminalitet, efterfulgt af voldelig kriminalitet som voldtægt eller børnemisbrug, før de eskalerer til mord. Udførelsen af ”lavere” kriminelle han</w:t>
      </w:r>
      <w:r>
        <w:t>d</w:t>
      </w:r>
      <w:r>
        <w:t xml:space="preserve">linger tilfredsstiller hans behov for magt, men </w:t>
      </w:r>
      <w:proofErr w:type="gramStart"/>
      <w:r>
        <w:t>når</w:t>
      </w:r>
      <w:proofErr w:type="gramEnd"/>
      <w:r>
        <w:t xml:space="preserve"> </w:t>
      </w:r>
      <w:proofErr w:type="gramStart"/>
      <w:r>
        <w:t>først</w:t>
      </w:r>
      <w:proofErr w:type="gramEnd"/>
      <w:r>
        <w:t xml:space="preserve"> den fremtidige seriemorder har opnået en lille følelse af magt gennem voldtægt eller anden voldelig handling, vil han begynde at hige efter mere og i efterfølgende overfald vil han med tiden begå den ultimative magthandling – nemlig mord. (ibid.)</w:t>
      </w:r>
    </w:p>
    <w:p w:rsidR="00AF710C" w:rsidRDefault="00F961ED" w:rsidP="00E87197">
      <w:pPr>
        <w:pStyle w:val="Overskrift4"/>
        <w:jc w:val="both"/>
      </w:pPr>
      <w:bookmarkStart w:id="34" w:name="_Toc357705204"/>
      <w:r>
        <w:t xml:space="preserve">2.1.1.1 </w:t>
      </w:r>
      <w:r w:rsidR="00AF710C">
        <w:t>Kritisk vurdering</w:t>
      </w:r>
      <w:bookmarkEnd w:id="34"/>
    </w:p>
    <w:p w:rsidR="00AF710C" w:rsidRPr="00550301" w:rsidRDefault="00AF710C" w:rsidP="00E87197">
      <w:pPr>
        <w:jc w:val="both"/>
      </w:pPr>
      <w:proofErr w:type="spellStart"/>
      <w:r>
        <w:t>Wertham’s</w:t>
      </w:r>
      <w:proofErr w:type="spellEnd"/>
      <w:r>
        <w:t xml:space="preserve"> teori</w:t>
      </w:r>
      <w:r w:rsidRPr="00B1708C">
        <w:t xml:space="preserve"> </w:t>
      </w:r>
      <w:r>
        <w:t>er en freudiansk teori, der også tager sociologiske faktorer i betrag</w:t>
      </w:r>
      <w:r>
        <w:t>t</w:t>
      </w:r>
      <w:r>
        <w:t>ning (Garrison, 1996, p. 6), og blev oprindeligt benyttet til at forsøge at forklare e</w:t>
      </w:r>
      <w:r>
        <w:t>l</w:t>
      </w:r>
      <w:r>
        <w:t>lers uforklarlige voldshandlinger indenfor nære relationer (</w:t>
      </w:r>
      <w:proofErr w:type="spellStart"/>
      <w:r>
        <w:t>Schlesinger</w:t>
      </w:r>
      <w:proofErr w:type="spellEnd"/>
      <w:r>
        <w:t>, 1996, p. 307), men som demonstreret ovenfor er den efterfølgende også blevet benyttet til at forklare andre former for voldshandlinger. Der er nogle ting at være opmærksom på i forbindelse med Garrisons</w:t>
      </w:r>
      <w:r w:rsidR="00092F05">
        <w:t xml:space="preserve"> (1996)</w:t>
      </w:r>
      <w:r>
        <w:t xml:space="preserve"> teori. Først og fremmest er Garrisons definition af seriemord ikke i fuldkommen overensstemmelse med den i afsnit </w:t>
      </w:r>
      <w:r w:rsidR="00092F05">
        <w:t>1.3</w:t>
      </w:r>
      <w:r>
        <w:t xml:space="preserve"> fremstillede definition. Garrison definerer seriemordere, som nogle, der begår en serie af mord, i en sekvens, med en eller anden form for distance mellem mordene, som har en mot</w:t>
      </w:r>
      <w:r>
        <w:t>i</w:t>
      </w:r>
      <w:r>
        <w:t>vation til at myrde, og som føler ganske lidt eller ingen anger eller overvejelser om det forkerte i handlingen</w:t>
      </w:r>
      <w:r w:rsidR="00092F05">
        <w:t>, eller den smerte de forårsager</w:t>
      </w:r>
      <w:r w:rsidR="001A2B10">
        <w:t xml:space="preserve"> (Garrison, 1996</w:t>
      </w:r>
      <w:r>
        <w:t>, p. 5). De</w:t>
      </w:r>
      <w:r>
        <w:t>n</w:t>
      </w:r>
      <w:r>
        <w:t>ne formulering er meget utydelig i forhold til den, der arbejdes ud fra i denne opgave, idet den ikke specificerer, hvor mange mord, der skal anses for at være en serie, lig</w:t>
      </w:r>
      <w:r>
        <w:t>e</w:t>
      </w:r>
      <w:r>
        <w:t>som det ikke uddybes, hvad der menes med sekvens og distance. Det er derfor vigtigt at være opmærksom på, at det seriemorder-begreb, som Garrison opererer med, kan være enten bredere eller mere snævert end det, der arbejdes ud fra i denne opgave. Garrison uddy</w:t>
      </w:r>
      <w:r w:rsidR="001A2B10">
        <w:t>ber dog i sin indledning (ibid.</w:t>
      </w:r>
      <w:r>
        <w:t>), hvad han anser for at være karakter</w:t>
      </w:r>
      <w:r>
        <w:t>i</w:t>
      </w:r>
      <w:r>
        <w:t xml:space="preserve">stisk for den typiske seriemorder, hvilket er i overensstemmelse med den i afsnit </w:t>
      </w:r>
      <w:r w:rsidR="007D4923">
        <w:t>1.5</w:t>
      </w:r>
      <w:r>
        <w:t xml:space="preserve"> beskrevne typiske seriemorder. Det antages derfor, at det til en vis grad er det samme </w:t>
      </w:r>
      <w:r>
        <w:lastRenderedPageBreak/>
        <w:t>begreb, der opereres med. Garrisons teori kan bidrage til en forståelse af, hvad der skaber seriemordere på flere områder. Det er en uddybende teori med et bredt fokus. Den giver en god forståelse for, hvordan negative barndomsoplevelser kan påvirke tankemønstre og skabe en fantasiverden og et kontrolbehov, som med tiden kan u</w:t>
      </w:r>
      <w:r>
        <w:t>d</w:t>
      </w:r>
      <w:r>
        <w:t xml:space="preserve">løse et behov for at udføre en voldshandling. Yderligere kan det cykliske aspekt i teorien bidrage til en forståelse af behovet for gentagne voldshandlinger, altså det serielle aspekt. </w:t>
      </w:r>
    </w:p>
    <w:p w:rsidR="00AF710C" w:rsidRDefault="00F961ED" w:rsidP="00E87197">
      <w:pPr>
        <w:pStyle w:val="Overskrift3"/>
        <w:jc w:val="both"/>
        <w:rPr>
          <w:b/>
        </w:rPr>
      </w:pPr>
      <w:bookmarkStart w:id="35" w:name="_Toc357705205"/>
      <w:r>
        <w:t xml:space="preserve">2.1.2 </w:t>
      </w:r>
      <w:r w:rsidR="00AF710C">
        <w:t xml:space="preserve">En </w:t>
      </w:r>
      <w:proofErr w:type="spellStart"/>
      <w:r w:rsidR="00AF710C">
        <w:t>motivationel</w:t>
      </w:r>
      <w:proofErr w:type="spellEnd"/>
      <w:r w:rsidR="00AF710C">
        <w:t xml:space="preserve"> model for </w:t>
      </w:r>
      <w:proofErr w:type="spellStart"/>
      <w:r w:rsidR="00AF710C">
        <w:t>seksualdrab</w:t>
      </w:r>
      <w:bookmarkEnd w:id="35"/>
      <w:proofErr w:type="spellEnd"/>
    </w:p>
    <w:p w:rsidR="00AF710C" w:rsidRDefault="00AF710C" w:rsidP="00E87197">
      <w:pPr>
        <w:jc w:val="both"/>
      </w:pPr>
      <w:r w:rsidRPr="004B58C1">
        <w:t xml:space="preserve">Burgess, </w:t>
      </w:r>
      <w:proofErr w:type="spellStart"/>
      <w:r w:rsidRPr="004B58C1">
        <w:t>Hartman</w:t>
      </w:r>
      <w:proofErr w:type="spellEnd"/>
      <w:r w:rsidRPr="004B58C1">
        <w:t xml:space="preserve">, </w:t>
      </w:r>
      <w:proofErr w:type="spellStart"/>
      <w:r w:rsidRPr="004B58C1">
        <w:t>Kessler</w:t>
      </w:r>
      <w:proofErr w:type="spellEnd"/>
      <w:r w:rsidRPr="004B58C1">
        <w:t xml:space="preserve">, Douglas &amp; </w:t>
      </w:r>
      <w:proofErr w:type="spellStart"/>
      <w:r w:rsidRPr="004B58C1">
        <w:t>McCormack</w:t>
      </w:r>
      <w:proofErr w:type="spellEnd"/>
      <w:r w:rsidRPr="004B58C1">
        <w:t xml:space="preserve"> (1986)</w:t>
      </w:r>
      <w:r w:rsidRPr="00D835C9">
        <w:rPr>
          <w:b/>
        </w:rPr>
        <w:t xml:space="preserve"> </w:t>
      </w:r>
      <w:r w:rsidRPr="00D835C9">
        <w:t xml:space="preserve">har </w:t>
      </w:r>
      <w:r>
        <w:t>på baggrund af inte</w:t>
      </w:r>
      <w:r>
        <w:t>r</w:t>
      </w:r>
      <w:r>
        <w:t xml:space="preserve">views af 36 seksuelle mordere </w:t>
      </w:r>
      <w:r w:rsidRPr="00D835C9">
        <w:t xml:space="preserve">udviklet en </w:t>
      </w:r>
      <w:proofErr w:type="spellStart"/>
      <w:r w:rsidRPr="00D835C9">
        <w:t>motivationel</w:t>
      </w:r>
      <w:proofErr w:type="spellEnd"/>
      <w:r w:rsidRPr="00D835C9">
        <w:t xml:space="preserve"> model</w:t>
      </w:r>
      <w:r>
        <w:rPr>
          <w:rStyle w:val="Fodnotehenvisning"/>
        </w:rPr>
        <w:footnoteReference w:id="19"/>
      </w:r>
      <w:r w:rsidRPr="00D835C9">
        <w:t xml:space="preserve"> for </w:t>
      </w:r>
      <w:proofErr w:type="spellStart"/>
      <w:r w:rsidRPr="00D835C9">
        <w:t>seksualdrab</w:t>
      </w:r>
      <w:proofErr w:type="spellEnd"/>
      <w:r w:rsidRPr="00D835C9">
        <w:t xml:space="preserve"> og sadistisk vold</w:t>
      </w:r>
      <w:r w:rsidR="00F658AA">
        <w:t xml:space="preserve"> (se figur 2</w:t>
      </w:r>
      <w:r>
        <w:t>).</w:t>
      </w:r>
    </w:p>
    <w:p w:rsidR="00AF710C" w:rsidRDefault="00FD2F82" w:rsidP="00AF710C">
      <w:pPr>
        <w:keepN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8" type="#_x0000_t75" style="width:408.75pt;height:315pt;visibility:visible;mso-wrap-style:square">
            <v:imagedata r:id="rId10" o:title=""/>
          </v:shape>
        </w:pict>
      </w:r>
    </w:p>
    <w:p w:rsidR="00AF710C" w:rsidRDefault="00AF710C" w:rsidP="00AF710C">
      <w:pPr>
        <w:pStyle w:val="Billedtekst"/>
      </w:pPr>
      <w:r>
        <w:t>Figur</w:t>
      </w:r>
      <w:r w:rsidR="00F658AA">
        <w:t xml:space="preserve"> 2</w:t>
      </w:r>
      <w:r w:rsidR="007D4923">
        <w:t>: Burgess et al., 1986, p. 262</w:t>
      </w:r>
    </w:p>
    <w:p w:rsidR="00AF710C" w:rsidRPr="00D835C9" w:rsidRDefault="00AF710C" w:rsidP="00E87197">
      <w:pPr>
        <w:jc w:val="both"/>
      </w:pPr>
      <w:r>
        <w:t>Modellen er bygget op over</w:t>
      </w:r>
      <w:r w:rsidRPr="00D835C9">
        <w:t xml:space="preserve"> fem faser, der redegør for udviklingen af sadistiske se</w:t>
      </w:r>
      <w:r w:rsidRPr="00D835C9">
        <w:t>k</w:t>
      </w:r>
      <w:r w:rsidRPr="00D835C9">
        <w:t xml:space="preserve">suelle fantasier og kognitive strukturer, </w:t>
      </w:r>
      <w:r>
        <w:t>som samlet kan medføre</w:t>
      </w:r>
      <w:r w:rsidRPr="00D835C9">
        <w:t xml:space="preserve"> seksuelt betinget morderisk adfærd. Forfatterne hævder, at mordernes tidlige udvikling af et aktivt, </w:t>
      </w:r>
      <w:r w:rsidRPr="00D835C9">
        <w:lastRenderedPageBreak/>
        <w:t xml:space="preserve">aggressivt </w:t>
      </w:r>
      <w:proofErr w:type="spellStart"/>
      <w:r w:rsidRPr="00D835C9">
        <w:t>fantasiliv</w:t>
      </w:r>
      <w:proofErr w:type="spellEnd"/>
      <w:r w:rsidRPr="00D835C9">
        <w:t xml:space="preserve"> (dagdrømme) kombineret med senere seksuel forstærkning (</w:t>
      </w:r>
      <w:proofErr w:type="spellStart"/>
      <w:r w:rsidRPr="00D835C9">
        <w:t>kompulsiv</w:t>
      </w:r>
      <w:proofErr w:type="spellEnd"/>
      <w:r w:rsidRPr="00D835C9">
        <w:t xml:space="preserve"> masturbation) og øget løsrivelse fra sociale adfærdsregler (social is</w:t>
      </w:r>
      <w:r>
        <w:t>olat</w:t>
      </w:r>
      <w:r>
        <w:t>i</w:t>
      </w:r>
      <w:r>
        <w:t>on) medvirker til at forstærke</w:t>
      </w:r>
      <w:r w:rsidRPr="00D835C9">
        <w:t xml:space="preserve"> hans efterfølgende voldelige adfærd. (p. 261) Den fø</w:t>
      </w:r>
      <w:r w:rsidRPr="00D835C9">
        <w:t>r</w:t>
      </w:r>
      <w:r w:rsidRPr="00D835C9">
        <w:t xml:space="preserve">ste fase i den </w:t>
      </w:r>
      <w:proofErr w:type="spellStart"/>
      <w:r w:rsidRPr="00D835C9">
        <w:t>motivationelle</w:t>
      </w:r>
      <w:proofErr w:type="spellEnd"/>
      <w:r w:rsidRPr="00D835C9">
        <w:t xml:space="preserve"> model involverer et </w:t>
      </w:r>
      <w:r>
        <w:t>ineffektivt socialt miljø, hvor ind</w:t>
      </w:r>
      <w:r>
        <w:t>i</w:t>
      </w:r>
      <w:r>
        <w:t>videt ikke får tilstrækkelig</w:t>
      </w:r>
      <w:r w:rsidRPr="00D835C9">
        <w:t xml:space="preserve"> næring, beskyttelse og konsekvent disciplin. (ibid.) I den anden fase resulterer formative hændelser, som ex at opleve eller overvære misbrug, i fremkomsten af </w:t>
      </w:r>
      <w:r>
        <w:t>aggressive fantasier skabt</w:t>
      </w:r>
      <w:r w:rsidRPr="00D835C9">
        <w:t xml:space="preserve"> til at opnå kontrol i et miljø, hvor barnet ellers er hjælpeløst</w:t>
      </w:r>
      <w:r>
        <w:t>. Yderligere er</w:t>
      </w:r>
      <w:r w:rsidRPr="00D835C9">
        <w:t xml:space="preserve"> misbruget betydningsfuldt for</w:t>
      </w:r>
      <w:r>
        <w:t xml:space="preserve"> generel social udvi</w:t>
      </w:r>
      <w:r>
        <w:t>k</w:t>
      </w:r>
      <w:r>
        <w:t>ling, og</w:t>
      </w:r>
      <w:r w:rsidRPr="00D835C9">
        <w:t xml:space="preserve"> det resulterer i fysiologisk </w:t>
      </w:r>
      <w:proofErr w:type="spellStart"/>
      <w:r w:rsidRPr="00D835C9">
        <w:t>arousal</w:t>
      </w:r>
      <w:proofErr w:type="spellEnd"/>
      <w:r w:rsidRPr="00D835C9">
        <w:t xml:space="preserve"> som respons på misbruget, hvilket ændrer barnets perceptioner og mønstr</w:t>
      </w:r>
      <w:r>
        <w:t>e i interpersonelle forhold. Forfatterne foreslår</w:t>
      </w:r>
      <w:r w:rsidRPr="00D835C9">
        <w:t xml:space="preserve"> også, at disse traumatiske hændelser resulterer i usikre tilknytninger til omsorgsgivere, og at disse betingelser forstærkes af en mangel på passende rollemodellering. (p. 263f.) </w:t>
      </w:r>
    </w:p>
    <w:p w:rsidR="00AF710C" w:rsidRPr="00D835C9" w:rsidRDefault="00AF710C" w:rsidP="00E87197">
      <w:pPr>
        <w:jc w:val="both"/>
      </w:pPr>
      <w:r>
        <w:t>I modellens tredje fase foreslår Burgess et al.</w:t>
      </w:r>
      <w:r w:rsidRPr="00D835C9">
        <w:t>, at individer udvikler negative perso</w:t>
      </w:r>
      <w:r w:rsidRPr="00D835C9">
        <w:t>n</w:t>
      </w:r>
      <w:r w:rsidRPr="00D835C9">
        <w:t>lige træk, der hæmmer dannelsen af interpersonelle</w:t>
      </w:r>
      <w:r>
        <w:t xml:space="preserve"> relationer, hvilket medfører</w:t>
      </w:r>
      <w:r w:rsidRPr="00D835C9">
        <w:t xml:space="preserve"> soc</w:t>
      </w:r>
      <w:r w:rsidRPr="00D835C9">
        <w:t>i</w:t>
      </w:r>
      <w:r w:rsidRPr="00D835C9">
        <w:t>al isolation, en afhængighed af fantasier, der indeholder elementer af sex og aggre</w:t>
      </w:r>
      <w:r w:rsidRPr="00D835C9">
        <w:t>s</w:t>
      </w:r>
      <w:r w:rsidRPr="00D835C9">
        <w:t xml:space="preserve">sion som erstatning for social kontakt og emotionel </w:t>
      </w:r>
      <w:proofErr w:type="spellStart"/>
      <w:r w:rsidRPr="00D835C9">
        <w:t>arousal</w:t>
      </w:r>
      <w:proofErr w:type="spellEnd"/>
      <w:r w:rsidRPr="00D835C9">
        <w:t>, og en manglende evne til at udvikle prosociale værdier. Individet udvikler på dette stadie også kognitive stru</w:t>
      </w:r>
      <w:r w:rsidRPr="00D835C9">
        <w:t>k</w:t>
      </w:r>
      <w:r w:rsidRPr="00D835C9">
        <w:t>turer og skemaer, hv</w:t>
      </w:r>
      <w:r>
        <w:t xml:space="preserve">ori </w:t>
      </w:r>
      <w:proofErr w:type="spellStart"/>
      <w:r>
        <w:t>informationsprocessering</w:t>
      </w:r>
      <w:proofErr w:type="spellEnd"/>
      <w:r>
        <w:t xml:space="preserve"> er</w:t>
      </w:r>
      <w:r w:rsidRPr="00D835C9">
        <w:t xml:space="preserve"> målrettet </w:t>
      </w:r>
      <w:proofErr w:type="spellStart"/>
      <w:r w:rsidRPr="00D835C9">
        <w:t>selvopholdelse</w:t>
      </w:r>
      <w:proofErr w:type="spellEnd"/>
      <w:r w:rsidRPr="00D835C9">
        <w:t xml:space="preserve"> og r</w:t>
      </w:r>
      <w:r w:rsidRPr="00D835C9">
        <w:t>e</w:t>
      </w:r>
      <w:r w:rsidRPr="00D835C9">
        <w:t xml:space="preserve">duktion af negativ affekt associeret med hjælpeløshed og gennemgribende </w:t>
      </w:r>
      <w:r>
        <w:t xml:space="preserve">angst, såvel som en følelse af </w:t>
      </w:r>
      <w:proofErr w:type="spellStart"/>
      <w:r w:rsidRPr="00D835C9">
        <w:t>entitleme</w:t>
      </w:r>
      <w:r>
        <w:t>nt</w:t>
      </w:r>
      <w:proofErr w:type="spellEnd"/>
      <w:r w:rsidRPr="00D835C9">
        <w:t xml:space="preserve"> og asociale værdier og overbevisninger. Burge</w:t>
      </w:r>
      <w:r>
        <w:t>ss et al. foreslår yderligere</w:t>
      </w:r>
      <w:r w:rsidRPr="00D835C9">
        <w:t>, at individet udvikler en følelse af kontrol og dominans over andre frem for en følelse af indre beherskelse i udvikling</w:t>
      </w:r>
      <w:r>
        <w:t>en af kognitiv stil, og at</w:t>
      </w:r>
      <w:r w:rsidRPr="00D835C9">
        <w:t xml:space="preserve"> fantasier</w:t>
      </w:r>
      <w:r>
        <w:t>ne</w:t>
      </w:r>
      <w:r w:rsidRPr="00D835C9">
        <w:t xml:space="preserve"> resulterer i stress, som reduceres af fysiol</w:t>
      </w:r>
      <w:r>
        <w:t>ogiske responser, hvilket me</w:t>
      </w:r>
      <w:r>
        <w:t>d</w:t>
      </w:r>
      <w:r>
        <w:t>fører</w:t>
      </w:r>
      <w:r w:rsidRPr="00D835C9">
        <w:t xml:space="preserve"> lindring og nydelse. (</w:t>
      </w:r>
      <w:proofErr w:type="spellStart"/>
      <w:r w:rsidRPr="00D835C9">
        <w:t>pp</w:t>
      </w:r>
      <w:proofErr w:type="spellEnd"/>
      <w:r w:rsidRPr="00D835C9">
        <w:t>. 264-266)</w:t>
      </w:r>
      <w:r>
        <w:t xml:space="preserve"> I modellens fjerde stadie</w:t>
      </w:r>
      <w:r w:rsidRPr="00D835C9">
        <w:t xml:space="preserve"> foreslås det, at ti</w:t>
      </w:r>
      <w:r w:rsidRPr="00D835C9">
        <w:t>d</w:t>
      </w:r>
      <w:r w:rsidRPr="00D835C9">
        <w:t>lige voldelige handlinger, som mishandling af dyr eller personer og anden asocial adfærd, forstærkes både via deres positive effekter og via fraværet af sanktioner i ba</w:t>
      </w:r>
      <w:r>
        <w:t>rnets ineffektive sociale miljø, ligesom</w:t>
      </w:r>
      <w:r w:rsidRPr="00D835C9">
        <w:t xml:space="preserve"> </w:t>
      </w:r>
      <w:r>
        <w:t>i</w:t>
      </w:r>
      <w:r w:rsidRPr="00D835C9">
        <w:t>ndividet</w:t>
      </w:r>
      <w:r>
        <w:t xml:space="preserve"> ikke udvikler</w:t>
      </w:r>
      <w:r w:rsidRPr="00D835C9">
        <w:t xml:space="preserve"> empati, impulsko</w:t>
      </w:r>
      <w:r w:rsidRPr="00D835C9">
        <w:t>n</w:t>
      </w:r>
      <w:r w:rsidRPr="00D835C9">
        <w:t>trol eller evnen til at løse konflikter. (ibid., p. 266f.) I den femte og sidste fase i m</w:t>
      </w:r>
      <w:r w:rsidRPr="00D835C9">
        <w:t>o</w:t>
      </w:r>
      <w:r w:rsidRPr="00D835C9">
        <w:t>dellen, defineret som et feedback filter, evaluerer individet sine handlinger og dete</w:t>
      </w:r>
      <w:r w:rsidRPr="00D835C9">
        <w:t>r</w:t>
      </w:r>
      <w:r w:rsidRPr="00D835C9">
        <w:t>minerer fremtidige handlinger. (ibid., p. 267)</w:t>
      </w:r>
    </w:p>
    <w:p w:rsidR="00AF710C" w:rsidRDefault="00F961ED" w:rsidP="00E87197">
      <w:pPr>
        <w:pStyle w:val="Overskrift4"/>
        <w:jc w:val="both"/>
      </w:pPr>
      <w:bookmarkStart w:id="36" w:name="_Toc357705206"/>
      <w:r>
        <w:lastRenderedPageBreak/>
        <w:t xml:space="preserve">2.1.2.1 </w:t>
      </w:r>
      <w:r w:rsidR="00AF710C">
        <w:t>Kritisk vurdering</w:t>
      </w:r>
      <w:bookmarkEnd w:id="36"/>
    </w:p>
    <w:p w:rsidR="00AF710C" w:rsidRPr="00550301" w:rsidRDefault="00AF710C" w:rsidP="00E87197">
      <w:pPr>
        <w:jc w:val="both"/>
      </w:pPr>
      <w:r>
        <w:t xml:space="preserve">Forfatterne nævner selv nogle kritikpunkter ved deres studie, nemlig at det er et </w:t>
      </w:r>
      <w:proofErr w:type="spellStart"/>
      <w:r>
        <w:t>ek</w:t>
      </w:r>
      <w:r>
        <w:t>s</w:t>
      </w:r>
      <w:r>
        <w:t>plorativt</w:t>
      </w:r>
      <w:proofErr w:type="spellEnd"/>
      <w:r>
        <w:t xml:space="preserve"> deskriptivt studie af et lille tilgængeligt sample på 36 seksuelle mordere. Netop på grund af begrænsningerne af studiets design påpeger forfatterne, at kritiske variabler ikke præsenteres til generaliseringsformål, men i stedet som hypoteser til videre udforskning i efterfølgende studier. Der er ingen data på sammenlignelige kontrolgrupper, hvorfor forfatterne påpeger, at deres resultater ikke skal tolkes som havende en forudsigende rolle for visse barndoms eller ungdomsoplevelser. (</w:t>
      </w:r>
      <w:r w:rsidR="007D4923">
        <w:t>ibid.</w:t>
      </w:r>
      <w:r>
        <w:t>, p. 254) Yderligere skal det nævnes, at studiet ikke direkte omhandler seriemordere, men en undergruppe af motivløse seksuelle mordere, som ofte er serielle af natur (ibid., p. 251). Forfatterne definerer seksuelt mord som et mord, hvor en person dr</w:t>
      </w:r>
      <w:r>
        <w:t>æ</w:t>
      </w:r>
      <w:r>
        <w:t>ber en anden indenfor en kontekst af magt, kontrol, seksualitet og aggressiv brutalitet (ibid., p. 252), men giver ellers ikke yderligere definitioner på, hvad de vil karakter</w:t>
      </w:r>
      <w:r>
        <w:t>i</w:t>
      </w:r>
      <w:r>
        <w:t>sere som seriemord. Det er derfor ikke muligt at udlede noget generelt om seriemo</w:t>
      </w:r>
      <w:r>
        <w:t>r</w:t>
      </w:r>
      <w:r>
        <w:t>dere som overordnet gruppe ud fra deres studie, men deres model kan stadig bidrage til en forståelse af den beskrevne undergruppe af seriemordere, og hvordan de udvi</w:t>
      </w:r>
      <w:r>
        <w:t>k</w:t>
      </w:r>
      <w:r>
        <w:t>les med udgangspunkt i et ineffektivt socialt miljø og formative hændelser som ove</w:t>
      </w:r>
      <w:r>
        <w:t>r</w:t>
      </w:r>
      <w:r>
        <w:t xml:space="preserve">greb, tilknytningsforstyrrelser og afvigende rollemodeller. </w:t>
      </w:r>
    </w:p>
    <w:p w:rsidR="00AF710C" w:rsidRDefault="00F961ED" w:rsidP="00AF710C">
      <w:pPr>
        <w:pStyle w:val="Overskrift3"/>
        <w:rPr>
          <w:b/>
          <w:lang w:val="en-US"/>
        </w:rPr>
      </w:pPr>
      <w:bookmarkStart w:id="37" w:name="_Toc357705207"/>
      <w:r>
        <w:rPr>
          <w:lang w:val="en-US"/>
        </w:rPr>
        <w:t xml:space="preserve">2.1.3 </w:t>
      </w:r>
      <w:r w:rsidR="00AF710C">
        <w:rPr>
          <w:lang w:val="en-US"/>
        </w:rPr>
        <w:t>Trauma Control Model</w:t>
      </w:r>
      <w:bookmarkEnd w:id="37"/>
    </w:p>
    <w:p w:rsidR="00AF710C" w:rsidRPr="00FD2F82" w:rsidRDefault="00AF710C" w:rsidP="00AF710C">
      <w:pPr>
        <w:keepNext/>
        <w:rPr>
          <w:lang w:val="en-US"/>
        </w:rPr>
      </w:pPr>
      <w:r w:rsidRPr="00FD2F82">
        <w:rPr>
          <w:lang w:val="en-US"/>
        </w:rPr>
        <w:t xml:space="preserve">Hickey (1991) </w:t>
      </w:r>
      <w:proofErr w:type="spellStart"/>
      <w:r w:rsidRPr="00FD2F82">
        <w:rPr>
          <w:lang w:val="en-US"/>
        </w:rPr>
        <w:t>introducerede</w:t>
      </w:r>
      <w:proofErr w:type="spellEnd"/>
      <w:r w:rsidRPr="00FD2F82">
        <w:rPr>
          <w:lang w:val="en-US"/>
        </w:rPr>
        <w:t xml:space="preserve"> sin “</w:t>
      </w:r>
      <w:r w:rsidR="00F658AA" w:rsidRPr="00FD2F82">
        <w:rPr>
          <w:lang w:val="en-US"/>
        </w:rPr>
        <w:t xml:space="preserve">Trauma Control Model” (se </w:t>
      </w:r>
      <w:proofErr w:type="spellStart"/>
      <w:r w:rsidR="00F658AA" w:rsidRPr="00FD2F82">
        <w:rPr>
          <w:lang w:val="en-US"/>
        </w:rPr>
        <w:t>figur</w:t>
      </w:r>
      <w:proofErr w:type="spellEnd"/>
      <w:r w:rsidR="00F658AA" w:rsidRPr="00FD2F82">
        <w:rPr>
          <w:lang w:val="en-US"/>
        </w:rPr>
        <w:t xml:space="preserve"> 3</w:t>
      </w:r>
      <w:r w:rsidRPr="00FD2F82">
        <w:rPr>
          <w:lang w:val="en-US"/>
        </w:rPr>
        <w:t xml:space="preserve">) </w:t>
      </w:r>
      <w:r w:rsidR="00FD2F82">
        <w:rPr>
          <w:noProof/>
        </w:rPr>
        <w:pict>
          <v:shape id="Billede 1" o:spid="_x0000_i1029" type="#_x0000_t75" style="width:411.75pt;height:169.5pt;visibility:visible;mso-wrap-style:square">
            <v:imagedata r:id="rId11" o:title=""/>
          </v:shape>
        </w:pict>
      </w:r>
    </w:p>
    <w:p w:rsidR="00AF710C" w:rsidRPr="00AF710C" w:rsidRDefault="00AF710C" w:rsidP="00AF710C">
      <w:pPr>
        <w:pStyle w:val="Billedtekst"/>
      </w:pPr>
      <w:r w:rsidRPr="00AF710C">
        <w:t>Figur</w:t>
      </w:r>
      <w:r w:rsidR="00F658AA">
        <w:t xml:space="preserve"> 3</w:t>
      </w:r>
      <w:r w:rsidR="007D4923">
        <w:t xml:space="preserve">: </w:t>
      </w:r>
      <w:proofErr w:type="spellStart"/>
      <w:r w:rsidR="007D4923">
        <w:t>Hickey</w:t>
      </w:r>
      <w:proofErr w:type="spellEnd"/>
      <w:r w:rsidR="007D4923">
        <w:t>, 1991, p. 66</w:t>
      </w:r>
    </w:p>
    <w:p w:rsidR="00AF710C" w:rsidRPr="00AE2495" w:rsidRDefault="00AF710C" w:rsidP="00E87197">
      <w:pPr>
        <w:jc w:val="both"/>
      </w:pPr>
      <w:r>
        <w:t>som et opgør med den gængse søgen efter simple årsagssammenhænge for udvikli</w:t>
      </w:r>
      <w:r>
        <w:t>n</w:t>
      </w:r>
      <w:r>
        <w:t xml:space="preserve">gen af seriemordere, idet ingen enkeltfaktorer har kunnet forudsige, hvem der ville </w:t>
      </w:r>
      <w:r>
        <w:lastRenderedPageBreak/>
        <w:t xml:space="preserve">udvikle sig til seriemorder. I stedet hævder han, at der blandt seriemordere kan være én eller flere </w:t>
      </w:r>
      <w:proofErr w:type="spellStart"/>
      <w:r>
        <w:t>prædispositionelle</w:t>
      </w:r>
      <w:proofErr w:type="spellEnd"/>
      <w:r>
        <w:t xml:space="preserve"> faktorer, der kan have indflydelse på deres adfærd. Samme faktorer kan dog også forekomme blandt folk, der ikke udvikler sig til seri</w:t>
      </w:r>
      <w:r>
        <w:t>e</w:t>
      </w:r>
      <w:r>
        <w:t>mordere – de er altså ikke i sig selv tilstrækkelige, hvad enten de er biologiske, s</w:t>
      </w:r>
      <w:r>
        <w:t>o</w:t>
      </w:r>
      <w:r>
        <w:t xml:space="preserve">ciologiske, psykologiske eller en kombination heraf, men synes at kræve en hændelse eller en række af hændelser eller trauma, der gradvist påvirker en person til at myrde. (p. 65f.) </w:t>
      </w:r>
      <w:proofErr w:type="spellStart"/>
      <w:r>
        <w:t>Hickey</w:t>
      </w:r>
      <w:proofErr w:type="spellEnd"/>
      <w:r>
        <w:t xml:space="preserve"> kalder disse destabiliserende hændelser for traumatiseringer og in</w:t>
      </w:r>
      <w:r>
        <w:t>d</w:t>
      </w:r>
      <w:r>
        <w:t>lemmer heri ustabilt hjemmemiljø, tab af forældre, skilsmisse, korporlig afstraffelse, seksuelt misbrug og andre negative hændelser, der kan forekomme under de format</w:t>
      </w:r>
      <w:r>
        <w:t>i</w:t>
      </w:r>
      <w:r>
        <w:t xml:space="preserve">ve år af forbryderens liv. </w:t>
      </w:r>
      <w:r w:rsidR="007D4923">
        <w:t>Han postulerer</w:t>
      </w:r>
      <w:r>
        <w:t>, at den udløsende mekanisme i traumet for seriemordere kan være en manglende evne til at håndtere den medføl</w:t>
      </w:r>
      <w:r w:rsidR="007D4923">
        <w:t>gende stress</w:t>
      </w:r>
      <w:r>
        <w:t>. (</w:t>
      </w:r>
      <w:r w:rsidR="007D4923">
        <w:t xml:space="preserve">ibid., </w:t>
      </w:r>
      <w:r>
        <w:t>p. 66f.)</w:t>
      </w:r>
    </w:p>
    <w:p w:rsidR="00AF710C" w:rsidRDefault="007D4923" w:rsidP="00E87197">
      <w:pPr>
        <w:jc w:val="both"/>
      </w:pPr>
      <w:proofErr w:type="spellStart"/>
      <w:r>
        <w:t>Hickey</w:t>
      </w:r>
      <w:proofErr w:type="spellEnd"/>
      <w:r>
        <w:t xml:space="preserve"> fremhæver</w:t>
      </w:r>
      <w:r w:rsidR="00AF710C">
        <w:t xml:space="preserve">, at traumatiseringer i barndommen kan fordre en følelse af lavt selvværd i seriemorderen, og at en almen karakteristik ved serieforbrydere er følelser af utilstrækkelighed, manglende selvtillid og </w:t>
      </w:r>
      <w:proofErr w:type="spellStart"/>
      <w:r w:rsidR="00AF710C">
        <w:t>værdiløshed</w:t>
      </w:r>
      <w:proofErr w:type="spellEnd"/>
      <w:r w:rsidR="00AF710C">
        <w:t>. Det er under denne peri</w:t>
      </w:r>
      <w:r w:rsidR="00AF710C">
        <w:t>o</w:t>
      </w:r>
      <w:r w:rsidR="00AF710C">
        <w:t xml:space="preserve">de i barndomsudviklingen at </w:t>
      </w:r>
      <w:proofErr w:type="spellStart"/>
      <w:r w:rsidR="00AF710C">
        <w:t>Hickey</w:t>
      </w:r>
      <w:proofErr w:type="spellEnd"/>
      <w:r w:rsidR="00AF710C">
        <w:t xml:space="preserve"> hævder, at en dissociationsproces forekommer. I et forsøg på at genoprette det psykologiske </w:t>
      </w:r>
      <w:proofErr w:type="spellStart"/>
      <w:r w:rsidR="00AF710C">
        <w:t>equilibrium</w:t>
      </w:r>
      <w:proofErr w:type="spellEnd"/>
      <w:r w:rsidR="00AF710C">
        <w:t>, der er blevet taget fra dem, synes seriemordere at oprette masker eller facader, der udtrykker selvtillid og sel</w:t>
      </w:r>
      <w:r w:rsidR="00AF710C">
        <w:t>v</w:t>
      </w:r>
      <w:r w:rsidR="00AF710C">
        <w:t>kontrol. (ibid., p. 67f.) Seriemorderen kan undertrykke de traumatiske hændelser til det punkt, hvor han ikke længere bevidst kan genkalde sig oplevelsen. (</w:t>
      </w:r>
      <w:r>
        <w:t xml:space="preserve">ibid., </w:t>
      </w:r>
      <w:r w:rsidR="00AF710C">
        <w:t>p. 68)</w:t>
      </w:r>
    </w:p>
    <w:p w:rsidR="00AF710C" w:rsidRDefault="00AF710C" w:rsidP="00E87197">
      <w:pPr>
        <w:jc w:val="both"/>
        <w:rPr>
          <w:rStyle w:val="hps"/>
        </w:rPr>
      </w:pPr>
      <w:r>
        <w:t>På et eller andet tidspunkt i trauma-kontrol processen vil seriemorderen måske b</w:t>
      </w:r>
      <w:r>
        <w:t>e</w:t>
      </w:r>
      <w:r>
        <w:t xml:space="preserve">gynde at fordybe sig i, hvad </w:t>
      </w:r>
      <w:proofErr w:type="spellStart"/>
      <w:r>
        <w:t>Hickey</w:t>
      </w:r>
      <w:proofErr w:type="spellEnd"/>
      <w:r>
        <w:t xml:space="preserve"> kalder </w:t>
      </w:r>
      <w:proofErr w:type="spellStart"/>
      <w:r>
        <w:rPr>
          <w:rStyle w:val="hps"/>
        </w:rPr>
        <w:t>facilitatorer</w:t>
      </w:r>
      <w:proofErr w:type="spellEnd"/>
      <w:r>
        <w:rPr>
          <w:rStyle w:val="hps"/>
        </w:rPr>
        <w:t xml:space="preserve">. Disse kan være alkohol og/eller narkotika, pornografi og bøger om det </w:t>
      </w:r>
      <w:r w:rsidR="007D4923">
        <w:rPr>
          <w:rStyle w:val="hps"/>
        </w:rPr>
        <w:t>okkulte. Her understreger Han</w:t>
      </w:r>
      <w:r>
        <w:rPr>
          <w:rStyle w:val="hps"/>
        </w:rPr>
        <w:t>, at selvom flere har fundet, at der er en sammenhæng mellem pornografi og voldelig seksuel adfærd, kan sådanne sammenhænge tolkes på flere måder, og ikke alle s</w:t>
      </w:r>
      <w:r>
        <w:rPr>
          <w:rStyle w:val="hps"/>
        </w:rPr>
        <w:t>e</w:t>
      </w:r>
      <w:r>
        <w:rPr>
          <w:rStyle w:val="hps"/>
        </w:rPr>
        <w:t xml:space="preserve">riemordere benytter pornografi, hvorfor ovenstående </w:t>
      </w:r>
      <w:proofErr w:type="spellStart"/>
      <w:r>
        <w:rPr>
          <w:rStyle w:val="hps"/>
        </w:rPr>
        <w:t>facilitatorer</w:t>
      </w:r>
      <w:proofErr w:type="spellEnd"/>
      <w:r>
        <w:rPr>
          <w:rStyle w:val="hps"/>
        </w:rPr>
        <w:t xml:space="preserve"> heller ikke kan ka</w:t>
      </w:r>
      <w:r>
        <w:rPr>
          <w:rStyle w:val="hps"/>
        </w:rPr>
        <w:t>l</w:t>
      </w:r>
      <w:r>
        <w:rPr>
          <w:rStyle w:val="hps"/>
        </w:rPr>
        <w:t>des årsagsfaktorer. I stedet kan der tales om, at en tendens til at benytte pornografi, alkohol og litteratur om det okkulte er blevet observeret hyppig</w:t>
      </w:r>
      <w:r w:rsidR="007D4923">
        <w:rPr>
          <w:rStyle w:val="hps"/>
        </w:rPr>
        <w:t>t blandt seriemordere, og han</w:t>
      </w:r>
      <w:r>
        <w:rPr>
          <w:rStyle w:val="hps"/>
        </w:rPr>
        <w:t xml:space="preserve"> hævder, at selvom disse faktorer ikke eksisterede, ville seriemorderen stadig dræbe i et forsøg på at opnå kontrol over indre følelser, angst, vrede og smerte. (ibid., p. 69f.) </w:t>
      </w:r>
    </w:p>
    <w:p w:rsidR="00AF710C" w:rsidRDefault="00804771" w:rsidP="00E87197">
      <w:pPr>
        <w:jc w:val="both"/>
      </w:pPr>
      <w:r>
        <w:rPr>
          <w:rStyle w:val="hps"/>
        </w:rPr>
        <w:t xml:space="preserve">Ligesom det kunne ses hos Burgess et al. (1986), vurderer også </w:t>
      </w:r>
      <w:proofErr w:type="spellStart"/>
      <w:r>
        <w:rPr>
          <w:rStyle w:val="hps"/>
        </w:rPr>
        <w:t>Hickey</w:t>
      </w:r>
      <w:proofErr w:type="spellEnd"/>
      <w:r>
        <w:rPr>
          <w:rStyle w:val="hps"/>
        </w:rPr>
        <w:t xml:space="preserve"> (1991), at d</w:t>
      </w:r>
      <w:r w:rsidR="00AF710C">
        <w:rPr>
          <w:rStyle w:val="hps"/>
        </w:rPr>
        <w:t>en mest kritiske fælles faktor for seriemorde</w:t>
      </w:r>
      <w:r>
        <w:rPr>
          <w:rStyle w:val="hps"/>
        </w:rPr>
        <w:t>re er</w:t>
      </w:r>
      <w:r w:rsidR="00AF710C">
        <w:rPr>
          <w:rStyle w:val="hps"/>
        </w:rPr>
        <w:t xml:space="preserve"> voldelige fantasier</w:t>
      </w:r>
      <w:r>
        <w:rPr>
          <w:rStyle w:val="hps"/>
        </w:rPr>
        <w:t xml:space="preserve"> </w:t>
      </w:r>
      <w:r w:rsidR="00AF710C">
        <w:t>(ibid., p. 70</w:t>
      </w:r>
      <w:r>
        <w:t>-72</w:t>
      </w:r>
      <w:r w:rsidR="00AF710C">
        <w:t>)</w:t>
      </w:r>
      <w:r>
        <w:t>, og at de</w:t>
      </w:r>
      <w:r w:rsidR="00AF710C">
        <w:t xml:space="preserve"> kan blive stimuleret af pornografi og </w:t>
      </w:r>
      <w:proofErr w:type="spellStart"/>
      <w:r w:rsidR="00AF710C">
        <w:t>faciliteret</w:t>
      </w:r>
      <w:proofErr w:type="spellEnd"/>
      <w:r w:rsidR="00AF710C">
        <w:t xml:space="preserve"> af alkohol. </w:t>
      </w:r>
      <w:r>
        <w:t xml:space="preserve">Yderligere </w:t>
      </w:r>
      <w:r>
        <w:lastRenderedPageBreak/>
        <w:t>ser han dem som afgørende for det serielle aspekt, idet</w:t>
      </w:r>
      <w:r w:rsidR="00AF710C">
        <w:t xml:space="preserve"> fanta</w:t>
      </w:r>
      <w:r>
        <w:t>sier</w:t>
      </w:r>
      <w:r w:rsidR="00AF710C">
        <w:t xml:space="preserve"> aldrig </w:t>
      </w:r>
      <w:r>
        <w:t xml:space="preserve">kan </w:t>
      </w:r>
      <w:r w:rsidR="00AF710C">
        <w:t>blive o</w:t>
      </w:r>
      <w:r w:rsidR="00AF710C">
        <w:t>p</w:t>
      </w:r>
      <w:r w:rsidR="00AF710C">
        <w:t>fyldt helt, ligesom vreden ikke helt kan fjernes eller manglen på selvværd kan æ</w:t>
      </w:r>
      <w:r w:rsidR="00AF710C">
        <w:t>n</w:t>
      </w:r>
      <w:r w:rsidR="00AF710C">
        <w:t>dres, og for nogle kan oplevelsen af at myrde generere nye fantasier om vold. Tra</w:t>
      </w:r>
      <w:r w:rsidR="00AF710C">
        <w:t>u</w:t>
      </w:r>
      <w:r w:rsidR="00AF710C">
        <w:t>ma-kontrol modellen bliver dermed en cyklisk oplevelse for serieforbryderen. Fant</w:t>
      </w:r>
      <w:r w:rsidR="00AF710C">
        <w:t>a</w:t>
      </w:r>
      <w:r w:rsidR="00AF710C">
        <w:t>sier, muligvis stimuleret af pornografi eller alkohol, forstærket af ”rutine” traumat</w:t>
      </w:r>
      <w:r w:rsidR="00AF710C">
        <w:t>i</w:t>
      </w:r>
      <w:r w:rsidR="00AF710C">
        <w:t>seringer i hverdagslivet fastholder seriemorderen i en selvforstærkende voldscyklus. (ibid., p. 72f.)</w:t>
      </w:r>
    </w:p>
    <w:p w:rsidR="00AF710C" w:rsidRDefault="00F961ED" w:rsidP="00E87197">
      <w:pPr>
        <w:pStyle w:val="Overskrift4"/>
        <w:jc w:val="both"/>
      </w:pPr>
      <w:bookmarkStart w:id="38" w:name="_Toc357705208"/>
      <w:r>
        <w:t xml:space="preserve">2.1.3.1 </w:t>
      </w:r>
      <w:r w:rsidR="00AF710C">
        <w:t>Kritisk vurdering</w:t>
      </w:r>
      <w:bookmarkEnd w:id="38"/>
    </w:p>
    <w:p w:rsidR="00AF710C" w:rsidRPr="00550301" w:rsidRDefault="00AF710C" w:rsidP="00E87197">
      <w:pPr>
        <w:jc w:val="both"/>
      </w:pPr>
      <w:proofErr w:type="spellStart"/>
      <w:r>
        <w:t>Hickeys</w:t>
      </w:r>
      <w:proofErr w:type="spellEnd"/>
      <w:r>
        <w:t xml:space="preserve"> trauma-kontrol model er baseret på en biografisk </w:t>
      </w:r>
      <w:proofErr w:type="spellStart"/>
      <w:r>
        <w:t>case-studieanalyse</w:t>
      </w:r>
      <w:proofErr w:type="spellEnd"/>
      <w:r>
        <w:t xml:space="preserve"> af s</w:t>
      </w:r>
      <w:r>
        <w:t>e</w:t>
      </w:r>
      <w:r>
        <w:t xml:space="preserve">riemordere og deres ofre (ibid., p. 17). Seriemordere defineres som enhver, mand eller kvinde, der myrder over tid, med et minimum af 3-4 ofre (ibid., p. 8). </w:t>
      </w:r>
      <w:proofErr w:type="spellStart"/>
      <w:r>
        <w:t>Hickeys</w:t>
      </w:r>
      <w:proofErr w:type="spellEnd"/>
      <w:r>
        <w:t xml:space="preserve"> definition er dermed i overensstemmelse med den i afsnit </w:t>
      </w:r>
      <w:r w:rsidR="00D510CA" w:rsidRPr="00D510CA">
        <w:t>1.3</w:t>
      </w:r>
      <w:r w:rsidR="00D510CA">
        <w:rPr>
          <w:color w:val="FF0000"/>
        </w:rPr>
        <w:t xml:space="preserve"> </w:t>
      </w:r>
      <w:r>
        <w:t xml:space="preserve">fastsatte definition, hvormed hans model repræsenterer et væsentligt bidrag til besvarelsen af opgavens problemformulering. Modellen bidrager især med en forståelse for, hvorfor nogle, men ikke andre, udvikler sig til seriemordere, selvom de kan have været udsat for enten de samme traumatiseringer, eller have de samme </w:t>
      </w:r>
      <w:proofErr w:type="spellStart"/>
      <w:r>
        <w:t>prædispositionelle</w:t>
      </w:r>
      <w:proofErr w:type="spellEnd"/>
      <w:r>
        <w:t xml:space="preserve"> faktorer. Yderligere formår teorien at redegøre for alkoholens, </w:t>
      </w:r>
      <w:proofErr w:type="spellStart"/>
      <w:r>
        <w:t>narkotikaens</w:t>
      </w:r>
      <w:proofErr w:type="spellEnd"/>
      <w:r>
        <w:t xml:space="preserve"> og pornografiens rolle som </w:t>
      </w:r>
      <w:proofErr w:type="spellStart"/>
      <w:r>
        <w:t>facilitatorer</w:t>
      </w:r>
      <w:proofErr w:type="spellEnd"/>
      <w:r>
        <w:t xml:space="preserve"> frem for kausale faktorer. Et kritikpunkt i forbindelse med st</w:t>
      </w:r>
      <w:r>
        <w:t>u</w:t>
      </w:r>
      <w:r>
        <w:t>diets metodologi skal dog nævnes, nemlig at data er hentet fra kilder som interviews, aviser, tidsskrifter, bibliografier og biografier (ibid., p. 18), hvilket ikke kan garant</w:t>
      </w:r>
      <w:r>
        <w:t>e</w:t>
      </w:r>
      <w:r>
        <w:t>res at give objektive</w:t>
      </w:r>
      <w:r w:rsidR="00D510CA">
        <w:t>, troværdige</w:t>
      </w:r>
      <w:r>
        <w:t xml:space="preserve"> fremstillinger, da især avisartikler og biografier fra populærlit</w:t>
      </w:r>
      <w:r w:rsidR="00D510CA">
        <w:t>teraturen (</w:t>
      </w:r>
      <w:r>
        <w:t xml:space="preserve">true </w:t>
      </w:r>
      <w:proofErr w:type="spellStart"/>
      <w:r>
        <w:t>crime</w:t>
      </w:r>
      <w:proofErr w:type="spellEnd"/>
      <w:r>
        <w:t xml:space="preserve"> bøger) kan tænkes at have et sensationspræg, og de</w:t>
      </w:r>
      <w:r>
        <w:t>r</w:t>
      </w:r>
      <w:r>
        <w:t xml:space="preserve">med ofte en lidt overdreven eller spekulativ fremstilling af virkeligheden. </w:t>
      </w:r>
    </w:p>
    <w:p w:rsidR="00AF710C" w:rsidRPr="004B58C1" w:rsidRDefault="00F961ED" w:rsidP="00E87197">
      <w:pPr>
        <w:pStyle w:val="Overskrift3"/>
        <w:jc w:val="both"/>
        <w:rPr>
          <w:b/>
          <w:lang w:val="en-US"/>
        </w:rPr>
      </w:pPr>
      <w:bookmarkStart w:id="39" w:name="_Toc357705209"/>
      <w:r>
        <w:rPr>
          <w:lang w:val="en-US"/>
        </w:rPr>
        <w:t xml:space="preserve">2.1.4 </w:t>
      </w:r>
      <w:r w:rsidR="00AF710C" w:rsidRPr="004B58C1">
        <w:rPr>
          <w:lang w:val="en-US"/>
        </w:rPr>
        <w:t>The Integrative Theoretical Typology of Lust Murder</w:t>
      </w:r>
      <w:bookmarkEnd w:id="39"/>
    </w:p>
    <w:p w:rsidR="00AF710C" w:rsidRDefault="00AF710C" w:rsidP="00E87197">
      <w:pPr>
        <w:jc w:val="both"/>
      </w:pPr>
      <w:proofErr w:type="spellStart"/>
      <w:r w:rsidRPr="00F156C5">
        <w:rPr>
          <w:b/>
        </w:rPr>
        <w:t>Arrigo</w:t>
      </w:r>
      <w:proofErr w:type="spellEnd"/>
      <w:r>
        <w:rPr>
          <w:b/>
        </w:rPr>
        <w:t xml:space="preserve"> og Purcell</w:t>
      </w:r>
      <w:r>
        <w:t xml:space="preserve"> (2001</w:t>
      </w:r>
      <w:r w:rsidRPr="00F156C5">
        <w:t>)</w:t>
      </w:r>
      <w:r>
        <w:t xml:space="preserve"> har formuleret ”the </w:t>
      </w:r>
      <w:proofErr w:type="spellStart"/>
      <w:r>
        <w:t>Integrative</w:t>
      </w:r>
      <w:proofErr w:type="spellEnd"/>
      <w:r>
        <w:t xml:space="preserve"> </w:t>
      </w:r>
      <w:proofErr w:type="spellStart"/>
      <w:r>
        <w:t>Theoretical</w:t>
      </w:r>
      <w:proofErr w:type="spellEnd"/>
      <w:r>
        <w:t xml:space="preserve"> </w:t>
      </w:r>
      <w:proofErr w:type="spellStart"/>
      <w:r>
        <w:t>Typology</w:t>
      </w:r>
      <w:proofErr w:type="spellEnd"/>
      <w:r>
        <w:t xml:space="preserve"> of </w:t>
      </w:r>
      <w:proofErr w:type="spellStart"/>
      <w:r>
        <w:t>Lust</w:t>
      </w:r>
      <w:proofErr w:type="spellEnd"/>
      <w:r>
        <w:t xml:space="preserve"> </w:t>
      </w:r>
      <w:proofErr w:type="spellStart"/>
      <w:r>
        <w:t>Murder</w:t>
      </w:r>
      <w:proofErr w:type="spellEnd"/>
      <w:r>
        <w:t xml:space="preserve">”, hvori de har integreret både det ”ineffektive sociale miljø” og de ”formative hændelser” fra Burgess et </w:t>
      </w:r>
      <w:proofErr w:type="spellStart"/>
      <w:r>
        <w:t>al’s</w:t>
      </w:r>
      <w:proofErr w:type="spellEnd"/>
      <w:r w:rsidR="0070513D">
        <w:t xml:space="preserve"> (1986)</w:t>
      </w:r>
      <w:r>
        <w:t xml:space="preserve"> </w:t>
      </w:r>
      <w:proofErr w:type="spellStart"/>
      <w:r>
        <w:t>Motivational</w:t>
      </w:r>
      <w:proofErr w:type="spellEnd"/>
      <w:r>
        <w:t xml:space="preserve"> Model, såvel som de ”</w:t>
      </w:r>
      <w:proofErr w:type="spellStart"/>
      <w:r>
        <w:t>prædispositionelle</w:t>
      </w:r>
      <w:proofErr w:type="spellEnd"/>
      <w:r>
        <w:t xml:space="preserve"> faktorer” og ”trauma hændelser” fra </w:t>
      </w:r>
      <w:proofErr w:type="spellStart"/>
      <w:r>
        <w:t>Hickey’s</w:t>
      </w:r>
      <w:proofErr w:type="spellEnd"/>
      <w:r>
        <w:t xml:space="preserve"> </w:t>
      </w:r>
      <w:r w:rsidR="0070513D">
        <w:t xml:space="preserve">(1991) </w:t>
      </w:r>
      <w:r>
        <w:t xml:space="preserve">trauma kontrol Model. (p. 19). </w:t>
      </w:r>
      <w:proofErr w:type="spellStart"/>
      <w:r>
        <w:t>Arrigo</w:t>
      </w:r>
      <w:proofErr w:type="spellEnd"/>
      <w:r>
        <w:t xml:space="preserve"> og Purcell</w:t>
      </w:r>
      <w:r w:rsidR="0070513D">
        <w:t xml:space="preserve"> (2001)</w:t>
      </w:r>
      <w:r>
        <w:t xml:space="preserve"> forsøger med modellen at skabe et integreret konceptuelt skema, der kan forklare </w:t>
      </w:r>
      <w:proofErr w:type="spellStart"/>
      <w:r>
        <w:t>parafili</w:t>
      </w:r>
      <w:proofErr w:type="spellEnd"/>
      <w:r>
        <w:t xml:space="preserve">, og måden hvorpå sadistisk </w:t>
      </w:r>
      <w:r>
        <w:lastRenderedPageBreak/>
        <w:t>seksuel adfærd fungerer som motivation for seksuelt mord, især lystmord.</w:t>
      </w:r>
      <w:r>
        <w:rPr>
          <w:rStyle w:val="Fodnotehenvisning"/>
        </w:rPr>
        <w:footnoteReference w:id="20"/>
      </w:r>
      <w:r w:rsidR="00F658AA">
        <w:t xml:space="preserve"> (se figur 4</w:t>
      </w:r>
      <w:r>
        <w:t>)</w:t>
      </w:r>
    </w:p>
    <w:p w:rsidR="00AF710C" w:rsidRDefault="00FD2F82" w:rsidP="00AF710C">
      <w:pPr>
        <w:keepNext/>
      </w:pPr>
      <w:r>
        <w:rPr>
          <w:noProof/>
        </w:rPr>
        <w:pict>
          <v:shape id="Billede 2" o:spid="_x0000_i1030" type="#_x0000_t75" style="width:427.5pt;height:350.25pt;visibility:visible;mso-wrap-style:square">
            <v:imagedata r:id="rId12" o:title=""/>
          </v:shape>
        </w:pict>
      </w:r>
    </w:p>
    <w:p w:rsidR="00AF710C" w:rsidRDefault="00AF710C" w:rsidP="00AF710C">
      <w:pPr>
        <w:pStyle w:val="Billedtekst"/>
      </w:pPr>
      <w:r>
        <w:t xml:space="preserve">Figur </w:t>
      </w:r>
      <w:r w:rsidR="00F658AA">
        <w:t>4:</w:t>
      </w:r>
      <w:r>
        <w:t xml:space="preserve"> </w:t>
      </w:r>
      <w:proofErr w:type="spellStart"/>
      <w:r w:rsidR="0070513D">
        <w:t>Arrigo</w:t>
      </w:r>
      <w:proofErr w:type="spellEnd"/>
      <w:r w:rsidR="0070513D">
        <w:t xml:space="preserve"> &amp; Purcell, 2001, p. 20</w:t>
      </w:r>
    </w:p>
    <w:p w:rsidR="00AF710C" w:rsidRDefault="00AF710C" w:rsidP="00E87197">
      <w:pPr>
        <w:jc w:val="both"/>
      </w:pPr>
      <w:r>
        <w:t xml:space="preserve">Den indledende dimension af modellen fungerer som fundamentet, hvorfra </w:t>
      </w:r>
      <w:proofErr w:type="spellStart"/>
      <w:r>
        <w:t>parafil</w:t>
      </w:r>
      <w:proofErr w:type="spellEnd"/>
      <w:r>
        <w:t xml:space="preserve"> adfærd opstår. Formativ udvikling refererer her specifikt til oplevelser i barndom og tidlig voksenalder, og indeholder en direkte integration af de ovenstående elementer fra Burgess et al.</w:t>
      </w:r>
      <w:r w:rsidR="0070513D">
        <w:t xml:space="preserve"> (1986)</w:t>
      </w:r>
      <w:r>
        <w:t xml:space="preserve"> og </w:t>
      </w:r>
      <w:proofErr w:type="spellStart"/>
      <w:r>
        <w:t>Hickey’s</w:t>
      </w:r>
      <w:proofErr w:type="spellEnd"/>
      <w:r>
        <w:t xml:space="preserve"> </w:t>
      </w:r>
      <w:r w:rsidR="0070513D">
        <w:t xml:space="preserve">(1991) </w:t>
      </w:r>
      <w:r>
        <w:t>modeller. Tesen bliver i overensste</w:t>
      </w:r>
      <w:r>
        <w:t>m</w:t>
      </w:r>
      <w:r>
        <w:t xml:space="preserve">melse hermed, at menneskets formative udvikling har en signifikant indflydelse på, hvorvidt individet er i stand til at tilpasse sig psykosocialt gennem livet. (ibid., </w:t>
      </w:r>
      <w:proofErr w:type="spellStart"/>
      <w:r>
        <w:t>p</w:t>
      </w:r>
      <w:r w:rsidR="00D510CA">
        <w:t>p</w:t>
      </w:r>
      <w:proofErr w:type="spellEnd"/>
      <w:r>
        <w:t>. 19</w:t>
      </w:r>
      <w:r w:rsidR="00D510CA">
        <w:t>-21</w:t>
      </w:r>
      <w:r>
        <w:t xml:space="preserve">) </w:t>
      </w:r>
    </w:p>
    <w:p w:rsidR="00AF710C" w:rsidRDefault="00AF710C" w:rsidP="00E87197">
      <w:pPr>
        <w:jc w:val="both"/>
      </w:pPr>
      <w:proofErr w:type="spellStart"/>
      <w:r>
        <w:t>Arrigo</w:t>
      </w:r>
      <w:proofErr w:type="spellEnd"/>
      <w:r>
        <w:t xml:space="preserve"> og Purcell</w:t>
      </w:r>
      <w:r w:rsidR="0070513D">
        <w:t xml:space="preserve"> (2001)</w:t>
      </w:r>
      <w:r>
        <w:t xml:space="preserve"> hævder, at deres model er unik pga. dens cykliske </w:t>
      </w:r>
      <w:proofErr w:type="spellStart"/>
      <w:r>
        <w:t>konce</w:t>
      </w:r>
      <w:r>
        <w:t>p</w:t>
      </w:r>
      <w:r>
        <w:t>tualisering</w:t>
      </w:r>
      <w:proofErr w:type="spellEnd"/>
      <w:r>
        <w:t xml:space="preserve"> af </w:t>
      </w:r>
      <w:proofErr w:type="spellStart"/>
      <w:r>
        <w:t>parafilier</w:t>
      </w:r>
      <w:proofErr w:type="spellEnd"/>
      <w:r>
        <w:t xml:space="preserve">, idet fokus er på adskillige faktorer, der forekommer samtidig og i sidste ende skaber en </w:t>
      </w:r>
      <w:proofErr w:type="spellStart"/>
      <w:r>
        <w:t>synergistisk</w:t>
      </w:r>
      <w:proofErr w:type="spellEnd"/>
      <w:r>
        <w:t xml:space="preserve"> effekt. Social isolation opstår samtidig med den tidlige udvikling af seksualiserede fantasier, hvilket mobiliserer det </w:t>
      </w:r>
      <w:proofErr w:type="spellStart"/>
      <w:r>
        <w:t>parafile</w:t>
      </w:r>
      <w:proofErr w:type="spellEnd"/>
      <w:r>
        <w:t xml:space="preserve"> s</w:t>
      </w:r>
      <w:r>
        <w:t>y</w:t>
      </w:r>
      <w:r>
        <w:lastRenderedPageBreak/>
        <w:t xml:space="preserve">stem. Med tiden vil denne mobilisering blive en proces i og for sig selv, hvor fantasi, </w:t>
      </w:r>
      <w:proofErr w:type="spellStart"/>
      <w:r>
        <w:t>kompulsiv</w:t>
      </w:r>
      <w:proofErr w:type="spellEnd"/>
      <w:r>
        <w:t xml:space="preserve"> masturbation og </w:t>
      </w:r>
      <w:proofErr w:type="spellStart"/>
      <w:r>
        <w:t>facilitatorer</w:t>
      </w:r>
      <w:proofErr w:type="spellEnd"/>
      <w:r>
        <w:t xml:space="preserve"> sammen med </w:t>
      </w:r>
      <w:proofErr w:type="spellStart"/>
      <w:r>
        <w:t>parafile</w:t>
      </w:r>
      <w:proofErr w:type="spellEnd"/>
      <w:r>
        <w:t xml:space="preserve"> stimuli medvirker til at opretholde den </w:t>
      </w:r>
      <w:proofErr w:type="spellStart"/>
      <w:r>
        <w:t>parafile</w:t>
      </w:r>
      <w:proofErr w:type="spellEnd"/>
      <w:r>
        <w:t xml:space="preserve"> proces. Forfatterne fremhæver, at det er vanskeligt at fastslå den specifikke proces, hvorved et individ udvikler </w:t>
      </w:r>
      <w:proofErr w:type="spellStart"/>
      <w:r>
        <w:t>parafile</w:t>
      </w:r>
      <w:proofErr w:type="spellEnd"/>
      <w:r>
        <w:t xml:space="preserve"> stimuli og engagerer sig i erotisk sadistisk adfærd, men feticher er blevet beskrevet som symbolske links til signifikante personer i personens liv, og forfatterne antager, at han i de formative år får lavet en kobling mellem </w:t>
      </w:r>
      <w:proofErr w:type="spellStart"/>
      <w:r>
        <w:t>parafile</w:t>
      </w:r>
      <w:proofErr w:type="spellEnd"/>
      <w:r>
        <w:t xml:space="preserve"> stimuli og en traumatisk hændelse. (ibid., p. 22) Som modellen viser, er den </w:t>
      </w:r>
      <w:proofErr w:type="spellStart"/>
      <w:r>
        <w:t>parafile</w:t>
      </w:r>
      <w:proofErr w:type="spellEnd"/>
      <w:r>
        <w:t xml:space="preserve"> proces cyklisk og består af følgende gensidigt interaktive elementer; 1) </w:t>
      </w:r>
      <w:proofErr w:type="spellStart"/>
      <w:r>
        <w:t>parafile</w:t>
      </w:r>
      <w:proofErr w:type="spellEnd"/>
      <w:r>
        <w:t xml:space="preserve"> stimuli og fantasier, 2) </w:t>
      </w:r>
      <w:proofErr w:type="spellStart"/>
      <w:r>
        <w:t>orgasmisk</w:t>
      </w:r>
      <w:proofErr w:type="spellEnd"/>
      <w:r>
        <w:t xml:space="preserve"> betingnings pr</w:t>
      </w:r>
      <w:r>
        <w:t>o</w:t>
      </w:r>
      <w:r>
        <w:t xml:space="preserve">ces og 3) </w:t>
      </w:r>
      <w:proofErr w:type="spellStart"/>
      <w:r>
        <w:t>facilitatorer</w:t>
      </w:r>
      <w:proofErr w:type="spellEnd"/>
      <w:r>
        <w:t xml:space="preserve"> (som alkohol, narkotika og pornografi). I den </w:t>
      </w:r>
      <w:proofErr w:type="spellStart"/>
      <w:r>
        <w:t>orgasmiske</w:t>
      </w:r>
      <w:proofErr w:type="spellEnd"/>
      <w:r>
        <w:t xml:space="preserve"> b</w:t>
      </w:r>
      <w:r>
        <w:t>e</w:t>
      </w:r>
      <w:r>
        <w:t xml:space="preserve">tingningsproces fantaserer og øver personen </w:t>
      </w:r>
      <w:proofErr w:type="spellStart"/>
      <w:r>
        <w:t>parafilien</w:t>
      </w:r>
      <w:proofErr w:type="spellEnd"/>
      <w:r>
        <w:t xml:space="preserve">, hvorefter han masturberer sig frem til orgasme. Dette er en betingningsproces, hvor den seksuelt afvigende med tiden mister enhver sans for normalitet og bliver afhængig af den </w:t>
      </w:r>
      <w:proofErr w:type="spellStart"/>
      <w:r>
        <w:t>parafile</w:t>
      </w:r>
      <w:proofErr w:type="spellEnd"/>
      <w:r>
        <w:t xml:space="preserve"> fantasi for at opnå både erotisk ophidselse og tilfredsstillelse. (ibid. p. 23)</w:t>
      </w:r>
    </w:p>
    <w:p w:rsidR="00AF710C" w:rsidRPr="00F156C5" w:rsidRDefault="00AF710C" w:rsidP="00E87197">
      <w:pPr>
        <w:jc w:val="both"/>
      </w:pPr>
      <w:proofErr w:type="spellStart"/>
      <w:r>
        <w:t>Arrigo</w:t>
      </w:r>
      <w:proofErr w:type="spellEnd"/>
      <w:r>
        <w:t xml:space="preserve"> og Purcell foreslår yderligere med sin model, at udløsende faktorer som a</w:t>
      </w:r>
      <w:r>
        <w:t>f</w:t>
      </w:r>
      <w:r>
        <w:t xml:space="preserve">visning, isolation, latterliggørelse etc. er </w:t>
      </w:r>
      <w:proofErr w:type="spellStart"/>
      <w:r>
        <w:t>stressorer</w:t>
      </w:r>
      <w:proofErr w:type="spellEnd"/>
      <w:r>
        <w:t xml:space="preserve">, der begrænser individets evne til at </w:t>
      </w:r>
      <w:proofErr w:type="spellStart"/>
      <w:r>
        <w:t>cope</w:t>
      </w:r>
      <w:proofErr w:type="spellEnd"/>
      <w:r>
        <w:t xml:space="preserve"> med hverdagslivet. Afhængig af arten og graden af den udløsende mekani</w:t>
      </w:r>
      <w:r>
        <w:t>s</w:t>
      </w:r>
      <w:r>
        <w:t>me kan personen opleve et tab af kontrol. Denne udløsende effekt medfører en cy</w:t>
      </w:r>
      <w:r>
        <w:t>k</w:t>
      </w:r>
      <w:r>
        <w:t xml:space="preserve">lisk tilbagevenden til den </w:t>
      </w:r>
      <w:proofErr w:type="spellStart"/>
      <w:r>
        <w:t>parafile</w:t>
      </w:r>
      <w:proofErr w:type="spellEnd"/>
      <w:r>
        <w:t xml:space="preserve"> adfærdsproces via et feedback loop. I ekstreme tilfælde kan reaktionen på stressen manifestere sig i erotisk og sadistisk adfærd, inkl. </w:t>
      </w:r>
      <w:proofErr w:type="spellStart"/>
      <w:r>
        <w:t>erotophonofili</w:t>
      </w:r>
      <w:proofErr w:type="spellEnd"/>
      <w:r>
        <w:t xml:space="preserve"> (lystmord). (ibid., p. 24) Feedback loopet har potentialet til at eskalere til adfærdsmæssige manifestationer, hvis personen føler sig nødsaget til at udleve sine sadistiske seksuelle fantasier i et forsøg på at tilfredsstille, fuldføre og virkeli</w:t>
      </w:r>
      <w:r>
        <w:t>g</w:t>
      </w:r>
      <w:r>
        <w:t>gøre sine illusioner. Hver gang adfærden udføres oplever individet en stor fysisk ti</w:t>
      </w:r>
      <w:r>
        <w:t>l</w:t>
      </w:r>
      <w:r>
        <w:t xml:space="preserve">fredsstillelse såvel som et øget behov for stimulering. Adfærden fungerer dermed som en forstærker og fører tilbage til fantasisystemet. I takt med at fantasierne bliver stigende voldelige af natur, vil den </w:t>
      </w:r>
      <w:proofErr w:type="spellStart"/>
      <w:r>
        <w:t>parafile</w:t>
      </w:r>
      <w:proofErr w:type="spellEnd"/>
      <w:r>
        <w:t xml:space="preserve"> stimuli også udvikle sig i intensitet, v</w:t>
      </w:r>
      <w:r>
        <w:t>a</w:t>
      </w:r>
      <w:r>
        <w:t xml:space="preserve">righed og hyppighed. For hver gang individet oplever fantasi og stimuli vil behovet for øget stimulering være tydeligt. Dette behov for fortsat </w:t>
      </w:r>
      <w:r w:rsidR="00D510CA">
        <w:t xml:space="preserve">stigende </w:t>
      </w:r>
      <w:r>
        <w:t xml:space="preserve">voldelig </w:t>
      </w:r>
      <w:proofErr w:type="spellStart"/>
      <w:r>
        <w:t>arousal</w:t>
      </w:r>
      <w:proofErr w:type="spellEnd"/>
      <w:r>
        <w:t xml:space="preserve"> er del af det </w:t>
      </w:r>
      <w:proofErr w:type="spellStart"/>
      <w:r>
        <w:t>parafile</w:t>
      </w:r>
      <w:proofErr w:type="spellEnd"/>
      <w:r>
        <w:t xml:space="preserve"> feedback loop. (</w:t>
      </w:r>
      <w:r w:rsidR="0070513D">
        <w:t xml:space="preserve">ibid., </w:t>
      </w:r>
      <w:r>
        <w:t>p. 25)</w:t>
      </w:r>
    </w:p>
    <w:p w:rsidR="00AF710C" w:rsidRDefault="00F961ED" w:rsidP="00E87197">
      <w:pPr>
        <w:pStyle w:val="Overskrift4"/>
        <w:jc w:val="both"/>
      </w:pPr>
      <w:bookmarkStart w:id="40" w:name="_Toc357705210"/>
      <w:r>
        <w:lastRenderedPageBreak/>
        <w:t xml:space="preserve">2.1.4.1 </w:t>
      </w:r>
      <w:r w:rsidR="00AF710C">
        <w:t>Kritisk vurdering</w:t>
      </w:r>
      <w:bookmarkEnd w:id="40"/>
    </w:p>
    <w:p w:rsidR="00AF710C" w:rsidRPr="00550301" w:rsidRDefault="00AF710C" w:rsidP="00E87197">
      <w:pPr>
        <w:jc w:val="both"/>
      </w:pPr>
      <w:proofErr w:type="spellStart"/>
      <w:r>
        <w:t>Arrigo</w:t>
      </w:r>
      <w:proofErr w:type="spellEnd"/>
      <w:r>
        <w:t xml:space="preserve"> og Purcells </w:t>
      </w:r>
      <w:r w:rsidR="0070513D">
        <w:t xml:space="preserve">(2001) </w:t>
      </w:r>
      <w:r>
        <w:t xml:space="preserve">teori </w:t>
      </w:r>
      <w:r w:rsidR="0070513D">
        <w:t xml:space="preserve">er </w:t>
      </w:r>
      <w:r>
        <w:t>baseret på en undergruppe af seriemordere, nemlig lystmordere, og ikke seriemordere som samlet kategori. I deres definition lægger forfatterne vægt på, at lystmordere ofte vil gentage deres forbrydelser og at de de</w:t>
      </w:r>
      <w:r>
        <w:t>r</w:t>
      </w:r>
      <w:r>
        <w:t xml:space="preserve">med er serielt disponerede (p. 7), men de uddyber og definerer ikke serieaspektet yderligere. På baggrund af forfatternes referencer (ex Burgess et al, 1986; </w:t>
      </w:r>
      <w:proofErr w:type="spellStart"/>
      <w:r>
        <w:t>Hickey</w:t>
      </w:r>
      <w:proofErr w:type="spellEnd"/>
      <w:r>
        <w:t xml:space="preserve">, 1997) er der dog en formodning om, at de opererer med samme seriemorderbegreb, som de refererede studier benytter, og som dermed er i overensstemmelse med det i afsnit </w:t>
      </w:r>
      <w:r w:rsidR="0070513D" w:rsidRPr="0070513D">
        <w:t>1.3</w:t>
      </w:r>
      <w:r>
        <w:t xml:space="preserve"> definerede begreb. Selvom det ikke er muligt at udlede noget om seriemo</w:t>
      </w:r>
      <w:r>
        <w:t>r</w:t>
      </w:r>
      <w:r>
        <w:t xml:space="preserve">dere som overordnet kategori, kan </w:t>
      </w:r>
      <w:proofErr w:type="spellStart"/>
      <w:r>
        <w:t>Arrigo</w:t>
      </w:r>
      <w:proofErr w:type="spellEnd"/>
      <w:r>
        <w:t xml:space="preserve"> og Purcells model stadig bidrage til en øget forståelse af udviklingen af lystmordere som en delgruppe af seriemordere, og hvi</w:t>
      </w:r>
      <w:r>
        <w:t>l</w:t>
      </w:r>
      <w:r>
        <w:t xml:space="preserve">ken rolle </w:t>
      </w:r>
      <w:proofErr w:type="spellStart"/>
      <w:r>
        <w:t>parafilier</w:t>
      </w:r>
      <w:proofErr w:type="spellEnd"/>
      <w:r>
        <w:t xml:space="preserve"> spiller i seriemorderens udvikling. Særligt interessant er det, at forfatterne skaber en integreret teoretisk model på baggrund af trauma-kontrol m</w:t>
      </w:r>
      <w:r>
        <w:t>o</w:t>
      </w:r>
      <w:r>
        <w:t xml:space="preserve">dellen og den </w:t>
      </w:r>
      <w:proofErr w:type="spellStart"/>
      <w:r>
        <w:t>motivationelle</w:t>
      </w:r>
      <w:proofErr w:type="spellEnd"/>
      <w:r>
        <w:t xml:space="preserve"> model i forsøget på at redegøre for </w:t>
      </w:r>
      <w:proofErr w:type="spellStart"/>
      <w:r>
        <w:t>parafiliernes</w:t>
      </w:r>
      <w:proofErr w:type="spellEnd"/>
      <w:r>
        <w:t xml:space="preserve"> ætiol</w:t>
      </w:r>
      <w:r>
        <w:t>o</w:t>
      </w:r>
      <w:r>
        <w:t>gi i relation til lystmord.</w:t>
      </w:r>
    </w:p>
    <w:p w:rsidR="00AF710C" w:rsidRDefault="00F961ED" w:rsidP="00E87197">
      <w:pPr>
        <w:pStyle w:val="Overskrift3"/>
        <w:jc w:val="both"/>
        <w:rPr>
          <w:b/>
        </w:rPr>
      </w:pPr>
      <w:bookmarkStart w:id="41" w:name="_Toc357705211"/>
      <w:r>
        <w:t xml:space="preserve">2.1.5 </w:t>
      </w:r>
      <w:proofErr w:type="spellStart"/>
      <w:r w:rsidR="00AF710C">
        <w:t>Developmental</w:t>
      </w:r>
      <w:proofErr w:type="spellEnd"/>
      <w:r w:rsidR="00AF710C">
        <w:t xml:space="preserve"> </w:t>
      </w:r>
      <w:proofErr w:type="spellStart"/>
      <w:r w:rsidR="00AF710C">
        <w:t>Affect</w:t>
      </w:r>
      <w:proofErr w:type="spellEnd"/>
      <w:r w:rsidR="00AF710C">
        <w:t xml:space="preserve"> </w:t>
      </w:r>
      <w:proofErr w:type="spellStart"/>
      <w:r w:rsidR="00AF710C">
        <w:t>Control</w:t>
      </w:r>
      <w:proofErr w:type="spellEnd"/>
      <w:r w:rsidR="00AF710C">
        <w:t xml:space="preserve"> </w:t>
      </w:r>
      <w:proofErr w:type="spellStart"/>
      <w:r w:rsidR="00AF710C">
        <w:t>Theory</w:t>
      </w:r>
      <w:bookmarkEnd w:id="41"/>
      <w:proofErr w:type="spellEnd"/>
    </w:p>
    <w:p w:rsidR="00AF710C" w:rsidRDefault="00AF710C" w:rsidP="00E87197">
      <w:pPr>
        <w:jc w:val="both"/>
      </w:pPr>
      <w:r w:rsidRPr="00F156C5">
        <w:rPr>
          <w:b/>
        </w:rPr>
        <w:t>White</w:t>
      </w:r>
      <w:r w:rsidRPr="00F156C5">
        <w:t xml:space="preserve"> (2011)</w:t>
      </w:r>
      <w:r>
        <w:t xml:space="preserve"> har på baggrund af et studie af 327 seriemordere verden over udviklet sin ”</w:t>
      </w:r>
      <w:proofErr w:type="spellStart"/>
      <w:r w:rsidRPr="00AB7929">
        <w:t>Developmental</w:t>
      </w:r>
      <w:proofErr w:type="spellEnd"/>
      <w:r w:rsidRPr="00AB7929">
        <w:t xml:space="preserve"> </w:t>
      </w:r>
      <w:proofErr w:type="spellStart"/>
      <w:r w:rsidRPr="00AB7929">
        <w:t>affect</w:t>
      </w:r>
      <w:proofErr w:type="spellEnd"/>
      <w:r w:rsidRPr="00AB7929">
        <w:t xml:space="preserve"> </w:t>
      </w:r>
      <w:proofErr w:type="spellStart"/>
      <w:r w:rsidRPr="00AB7929">
        <w:t>control</w:t>
      </w:r>
      <w:proofErr w:type="spellEnd"/>
      <w:r w:rsidRPr="00AB7929">
        <w:t xml:space="preserve"> </w:t>
      </w:r>
      <w:proofErr w:type="spellStart"/>
      <w:r w:rsidRPr="00AB7929">
        <w:t>theory</w:t>
      </w:r>
      <w:proofErr w:type="spellEnd"/>
      <w:r w:rsidRPr="00B0717B">
        <w:t>”</w:t>
      </w:r>
      <w:r>
        <w:t xml:space="preserve"> (DACT). DACT er en faseteori bestående af 14 faser</w:t>
      </w:r>
      <w:r w:rsidR="004A2503">
        <w:t>, hvor</w:t>
      </w:r>
      <w:r>
        <w:t xml:space="preserve"> hovedantagelsen er, at ethvert menneskes hjerne er ”</w:t>
      </w:r>
      <w:proofErr w:type="spellStart"/>
      <w:r>
        <w:rPr>
          <w:i/>
        </w:rPr>
        <w:t>hardwired</w:t>
      </w:r>
      <w:proofErr w:type="spellEnd"/>
      <w:r>
        <w:rPr>
          <w:i/>
        </w:rPr>
        <w:t xml:space="preserve"> to </w:t>
      </w:r>
      <w:proofErr w:type="spellStart"/>
      <w:r>
        <w:rPr>
          <w:i/>
        </w:rPr>
        <w:t>exist</w:t>
      </w:r>
      <w:proofErr w:type="spellEnd"/>
      <w:r>
        <w:rPr>
          <w:i/>
        </w:rPr>
        <w:t xml:space="preserve">, to </w:t>
      </w:r>
      <w:proofErr w:type="spellStart"/>
      <w:r>
        <w:rPr>
          <w:i/>
        </w:rPr>
        <w:t>remain</w:t>
      </w:r>
      <w:proofErr w:type="spellEnd"/>
      <w:r>
        <w:rPr>
          <w:i/>
        </w:rPr>
        <w:t xml:space="preserve"> </w:t>
      </w:r>
      <w:proofErr w:type="spellStart"/>
      <w:r>
        <w:rPr>
          <w:i/>
        </w:rPr>
        <w:t>alive</w:t>
      </w:r>
      <w:proofErr w:type="spellEnd"/>
      <w:r>
        <w:t xml:space="preserve">” (p. 8). De fleste vil altså gøre alt i deres magt for at fastholde en eksistens så længe som muligt. Situationer i miljøet kan medføre følelser af stress, og stress kan </w:t>
      </w:r>
      <w:r w:rsidRPr="00B0717B">
        <w:rPr>
          <w:i/>
        </w:rPr>
        <w:t>ubevidst</w:t>
      </w:r>
      <w:r>
        <w:t xml:space="preserve"> tolkes som en trussel mod éns eksistens. Ligeledes kan en mangel på magt og kontrol medføre lav status og resultere i, at en person føler sig svag, hvilket igen ubevidst kan tolkes som en trussel mod hans eksistens. Hver fase af DACT er møntet på at få seriemorderen til at føle sig bedre tilpas, genoprette </w:t>
      </w:r>
      <w:proofErr w:type="spellStart"/>
      <w:r>
        <w:t>h</w:t>
      </w:r>
      <w:r>
        <w:t>o</w:t>
      </w:r>
      <w:r>
        <w:t>meostasis</w:t>
      </w:r>
      <w:proofErr w:type="spellEnd"/>
      <w:r>
        <w:t xml:space="preserve">, eller fra et biologisk synspunkt, bibeholde et dynamisk </w:t>
      </w:r>
      <w:proofErr w:type="spellStart"/>
      <w:r>
        <w:t>equilibrium</w:t>
      </w:r>
      <w:proofErr w:type="spellEnd"/>
      <w:r>
        <w:t>. White hævder, at alle 14 faser kan ses tydeligt ved de fleste mordere, mens de kan være lidt vanskeligere at se hos andre, men at de dog stadig vil være der ved nærmere eftersyn. Faserne er ikke altid tydeligt afgrænsede, og White fremhæver, at det er vigtigt at være opmærksom på, at morderen ikke bevæger sig direkte fra fase til fase, men sn</w:t>
      </w:r>
      <w:r>
        <w:t>a</w:t>
      </w:r>
      <w:r>
        <w:t>rere ”svæver” frem og tilbage gennem faserne. (ibid., p. 8f.)</w:t>
      </w:r>
    </w:p>
    <w:p w:rsidR="00AF710C" w:rsidRDefault="00AF710C" w:rsidP="00E87197">
      <w:pPr>
        <w:jc w:val="both"/>
      </w:pPr>
      <w:r>
        <w:lastRenderedPageBreak/>
        <w:t>Fase 1 er den biologisk formative fase, og er defineret ved indflydelserne af biolog</w:t>
      </w:r>
      <w:r>
        <w:t>i</w:t>
      </w:r>
      <w:r>
        <w:t>ske, hormonale og neurologiske processer under fødslen og gennem livet, inkl. det primære mål om ”at eksistere”. Biologiske indflydelser kan fx være hovedtraumer, tumorer, narkotikaindtag der medfører ændret hjernekemi, etc. (ibid., p. 10f.) Fase 2 er den psykosociale udviklingsfase, defineret ved psykologiske og sociologiske in</w:t>
      </w:r>
      <w:r>
        <w:t>d</w:t>
      </w:r>
      <w:r>
        <w:t>flydelser på adfærd, som individet har udviklet for at opnå målet om eksistens, inkl. betingning, affektiv regulering og kognitive processer. (ibid., p. 11) Fase 3 er isolat</w:t>
      </w:r>
      <w:r>
        <w:t>i</w:t>
      </w:r>
      <w:r>
        <w:t>onsfasen, defineret ved det at blive mentalt og/eller fysisk adskilt fra andre, hvilket kan føre til dissociation og mangel på social interesse i andre. Isolation kan være resultatet af ikke at blive accepteret af andre, mobbet af andre eller ved at føle sig afvist af forældrene. Når potentielle mordere ikke interagerer med andre internalis</w:t>
      </w:r>
      <w:r>
        <w:t>e</w:t>
      </w:r>
      <w:r>
        <w:t>rer de negative følelser og afhænger i stedet af fantasier, hvilket fører dem ind i n</w:t>
      </w:r>
      <w:r>
        <w:t>æ</w:t>
      </w:r>
      <w:r>
        <w:t>ste fase. (ibid., p. 12f.) Fase 4 er generelle fantasier fasen, defineret ved en indre kognitiv hjernemekanisme, der tillader en person mentalt at opleve adskillige sens</w:t>
      </w:r>
      <w:r>
        <w:t>a</w:t>
      </w:r>
      <w:r>
        <w:t>tioner og perceptioner uden faktisk at udføre handlingen fysisk. (ibid., p. 13) Fase 5 er specifikke fantasier fasen, og er defineret ved at gøre de generelle fantasier mere definerede og præcise til det punkt, hvor bestemte offertyper udvælges. (ibid.) Fase 6 er udløsende hændelser fasen, og er defineret ved de omstændigheder, der får en pe</w:t>
      </w:r>
      <w:r>
        <w:t>r</w:t>
      </w:r>
      <w:r>
        <w:t>son til at gøre specifikke fantasier til virkelighed. En specifik udløsende hændelse kan være svær at identificere, men nogle seriemordere er begyndt at myrde som r</w:t>
      </w:r>
      <w:r>
        <w:t>e</w:t>
      </w:r>
      <w:r>
        <w:t>sultat af en akkumulering af kronisk stress, mens andre har følt sig afvist af forældre, hustruer, kærester etc. (ibid., p. 14)</w:t>
      </w:r>
    </w:p>
    <w:p w:rsidR="00AF710C" w:rsidRDefault="00AF710C" w:rsidP="00E87197">
      <w:pPr>
        <w:jc w:val="both"/>
      </w:pPr>
      <w:r>
        <w:t>Fase 7 er jagtfasen, og er defineret ved, at de efter at have bestemt sig for at udleve sine fantasier må finde steder, hvor de kan fremskaffe ofre, der passer til deres fant</w:t>
      </w:r>
      <w:r>
        <w:t>a</w:t>
      </w:r>
      <w:r>
        <w:t>sier og personlighed. (ibid., p. 15) Fase 8 er kontaktfasen, defineret ved at morderen efter at have valgt et muligt offer må udtænke en måde at nærme sig offeret på, enten ved hjælp af bedrageri, overraskelses- eller blitzangreb. Bedrageri kan være at udgive sig for at være en politimand, for at lokke offeret med. Overraskelsesangreb bruges, når morderen benytter et våben til at få offeret til at følge med, mens blitzmetoden benyttes når morderen slår eller sårer offeret med det samme. (ibid.) Fase 9 er man</w:t>
      </w:r>
      <w:r>
        <w:t>i</w:t>
      </w:r>
      <w:r>
        <w:t xml:space="preserve">pulations-, dominerings- og kontrolfasen, defineret ved at morderen er nødt til at bevare kontrollen over offeret for at nå til næste fase. (ibid., p. 16) Fase 10 er ”fange” fasen, hvor offeret ikke kan forlade situationen. (ibid.) Fase 11 er overgrebsfasen, defineret ved handlinger begået mod offeret. Disse handlinger er varierede og kan </w:t>
      </w:r>
      <w:r>
        <w:lastRenderedPageBreak/>
        <w:t xml:space="preserve">inkludere voldtægt, indføring af objekter og sadistisk tortur, såvel som </w:t>
      </w:r>
      <w:proofErr w:type="spellStart"/>
      <w:r>
        <w:t>ikke-seksuelle</w:t>
      </w:r>
      <w:proofErr w:type="spellEnd"/>
      <w:r>
        <w:t xml:space="preserve"> overgreb. (ibid., p. 16f.) Fase 12 er post overgrebsfasen, defineret ved morderens adfærd efter han har dræbt offeret, men før han forlader liget. Dette inkluderer også måden liget bortskaffes på. (ibid., p. 17) Fase 13 er post hændelsesfasen, defineret ved morderens adfærd efter at have forladt liget, altså efter mordet og bortskaffelsen af liget er fuldført, inkl. brugen af souvenirs og trofæer til at genopleve oplevelsen af at myrde. (ibid., p. 18) Fase 14 er forsoningsfasen defineret ved beslutningen om, hvorvidt han skal blive ved med at myrde, eskalere sine mord, </w:t>
      </w:r>
      <w:proofErr w:type="spellStart"/>
      <w:r>
        <w:t>de-eskalere</w:t>
      </w:r>
      <w:proofErr w:type="spellEnd"/>
      <w:r>
        <w:t xml:space="preserve"> adfærd involveret i mordet, holde op med at myrde eller tilstå sine mord. Ligegyldigt hvad han vælger, hævder White, at han vil vende tilbage til en tidligere fase og starte c</w:t>
      </w:r>
      <w:r>
        <w:t>y</w:t>
      </w:r>
      <w:r>
        <w:t>klussen om igen fra det punkt. Per definition vil seriemordere fortsætte med at myrde efter deres første mord, indtil de pågribes eller selv vælger at stoppe. (ibid.)</w:t>
      </w:r>
    </w:p>
    <w:p w:rsidR="00AF710C" w:rsidRDefault="00F961ED" w:rsidP="00E87197">
      <w:pPr>
        <w:pStyle w:val="Overskrift4"/>
        <w:jc w:val="both"/>
      </w:pPr>
      <w:bookmarkStart w:id="42" w:name="_Toc357705212"/>
      <w:r>
        <w:t xml:space="preserve">2.1.5.1 </w:t>
      </w:r>
      <w:r w:rsidR="00AF710C">
        <w:t>Kritisk vurdering</w:t>
      </w:r>
      <w:bookmarkEnd w:id="42"/>
    </w:p>
    <w:p w:rsidR="00AF710C" w:rsidRPr="00E01F0A" w:rsidRDefault="00AF710C" w:rsidP="00E87197">
      <w:pPr>
        <w:jc w:val="both"/>
      </w:pPr>
      <w:r w:rsidRPr="00E01F0A">
        <w:t>Der er et par ting</w:t>
      </w:r>
      <w:r>
        <w:t>,</w:t>
      </w:r>
      <w:r w:rsidRPr="00E01F0A">
        <w:t xml:space="preserve"> det er vigtigt at være opmærksom på i forbindelse med</w:t>
      </w:r>
      <w:r>
        <w:t xml:space="preserve"> Whites studie og teori. Først og fremmest ses et kritikpunkt, hvad angår dataindsamlingen, idet data om de inkluderede seriemordere er hentet ud fra eksisterende journaler, avisartikler, tidsskriftartikler, bøger om seriemorderne, seriemorderencyklopædier og internetkilder. Som argumenteret for i afsnit </w:t>
      </w:r>
      <w:r w:rsidR="004A2503" w:rsidRPr="004A2503">
        <w:t>2.1.3.1</w:t>
      </w:r>
      <w:r>
        <w:t xml:space="preserve"> kan der sættes spørgsmålstegn ved sandhedsværdien og objektiviteten ved medierne og populærlitteraturen, og de</w:t>
      </w:r>
      <w:r>
        <w:t>r</w:t>
      </w:r>
      <w:r>
        <w:t>med ved deres værdi i forskningsmæssige sammenhænge. For det andet definerer</w:t>
      </w:r>
      <w:r w:rsidR="004A2503">
        <w:t xml:space="preserve"> White</w:t>
      </w:r>
      <w:r>
        <w:t xml:space="preserve"> seriemord som det intentionelle mord på to eller flere ofre, uanset motivation eller forhold til morderen, som forekommer over mindst to eller flere separate, urel</w:t>
      </w:r>
      <w:r>
        <w:t>a</w:t>
      </w:r>
      <w:r>
        <w:t xml:space="preserve">terede hændelser, med en cool </w:t>
      </w:r>
      <w:proofErr w:type="spellStart"/>
      <w:r>
        <w:t>off</w:t>
      </w:r>
      <w:proofErr w:type="spellEnd"/>
      <w:r>
        <w:t xml:space="preserve"> periode mellem hændelserne. Den definition er bredere, end den der arbejdes ud fra i denne opgave, idet den ”kun” kræver to ofre frem for tre. White vil derfor have mordere inkluderet i sit studie, som if. det i afsnit </w:t>
      </w:r>
      <w:r w:rsidR="004A2503" w:rsidRPr="004A2503">
        <w:t>1.3</w:t>
      </w:r>
      <w:r>
        <w:t xml:space="preserve"> definerede begreb ikke vil blive anerkendt som seriemordere. Dette taget i b</w:t>
      </w:r>
      <w:r>
        <w:t>e</w:t>
      </w:r>
      <w:r>
        <w:t>tragtning giver Whites DACT dog nogle interessante perspektiver på problemform</w:t>
      </w:r>
      <w:r>
        <w:t>u</w:t>
      </w:r>
      <w:r>
        <w:t xml:space="preserve">leringen, som bl.a. at hver fase i seriemorderens udvikling er møntet på at opretholde et eksistensgrundlag. </w:t>
      </w:r>
    </w:p>
    <w:p w:rsidR="00AF710C" w:rsidRPr="00F961ED" w:rsidRDefault="00F961ED" w:rsidP="00E87197">
      <w:pPr>
        <w:pStyle w:val="Overskrift3"/>
        <w:jc w:val="both"/>
      </w:pPr>
      <w:bookmarkStart w:id="43" w:name="_Toc357705213"/>
      <w:r>
        <w:lastRenderedPageBreak/>
        <w:t xml:space="preserve">2.1.6 </w:t>
      </w:r>
      <w:r w:rsidR="00AF710C" w:rsidRPr="00F961ED">
        <w:t>Et delt selv</w:t>
      </w:r>
      <w:bookmarkEnd w:id="43"/>
    </w:p>
    <w:p w:rsidR="00AF710C" w:rsidRDefault="00AF710C" w:rsidP="00E87197">
      <w:pPr>
        <w:jc w:val="both"/>
      </w:pPr>
      <w:proofErr w:type="spellStart"/>
      <w:r w:rsidRPr="000D5DDA">
        <w:rPr>
          <w:b/>
        </w:rPr>
        <w:t>Carlisle</w:t>
      </w:r>
      <w:proofErr w:type="spellEnd"/>
      <w:r>
        <w:rPr>
          <w:b/>
        </w:rPr>
        <w:t xml:space="preserve"> </w:t>
      </w:r>
      <w:r>
        <w:t xml:space="preserve">(1993) har opstillet en model over udviklingen af seriemordere, der bygger på fantasi, dissociation og </w:t>
      </w:r>
      <w:proofErr w:type="spellStart"/>
      <w:r>
        <w:t>kompartmentalisering</w:t>
      </w:r>
      <w:proofErr w:type="spellEnd"/>
      <w:r>
        <w:t>. Sammenlagt hævder han, at disse faktorer medfører et ”</w:t>
      </w:r>
      <w:r>
        <w:rPr>
          <w:i/>
        </w:rPr>
        <w:t xml:space="preserve">dark, sinister, </w:t>
      </w:r>
      <w:proofErr w:type="spellStart"/>
      <w:r>
        <w:rPr>
          <w:i/>
        </w:rPr>
        <w:t>twisted</w:t>
      </w:r>
      <w:proofErr w:type="spellEnd"/>
      <w:r>
        <w:rPr>
          <w:i/>
        </w:rPr>
        <w:t xml:space="preserve"> </w:t>
      </w:r>
      <w:proofErr w:type="spellStart"/>
      <w:r>
        <w:rPr>
          <w:i/>
        </w:rPr>
        <w:t>self</w:t>
      </w:r>
      <w:proofErr w:type="spellEnd"/>
      <w:r>
        <w:rPr>
          <w:i/>
        </w:rPr>
        <w:t xml:space="preserve"> </w:t>
      </w:r>
      <w:proofErr w:type="spellStart"/>
      <w:r>
        <w:rPr>
          <w:i/>
        </w:rPr>
        <w:t>that</w:t>
      </w:r>
      <w:proofErr w:type="spellEnd"/>
      <w:r>
        <w:rPr>
          <w:i/>
        </w:rPr>
        <w:t xml:space="preserve"> hungers for </w:t>
      </w:r>
      <w:proofErr w:type="spellStart"/>
      <w:r>
        <w:rPr>
          <w:i/>
        </w:rPr>
        <w:t>sordid</w:t>
      </w:r>
      <w:proofErr w:type="spellEnd"/>
      <w:r>
        <w:rPr>
          <w:i/>
        </w:rPr>
        <w:t xml:space="preserve"> and </w:t>
      </w:r>
      <w:proofErr w:type="spellStart"/>
      <w:r>
        <w:rPr>
          <w:i/>
        </w:rPr>
        <w:t>depraved</w:t>
      </w:r>
      <w:proofErr w:type="spellEnd"/>
      <w:r>
        <w:rPr>
          <w:i/>
        </w:rPr>
        <w:t xml:space="preserve"> </w:t>
      </w:r>
      <w:proofErr w:type="spellStart"/>
      <w:r>
        <w:rPr>
          <w:i/>
        </w:rPr>
        <w:t>experiences</w:t>
      </w:r>
      <w:proofErr w:type="spellEnd"/>
      <w:r>
        <w:rPr>
          <w:i/>
        </w:rPr>
        <w:t xml:space="preserve"> </w:t>
      </w:r>
      <w:proofErr w:type="spellStart"/>
      <w:r>
        <w:rPr>
          <w:i/>
        </w:rPr>
        <w:t>which</w:t>
      </w:r>
      <w:proofErr w:type="spellEnd"/>
      <w:r>
        <w:rPr>
          <w:i/>
        </w:rPr>
        <w:t xml:space="preserve"> </w:t>
      </w:r>
      <w:proofErr w:type="spellStart"/>
      <w:r>
        <w:rPr>
          <w:i/>
        </w:rPr>
        <w:t>would</w:t>
      </w:r>
      <w:proofErr w:type="spellEnd"/>
      <w:r>
        <w:rPr>
          <w:i/>
        </w:rPr>
        <w:t xml:space="preserve"> have </w:t>
      </w:r>
      <w:proofErr w:type="spellStart"/>
      <w:r>
        <w:rPr>
          <w:i/>
        </w:rPr>
        <w:t>created</w:t>
      </w:r>
      <w:proofErr w:type="spellEnd"/>
      <w:r>
        <w:rPr>
          <w:i/>
        </w:rPr>
        <w:t xml:space="preserve"> </w:t>
      </w:r>
      <w:proofErr w:type="spellStart"/>
      <w:r>
        <w:rPr>
          <w:i/>
        </w:rPr>
        <w:t>deep</w:t>
      </w:r>
      <w:proofErr w:type="spellEnd"/>
      <w:r>
        <w:rPr>
          <w:i/>
        </w:rPr>
        <w:t xml:space="preserve"> </w:t>
      </w:r>
      <w:proofErr w:type="spellStart"/>
      <w:r>
        <w:rPr>
          <w:i/>
        </w:rPr>
        <w:t>feelings</w:t>
      </w:r>
      <w:proofErr w:type="spellEnd"/>
      <w:r>
        <w:rPr>
          <w:i/>
        </w:rPr>
        <w:t xml:space="preserve"> of </w:t>
      </w:r>
      <w:proofErr w:type="spellStart"/>
      <w:r>
        <w:rPr>
          <w:i/>
        </w:rPr>
        <w:t>revulsion</w:t>
      </w:r>
      <w:proofErr w:type="spellEnd"/>
      <w:r>
        <w:rPr>
          <w:i/>
        </w:rPr>
        <w:t xml:space="preserve"> </w:t>
      </w:r>
      <w:proofErr w:type="spellStart"/>
      <w:r>
        <w:rPr>
          <w:i/>
        </w:rPr>
        <w:t>earlier</w:t>
      </w:r>
      <w:proofErr w:type="spellEnd"/>
      <w:r>
        <w:rPr>
          <w:i/>
        </w:rPr>
        <w:t xml:space="preserve"> in the </w:t>
      </w:r>
      <w:proofErr w:type="spellStart"/>
      <w:r>
        <w:rPr>
          <w:i/>
        </w:rPr>
        <w:t>ki</w:t>
      </w:r>
      <w:r>
        <w:rPr>
          <w:i/>
        </w:rPr>
        <w:t>l</w:t>
      </w:r>
      <w:r>
        <w:rPr>
          <w:i/>
        </w:rPr>
        <w:t>ler’s</w:t>
      </w:r>
      <w:proofErr w:type="spellEnd"/>
      <w:r>
        <w:rPr>
          <w:i/>
        </w:rPr>
        <w:t xml:space="preserve"> </w:t>
      </w:r>
      <w:proofErr w:type="spellStart"/>
      <w:r>
        <w:rPr>
          <w:i/>
        </w:rPr>
        <w:t>life</w:t>
      </w:r>
      <w:proofErr w:type="spellEnd"/>
      <w:r>
        <w:rPr>
          <w:i/>
        </w:rPr>
        <w:t>.</w:t>
      </w:r>
      <w:r>
        <w:t>” (p. 25), og at dette mørke, kyniske selv udvikles gennem almene psykol</w:t>
      </w:r>
      <w:r>
        <w:t>o</w:t>
      </w:r>
      <w:r>
        <w:t xml:space="preserve">giske processer. </w:t>
      </w:r>
    </w:p>
    <w:p w:rsidR="004A2503" w:rsidRDefault="00AF710C" w:rsidP="00E87197">
      <w:pPr>
        <w:jc w:val="both"/>
      </w:pPr>
      <w:r>
        <w:t>Dissociationsprocessen er en normal psykologisk proces, der giver et individ muli</w:t>
      </w:r>
      <w:r>
        <w:t>g</w:t>
      </w:r>
      <w:r>
        <w:t xml:space="preserve">heden for at undgå, i en eller anden grad, tilstedeværelsen af minder og følelser, der er for smertefulde. Det er et kontinuum af oplevelser, der spænder fra den proces, det er at blokere for hændelser i omgivelserne (som fx når man ser en film) til multiple personality </w:t>
      </w:r>
      <w:proofErr w:type="spellStart"/>
      <w:r>
        <w:t>disorder</w:t>
      </w:r>
      <w:proofErr w:type="spellEnd"/>
      <w:r>
        <w:t xml:space="preserve"> (MPD), hvor personligheder er separate </w:t>
      </w:r>
      <w:proofErr w:type="spellStart"/>
      <w:r>
        <w:t>kompartmentaliserede</w:t>
      </w:r>
      <w:proofErr w:type="spellEnd"/>
      <w:r>
        <w:t xml:space="preserve"> enheder. </w:t>
      </w:r>
      <w:proofErr w:type="spellStart"/>
      <w:r>
        <w:t>Carlisle</w:t>
      </w:r>
      <w:proofErr w:type="spellEnd"/>
      <w:r>
        <w:t xml:space="preserve"> hævder, at den mørke enhed eller skygge, som forskellige mordere refererer til at have, befinder sig et eller andet sted mellem de to ekstremer. Han taler om, at de er </w:t>
      </w:r>
      <w:proofErr w:type="spellStart"/>
      <w:r>
        <w:t>sub-MPD-niveau-bevidsthedstilstande</w:t>
      </w:r>
      <w:proofErr w:type="spellEnd"/>
      <w:r>
        <w:t>, som er skabt af individet for be</w:t>
      </w:r>
      <w:r>
        <w:t>d</w:t>
      </w:r>
      <w:r>
        <w:t xml:space="preserve">re at kunne tilpasse sig sin verden. (ibid., p. 26) Ved dissociation bliver traumatiske minder sædvanligvis fortrængt, så individet kan undgå at opleve smerten, men i den anden ende af spektret kan individet skabe fantasibilleder eller illusioner for at undgå smerte og skabe spænding. </w:t>
      </w:r>
      <w:proofErr w:type="spellStart"/>
      <w:r w:rsidR="004A2503">
        <w:t>Carlisle</w:t>
      </w:r>
      <w:proofErr w:type="spellEnd"/>
      <w:r w:rsidR="004A2503">
        <w:t xml:space="preserve"> tillægger f</w:t>
      </w:r>
      <w:r>
        <w:t xml:space="preserve">antasi </w:t>
      </w:r>
      <w:r w:rsidR="004A2503">
        <w:t>samme betydning, som de fo</w:t>
      </w:r>
      <w:r w:rsidR="004A2503">
        <w:t>r</w:t>
      </w:r>
      <w:r w:rsidR="004A2503">
        <w:t>udgående teorier, og tilføjer, at der yderligere er tale om</w:t>
      </w:r>
      <w:r>
        <w:t xml:space="preserve"> en mekanisme, hvorved had og bitterhed kan begynde at blive dissocieret og </w:t>
      </w:r>
      <w:proofErr w:type="spellStart"/>
      <w:r>
        <w:t>kompartmentaliseret</w:t>
      </w:r>
      <w:proofErr w:type="spellEnd"/>
      <w:r>
        <w:t xml:space="preserve"> fra de mere etisk fokuserede aspekter af tankerne. Når en person bliver helt og aldeles absorberet i en fantasi, dissocierer han alt omkring sig. (ibid.,) </w:t>
      </w:r>
    </w:p>
    <w:p w:rsidR="00AF710C" w:rsidRDefault="00AF710C" w:rsidP="00E87197">
      <w:pPr>
        <w:jc w:val="both"/>
      </w:pPr>
      <w:r>
        <w:t xml:space="preserve">Over tid kan personen skabe en pseudoeksistens, når han føler stress, depression eller tomhed, hvilket fører til en dobbelt identitet – én der er associeret med virkeligheden og én, der er den hemmelige identitet som kan manifestere den magt og kontrol, han ønsker over andre. Problemet med sådanne fantasier, siger </w:t>
      </w:r>
      <w:proofErr w:type="spellStart"/>
      <w:r>
        <w:t>Carlisle</w:t>
      </w:r>
      <w:proofErr w:type="spellEnd"/>
      <w:r>
        <w:t>, er, at de er kny</w:t>
      </w:r>
      <w:r>
        <w:t>t</w:t>
      </w:r>
      <w:r>
        <w:t xml:space="preserve">tet til dissociations- og </w:t>
      </w:r>
      <w:proofErr w:type="spellStart"/>
      <w:r>
        <w:t>kompartmentaliseringsprocesser</w:t>
      </w:r>
      <w:proofErr w:type="spellEnd"/>
      <w:r>
        <w:t>. I takt med at personen ski</w:t>
      </w:r>
      <w:r>
        <w:t>f</w:t>
      </w:r>
      <w:r>
        <w:t>ter frem og tilbage mellem de to identiteter i sit forsøg på at møde sine forskellige behov, vil begge blive en lige stor del af ham, hvor den modsatte kraft undertrykkes, mens han forsøger at møde sine behov gennem den ene. Med tiden vil den mørke side blive stærkere end den ”gode” side, og personen begynder at opleve at være b</w:t>
      </w:r>
      <w:r>
        <w:t>e</w:t>
      </w:r>
      <w:r>
        <w:t xml:space="preserve">sat eller kontrolleret af sin mørke side. Dette er delvist fordi den mørke side er den </w:t>
      </w:r>
      <w:r>
        <w:lastRenderedPageBreak/>
        <w:t>del, der forventes at imødekomme personens stærkeste behov, og delvist fordi den gode side er den del, der oplever skylden over de onde tanker og derfor af nødve</w:t>
      </w:r>
      <w:r>
        <w:t>n</w:t>
      </w:r>
      <w:r>
        <w:t>dighed rutinemæssigt undertrykkes. (ibid., p. 27)</w:t>
      </w:r>
    </w:p>
    <w:p w:rsidR="00AF710C" w:rsidRDefault="00AF710C" w:rsidP="00E87197">
      <w:pPr>
        <w:jc w:val="both"/>
      </w:pPr>
      <w:r>
        <w:t xml:space="preserve">Brugen af fantasien øges, ifølge </w:t>
      </w:r>
      <w:proofErr w:type="spellStart"/>
      <w:r>
        <w:t>Carlisle</w:t>
      </w:r>
      <w:proofErr w:type="spellEnd"/>
      <w:r>
        <w:t>, gennem en selvopnået hypnotisk trance, og det skaber en appetit, der er ude af kontrol, og i sidste ende, når en person igen og igen har visualiseret det at myrde, kan der komme et tidspunkt, hvor en faktisk hæ</w:t>
      </w:r>
      <w:r>
        <w:t>n</w:t>
      </w:r>
      <w:r>
        <w:t xml:space="preserve">delse lignende den, han har fantaseret om, vil opstå. På sådan et tidspunkt og under de rette omstændigheder vil han opleve, at han automatisk udfører de handlinger, han har øvet så mange gange i sine tanker. Ved at udleve fantasien bliver skyggen eller den mørke side en mere permanent del af personens personlighedsstruktur. (ibid., </w:t>
      </w:r>
      <w:proofErr w:type="spellStart"/>
      <w:r>
        <w:t>pp</w:t>
      </w:r>
      <w:proofErr w:type="spellEnd"/>
      <w:r>
        <w:t>. 28-30) Inde i personen vil der være en afsky overfor handlingen, men også en følelse af ophidselse, tilfredsstillelse og fred. Hvis følelsen af fred er udpræget, som om en stor byrde er fjernet fra personens skuldre, er risikoen for at han bliver seriemorder især stor. Det er dog ikke ensbetydende med, at den gode side helt er væk – den er der stadig – den bliver bare skubbet i baggrunden. Personen kan også efter hænde</w:t>
      </w:r>
      <w:r>
        <w:t>l</w:t>
      </w:r>
      <w:r>
        <w:t>sen, når hans tanker vender tilbage til virkeligheden, opleve overraskelse, skyld og forfærdelse over at en sådan handling kunne forekomme. (ibid., p. 30) Personen kan måske lidt efter begynde at friste skæbnen ved at genoptage nogle af sine tidligere præmorderiske aktiviteter i troen på, at dette vil hjælpe med at tilfredsstille det b</w:t>
      </w:r>
      <w:r>
        <w:t>e</w:t>
      </w:r>
      <w:r>
        <w:t xml:space="preserve">hov, der stadig vokser inde i ham, mens han lover sig selv, at han aldrig igen vil gå så langt som sidst. </w:t>
      </w:r>
      <w:proofErr w:type="spellStart"/>
      <w:r>
        <w:t>Carlisle</w:t>
      </w:r>
      <w:proofErr w:type="spellEnd"/>
      <w:r>
        <w:t xml:space="preserve"> hævder dog, at der vil komme et tidspunkt, hvor trangen til igen at føle den magt og kontrol bliver så stærk, at personen giver efter for det og dræber igen. Han kan igen føle skyld og love sige selv, at det aldrig vil ske igen, men hans identitet har ændret sig drastisk. (ibid., p. 30f.)</w:t>
      </w:r>
    </w:p>
    <w:p w:rsidR="00AF710C" w:rsidRDefault="00AF710C" w:rsidP="00E87197">
      <w:pPr>
        <w:jc w:val="both"/>
      </w:pPr>
      <w:r>
        <w:t>Personen er nu blevet lige præcis den, han så ofte har visualiseret i sine fantasier. Den eneste måde</w:t>
      </w:r>
      <w:r w:rsidR="004A2503">
        <w:t>,</w:t>
      </w:r>
      <w:r>
        <w:t xml:space="preserve"> han kan håndtere skylden på</w:t>
      </w:r>
      <w:r w:rsidR="004A2503">
        <w:t>,</w:t>
      </w:r>
      <w:r>
        <w:t xml:space="preserve"> er ved at </w:t>
      </w:r>
      <w:proofErr w:type="spellStart"/>
      <w:r>
        <w:t>kompartmentalisere</w:t>
      </w:r>
      <w:proofErr w:type="spellEnd"/>
      <w:r>
        <w:t xml:space="preserve"> den, og dermed ikke bevidst opleve den. Skylden går dog ikke væk, men vil forblive gemt under overfladen, hvor den vil sidde og gnave, hvilket med tiden ofte vil medføre en nedbrydning af hans personlighed. Mordene vil ofte ikke være så tilfredsstillende, som det første var, ligesom de ikke vil nå samme tilfredsstillelsesniveau som i fant</w:t>
      </w:r>
      <w:r>
        <w:t>a</w:t>
      </w:r>
      <w:r w:rsidR="00F658AA">
        <w:t xml:space="preserve">sierne. Personens søgen efter </w:t>
      </w:r>
      <w:r w:rsidRPr="000C1D0D">
        <w:rPr>
          <w:i/>
        </w:rPr>
        <w:t xml:space="preserve">the </w:t>
      </w:r>
      <w:proofErr w:type="spellStart"/>
      <w:r w:rsidRPr="000C1D0D">
        <w:rPr>
          <w:i/>
        </w:rPr>
        <w:t>ultimate</w:t>
      </w:r>
      <w:proofErr w:type="spellEnd"/>
      <w:r w:rsidRPr="000C1D0D">
        <w:rPr>
          <w:i/>
        </w:rPr>
        <w:t xml:space="preserve"> </w:t>
      </w:r>
      <w:proofErr w:type="spellStart"/>
      <w:r w:rsidRPr="000C1D0D">
        <w:rPr>
          <w:i/>
        </w:rPr>
        <w:t>high</w:t>
      </w:r>
      <w:proofErr w:type="spellEnd"/>
      <w:r>
        <w:rPr>
          <w:rStyle w:val="Fodnotehenvisning"/>
          <w:i/>
        </w:rPr>
        <w:footnoteReference w:id="21"/>
      </w:r>
      <w:r>
        <w:t xml:space="preserve"> bliver derfor tvangspræget. (ibid., p. 31) På dette tidspunkt vil personen fornemme enheden inde i ham som værende en </w:t>
      </w:r>
      <w:r>
        <w:lastRenderedPageBreak/>
        <w:t>mørk side, der er ond og som kontrollerer ham, og det skræmmer ham. Han både hader og frygter den, men samtidig nyder han dens magt. Han kan blive ved at kæ</w:t>
      </w:r>
      <w:r>
        <w:t>m</w:t>
      </w:r>
      <w:r>
        <w:t xml:space="preserve">pe imod den i et stykke tid, men han vil nå et punkt, hvor han ikke længere kæmper imod og lader den dominere ham. Der er sket et drastisk identitetsskift, hvor de to modsatte identiteter er længere fra hinanden end nogensinde før. Kraftigt </w:t>
      </w:r>
      <w:proofErr w:type="spellStart"/>
      <w:r>
        <w:t>selv-had</w:t>
      </w:r>
      <w:proofErr w:type="spellEnd"/>
      <w:r>
        <w:t xml:space="preserve"> skabes i processen og for at undgå den, er personen nødt til at idealisere patologien. Skyggen er blevet den styrende og er nu den dominerende kraft i personens liv. (</w:t>
      </w:r>
      <w:r w:rsidR="009278E9">
        <w:t xml:space="preserve">ibid. </w:t>
      </w:r>
      <w:r>
        <w:t>p. 31)</w:t>
      </w:r>
    </w:p>
    <w:p w:rsidR="00AF710C" w:rsidRDefault="00AF710C" w:rsidP="00E87197">
      <w:pPr>
        <w:jc w:val="both"/>
      </w:pPr>
      <w:r>
        <w:t>En afhængighed bliver dannet, dels ud fra forsøget på at idealisere patologien som en måde at undgå skyldføl</w:t>
      </w:r>
      <w:r w:rsidR="00F658AA">
        <w:t xml:space="preserve">else, dels som et forsøg på at </w:t>
      </w:r>
      <w:proofErr w:type="spellStart"/>
      <w:r w:rsidRPr="000C1D0D">
        <w:rPr>
          <w:i/>
        </w:rPr>
        <w:t>chase</w:t>
      </w:r>
      <w:proofErr w:type="spellEnd"/>
      <w:r w:rsidRPr="000C1D0D">
        <w:rPr>
          <w:i/>
        </w:rPr>
        <w:t xml:space="preserve"> the </w:t>
      </w:r>
      <w:proofErr w:type="spellStart"/>
      <w:r w:rsidRPr="000C1D0D">
        <w:rPr>
          <w:i/>
        </w:rPr>
        <w:t>high</w:t>
      </w:r>
      <w:proofErr w:type="spellEnd"/>
      <w:r>
        <w:rPr>
          <w:rStyle w:val="Fodnotehenvisning"/>
          <w:i/>
        </w:rPr>
        <w:footnoteReference w:id="22"/>
      </w:r>
      <w:r>
        <w:t xml:space="preserve">, og dels som et forsøg på at finde den samme tilfredsstillelse i virkeligheden som i fantasien. Det at dræbe bliver en tvangshandling. </w:t>
      </w:r>
      <w:r w:rsidR="009278E9">
        <w:t>(ibid., p. 32f.</w:t>
      </w:r>
      <w:r>
        <w:t xml:space="preserve">) Efter noget tid opstår </w:t>
      </w:r>
      <w:proofErr w:type="spellStart"/>
      <w:r>
        <w:t>habituering</w:t>
      </w:r>
      <w:proofErr w:type="spellEnd"/>
      <w:r>
        <w:rPr>
          <w:rStyle w:val="Fodnotehenvisning"/>
        </w:rPr>
        <w:footnoteReference w:id="23"/>
      </w:r>
      <w:r>
        <w:t xml:space="preserve"> og handlingen giver ikke længere den ventede tilfredsstillelse, hvorfor han eskalerer sine aktiviteter i form af øget frekvens af sine handlinger eller øgede sadistiske handli</w:t>
      </w:r>
      <w:r>
        <w:t>n</w:t>
      </w:r>
      <w:r>
        <w:t>ger. Samtidig sker der en nedbrydning af hans selvbillede. Han føler sig ude af ko</w:t>
      </w:r>
      <w:r>
        <w:t>n</w:t>
      </w:r>
      <w:r>
        <w:t xml:space="preserve">trol og hjælpeløs i forhold til den skygge, han har skabt. Samlet vil trangen til at dræbe, og det had han føler til sig selv resultere i en nedbrydning i sammenhængen mellem hans følelser og adfærd, og han bliver mere sløset i sine kriminelle aktiviteter – nærmest som om han ønsker at blive fanget. (ibid., p. 34) </w:t>
      </w:r>
      <w:proofErr w:type="spellStart"/>
      <w:r>
        <w:t>Carlisle</w:t>
      </w:r>
      <w:proofErr w:type="spellEnd"/>
      <w:r>
        <w:t xml:space="preserve"> slutter af med at fremhæve, at selvom ikke alle seriemordere vil passe ind i denne model, vil mange kunne, men at det, at en morder har en indre enhed, der tvinger ham til at dræbe igen og igen, ikke undskylder eller retfærdiggør hans handlinger. En morders ansvar for sine handlinger kan ikke bortrationaliseres. </w:t>
      </w:r>
      <w:proofErr w:type="spellStart"/>
      <w:r>
        <w:t>Carlisle</w:t>
      </w:r>
      <w:proofErr w:type="spellEnd"/>
      <w:r>
        <w:t xml:space="preserve"> siger tværtimod, at det er muligt, at der har været en eller flere hændelser, der har startet processen, men personen har selv ladet det vokse ud af kontrol og dermed skabt sit eget monster, som derefter har kontrolleret ham og fået ham til at gøre ting, som han faktisk ønskede at gøre fra sta</w:t>
      </w:r>
      <w:r>
        <w:t>r</w:t>
      </w:r>
      <w:r>
        <w:t>ten af. (ibid., p. 35)</w:t>
      </w:r>
    </w:p>
    <w:p w:rsidR="00AF710C" w:rsidRDefault="00F961ED" w:rsidP="00E87197">
      <w:pPr>
        <w:pStyle w:val="Overskrift4"/>
        <w:jc w:val="both"/>
      </w:pPr>
      <w:bookmarkStart w:id="44" w:name="_Toc357705214"/>
      <w:r>
        <w:lastRenderedPageBreak/>
        <w:t xml:space="preserve">2.1.6.1 </w:t>
      </w:r>
      <w:r w:rsidR="00AF710C">
        <w:t>Kritisk vurdering</w:t>
      </w:r>
      <w:bookmarkEnd w:id="44"/>
    </w:p>
    <w:p w:rsidR="00AF710C" w:rsidRDefault="00AF710C" w:rsidP="00E87197">
      <w:pPr>
        <w:jc w:val="both"/>
      </w:pPr>
      <w:proofErr w:type="spellStart"/>
      <w:r>
        <w:t>Carlisle</w:t>
      </w:r>
      <w:proofErr w:type="spellEnd"/>
      <w:r>
        <w:t xml:space="preserve"> præsenterer en teori, der på mange områder kan bidrage med nogle intere</w:t>
      </w:r>
      <w:r>
        <w:t>s</w:t>
      </w:r>
      <w:r>
        <w:t xml:space="preserve">sante perspektiver på problemformuleringen, som ex betydningen af processer som </w:t>
      </w:r>
      <w:proofErr w:type="spellStart"/>
      <w:r>
        <w:t>kompartmentalisering</w:t>
      </w:r>
      <w:proofErr w:type="spellEnd"/>
      <w:r>
        <w:t xml:space="preserve"> og </w:t>
      </w:r>
      <w:proofErr w:type="spellStart"/>
      <w:r>
        <w:t>dissociering</w:t>
      </w:r>
      <w:proofErr w:type="spellEnd"/>
      <w:r>
        <w:t xml:space="preserve"> i udviklingen af seriemordere, ligesom han fremhæver, at det at dræbe bliver en form for tvangshandling, hvilket er med til at understøtte antagelsen i denne opgave om, at seriemord indebærer et </w:t>
      </w:r>
      <w:proofErr w:type="spellStart"/>
      <w:r>
        <w:t>kompulsivt</w:t>
      </w:r>
      <w:proofErr w:type="spellEnd"/>
      <w:r>
        <w:t xml:space="preserve"> element. Det er dog vigtigt at være opmærksom på, at </w:t>
      </w:r>
      <w:proofErr w:type="spellStart"/>
      <w:r>
        <w:t>Carlisle</w:t>
      </w:r>
      <w:proofErr w:type="spellEnd"/>
      <w:r>
        <w:t xml:space="preserve"> på intet tidspunkt d</w:t>
      </w:r>
      <w:r>
        <w:t>e</w:t>
      </w:r>
      <w:r>
        <w:t xml:space="preserve">finerer sit seriemorderbegreb, </w:t>
      </w:r>
      <w:r w:rsidR="009278E9">
        <w:t>men han henviser</w:t>
      </w:r>
      <w:r>
        <w:t xml:space="preserve"> til navne som John Wayne </w:t>
      </w:r>
      <w:proofErr w:type="spellStart"/>
      <w:r>
        <w:t>Gacy</w:t>
      </w:r>
      <w:proofErr w:type="spellEnd"/>
      <w:r>
        <w:t xml:space="preserve">, Ted </w:t>
      </w:r>
      <w:proofErr w:type="spellStart"/>
      <w:r>
        <w:t>Bundy</w:t>
      </w:r>
      <w:proofErr w:type="spellEnd"/>
      <w:r>
        <w:t xml:space="preserve"> og Christopher Wilder</w:t>
      </w:r>
      <w:r>
        <w:rPr>
          <w:rStyle w:val="Fodnotehenvisning"/>
        </w:rPr>
        <w:footnoteReference w:id="24"/>
      </w:r>
      <w:r>
        <w:t xml:space="preserve">, der alle tre er seriemordere ud fra opgavens definition af begrebet. </w:t>
      </w:r>
    </w:p>
    <w:p w:rsidR="00AF710C" w:rsidRDefault="00F961ED" w:rsidP="00E87197">
      <w:pPr>
        <w:pStyle w:val="Overskrift3"/>
        <w:jc w:val="both"/>
      </w:pPr>
      <w:bookmarkStart w:id="45" w:name="_Toc357705215"/>
      <w:r>
        <w:t xml:space="preserve">2.1.7 </w:t>
      </w:r>
      <w:r w:rsidR="00AF710C">
        <w:t>Vanrøgt i barndommen</w:t>
      </w:r>
      <w:bookmarkEnd w:id="45"/>
    </w:p>
    <w:p w:rsidR="00AF710C" w:rsidRDefault="00706C22" w:rsidP="00E87197">
      <w:pPr>
        <w:jc w:val="both"/>
      </w:pPr>
      <w:r w:rsidRPr="00706C22">
        <w:rPr>
          <w:rFonts w:eastAsiaTheme="minorHAnsi"/>
          <w:b/>
          <w:bCs/>
          <w:noProof/>
          <w:color w:val="000000" w:themeColor="text1" w:themeShade="BF"/>
          <w:sz w:val="22"/>
          <w:lang w:val="en-US" w:eastAsia="en-US"/>
        </w:rPr>
        <w:pict>
          <v:shape id="_x0000_s1055" type="#_x0000_t202" style="position:absolute;left:0;text-align:left;margin-left:247.75pt;margin-top:290.6pt;width:225.1pt;height:324.15pt;z-index:5;mso-height-percent:200;mso-position-horizontal-relative:margin;mso-position-vertical-relative:margin;mso-height-percent:200;mso-width-relative:margin;mso-height-relative:margin">
            <v:textbox style="mso-next-textbox:#_x0000_s1055;mso-fit-shape-to-text:t">
              <w:txbxContent>
                <w:p w:rsidR="007A0C07" w:rsidRDefault="007A0C07" w:rsidP="00AF710C">
                  <w:pPr>
                    <w:spacing w:line="240" w:lineRule="auto"/>
                    <w:rPr>
                      <w:b/>
                      <w:sz w:val="22"/>
                    </w:rPr>
                  </w:pPr>
                  <w:r w:rsidRPr="0036458F">
                    <w:rPr>
                      <w:b/>
                      <w:sz w:val="22"/>
                    </w:rPr>
                    <w:t>Definition af vanrøgt</w:t>
                  </w:r>
                </w:p>
                <w:p w:rsidR="007A0C07" w:rsidRDefault="007A0C07" w:rsidP="00AF710C">
                  <w:pPr>
                    <w:spacing w:line="240" w:lineRule="auto"/>
                    <w:rPr>
                      <w:sz w:val="22"/>
                    </w:rPr>
                  </w:pPr>
                  <w:r w:rsidRPr="0036458F">
                    <w:rPr>
                      <w:i/>
                      <w:sz w:val="22"/>
                    </w:rPr>
                    <w:t>Fysisk overgreb</w:t>
                  </w:r>
                  <w:r>
                    <w:rPr>
                      <w:sz w:val="22"/>
                    </w:rPr>
                    <w:t>: at forårsage eller tillade e</w:t>
                  </w:r>
                  <w:r>
                    <w:rPr>
                      <w:sz w:val="22"/>
                    </w:rPr>
                    <w:t>n</w:t>
                  </w:r>
                  <w:r>
                    <w:rPr>
                      <w:sz w:val="22"/>
                    </w:rPr>
                    <w:t xml:space="preserve">hver ikke-tilfældig fysisk skade. </w:t>
                  </w:r>
                </w:p>
                <w:p w:rsidR="007A0C07" w:rsidRDefault="007A0C07" w:rsidP="00AF710C">
                  <w:pPr>
                    <w:spacing w:line="240" w:lineRule="auto"/>
                    <w:rPr>
                      <w:sz w:val="22"/>
                    </w:rPr>
                  </w:pPr>
                  <w:r w:rsidRPr="00D45843">
                    <w:rPr>
                      <w:i/>
                      <w:sz w:val="22"/>
                    </w:rPr>
                    <w:t>Seksuelt misbrug</w:t>
                  </w:r>
                  <w:r>
                    <w:rPr>
                      <w:sz w:val="22"/>
                    </w:rPr>
                    <w:t>: enhver seksuel aktivitet, praksis eller instruktion, der enten opfylder den kriminelle definition eller ikke er sundt for et barn dets alder og udvikling taget i betragtning. Kriminel aktivitet defineres som at udføre eller tillade enhver illegal seksuel handling mod et barn, inkl. incest, voldtægt, befamling, blufæ</w:t>
                  </w:r>
                  <w:r>
                    <w:rPr>
                      <w:sz w:val="22"/>
                    </w:rPr>
                    <w:t>r</w:t>
                  </w:r>
                  <w:r>
                    <w:rPr>
                      <w:sz w:val="22"/>
                    </w:rPr>
                    <w:t>dighedskrænkelse, prostitution eller tillade at et barn bruges i enhver form for seksuelt eksplicit visuelt materiale.</w:t>
                  </w:r>
                </w:p>
                <w:p w:rsidR="007A0C07" w:rsidRDefault="007A0C07" w:rsidP="00AF710C">
                  <w:pPr>
                    <w:spacing w:line="240" w:lineRule="auto"/>
                    <w:rPr>
                      <w:sz w:val="22"/>
                    </w:rPr>
                  </w:pPr>
                  <w:r w:rsidRPr="00D45843">
                    <w:rPr>
                      <w:i/>
                      <w:sz w:val="22"/>
                    </w:rPr>
                    <w:t>Psykisk overgreb</w:t>
                  </w:r>
                  <w:r>
                    <w:rPr>
                      <w:sz w:val="22"/>
                    </w:rPr>
                    <w:t>: henviser til handlinger som intentionel ydmygelse, forårsage emotionel konflikt, eller enhver handling der kan være psykisk skadende for et barn, som ex at klæde en dreng i pigetøj.</w:t>
                  </w:r>
                </w:p>
                <w:p w:rsidR="007A0C07" w:rsidRPr="0036458F" w:rsidRDefault="007A0C07" w:rsidP="00AF710C">
                  <w:pPr>
                    <w:spacing w:line="240" w:lineRule="auto"/>
                    <w:rPr>
                      <w:sz w:val="22"/>
                    </w:rPr>
                  </w:pPr>
                  <w:r w:rsidRPr="00D45843">
                    <w:rPr>
                      <w:i/>
                      <w:sz w:val="22"/>
                    </w:rPr>
                    <w:t>Omsorgssvigt</w:t>
                  </w:r>
                  <w:r>
                    <w:rPr>
                      <w:sz w:val="22"/>
                    </w:rPr>
                    <w:t xml:space="preserve">: at være ude af stand til eller nægte at give tilstrækkelig mad, tøj, husly, emotionel omsorg eller sundhedspleje. Det kan også betyde at være ude af stand til at give passende supervision i forhold til barnets alder og udviklingstrin. (Mitchell &amp; </w:t>
                  </w:r>
                  <w:proofErr w:type="spellStart"/>
                  <w:r>
                    <w:rPr>
                      <w:sz w:val="22"/>
                    </w:rPr>
                    <w:t>Aamodt</w:t>
                  </w:r>
                  <w:proofErr w:type="spellEnd"/>
                  <w:r>
                    <w:rPr>
                      <w:sz w:val="22"/>
                    </w:rPr>
                    <w:t>, 2005, p. 41)</w:t>
                  </w:r>
                </w:p>
              </w:txbxContent>
            </v:textbox>
            <w10:wrap type="square" anchorx="margin" anchory="margin"/>
          </v:shape>
        </w:pict>
      </w:r>
      <w:r w:rsidR="00AF710C">
        <w:t xml:space="preserve">Flere teorier og studier har fremhævet overgreb som en mulig faktor i seriemorderens udvikling. </w:t>
      </w:r>
      <w:r w:rsidR="00AF710C" w:rsidRPr="000C2376">
        <w:rPr>
          <w:b/>
        </w:rPr>
        <w:t xml:space="preserve">Mitchell og </w:t>
      </w:r>
      <w:proofErr w:type="spellStart"/>
      <w:r w:rsidR="00AF710C" w:rsidRPr="000C2376">
        <w:rPr>
          <w:b/>
        </w:rPr>
        <w:t>Aamodt</w:t>
      </w:r>
      <w:proofErr w:type="spellEnd"/>
      <w:r w:rsidR="00AF710C">
        <w:t xml:space="preserve"> (2005) har fo</w:t>
      </w:r>
      <w:r w:rsidR="00AF710C">
        <w:t>r</w:t>
      </w:r>
      <w:r w:rsidR="00AF710C">
        <w:t>søgt at undersøge prævalensen af overgreb i barndommen bland</w:t>
      </w:r>
      <w:r w:rsidR="007F44E8">
        <w:t xml:space="preserve">t 50 seriemordere i kategorien </w:t>
      </w:r>
      <w:r w:rsidR="00AF710C">
        <w:t>lystmordere. (p. 40) Forfatterne inddeler ove</w:t>
      </w:r>
      <w:r w:rsidR="00AF710C">
        <w:t>r</w:t>
      </w:r>
      <w:r w:rsidR="00AF710C">
        <w:t>greb i fire kategorier; Fysiske overgreb, seksuelt misbrug, psykiske over</w:t>
      </w:r>
      <w:r w:rsidR="009278E9">
        <w:t>greb og omsorgssvigt (se tekstboks</w:t>
      </w:r>
      <w:r w:rsidR="00AF710C">
        <w:t>) (ibid., p. 41). De fandt at 68 % havde været udsat for en eller flere af de fire former for van</w:t>
      </w:r>
      <w:r w:rsidR="00F658AA">
        <w:t>røgt. (se nedenstående tabel</w:t>
      </w:r>
      <w:r w:rsidR="00AF710C">
        <w:t>) De 50 seriemo</w:t>
      </w:r>
      <w:r w:rsidR="00AF710C">
        <w:t>r</w:t>
      </w:r>
      <w:r w:rsidR="00AF710C">
        <w:t>dere blev yderligere underopdelt i organiseret, uorganiseret og blandet type for at undersøge, om der var forskel i frekvensen af vanrøgt blandt de forskellige typer, men ingen sådan forskel blev fundet. (ibid., p. 42f.) Derefter sa</w:t>
      </w:r>
      <w:r w:rsidR="00AF710C">
        <w:t>m</w:t>
      </w:r>
      <w:r w:rsidR="00AF710C">
        <w:t>menlignede forfatterne prævalensen af vanrøgt blandt seri</w:t>
      </w:r>
      <w:r w:rsidR="00AF710C">
        <w:t>e</w:t>
      </w:r>
      <w:r w:rsidR="00AF710C">
        <w:t>mordere med prævalensen i den generelle pop</w:t>
      </w:r>
      <w:r w:rsidR="00AF710C">
        <w:t>u</w:t>
      </w:r>
      <w:r w:rsidR="00AF710C">
        <w:lastRenderedPageBreak/>
        <w:t xml:space="preserve">lation, og fandt at den var tydeligt højere i seriemordersamplet, på nær omsorgssvigt, som var den samme for begge grupper. </w:t>
      </w:r>
    </w:p>
    <w:tbl>
      <w:tblPr>
        <w:tblW w:w="0" w:type="auto"/>
        <w:tblBorders>
          <w:top w:val="single" w:sz="8" w:space="0" w:color="000000" w:themeColor="text1"/>
          <w:bottom w:val="single" w:sz="8" w:space="0" w:color="000000" w:themeColor="text1"/>
        </w:tblBorders>
        <w:tblLook w:val="04A0"/>
      </w:tblPr>
      <w:tblGrid>
        <w:gridCol w:w="2651"/>
        <w:gridCol w:w="2592"/>
        <w:gridCol w:w="2592"/>
      </w:tblGrid>
      <w:tr w:rsidR="00AF710C" w:rsidTr="009278E9">
        <w:trPr>
          <w:trHeight w:val="444"/>
        </w:trPr>
        <w:tc>
          <w:tcPr>
            <w:tcW w:w="2651" w:type="dxa"/>
          </w:tcPr>
          <w:p w:rsidR="00AF710C" w:rsidRPr="009278E9" w:rsidRDefault="00AF710C" w:rsidP="00AF710C">
            <w:pPr>
              <w:keepNext/>
              <w:spacing w:before="300" w:after="80"/>
              <w:outlineLvl w:val="3"/>
              <w:rPr>
                <w:bCs/>
                <w:szCs w:val="28"/>
              </w:rPr>
            </w:pPr>
            <w:r w:rsidRPr="009278E9">
              <w:rPr>
                <w:bCs/>
                <w:szCs w:val="28"/>
              </w:rPr>
              <w:t xml:space="preserve">Type of </w:t>
            </w:r>
            <w:proofErr w:type="spellStart"/>
            <w:r w:rsidRPr="009278E9">
              <w:rPr>
                <w:bCs/>
                <w:szCs w:val="28"/>
              </w:rPr>
              <w:t>Abuse</w:t>
            </w:r>
            <w:proofErr w:type="spellEnd"/>
          </w:p>
        </w:tc>
        <w:tc>
          <w:tcPr>
            <w:tcW w:w="2592" w:type="dxa"/>
          </w:tcPr>
          <w:p w:rsidR="00AF710C" w:rsidRPr="009278E9" w:rsidRDefault="00AF710C" w:rsidP="00AF710C">
            <w:pPr>
              <w:keepNext/>
              <w:spacing w:before="300" w:after="80"/>
              <w:outlineLvl w:val="3"/>
              <w:rPr>
                <w:bCs/>
                <w:szCs w:val="28"/>
              </w:rPr>
            </w:pPr>
            <w:r w:rsidRPr="009278E9">
              <w:rPr>
                <w:bCs/>
                <w:szCs w:val="28"/>
              </w:rPr>
              <w:t>General Population</w:t>
            </w:r>
          </w:p>
        </w:tc>
        <w:tc>
          <w:tcPr>
            <w:tcW w:w="2592" w:type="dxa"/>
          </w:tcPr>
          <w:p w:rsidR="00AF710C" w:rsidRPr="009278E9" w:rsidRDefault="00AF710C" w:rsidP="00AF710C">
            <w:pPr>
              <w:keepNext/>
              <w:spacing w:before="300" w:after="80"/>
              <w:outlineLvl w:val="3"/>
              <w:rPr>
                <w:bCs/>
                <w:szCs w:val="28"/>
              </w:rPr>
            </w:pPr>
            <w:proofErr w:type="spellStart"/>
            <w:r w:rsidRPr="009278E9">
              <w:rPr>
                <w:bCs/>
                <w:szCs w:val="28"/>
              </w:rPr>
              <w:t>Serial</w:t>
            </w:r>
            <w:proofErr w:type="spellEnd"/>
            <w:r w:rsidRPr="009278E9">
              <w:rPr>
                <w:bCs/>
                <w:szCs w:val="28"/>
              </w:rPr>
              <w:t xml:space="preserve"> </w:t>
            </w:r>
            <w:proofErr w:type="spellStart"/>
            <w:r w:rsidRPr="009278E9">
              <w:rPr>
                <w:bCs/>
                <w:szCs w:val="28"/>
              </w:rPr>
              <w:t>Killer</w:t>
            </w:r>
            <w:proofErr w:type="spellEnd"/>
            <w:r w:rsidRPr="009278E9">
              <w:rPr>
                <w:bCs/>
                <w:szCs w:val="28"/>
              </w:rPr>
              <w:t xml:space="preserve"> Population</w:t>
            </w:r>
          </w:p>
        </w:tc>
      </w:tr>
      <w:tr w:rsidR="00AF710C" w:rsidTr="009278E9">
        <w:trPr>
          <w:trHeight w:val="601"/>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Physical</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6%</w:t>
            </w:r>
            <w:proofErr w:type="gram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36%</w:t>
            </w:r>
            <w:proofErr w:type="gramEnd"/>
          </w:p>
        </w:tc>
      </w:tr>
      <w:tr w:rsidR="00AF710C" w:rsidTr="009278E9">
        <w:trPr>
          <w:trHeight w:val="590"/>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Sexual</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3%</w:t>
            </w:r>
            <w:proofErr w:type="gram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26%</w:t>
            </w:r>
            <w:proofErr w:type="gramEnd"/>
          </w:p>
        </w:tc>
      </w:tr>
      <w:tr w:rsidR="00AF710C" w:rsidTr="009278E9">
        <w:trPr>
          <w:trHeight w:val="601"/>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Psychological</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2%</w:t>
            </w:r>
            <w:proofErr w:type="gram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50%</w:t>
            </w:r>
            <w:proofErr w:type="gramEnd"/>
          </w:p>
        </w:tc>
      </w:tr>
      <w:tr w:rsidR="00AF710C" w:rsidTr="009278E9">
        <w:trPr>
          <w:trHeight w:val="601"/>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Neglect</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18%</w:t>
            </w:r>
            <w:proofErr w:type="gram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18%</w:t>
            </w:r>
            <w:proofErr w:type="gramEnd"/>
          </w:p>
        </w:tc>
      </w:tr>
      <w:tr w:rsidR="00AF710C" w:rsidTr="009278E9">
        <w:trPr>
          <w:trHeight w:val="601"/>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Other</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6%</w:t>
            </w:r>
            <w:proofErr w:type="gramEnd"/>
          </w:p>
        </w:tc>
        <w:tc>
          <w:tcPr>
            <w:tcW w:w="2592" w:type="dxa"/>
          </w:tcPr>
          <w:p w:rsidR="00AF710C" w:rsidRPr="009278E9" w:rsidRDefault="00AF710C" w:rsidP="00AF710C">
            <w:pPr>
              <w:keepNext/>
              <w:spacing w:before="300" w:after="80"/>
              <w:outlineLvl w:val="3"/>
              <w:rPr>
                <w:bCs/>
                <w:szCs w:val="28"/>
              </w:rPr>
            </w:pPr>
            <w:r w:rsidRPr="009278E9">
              <w:rPr>
                <w:bCs/>
                <w:szCs w:val="28"/>
              </w:rPr>
              <w:t>N/A</w:t>
            </w:r>
          </w:p>
        </w:tc>
      </w:tr>
      <w:tr w:rsidR="00AF710C" w:rsidTr="009278E9">
        <w:trPr>
          <w:trHeight w:val="80"/>
        </w:trPr>
        <w:tc>
          <w:tcPr>
            <w:tcW w:w="2651" w:type="dxa"/>
          </w:tcPr>
          <w:p w:rsidR="00AF710C" w:rsidRPr="009278E9" w:rsidRDefault="00AF710C" w:rsidP="00AF710C">
            <w:pPr>
              <w:keepNext/>
              <w:spacing w:before="300" w:after="80"/>
              <w:outlineLvl w:val="3"/>
              <w:rPr>
                <w:bCs/>
                <w:szCs w:val="28"/>
              </w:rPr>
            </w:pPr>
            <w:proofErr w:type="spellStart"/>
            <w:r w:rsidRPr="009278E9">
              <w:rPr>
                <w:bCs/>
                <w:szCs w:val="28"/>
              </w:rPr>
              <w:t>No</w:t>
            </w:r>
            <w:proofErr w:type="spellEnd"/>
            <w:r w:rsidRPr="009278E9">
              <w:rPr>
                <w:bCs/>
                <w:szCs w:val="28"/>
              </w:rPr>
              <w:t xml:space="preserve"> </w:t>
            </w:r>
            <w:proofErr w:type="spellStart"/>
            <w:r w:rsidRPr="009278E9">
              <w:rPr>
                <w:bCs/>
                <w:szCs w:val="28"/>
              </w:rPr>
              <w:t>Abuse</w:t>
            </w:r>
            <w:proofErr w:type="spellEnd"/>
            <w:r w:rsidRPr="009278E9">
              <w:rPr>
                <w:bCs/>
                <w:szCs w:val="28"/>
              </w:rPr>
              <w:t xml:space="preserve"> </w:t>
            </w:r>
            <w:proofErr w:type="spellStart"/>
            <w:r w:rsidRPr="009278E9">
              <w:rPr>
                <w:bCs/>
                <w:szCs w:val="28"/>
              </w:rPr>
              <w:t>Reported</w:t>
            </w:r>
            <w:proofErr w:type="spell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70%</w:t>
            </w:r>
            <w:proofErr w:type="gramEnd"/>
          </w:p>
        </w:tc>
        <w:tc>
          <w:tcPr>
            <w:tcW w:w="2592" w:type="dxa"/>
          </w:tcPr>
          <w:p w:rsidR="00AF710C" w:rsidRPr="009278E9" w:rsidRDefault="00AF710C" w:rsidP="00AF710C">
            <w:pPr>
              <w:keepNext/>
              <w:spacing w:before="300" w:after="80"/>
              <w:outlineLvl w:val="3"/>
              <w:rPr>
                <w:bCs/>
                <w:szCs w:val="28"/>
              </w:rPr>
            </w:pPr>
            <w:proofErr w:type="gramStart"/>
            <w:r w:rsidRPr="009278E9">
              <w:rPr>
                <w:bCs/>
                <w:szCs w:val="28"/>
              </w:rPr>
              <w:t>32%</w:t>
            </w:r>
            <w:proofErr w:type="gramEnd"/>
          </w:p>
        </w:tc>
      </w:tr>
    </w:tbl>
    <w:p w:rsidR="00F658AA" w:rsidRDefault="00F658AA" w:rsidP="00E87197">
      <w:pPr>
        <w:jc w:val="both"/>
      </w:pPr>
      <w:bookmarkStart w:id="46" w:name="_GoBack"/>
      <w:bookmarkEnd w:id="46"/>
    </w:p>
    <w:p w:rsidR="00AF710C" w:rsidRDefault="00AF710C" w:rsidP="00E87197">
      <w:pPr>
        <w:jc w:val="both"/>
      </w:pPr>
      <w:r>
        <w:t>De fandt yderligere, at organiserede seriemordere havde størst sandsynlighed af de tre typer for at have været udsat for en eller anden form for seksuelt misbrug. Det samme gjorde sig gældende for psykiske overgreb, hvor de uorganiserede havde mindst sandsynlighed for at have oplevet det. Omsorgssvigt var den form for vanrøgt forfatterne fandt mindst af i samplet – kun 18 % af tilfældene havde oplevet det. For organiserede seriemordere var tallet endnu mindre – kun 16 %, mens det for uorgan</w:t>
      </w:r>
      <w:r>
        <w:t>i</w:t>
      </w:r>
      <w:r>
        <w:t>serede seriemordere var 33 %. (ibid., p. 43f.)</w:t>
      </w:r>
    </w:p>
    <w:p w:rsidR="00AF710C" w:rsidRDefault="00AF710C" w:rsidP="00E87197">
      <w:pPr>
        <w:jc w:val="both"/>
      </w:pPr>
      <w:r>
        <w:t xml:space="preserve">Mitchell &amp; </w:t>
      </w:r>
      <w:proofErr w:type="spellStart"/>
      <w:r>
        <w:t>Aamodt</w:t>
      </w:r>
      <w:proofErr w:type="spellEnd"/>
      <w:r>
        <w:t xml:space="preserve"> konkluderer, at det er tydeligt at se en højere prævalens af va</w:t>
      </w:r>
      <w:r>
        <w:t>n</w:t>
      </w:r>
      <w:r>
        <w:t>røgt blandt lystseriemordere end i den generelle befolkning, samt at det er vigtigt at være opmærksom på, at vanrøgt ofte ikke bliver rapporteret, hvorfor tallene i studiet sikkert ikke er en præcis afspejling af den faktiske vanrøgt, der har fundet sted. (ibid., p. 44) De vurderer, at den fundne prævalens af vanrøgt blandt lystseriemord</w:t>
      </w:r>
      <w:r>
        <w:t>e</w:t>
      </w:r>
      <w:r>
        <w:t>re kan ses som en bidragende faktor i skabelsen af en dysfunktionel måde at relatere til og behandle andre på. Men eftersom en del af morderne i samplet ikke oplevede nogen form for vanrøgt, kan det ikke ses som eneste bidragende faktor eller som en kausal agent. (ibid., p. 45)</w:t>
      </w:r>
    </w:p>
    <w:p w:rsidR="00AF710C" w:rsidRDefault="00F961ED" w:rsidP="00E87197">
      <w:pPr>
        <w:pStyle w:val="Overskrift4"/>
        <w:jc w:val="both"/>
      </w:pPr>
      <w:bookmarkStart w:id="47" w:name="_Toc357705216"/>
      <w:r>
        <w:lastRenderedPageBreak/>
        <w:t xml:space="preserve">2.1.7.1 </w:t>
      </w:r>
      <w:r w:rsidR="00AF710C">
        <w:t>Kritisk vurdering</w:t>
      </w:r>
      <w:bookmarkEnd w:id="47"/>
    </w:p>
    <w:p w:rsidR="00AF710C" w:rsidRPr="00550301" w:rsidRDefault="00AF710C" w:rsidP="00E87197">
      <w:pPr>
        <w:jc w:val="both"/>
      </w:pPr>
      <w:r>
        <w:t xml:space="preserve">Mitchell og </w:t>
      </w:r>
      <w:proofErr w:type="spellStart"/>
      <w:r>
        <w:t>Aamodt</w:t>
      </w:r>
      <w:proofErr w:type="spellEnd"/>
      <w:r>
        <w:t xml:space="preserve"> repræsenterer et yderst væsentligt studie, idet de forsøger at d</w:t>
      </w:r>
      <w:r>
        <w:t>e</w:t>
      </w:r>
      <w:r>
        <w:t>terminere den faktiske prævalens af barndomsovergreb blandt seriemordere. Der er dog et par ting, som det er vigtigt at være opmærksom på i forbindelse med studiet. Først og fremmest er data om seriemorderne hentet fra biografiske bøger, avisartikler og online sites (ibid., p. 40). Dette er problematisk af</w:t>
      </w:r>
      <w:r w:rsidR="007F44E8">
        <w:t xml:space="preserve"> grunde allerede nævnt i afsnit 2.1.3.1</w:t>
      </w:r>
      <w:r>
        <w:rPr>
          <w:color w:val="FF0000"/>
        </w:rPr>
        <w:t xml:space="preserve"> </w:t>
      </w:r>
      <w:r w:rsidR="007F44E8">
        <w:t>og 2.1.5.1</w:t>
      </w:r>
      <w:r>
        <w:t>. Forfatterne erkender også selv, at det ikke er optimalt, at indhente information fra en uinvolveret tredjepart, og at der derfor til tider kan sættes spørg</w:t>
      </w:r>
      <w:r>
        <w:t>s</w:t>
      </w:r>
      <w:r>
        <w:t>målstegn ved sandhedsværdien i oplysningerne. (ibid., p. 44) Yderligere beskæftiger studiet sig ikke med seriemordere som overordnet kategori, men med en delgruppe af seriemordere, nemlig lystmordere</w:t>
      </w:r>
      <w:r w:rsidR="007F44E8">
        <w:t xml:space="preserve">, </w:t>
      </w:r>
      <w:r>
        <w:t xml:space="preserve">og forfatterne fremhæver i samme tråd, at de i studiet inkluderede seriemordere var de, hvis forbrydelser har genereret nok interesse i den brede offentlighed til at blive uddybende beskrevet i medieartikler, true </w:t>
      </w:r>
      <w:proofErr w:type="spellStart"/>
      <w:r>
        <w:t>crime</w:t>
      </w:r>
      <w:proofErr w:type="spellEnd"/>
      <w:r>
        <w:t xml:space="preserve"> bøger og på web sites, hvorfor de ikke nødvendigvis er repræsentative for seriemo</w:t>
      </w:r>
      <w:r>
        <w:t>r</w:t>
      </w:r>
      <w:r>
        <w:t>dere som bred kategori, eller endda for alle lystmordere (ibid., p. 45). Slutteligt er det interessant at lystmordere tilsyneladende er underrepræsenteret i omsorgssvigtkat</w:t>
      </w:r>
      <w:r>
        <w:t>e</w:t>
      </w:r>
      <w:r>
        <w:t>gorien. Det kan der være forskellige årsager til. Den mest oplagte vil være, at de simpelthen ikke bliver udsat for omsorgssvigt oftere end den generelle population, men det høje procenttal, der har været udsat for en eller anden form for vanrøgt, s</w:t>
      </w:r>
      <w:r>
        <w:t>y</w:t>
      </w:r>
      <w:r>
        <w:t>nes at tale imod dette. En anden mulighed er, at de forhold, der indgår i definitionen af omsorgssvigt ikke er blevet rapporteret i de angivne kilder, men at det stadig kan have fundet sted. En tredje mulighed er, at forklaringen ligger i definitionerne. O</w:t>
      </w:r>
      <w:r>
        <w:t>m</w:t>
      </w:r>
      <w:r>
        <w:t>sorgssvigt defineres netop ved, at barnet ikke får dækket de basale behov, som mad, tøj, husly etc. Det er derfor ikke utænkeligt, at en person får disse behov dækket, men stadig bliver udsat for fysiske, psykiske eller seksuelle overgreb. Det ligger dog også i definitionen, at der kan være tale om, at barnet ikke får emotionel omsorg eller pa</w:t>
      </w:r>
      <w:r>
        <w:t>s</w:t>
      </w:r>
      <w:r>
        <w:t>sende supervision i forhold til alder og udviklingsniveau, hvilket synes sværere fo</w:t>
      </w:r>
      <w:r>
        <w:t>r</w:t>
      </w:r>
      <w:r>
        <w:t>eneligt med, at barnet skulle blive udsat for andre former for overgreb, men ikke de</w:t>
      </w:r>
      <w:r>
        <w:t>t</w:t>
      </w:r>
      <w:r>
        <w:t xml:space="preserve">te. Slutteligt kan det tænkes, at hvis barnet har været udsat for en af de andre typer vanrøgt, vil det overskygge hændelser af omsorgssvigt, så barnet selv senere kun vil mindes de grovere overgreb. </w:t>
      </w:r>
    </w:p>
    <w:p w:rsidR="00AF710C" w:rsidRPr="00F961ED" w:rsidRDefault="00F961ED" w:rsidP="00E87197">
      <w:pPr>
        <w:pStyle w:val="Overskrift3"/>
        <w:jc w:val="both"/>
      </w:pPr>
      <w:bookmarkStart w:id="48" w:name="_Toc357705217"/>
      <w:r>
        <w:lastRenderedPageBreak/>
        <w:t xml:space="preserve">2.1.8 </w:t>
      </w:r>
      <w:r w:rsidR="00AF710C" w:rsidRPr="00F961ED">
        <w:t xml:space="preserve">Barndomsmiljø som </w:t>
      </w:r>
      <w:proofErr w:type="spellStart"/>
      <w:r w:rsidR="00AF710C" w:rsidRPr="00F961ED">
        <w:t>inkubator</w:t>
      </w:r>
      <w:bookmarkEnd w:id="48"/>
      <w:proofErr w:type="spellEnd"/>
    </w:p>
    <w:p w:rsidR="00AF710C" w:rsidRDefault="00AF710C" w:rsidP="00E87197">
      <w:pPr>
        <w:jc w:val="both"/>
      </w:pPr>
      <w:proofErr w:type="spellStart"/>
      <w:r w:rsidRPr="009438C6">
        <w:rPr>
          <w:b/>
        </w:rPr>
        <w:t>McKenzie</w:t>
      </w:r>
      <w:proofErr w:type="spellEnd"/>
      <w:r>
        <w:t xml:space="preserve"> (1995) har ved at undersøge 20 casestudier og den tilgængelige forskning om seriemordere forsøgt at udlede, hvorvidt der er nogle dynamiske links imellem dem. Hun hævder, at der er en mulighed for, at visse faktorer i barndomsmiljøet fu</w:t>
      </w:r>
      <w:r>
        <w:t>n</w:t>
      </w:r>
      <w:r>
        <w:t>gerer som en ”</w:t>
      </w:r>
      <w:proofErr w:type="spellStart"/>
      <w:r>
        <w:t>inkubator</w:t>
      </w:r>
      <w:proofErr w:type="spellEnd"/>
      <w:r>
        <w:t>” til at styrke og overdrive barndomsadfærd og basale pe</w:t>
      </w:r>
      <w:r>
        <w:t>r</w:t>
      </w:r>
      <w:r>
        <w:t xml:space="preserve">sonlighedstendenser, sådan at når voksenalderen indtræder, og ved tilstedeværelsen af specifikke </w:t>
      </w:r>
      <w:proofErr w:type="spellStart"/>
      <w:r>
        <w:t>disinhibitorer</w:t>
      </w:r>
      <w:proofErr w:type="spellEnd"/>
      <w:r>
        <w:t>, vil disse allerede overdrevne tendenser komme ud af kontrol. (p. 3) Noget af det, hun fandt, var, at alkohol/stofmisbrug er en måde, hvo</w:t>
      </w:r>
      <w:r>
        <w:t>r</w:t>
      </w:r>
      <w:r>
        <w:t>på individet kan flygte fra den psykologiske smerte, der opstår på baggrund af lan</w:t>
      </w:r>
      <w:r>
        <w:t>g</w:t>
      </w:r>
      <w:r>
        <w:t>varige effekter af manglende omsorg fra forældre og vold som en livsform. (p. 6)</w:t>
      </w:r>
    </w:p>
    <w:p w:rsidR="007F44E8" w:rsidRDefault="00AF710C" w:rsidP="00E87197">
      <w:pPr>
        <w:jc w:val="both"/>
      </w:pPr>
      <w:proofErr w:type="spellStart"/>
      <w:r>
        <w:t>McKenzie</w:t>
      </w:r>
      <w:proofErr w:type="spellEnd"/>
      <w:r>
        <w:t xml:space="preserve"> hævder, at hendes studie viser en konstellation af karakteristikker og mi</w:t>
      </w:r>
      <w:r>
        <w:t>l</w:t>
      </w:r>
      <w:r>
        <w:t>jømæssige indflydelser i barndommen, der tillader andre mønstre at opstå i voksenl</w:t>
      </w:r>
      <w:r>
        <w:t>i</w:t>
      </w:r>
      <w:r>
        <w:t>vet. Men hvad er det så, der gør, at ikke alle med de samme opvækstvilkår udvikler sig ens og bliver serie</w:t>
      </w:r>
      <w:r w:rsidR="007F44E8">
        <w:t xml:space="preserve">mordere? På baggrund af </w:t>
      </w:r>
      <w:proofErr w:type="spellStart"/>
      <w:r w:rsidR="007F44E8">
        <w:t>Ressler</w:t>
      </w:r>
      <w:proofErr w:type="spellEnd"/>
      <w:r w:rsidR="007F44E8">
        <w:t xml:space="preserve"> et </w:t>
      </w:r>
      <w:proofErr w:type="spellStart"/>
      <w:r w:rsidR="007F44E8">
        <w:t>al’s</w:t>
      </w:r>
      <w:proofErr w:type="spellEnd"/>
      <w:r w:rsidR="007F44E8">
        <w:t xml:space="preserve"> (1988, if. </w:t>
      </w:r>
      <w:proofErr w:type="spellStart"/>
      <w:r w:rsidR="007F44E8">
        <w:t>McKenzie</w:t>
      </w:r>
      <w:proofErr w:type="spellEnd"/>
      <w:r w:rsidR="007F44E8">
        <w:t>, 1995, p. 7)</w:t>
      </w:r>
      <w:r>
        <w:t xml:space="preserve"> data, der viste en høj forekomst af </w:t>
      </w:r>
      <w:proofErr w:type="spellStart"/>
      <w:r>
        <w:t>voyerisme</w:t>
      </w:r>
      <w:proofErr w:type="spellEnd"/>
      <w:r>
        <w:t xml:space="preserve">, </w:t>
      </w:r>
      <w:proofErr w:type="spellStart"/>
      <w:r>
        <w:t>kompulsiv</w:t>
      </w:r>
      <w:proofErr w:type="spellEnd"/>
      <w:r>
        <w:t xml:space="preserve"> autoerotisk praksis og dagdrømme i barndommen blandt adskillige mordere, postulerer hun, at dette kan være som resultat af overvældende barndomsisolation, og at det kan være en form for kompensation for manglen p</w:t>
      </w:r>
      <w:r w:rsidR="007F44E8">
        <w:t>å positiv interpersonel kontakt</w:t>
      </w:r>
      <w:r>
        <w:t xml:space="preserve"> </w:t>
      </w:r>
      <w:r w:rsidR="007F44E8">
        <w:t>(</w:t>
      </w:r>
      <w:proofErr w:type="spellStart"/>
      <w:r w:rsidR="007F44E8">
        <w:t>McKenzie</w:t>
      </w:r>
      <w:proofErr w:type="spellEnd"/>
      <w:r w:rsidR="007F44E8">
        <w:t xml:space="preserve">, 1995, p. 7). </w:t>
      </w:r>
      <w:r>
        <w:t>Manglende vejledning og realitetstestning kan danne grobund for fejla</w:t>
      </w:r>
      <w:r>
        <w:t>g</w:t>
      </w:r>
      <w:r>
        <w:t xml:space="preserve">tig tænkning, hvormed den miljømæssige </w:t>
      </w:r>
      <w:proofErr w:type="spellStart"/>
      <w:r>
        <w:t>inkubator</w:t>
      </w:r>
      <w:proofErr w:type="spellEnd"/>
      <w:r>
        <w:t xml:space="preserve"> (et isoleret og beskyttet miljø) er sat i gang. Grov fejlagtig tænkning, som fx at kvinder nyder at blive brutaliseret (som ofte er den implicitte besked i pornografisk materiale) plus det, at den eneste måde at være glad på er ved at være beruset, bliver gentagne gange forstærket ved at observ</w:t>
      </w:r>
      <w:r>
        <w:t>e</w:t>
      </w:r>
      <w:r>
        <w:t xml:space="preserve">re familieinteraktioner og pornografi. For nogle individer medfører isolation øget frustration med forsøg på at opnå lindring ved hjælp af </w:t>
      </w:r>
      <w:proofErr w:type="spellStart"/>
      <w:r>
        <w:t>kompulsiv</w:t>
      </w:r>
      <w:proofErr w:type="spellEnd"/>
      <w:r>
        <w:t xml:space="preserve"> autoerotisk praksis og anden ritualistisk, habituel adfærd. Det vil dog ikke fylde tomrummet, og ej heller vil det få individet til at føle sig tryg. Resultatet er i stedet en evigt stigende frustrat</w:t>
      </w:r>
      <w:r>
        <w:t>i</w:t>
      </w:r>
      <w:r>
        <w:t>on. Når dette individ når voksenalderen, vil det mangle sunde mønstre og hurtigt overgive sig til et cirkulært mønster med et tungt stofmisbrug til at lindre den psyk</w:t>
      </w:r>
      <w:r>
        <w:t>o</w:t>
      </w:r>
      <w:r>
        <w:t>logiske smerte koblet med pornografi i et forsøg på at lindre frustrationen, men resu</w:t>
      </w:r>
      <w:r>
        <w:t>l</w:t>
      </w:r>
      <w:r>
        <w:t>tatet vil stadig vær</w:t>
      </w:r>
      <w:r w:rsidR="007F44E8">
        <w:t>e øget frustration. (ibid.</w:t>
      </w:r>
      <w:r>
        <w:t xml:space="preserve">) </w:t>
      </w:r>
    </w:p>
    <w:p w:rsidR="00AF710C" w:rsidRDefault="00AF710C" w:rsidP="00E87197">
      <w:pPr>
        <w:jc w:val="both"/>
      </w:pPr>
      <w:r>
        <w:t xml:space="preserve">Selvom mange seriemordere har haft længerevarende forhold, synes de at have et skjult eller </w:t>
      </w:r>
      <w:proofErr w:type="spellStart"/>
      <w:r>
        <w:t>kompartmentaliseret</w:t>
      </w:r>
      <w:proofErr w:type="spellEnd"/>
      <w:r>
        <w:t xml:space="preserve"> selv, der hindrer alle forsøg på at opnå tilfredsstille</w:t>
      </w:r>
      <w:r>
        <w:t>l</w:t>
      </w:r>
      <w:r>
        <w:lastRenderedPageBreak/>
        <w:t xml:space="preserve">se. </w:t>
      </w:r>
      <w:proofErr w:type="spellStart"/>
      <w:r>
        <w:t>McKenzie</w:t>
      </w:r>
      <w:proofErr w:type="spellEnd"/>
      <w:r>
        <w:t xml:space="preserve"> fremhæver, at stofmisbruget uden tvivl reducerer den fragmenterede impulskontrol der findes. Grænsen mellem virkelighed og dagdrømme bliver sløret i en påvirket tilstand og individet vil til sidst sætte det, han tror, vil gøre ham glad, i værk, for blot at opdage, at det er en kortvarig tilfredsstillelse. Frustration vil dermed øges for hvert mord og drive morderen til at begå flere mord, og ofte vil brutaliteten i mordene øges i samme takt. Som det var tilfældet med den </w:t>
      </w:r>
      <w:proofErr w:type="spellStart"/>
      <w:r>
        <w:t>katatymiske</w:t>
      </w:r>
      <w:proofErr w:type="spellEnd"/>
      <w:r>
        <w:t xml:space="preserve"> krise er li</w:t>
      </w:r>
      <w:r>
        <w:t>n</w:t>
      </w:r>
      <w:r>
        <w:t>dringen forbigående, fordi individet er nødt til at vende tilbage til en isolationscyklus koblet med afhængighed. (p. 8)</w:t>
      </w:r>
    </w:p>
    <w:p w:rsidR="00AF710C" w:rsidRDefault="00F961ED" w:rsidP="00E87197">
      <w:pPr>
        <w:pStyle w:val="Overskrift4"/>
        <w:jc w:val="both"/>
      </w:pPr>
      <w:bookmarkStart w:id="49" w:name="_Toc357705218"/>
      <w:r>
        <w:t xml:space="preserve">2.1.8.1 </w:t>
      </w:r>
      <w:r w:rsidR="00AF710C">
        <w:t>Kritisk vurdering</w:t>
      </w:r>
      <w:bookmarkEnd w:id="49"/>
    </w:p>
    <w:p w:rsidR="00AF710C" w:rsidRDefault="00AF710C" w:rsidP="00E87197">
      <w:pPr>
        <w:jc w:val="both"/>
      </w:pPr>
      <w:proofErr w:type="spellStart"/>
      <w:r>
        <w:t>McKenzie</w:t>
      </w:r>
      <w:proofErr w:type="spellEnd"/>
      <w:r>
        <w:t xml:space="preserve"> forsøger i sit casestudie af 20 seriemordere at undersøge, om der er nogle dynamiske links imellem dem. </w:t>
      </w:r>
      <w:r w:rsidR="007F44E8">
        <w:t>Hun arbejder</w:t>
      </w:r>
      <w:r>
        <w:t xml:space="preserve"> ud fra definitionen </w:t>
      </w:r>
      <w:proofErr w:type="spellStart"/>
      <w:r>
        <w:t>en-mod-en</w:t>
      </w:r>
      <w:proofErr w:type="spellEnd"/>
      <w:r>
        <w:t xml:space="preserve"> mord, </w:t>
      </w:r>
      <w:proofErr w:type="spellStart"/>
      <w:r>
        <w:t>repetitivt</w:t>
      </w:r>
      <w:proofErr w:type="spellEnd"/>
      <w:r>
        <w:t>, involverer en fremmed, med et motiv kun kendt af morderen (ibid., p. 3). Desværre specificerer hun ikke serieaspektet yderligere, hvorfor det ikke er muligt at sammenligne med denne opgaves definition. Yderligere fremhæver forfatteren, at hendes studie omhandler seriemord af en seksuel natur, og dermed ikke seriemord som en bred kategori (ibid.). Der er derfor grænser for, hvor meget hendes teori kan generaliseres. Samtidig er det problematisk, at forfatteren ikke specificerer, hvordan de 20 cases er blevet udvalgt, og hvorvidt de skal tænkes at være repræsentative for seksuelt betingede seriemordere. Dette er især problematisk, da forfatteren lægger stor vægt på alkohol- og stofmisbrug og hvilken rolle det spiller både direkte og ind</w:t>
      </w:r>
      <w:r>
        <w:t>i</w:t>
      </w:r>
      <w:r>
        <w:t>rekte i udviklingen af seriemordere, men det studie hun s</w:t>
      </w:r>
      <w:r w:rsidR="00AD4A7C">
        <w:t>ammenligner sine resultater med</w:t>
      </w:r>
      <w:r>
        <w:t xml:space="preserve"> har ikke data om misbrug. Spørgsmålet bliver så, om personerne ifølge teorien stadig vil udvikle sig til seriemordere, hvis der ikke er tale om et misbrug?  </w:t>
      </w:r>
    </w:p>
    <w:p w:rsidR="00AF710C" w:rsidRDefault="00F961ED" w:rsidP="00E87197">
      <w:pPr>
        <w:pStyle w:val="Overskrift3"/>
        <w:jc w:val="both"/>
        <w:rPr>
          <w:b/>
        </w:rPr>
      </w:pPr>
      <w:bookmarkStart w:id="50" w:name="_Toc357705219"/>
      <w:r>
        <w:t xml:space="preserve">2.1.9 </w:t>
      </w:r>
      <w:proofErr w:type="spellStart"/>
      <w:r w:rsidR="00AF710C">
        <w:t>Borderline</w:t>
      </w:r>
      <w:proofErr w:type="spellEnd"/>
      <w:r w:rsidR="00AF710C">
        <w:t xml:space="preserve"> personlighedsforstyrrelse</w:t>
      </w:r>
      <w:bookmarkEnd w:id="50"/>
    </w:p>
    <w:p w:rsidR="00AF710C" w:rsidRDefault="00AF710C" w:rsidP="00E87197">
      <w:pPr>
        <w:jc w:val="both"/>
      </w:pPr>
      <w:proofErr w:type="spellStart"/>
      <w:r w:rsidRPr="00123F3D">
        <w:rPr>
          <w:b/>
        </w:rPr>
        <w:t>Ansevics</w:t>
      </w:r>
      <w:proofErr w:type="spellEnd"/>
      <w:r w:rsidRPr="00123F3D">
        <w:rPr>
          <w:b/>
        </w:rPr>
        <w:t xml:space="preserve"> og </w:t>
      </w:r>
      <w:proofErr w:type="spellStart"/>
      <w:r w:rsidRPr="00123F3D">
        <w:rPr>
          <w:b/>
        </w:rPr>
        <w:t>Doweiko</w:t>
      </w:r>
      <w:proofErr w:type="spellEnd"/>
      <w:r>
        <w:t xml:space="preserve"> (1991) har på baggrund af et </w:t>
      </w:r>
      <w:proofErr w:type="spellStart"/>
      <w:r>
        <w:t>review</w:t>
      </w:r>
      <w:proofErr w:type="spellEnd"/>
      <w:r>
        <w:t xml:space="preserve"> af bøger og dokumenter om 11 seriemordere søgt efter udviklingsmæssige temaer, der antyder fælles udvi</w:t>
      </w:r>
      <w:r>
        <w:t>k</w:t>
      </w:r>
      <w:r>
        <w:t xml:space="preserve">lingsmæssige karakteristikker for disse individer i barndommen og ungdomsårene. (p. 108) Forfatterne fandt på baggrund af de 11 cases og et </w:t>
      </w:r>
      <w:proofErr w:type="spellStart"/>
      <w:r>
        <w:t>review</w:t>
      </w:r>
      <w:proofErr w:type="spellEnd"/>
      <w:r>
        <w:t xml:space="preserve"> af forskellige te</w:t>
      </w:r>
      <w:r>
        <w:t>o</w:t>
      </w:r>
      <w:r>
        <w:t xml:space="preserve">rier og forskningsstudier indenfor især tilknytning og </w:t>
      </w:r>
      <w:proofErr w:type="spellStart"/>
      <w:r>
        <w:t>borderline</w:t>
      </w:r>
      <w:proofErr w:type="spellEnd"/>
      <w:r>
        <w:t xml:space="preserve"> og antisocial perso</w:t>
      </w:r>
      <w:r>
        <w:t>n</w:t>
      </w:r>
      <w:r>
        <w:t xml:space="preserve">lighedsforstyrrelse, at seriemordere repræsenterer en undertype af </w:t>
      </w:r>
      <w:proofErr w:type="spellStart"/>
      <w:r>
        <w:t>borderline</w:t>
      </w:r>
      <w:proofErr w:type="spellEnd"/>
      <w:r>
        <w:t xml:space="preserve"> perso</w:t>
      </w:r>
      <w:r>
        <w:t>n</w:t>
      </w:r>
      <w:r>
        <w:t>lighedsforstyrrelse, og ikke som der ellers ofte henvises til, antisocial personlighed</w:t>
      </w:r>
      <w:r>
        <w:t>s</w:t>
      </w:r>
      <w:r>
        <w:lastRenderedPageBreak/>
        <w:t>forstyrrelse. (ibid., p. 113) De fandt yderligere, at alle 11 seriemordere havde lidt et signifikant tab omkring 5 års alderen, og at mange af dem var vokset op i et miljø, hvor der var vold i familien, eller hvor familien var alvorligt forstyrret på en eller anden måde, samt at alle 11 kunne karakteriseres som havende en overdreven ti</w:t>
      </w:r>
      <w:r>
        <w:t>l</w:t>
      </w:r>
      <w:r>
        <w:t>knytning til deres mødre, mens fædrene var enten fysisk eller emotionelt utilgæng</w:t>
      </w:r>
      <w:r>
        <w:t>e</w:t>
      </w:r>
      <w:r>
        <w:t xml:space="preserve">lige i </w:t>
      </w:r>
      <w:proofErr w:type="spellStart"/>
      <w:r>
        <w:t>før-teenage</w:t>
      </w:r>
      <w:proofErr w:type="spellEnd"/>
      <w:r>
        <w:t xml:space="preserve"> og teenageårene. De fleste virkede på overfladen til at have tilpa</w:t>
      </w:r>
      <w:r>
        <w:t>s</w:t>
      </w:r>
      <w:r>
        <w:t xml:space="preserve">set sig til samfundet, men når forfatterne kiggede nærmere havde de en forhistorie med sadistiske/voldelige fantasier, </w:t>
      </w:r>
      <w:proofErr w:type="spellStart"/>
      <w:r>
        <w:t>exhibitionisme</w:t>
      </w:r>
      <w:proofErr w:type="spellEnd"/>
      <w:r>
        <w:t xml:space="preserve">, transvestisme og/eller seksuel fetichisme. Alle havde de i ungdomsårene beskæftiget sig med mindre tyverier. 10 ud af de 11 syntes som følge af en afvisning fra deres første og eneste signifikante kærlighed i voksenlivet at have </w:t>
      </w:r>
      <w:proofErr w:type="spellStart"/>
      <w:r>
        <w:t>dekompenseret</w:t>
      </w:r>
      <w:proofErr w:type="spellEnd"/>
      <w:r>
        <w:t xml:space="preserve"> og oplevet et stort raseri mod kvi</w:t>
      </w:r>
      <w:r>
        <w:t>n</w:t>
      </w:r>
      <w:r>
        <w:t>der. Alle 11 havde benyttet voldelig pornografi og 10 ud af 11 havde voldtaget før de begik deres første mord. (ibid., p. 114)</w:t>
      </w:r>
    </w:p>
    <w:p w:rsidR="00AF710C" w:rsidRDefault="00AF710C" w:rsidP="00E87197">
      <w:pPr>
        <w:jc w:val="both"/>
      </w:pPr>
      <w:proofErr w:type="spellStart"/>
      <w:r>
        <w:t>Ansevics</w:t>
      </w:r>
      <w:proofErr w:type="spellEnd"/>
      <w:r>
        <w:t xml:space="preserve"> og </w:t>
      </w:r>
      <w:proofErr w:type="spellStart"/>
      <w:r>
        <w:t>Doweiko</w:t>
      </w:r>
      <w:proofErr w:type="spellEnd"/>
      <w:r>
        <w:t xml:space="preserve"> hævder, at for de 11 individer synes mordhandlingen at refle</w:t>
      </w:r>
      <w:r>
        <w:t>k</w:t>
      </w:r>
      <w:r>
        <w:t>tere en gennemarbejdningsproces, eller et forsøg på at opnå en eller anden form for tilpasning til interne (muligvis skam) og eksterne (muligvis stress) adaptive krav. De ser mange ligheder mellem den måde</w:t>
      </w:r>
      <w:r w:rsidR="00AD4A7C">
        <w:t>,</w:t>
      </w:r>
      <w:r>
        <w:t xml:space="preserve"> hvorpå volden kommer til udtryk ved seri</w:t>
      </w:r>
      <w:r>
        <w:t>e</w:t>
      </w:r>
      <w:r>
        <w:t xml:space="preserve">morderen, og hvad der almindeligvis ses ved den mere traditionelle </w:t>
      </w:r>
      <w:proofErr w:type="spellStart"/>
      <w:r>
        <w:t>borderline</w:t>
      </w:r>
      <w:proofErr w:type="spellEnd"/>
      <w:r>
        <w:t xml:space="preserve"> pe</w:t>
      </w:r>
      <w:r>
        <w:t>r</w:t>
      </w:r>
      <w:r>
        <w:t>sonlighedsforstyrrelse. Deres hypotese lyder, at denne vold også har den samme funktion for begge grupper. De ser et morder-specifikt mønster for offerkarakter</w:t>
      </w:r>
      <w:r>
        <w:t>i</w:t>
      </w:r>
      <w:r>
        <w:t>stikker, og mordet synes at være en aggressions/kontrolhandling rettet direkte mod et specifikt karakteristisk offer ved hjælp af et morder-specifikt aggressivt mønster. (ibid., p. 114f.) Ud fra deres perspektiv reflekterer den manipulation der ses ved s</w:t>
      </w:r>
      <w:r>
        <w:t>e</w:t>
      </w:r>
      <w:r>
        <w:t>riemordere ikke en antisocial personlighedsforstyrrelse, men derimod den manipul</w:t>
      </w:r>
      <w:r>
        <w:t>e</w:t>
      </w:r>
      <w:r>
        <w:t xml:space="preserve">rende tendens der ses ved </w:t>
      </w:r>
      <w:proofErr w:type="spellStart"/>
      <w:r>
        <w:t>borderline</w:t>
      </w:r>
      <w:proofErr w:type="spellEnd"/>
      <w:r>
        <w:t xml:space="preserve"> personlighedsforstyrrelse. (p. 115)</w:t>
      </w:r>
    </w:p>
    <w:p w:rsidR="00AF710C" w:rsidRDefault="00F961ED" w:rsidP="00E87197">
      <w:pPr>
        <w:pStyle w:val="Overskrift4"/>
        <w:jc w:val="both"/>
      </w:pPr>
      <w:bookmarkStart w:id="51" w:name="_Toc357705220"/>
      <w:r>
        <w:t xml:space="preserve">2.1.9.1 </w:t>
      </w:r>
      <w:r w:rsidR="00AF710C">
        <w:t>Kritisk vurdering</w:t>
      </w:r>
      <w:bookmarkEnd w:id="51"/>
    </w:p>
    <w:p w:rsidR="00AF710C" w:rsidRDefault="00AF710C" w:rsidP="00E87197">
      <w:pPr>
        <w:jc w:val="both"/>
      </w:pPr>
      <w:proofErr w:type="spellStart"/>
      <w:r>
        <w:t>Ansevics</w:t>
      </w:r>
      <w:proofErr w:type="spellEnd"/>
      <w:r>
        <w:t xml:space="preserve"> og </w:t>
      </w:r>
      <w:proofErr w:type="spellStart"/>
      <w:r>
        <w:t>Doweiko</w:t>
      </w:r>
      <w:proofErr w:type="spellEnd"/>
      <w:r>
        <w:t xml:space="preserve"> præsenterer en interessant teori om seriemordere, der kan have stor værdi i forhold til tidlig identificering. Desværre er teorien meget deskriptiv, med fokus på indikationer, der kan fungere som faresignaler, og siger derfor kun ganske lidt om udviklingsprocessen. Yderligere beskriver forfatterne ikke deres m</w:t>
      </w:r>
      <w:r>
        <w:t>e</w:t>
      </w:r>
      <w:r>
        <w:t xml:space="preserve">todologi nærmere, end at det er et </w:t>
      </w:r>
      <w:proofErr w:type="spellStart"/>
      <w:r>
        <w:t>review</w:t>
      </w:r>
      <w:proofErr w:type="spellEnd"/>
      <w:r>
        <w:t xml:space="preserve"> af 11 forskellige seriemorde</w:t>
      </w:r>
      <w:r w:rsidR="00AD4A7C">
        <w:t>re baseret på populærlitteratur</w:t>
      </w:r>
      <w:r>
        <w:t xml:space="preserve"> og ikke yderligere specificerede dokumenter. De redegør ikke for </w:t>
      </w:r>
      <w:r>
        <w:lastRenderedPageBreak/>
        <w:t>deres udvælgelsesproces, ligesom de ikke definerer deres seriemorderbegreb nærm</w:t>
      </w:r>
      <w:r>
        <w:t>e</w:t>
      </w:r>
      <w:r>
        <w:t>re. Slutteligt mangler forfatterne til tider at re</w:t>
      </w:r>
      <w:r w:rsidR="00AD4A7C">
        <w:t>degøre for deres konklusioner. F</w:t>
      </w:r>
      <w:r>
        <w:t>x fo</w:t>
      </w:r>
      <w:r>
        <w:t>r</w:t>
      </w:r>
      <w:r>
        <w:t xml:space="preserve">klares det ikke nærmere, hvad de mener med en undertype af </w:t>
      </w:r>
      <w:proofErr w:type="spellStart"/>
      <w:r>
        <w:t>borderline</w:t>
      </w:r>
      <w:proofErr w:type="spellEnd"/>
      <w:r>
        <w:t xml:space="preserve">. Alt i alt kunne teorien have givet et spændende perspektiv på problemformuleringen, men den mangler redegørelse for både indhold og metodologi, hvilket gør det vanskeligt at generalisere ud fra den. </w:t>
      </w:r>
      <w:r w:rsidR="00AD4A7C">
        <w:t>S</w:t>
      </w:r>
      <w:r>
        <w:t>om det er, har teorien størst værdi i forhold til de ident</w:t>
      </w:r>
      <w:r>
        <w:t>i</w:t>
      </w:r>
      <w:r>
        <w:t>ficerede udviklingskarakteristikker, som også er oplagte at forske nærmere i, hvo</w:t>
      </w:r>
      <w:r>
        <w:t>r</w:t>
      </w:r>
      <w:r>
        <w:t>vidt de er gældende for en større gruppe end ”blot” disse 11.</w:t>
      </w:r>
    </w:p>
    <w:p w:rsidR="00AF710C" w:rsidRPr="00BA7936" w:rsidRDefault="005D7598" w:rsidP="00E87197">
      <w:pPr>
        <w:pStyle w:val="Overskrift3"/>
        <w:jc w:val="both"/>
      </w:pPr>
      <w:bookmarkStart w:id="52" w:name="_Toc357705221"/>
      <w:proofErr w:type="gramStart"/>
      <w:r>
        <w:t>2.1.10</w:t>
      </w:r>
      <w:proofErr w:type="gramEnd"/>
      <w:r w:rsidR="00F961ED">
        <w:t xml:space="preserve"> </w:t>
      </w:r>
      <w:r w:rsidR="00AF710C">
        <w:t>Opsamlende afsnit</w:t>
      </w:r>
      <w:bookmarkEnd w:id="52"/>
    </w:p>
    <w:p w:rsidR="00AF710C" w:rsidRDefault="00AF710C" w:rsidP="00E87197">
      <w:pPr>
        <w:jc w:val="both"/>
      </w:pPr>
      <w:r>
        <w:t>Selvom de præsenterede teorier har forskellige teoretiske indgangsvinkler til pr</w:t>
      </w:r>
      <w:r>
        <w:t>o</w:t>
      </w:r>
      <w:r>
        <w:t>blemfeltet og lægger vægt på forskellige ting, er der flere temaer, der går igen. Flere af teorierne fremhæver hændelser i barndommen som væsentlige faktorer i seriemo</w:t>
      </w:r>
      <w:r>
        <w:t>r</w:t>
      </w:r>
      <w:r>
        <w:t>derens udvikling. Især vanrøgt er blevet gentaget på tværs af studier, men også b</w:t>
      </w:r>
      <w:r>
        <w:t>e</w:t>
      </w:r>
      <w:r>
        <w:t>tydningen af tidlige relationer og tilknytningsmønstre – både til familie og til jæv</w:t>
      </w:r>
      <w:r>
        <w:t>n</w:t>
      </w:r>
      <w:r>
        <w:t>aldrende – er blevet nævnt i flere teorier. Betydningen af fantasier synes at være en</w:t>
      </w:r>
      <w:r>
        <w:t>d</w:t>
      </w:r>
      <w:r>
        <w:t>nu et gennemgående tema, som langt de fleste af teorierne berører i en eller anden grad. Der synes at være konsensus om, at barnet opbygger en fantasiverden, det kan trække sig ind i, når det ikke kan håndtere det virkelige liv, og hvor barnet kan få en oplevelse af magt og kontrol, som det ellers ikke har i virkeligheden. Slutteligt har forskellige teorier været inde og berøre emner som betydningen af alkohol- og nark</w:t>
      </w:r>
      <w:r>
        <w:t>o</w:t>
      </w:r>
      <w:r>
        <w:t>tikamisbrug og pornografi, hvor det varierer fra teori til teori, hvilken betydning de tillægger det, om det har en direkte kausal indflydelse på udviklingen af seriemord</w:t>
      </w:r>
      <w:r>
        <w:t>e</w:t>
      </w:r>
      <w:r>
        <w:t>re, eller om det mere kan ses s</w:t>
      </w:r>
      <w:r w:rsidR="00AD4A7C">
        <w:t xml:space="preserve">om </w:t>
      </w:r>
      <w:proofErr w:type="spellStart"/>
      <w:r w:rsidR="00AD4A7C">
        <w:t>facilitorer</w:t>
      </w:r>
      <w:proofErr w:type="spellEnd"/>
      <w:r w:rsidR="00AD4A7C">
        <w:t>, der kan medvirke</w:t>
      </w:r>
      <w:r>
        <w:t xml:space="preserve"> til at forme adfærd og fantasier, men som ikke kan ses som en kausal faktor. </w:t>
      </w:r>
    </w:p>
    <w:p w:rsidR="00AF710C" w:rsidRDefault="005D7598" w:rsidP="00E87197">
      <w:pPr>
        <w:pStyle w:val="Overskrift2"/>
        <w:jc w:val="both"/>
      </w:pPr>
      <w:bookmarkStart w:id="53" w:name="_Toc357705222"/>
      <w:r>
        <w:t xml:space="preserve">2.2 </w:t>
      </w:r>
      <w:r w:rsidR="00AF710C">
        <w:t>Læringsteorier</w:t>
      </w:r>
      <w:bookmarkEnd w:id="53"/>
    </w:p>
    <w:p w:rsidR="00AF710C" w:rsidRDefault="00AF710C" w:rsidP="00E87197">
      <w:pPr>
        <w:jc w:val="both"/>
      </w:pPr>
      <w:r>
        <w:t>Der vil her blive præsenteret to teorier, der tager udgangspunkt i læringsteorier i d</w:t>
      </w:r>
      <w:r>
        <w:t>e</w:t>
      </w:r>
      <w:r>
        <w:t>res redegørelse for, hvad der skaber seriemordere.</w:t>
      </w:r>
    </w:p>
    <w:p w:rsidR="00AF710C" w:rsidRPr="00DA178A" w:rsidRDefault="005D7598" w:rsidP="00E87197">
      <w:pPr>
        <w:pStyle w:val="Overskrift3"/>
        <w:jc w:val="both"/>
      </w:pPr>
      <w:bookmarkStart w:id="54" w:name="_Toc357705223"/>
      <w:r>
        <w:lastRenderedPageBreak/>
        <w:t xml:space="preserve">2.2.1 </w:t>
      </w:r>
      <w:r w:rsidR="00AF710C">
        <w:t>Internalisering</w:t>
      </w:r>
      <w:bookmarkEnd w:id="54"/>
    </w:p>
    <w:p w:rsidR="00AF710C" w:rsidRDefault="00AF710C" w:rsidP="00E87197">
      <w:pPr>
        <w:jc w:val="both"/>
      </w:pPr>
      <w:r w:rsidRPr="007F7053">
        <w:rPr>
          <w:b/>
        </w:rPr>
        <w:t>Hale</w:t>
      </w:r>
      <w:r>
        <w:t xml:space="preserve"> (1993) tager i sin teori udgangspunkt i, at seriemordere ikke er sindssyge eller irrationelle individer, men at de i stedet agerer på en måde, som er logisk for dem, og som er en reaktion på noget, de har opfat</w:t>
      </w:r>
      <w:r w:rsidR="00AD4A7C">
        <w:t>tet som en forurettelse. (p. 37</w:t>
      </w:r>
      <w:r>
        <w:t xml:space="preserve">) </w:t>
      </w:r>
    </w:p>
    <w:p w:rsidR="00AF710C" w:rsidRDefault="00AF710C" w:rsidP="00E87197">
      <w:pPr>
        <w:jc w:val="both"/>
      </w:pPr>
      <w:r>
        <w:t xml:space="preserve">Hale baserer sin teori delvist på </w:t>
      </w:r>
      <w:proofErr w:type="spellStart"/>
      <w:r>
        <w:t>Katz</w:t>
      </w:r>
      <w:proofErr w:type="spellEnd"/>
      <w:r>
        <w:t xml:space="preserve"> (1988, if. Hale, 1993</w:t>
      </w:r>
      <w:r w:rsidR="00AD4A7C">
        <w:t>, p. 39</w:t>
      </w:r>
      <w:r>
        <w:t>), der har beskrevet de trin, der er involveret i at dræbe, som en måde at overkomme ydmygelse og tab af magt på. If. denne har morderen tidligere oplevet en eller anden form for interaktion, der har ydmyget ham, og mordhandlingen bliver dermed et forsøg på at genoprette, hvad der er ”godt” eller ”rigtigt”. En situation, der involverer ydmygelse, involverer også et angreb på ”</w:t>
      </w:r>
      <w:r>
        <w:rPr>
          <w:i/>
        </w:rPr>
        <w:t xml:space="preserve">a </w:t>
      </w:r>
      <w:proofErr w:type="spellStart"/>
      <w:r>
        <w:rPr>
          <w:i/>
        </w:rPr>
        <w:t>personal</w:t>
      </w:r>
      <w:proofErr w:type="spellEnd"/>
      <w:r>
        <w:rPr>
          <w:i/>
        </w:rPr>
        <w:t xml:space="preserve"> </w:t>
      </w:r>
      <w:proofErr w:type="spellStart"/>
      <w:r>
        <w:rPr>
          <w:i/>
        </w:rPr>
        <w:t>claim</w:t>
      </w:r>
      <w:proofErr w:type="spellEnd"/>
      <w:r>
        <w:rPr>
          <w:i/>
        </w:rPr>
        <w:t xml:space="preserve"> of moral </w:t>
      </w:r>
      <w:proofErr w:type="spellStart"/>
      <w:r>
        <w:rPr>
          <w:i/>
        </w:rPr>
        <w:t>worth</w:t>
      </w:r>
      <w:proofErr w:type="spellEnd"/>
      <w:r>
        <w:t>”, og morderen vil føle sig nø</w:t>
      </w:r>
      <w:r>
        <w:t>d</w:t>
      </w:r>
      <w:r>
        <w:t>saget til at handle på en sådan udfordring</w:t>
      </w:r>
      <w:r w:rsidR="00AD4A7C">
        <w:t xml:space="preserve"> af hans selvværd. (ibid.</w:t>
      </w:r>
      <w:r>
        <w:t xml:space="preserve">) Hales </w:t>
      </w:r>
      <w:r w:rsidR="00AD4A7C">
        <w:t xml:space="preserve">(1993) </w:t>
      </w:r>
      <w:r>
        <w:t>h</w:t>
      </w:r>
      <w:r>
        <w:t>y</w:t>
      </w:r>
      <w:r>
        <w:t>potese bliver dermed, at en tidlig ydmygelse kun kan omsættes til kriminelle han</w:t>
      </w:r>
      <w:r>
        <w:t>d</w:t>
      </w:r>
      <w:r>
        <w:t>linger af den grad, som ses ved seriemord, hvis morderen anerkender og internalis</w:t>
      </w:r>
      <w:r>
        <w:t>e</w:t>
      </w:r>
      <w:r>
        <w:t>rer ydmygelse som et motiv. Alle mennesker oplever ydmygelser i deres liv uden at de af den grund tyr til mord, men af en eller anden psykologisk grund har seriemo</w:t>
      </w:r>
      <w:r>
        <w:t>r</w:t>
      </w:r>
      <w:r>
        <w:t>deren internaliseret forurettelsen og bruger den som rationale for mord.</w:t>
      </w:r>
      <w:r w:rsidR="00AD4A7C">
        <w:t xml:space="preserve"> (p. 40)</w:t>
      </w:r>
      <w:r>
        <w:t xml:space="preserve"> For at forklare dette benytter Hale </w:t>
      </w:r>
      <w:proofErr w:type="spellStart"/>
      <w:r>
        <w:t>Amsel’s</w:t>
      </w:r>
      <w:proofErr w:type="spellEnd"/>
      <w:r>
        <w:t xml:space="preserve"> (1958, if. Hale, 1993</w:t>
      </w:r>
      <w:r w:rsidR="00AD4A7C">
        <w:t xml:space="preserve">, p. </w:t>
      </w:r>
      <w:r w:rsidR="00D4196D">
        <w:t>40</w:t>
      </w:r>
      <w:r>
        <w:t>) frustrationsteori, der siger, a</w:t>
      </w:r>
      <w:r w:rsidR="008957EE">
        <w:t xml:space="preserve">t morderen associerer bestemte </w:t>
      </w:r>
      <w:proofErr w:type="spellStart"/>
      <w:r w:rsidRPr="00BB2A4D">
        <w:rPr>
          <w:i/>
        </w:rPr>
        <w:t>cues</w:t>
      </w:r>
      <w:proofErr w:type="spellEnd"/>
      <w:r>
        <w:rPr>
          <w:rStyle w:val="Fodnotehenvisning"/>
          <w:i/>
        </w:rPr>
        <w:footnoteReference w:id="25"/>
      </w:r>
      <w:r>
        <w:t xml:space="preserve"> fra situationen, hvor ydmygelsen fandt sted, med selve ydmygelsen. </w:t>
      </w:r>
      <w:r w:rsidR="008957EE">
        <w:t xml:space="preserve">Ydmygelsen henvises til som en </w:t>
      </w:r>
      <w:proofErr w:type="spellStart"/>
      <w:r w:rsidRPr="00BB2A4D">
        <w:rPr>
          <w:i/>
        </w:rPr>
        <w:t>nonreward</w:t>
      </w:r>
      <w:proofErr w:type="spellEnd"/>
      <w:r>
        <w:rPr>
          <w:rStyle w:val="Fodnotehenvisning"/>
          <w:i/>
        </w:rPr>
        <w:footnoteReference w:id="26"/>
      </w:r>
      <w:r>
        <w:t xml:space="preserve"> situation, hvilket betyder, at en belønning ikke forekommer i en situation, hvor en belønning tidligere er forekommet. </w:t>
      </w:r>
      <w:proofErr w:type="spellStart"/>
      <w:r>
        <w:t>Nonreward</w:t>
      </w:r>
      <w:proofErr w:type="spellEnd"/>
      <w:r>
        <w:t xml:space="preserve"> i en situation hvor en belønning tidl</w:t>
      </w:r>
      <w:r>
        <w:t>i</w:t>
      </w:r>
      <w:r>
        <w:t xml:space="preserve">gere er forekommet, skaber en ubetinget frustrationsrespons. De </w:t>
      </w:r>
      <w:proofErr w:type="spellStart"/>
      <w:r>
        <w:t>cues</w:t>
      </w:r>
      <w:proofErr w:type="spellEnd"/>
      <w:r>
        <w:t>, der var til st</w:t>
      </w:r>
      <w:r>
        <w:t>e</w:t>
      </w:r>
      <w:r>
        <w:t>de under ydmygelsen, bliver betinget til at skabe en anticiperet frustrationsrespons, som videre skaber en karakteristisk indre stimuli, som motiverer individet til at un</w:t>
      </w:r>
      <w:r>
        <w:t>d</w:t>
      </w:r>
      <w:r>
        <w:t xml:space="preserve">gå potentielt ydmygende situationer (som indikeret ved lignende </w:t>
      </w:r>
      <w:proofErr w:type="spellStart"/>
      <w:r>
        <w:t>cues</w:t>
      </w:r>
      <w:proofErr w:type="spellEnd"/>
      <w:r>
        <w:t>) i frem</w:t>
      </w:r>
      <w:r w:rsidR="00D4196D">
        <w:t>tiden. (ibid.</w:t>
      </w:r>
      <w:r>
        <w:t>)</w:t>
      </w:r>
    </w:p>
    <w:p w:rsidR="00AF710C" w:rsidRDefault="00AF710C" w:rsidP="00E87197">
      <w:pPr>
        <w:jc w:val="both"/>
      </w:pPr>
      <w:r>
        <w:t xml:space="preserve">Hale </w:t>
      </w:r>
      <w:r w:rsidR="00D4196D">
        <w:t xml:space="preserve">(1993) </w:t>
      </w:r>
      <w:r>
        <w:t xml:space="preserve">forsøger at forklare det, at morderen har internaliseret de </w:t>
      </w:r>
      <w:proofErr w:type="spellStart"/>
      <w:r>
        <w:t>cues</w:t>
      </w:r>
      <w:proofErr w:type="spellEnd"/>
      <w:r>
        <w:t>, der fo</w:t>
      </w:r>
      <w:r>
        <w:t>r</w:t>
      </w:r>
      <w:r>
        <w:t xml:space="preserve">udsiger en frustration, ved hjælp af </w:t>
      </w:r>
      <w:proofErr w:type="spellStart"/>
      <w:r>
        <w:t>Hull-Spence</w:t>
      </w:r>
      <w:proofErr w:type="spellEnd"/>
      <w:r>
        <w:t xml:space="preserve"> </w:t>
      </w:r>
      <w:proofErr w:type="spellStart"/>
      <w:r>
        <w:t>theory</w:t>
      </w:r>
      <w:proofErr w:type="spellEnd"/>
      <w:r>
        <w:t xml:space="preserve"> of </w:t>
      </w:r>
      <w:proofErr w:type="spellStart"/>
      <w:r>
        <w:t>discrimination</w:t>
      </w:r>
      <w:proofErr w:type="spellEnd"/>
      <w:r>
        <w:t xml:space="preserve"> </w:t>
      </w:r>
      <w:proofErr w:type="spellStart"/>
      <w:r>
        <w:t>learning</w:t>
      </w:r>
      <w:proofErr w:type="spellEnd"/>
      <w:r>
        <w:t xml:space="preserve"> (1943; 1936, if., Hale, 1993</w:t>
      </w:r>
      <w:r w:rsidR="00D4196D">
        <w:t>, p. 41</w:t>
      </w:r>
      <w:r>
        <w:t>), der lyder; udsættelse for S</w:t>
      </w:r>
      <w:r>
        <w:rPr>
          <w:vertAlign w:val="superscript"/>
        </w:rPr>
        <w:t>D</w:t>
      </w:r>
      <w:r>
        <w:t xml:space="preserve"> indikerer at fo</w:t>
      </w:r>
      <w:r>
        <w:t>r</w:t>
      </w:r>
      <w:r>
        <w:t>stærkning er tilgængelig; S</w:t>
      </w:r>
      <w:r>
        <w:rPr>
          <w:vertAlign w:val="superscript"/>
        </w:rPr>
        <w:t>□</w:t>
      </w:r>
      <w:r>
        <w:t xml:space="preserve"> indikerer at forstærkning ikke er tilgængelig. Seriemo</w:t>
      </w:r>
      <w:r>
        <w:t>r</w:t>
      </w:r>
      <w:r>
        <w:lastRenderedPageBreak/>
        <w:t>deren er stødt på S</w:t>
      </w:r>
      <w:r>
        <w:rPr>
          <w:vertAlign w:val="superscript"/>
        </w:rPr>
        <w:t xml:space="preserve">□ </w:t>
      </w:r>
      <w:r>
        <w:t xml:space="preserve">i </w:t>
      </w:r>
      <w:r w:rsidRPr="0021569C">
        <w:t>forskellige situationer, men</w:t>
      </w:r>
      <w:r>
        <w:rPr>
          <w:vertAlign w:val="superscript"/>
        </w:rPr>
        <w:t xml:space="preserve"> </w:t>
      </w:r>
      <w:r>
        <w:t>har kun oplevet ganske få eller slet ingen S</w:t>
      </w:r>
      <w:r>
        <w:rPr>
          <w:vertAlign w:val="superscript"/>
        </w:rPr>
        <w:t>D</w:t>
      </w:r>
      <w:r>
        <w:t xml:space="preserve">, hvorigennem diskrimination kan forekomme. Altså vil morderen, i alle situationer hvor der er </w:t>
      </w:r>
      <w:proofErr w:type="spellStart"/>
      <w:r>
        <w:t>cues</w:t>
      </w:r>
      <w:proofErr w:type="spellEnd"/>
      <w:r>
        <w:t xml:space="preserve">, der indikerer en potentiel ydmygelse, associere </w:t>
      </w:r>
      <w:proofErr w:type="spellStart"/>
      <w:r>
        <w:t>non-forstærkningen</w:t>
      </w:r>
      <w:proofErr w:type="spellEnd"/>
      <w:r>
        <w:t xml:space="preserve"> fra en S</w:t>
      </w:r>
      <w:r>
        <w:rPr>
          <w:vertAlign w:val="superscript"/>
        </w:rPr>
        <w:t xml:space="preserve">□ </w:t>
      </w:r>
      <w:r>
        <w:t>situation. En mangel på S</w:t>
      </w:r>
      <w:r>
        <w:rPr>
          <w:vertAlign w:val="superscript"/>
        </w:rPr>
        <w:t>D</w:t>
      </w:r>
      <w:r>
        <w:t xml:space="preserve"> situationer gør, at det ikke er muligt for morderen at diskrimine</w:t>
      </w:r>
      <w:r w:rsidR="00D4196D">
        <w:t>re. (ibid.</w:t>
      </w:r>
      <w:r>
        <w:t>) Spørgsmålet bliver for Hale</w:t>
      </w:r>
      <w:r w:rsidR="00D4196D">
        <w:t xml:space="preserve"> (1993)</w:t>
      </w:r>
      <w:r>
        <w:t xml:space="preserve"> så, hvorfor går seriemorderen ikke tilbage til den ansvarlige for ydmygelsen og dræber denne person? Svaret finder han i </w:t>
      </w:r>
      <w:proofErr w:type="spellStart"/>
      <w:r>
        <w:t>Dollard</w:t>
      </w:r>
      <w:proofErr w:type="spellEnd"/>
      <w:r>
        <w:t xml:space="preserve"> og Millers (1939; 1950, if. Hale 1993</w:t>
      </w:r>
      <w:r w:rsidR="00D4196D">
        <w:t>, p. 41</w:t>
      </w:r>
      <w:r>
        <w:t>) læringsteori, der siger</w:t>
      </w:r>
      <w:r w:rsidR="00D4196D">
        <w:t>,</w:t>
      </w:r>
      <w:r>
        <w:t xml:space="preserve"> at individet er ”anstiftet” (eng. </w:t>
      </w:r>
      <w:proofErr w:type="spellStart"/>
      <w:r>
        <w:t>instigated</w:t>
      </w:r>
      <w:proofErr w:type="spellEnd"/>
      <w:r>
        <w:t xml:space="preserve">) mod en adfærd. </w:t>
      </w:r>
      <w:r>
        <w:rPr>
          <w:lang w:val="en-US"/>
        </w:rPr>
        <w:t xml:space="preserve">En </w:t>
      </w:r>
      <w:proofErr w:type="spellStart"/>
      <w:r>
        <w:rPr>
          <w:lang w:val="en-US"/>
        </w:rPr>
        <w:t>anstifter</w:t>
      </w:r>
      <w:proofErr w:type="spellEnd"/>
      <w:r>
        <w:rPr>
          <w:lang w:val="en-US"/>
        </w:rPr>
        <w:t xml:space="preserve"> </w:t>
      </w:r>
      <w:proofErr w:type="spellStart"/>
      <w:proofErr w:type="gramStart"/>
      <w:r>
        <w:rPr>
          <w:lang w:val="en-US"/>
        </w:rPr>
        <w:t>er</w:t>
      </w:r>
      <w:proofErr w:type="spellEnd"/>
      <w:r>
        <w:rPr>
          <w:lang w:val="en-US"/>
        </w:rPr>
        <w:t xml:space="preserve"> </w:t>
      </w:r>
      <w:r w:rsidRPr="00B102A6">
        <w:rPr>
          <w:lang w:val="en-US"/>
        </w:rPr>
        <w:t>”</w:t>
      </w:r>
      <w:proofErr w:type="gramEnd"/>
      <w:r w:rsidRPr="00B102A6">
        <w:rPr>
          <w:i/>
          <w:lang w:val="en-US"/>
        </w:rPr>
        <w:t xml:space="preserve">some antecedent condition of which the </w:t>
      </w:r>
      <w:proofErr w:type="spellStart"/>
      <w:r w:rsidRPr="00B102A6">
        <w:rPr>
          <w:i/>
          <w:lang w:val="en-US"/>
        </w:rPr>
        <w:t>predictedresponse</w:t>
      </w:r>
      <w:proofErr w:type="spellEnd"/>
      <w:r w:rsidRPr="00B102A6">
        <w:rPr>
          <w:i/>
          <w:lang w:val="en-US"/>
        </w:rPr>
        <w:t xml:space="preserve"> is the co</w:t>
      </w:r>
      <w:r w:rsidRPr="00B102A6">
        <w:rPr>
          <w:i/>
          <w:lang w:val="en-US"/>
        </w:rPr>
        <w:t>n</w:t>
      </w:r>
      <w:r w:rsidRPr="00B102A6">
        <w:rPr>
          <w:i/>
          <w:lang w:val="en-US"/>
        </w:rPr>
        <w:t>sequence</w:t>
      </w:r>
      <w:r>
        <w:rPr>
          <w:lang w:val="en-US"/>
        </w:rPr>
        <w:t>” (</w:t>
      </w:r>
      <w:r w:rsidR="00D4196D">
        <w:rPr>
          <w:lang w:val="en-US"/>
        </w:rPr>
        <w:t>ibid.</w:t>
      </w:r>
      <w:r>
        <w:rPr>
          <w:lang w:val="en-US"/>
        </w:rPr>
        <w:t xml:space="preserve">). </w:t>
      </w:r>
      <w:r w:rsidRPr="00B102A6">
        <w:t>Den anstiftede adfærd fungerer som grundlaget for alle relaterede efterfølgende handlinger.</w:t>
      </w:r>
      <w:r>
        <w:t xml:space="preserve"> Ifølge </w:t>
      </w:r>
      <w:proofErr w:type="spellStart"/>
      <w:r>
        <w:t>Dollard</w:t>
      </w:r>
      <w:proofErr w:type="spellEnd"/>
      <w:r>
        <w:t xml:space="preserve"> og Millers teori kan en anstifter være enhver forudgående tilstand, enten observeret eller udledt, hvorudfra en reaktion kan foru</w:t>
      </w:r>
      <w:r>
        <w:t>d</w:t>
      </w:r>
      <w:r>
        <w:t>siges, og denne tilstand kan enten være en stimulus, en verbalt rapporteret ide, bill</w:t>
      </w:r>
      <w:r>
        <w:t>e</w:t>
      </w:r>
      <w:r>
        <w:t>de eller motiv, eller en eller anden t</w:t>
      </w:r>
      <w:r w:rsidR="00D4196D">
        <w:t>ilstand af afsavn. (ibid.</w:t>
      </w:r>
      <w:r>
        <w:t>)</w:t>
      </w:r>
      <w:r w:rsidRPr="00B102A6">
        <w:t xml:space="preserve"> </w:t>
      </w:r>
      <w:r>
        <w:t xml:space="preserve">Seriemorderen er ikke anderledes end andre individer, der er anstiftet til at søge anerkendelse fra forældre, seksuelle partnere eller andre. Alle individer lærer at efterstræbe </w:t>
      </w:r>
      <w:proofErr w:type="spellStart"/>
      <w:r>
        <w:t>sociabilitet</w:t>
      </w:r>
      <w:proofErr w:type="spellEnd"/>
      <w:r>
        <w:t>, behovet for at modtage og vise hengivenhed, og at søge anerkendelse. Ved succesfuld ansti</w:t>
      </w:r>
      <w:r>
        <w:t>f</w:t>
      </w:r>
      <w:r w:rsidR="008957EE">
        <w:t xml:space="preserve">telse siges det, at </w:t>
      </w:r>
      <w:proofErr w:type="spellStart"/>
      <w:r w:rsidRPr="00BB2A4D">
        <w:rPr>
          <w:i/>
        </w:rPr>
        <w:t>goal</w:t>
      </w:r>
      <w:proofErr w:type="spellEnd"/>
      <w:r w:rsidRPr="00BB2A4D">
        <w:rPr>
          <w:i/>
        </w:rPr>
        <w:t xml:space="preserve"> </w:t>
      </w:r>
      <w:proofErr w:type="spellStart"/>
      <w:r w:rsidRPr="00BB2A4D">
        <w:rPr>
          <w:i/>
        </w:rPr>
        <w:t>response</w:t>
      </w:r>
      <w:proofErr w:type="spellEnd"/>
      <w:r>
        <w:rPr>
          <w:rStyle w:val="Fodnotehenvisning"/>
          <w:i/>
        </w:rPr>
        <w:footnoteReference w:id="27"/>
      </w:r>
      <w:r>
        <w:t xml:space="preserve"> er opnået, og når en anstiftet </w:t>
      </w:r>
      <w:proofErr w:type="spellStart"/>
      <w:r>
        <w:t>goal</w:t>
      </w:r>
      <w:proofErr w:type="spellEnd"/>
      <w:r>
        <w:t xml:space="preserve"> </w:t>
      </w:r>
      <w:proofErr w:type="spellStart"/>
      <w:r>
        <w:t>response</w:t>
      </w:r>
      <w:proofErr w:type="spellEnd"/>
      <w:r>
        <w:t xml:space="preserve"> opnås på et passende tidspunkt, vil alle parter være tilfredse med løsningen. Ved seriemo</w:t>
      </w:r>
      <w:r>
        <w:t>r</w:t>
      </w:r>
      <w:r>
        <w:t>dere forekommer denne succesfulde løsning imidlertid ikke, i stedet opstår frustrat</w:t>
      </w:r>
      <w:r>
        <w:t>i</w:t>
      </w:r>
      <w:r>
        <w:t>on. Frustrationen opstår, når et motiveret individ møder en eller anden form for ba</w:t>
      </w:r>
      <w:r>
        <w:t>r</w:t>
      </w:r>
      <w:r>
        <w:t>riere, der forhindrer ha</w:t>
      </w:r>
      <w:r w:rsidR="00D4196D">
        <w:t>m i at nå sit mål. (ibid.</w:t>
      </w:r>
      <w:r>
        <w:t>)</w:t>
      </w:r>
    </w:p>
    <w:p w:rsidR="00AF710C" w:rsidRDefault="00AF710C" w:rsidP="00E87197">
      <w:pPr>
        <w:jc w:val="both"/>
      </w:pPr>
      <w:r>
        <w:t xml:space="preserve">Teorien siger yderligere, at aggressive drifter er basale impulser eller drifter, som hos seriemorderen bliver blokeret, enten af objektiv fare (som realistisk frygt for hævn) eller af angst for at udtrykke aggression (grundet tidligere straf for aggressivitet). Aggressionsfølelser bliver derfor undertrykt, men med tiden er individet nødt til at give slip, hvilket medfører enten angst eller frustration. Hvis det ikke er muligt at få direkte afløb for de aggressive impulser, kan det ske indirekte via overføring til et mindre truende objekt, der ikke kan gøre gengæld. Dette opnås gennem overføring, hvori en indlært ækvivalens øger graden af, hvorvidt reaktioner kan overføres fra et objekt til et andet gennem generalisering. Overføres dette til seriemordere, hævder </w:t>
      </w:r>
      <w:r>
        <w:lastRenderedPageBreak/>
        <w:t>Hale</w:t>
      </w:r>
      <w:r w:rsidR="00D4196D">
        <w:t xml:space="preserve"> (1993)</w:t>
      </w:r>
      <w:r>
        <w:t>, at morderen forbliver under kontrol af den, der oprindeligt forårsagede ydmygelsen. Denne kontrol og graden af den medfølgende ydmygelse forhindrer morderen i at nærme sig personen, for ved at skabe ydmygelsen har denne person blokeret for en basal drift indeni morderen, nemlig det frie udtryk for en bestemt a</w:t>
      </w:r>
      <w:r>
        <w:t>d</w:t>
      </w:r>
      <w:r>
        <w:t>færd. Morderen kan ikke konfrontere den virkelige årsag til sin ydmygelse; var dette muligt ville ydmygelsen være blevet udfordret tidligere og ville ikke være blevet undertrykt og internaliseret. Resultatet bliver, at morderens faktiske ofre bliver sy</w:t>
      </w:r>
      <w:r>
        <w:t>n</w:t>
      </w:r>
      <w:r>
        <w:t>debukke for det tiltænkte offer – den der var skyld i den</w:t>
      </w:r>
      <w:r w:rsidR="00D4196D">
        <w:t xml:space="preserve"> oprindelige ydmygelse. (</w:t>
      </w:r>
      <w:r>
        <w:t>p. 42f.)</w:t>
      </w:r>
    </w:p>
    <w:p w:rsidR="00AF710C" w:rsidRPr="00B102A6" w:rsidRDefault="00AF710C" w:rsidP="00E87197">
      <w:pPr>
        <w:jc w:val="both"/>
      </w:pPr>
      <w:r>
        <w:t xml:space="preserve">En sidste ting Hale søger en forklaring på er serieaspektet. Han bemærker, at der må være noget særligt på spil, der driver seriemorderen til at dræbe over tid, mens andre typer af mordere synes at overvinde deres ydmygelse med en enkelt handling. Svaret søger Hale i </w:t>
      </w:r>
      <w:proofErr w:type="spellStart"/>
      <w:r>
        <w:t>Luckenbills</w:t>
      </w:r>
      <w:proofErr w:type="spellEnd"/>
      <w:r>
        <w:t xml:space="preserve"> (1977, if. Hale, 1993</w:t>
      </w:r>
      <w:r w:rsidR="00D4196D">
        <w:t>, p. 44</w:t>
      </w:r>
      <w:r>
        <w:t>) teorier, der beskriver den e</w:t>
      </w:r>
      <w:r>
        <w:t>f</w:t>
      </w:r>
      <w:r>
        <w:t>fekt, det at have et publikum, har på morderens tilfredsstillelse med handlingen. Når en potentiel ydmygelse opstår i offentlighed, kan han ikke blot gå væk fra udfordri</w:t>
      </w:r>
      <w:r>
        <w:t>n</w:t>
      </w:r>
      <w:r>
        <w:t>gen, da det ville forstærke ydmygelsen. Reaktionen må derfor foregå i offentligh</w:t>
      </w:r>
      <w:r>
        <w:t>e</w:t>
      </w:r>
      <w:r>
        <w:t>den, og helst foran det samme publikum, som overværede ydmygelsen, da det er den eneste måde ydmygelsen kan blive udbedret på. Men seriemorderen optræder ikke foran et publikum. Han oplever en ydmygelse på et eller andet tidspunkt i livet, og indtil han</w:t>
      </w:r>
      <w:r w:rsidR="00D4196D">
        <w:t xml:space="preserve"> kan rette op på denne</w:t>
      </w:r>
      <w:r>
        <w:t>, må han fortsætte sin stræben. Uheldigvis bidrager en ambivalent situation til at forvirre omstændighederne, i det seriemorderen på den ene side er nødt til at dræbe for at overvinde ydmygelsen, mens han på den anden side ikke har noget overlevende publikum til at bekræfte, at retfærdigheden er sket fy</w:t>
      </w:r>
      <w:r>
        <w:t>l</w:t>
      </w:r>
      <w:r w:rsidR="00D4196D">
        <w:t xml:space="preserve">dest, </w:t>
      </w:r>
      <w:r>
        <w:t xml:space="preserve">og </w:t>
      </w:r>
      <w:r w:rsidR="00D4196D">
        <w:t xml:space="preserve">eftersom </w:t>
      </w:r>
      <w:r>
        <w:t>morderen er ikke i stand til at fjerne det faktiske mål for hans y</w:t>
      </w:r>
      <w:r>
        <w:t>d</w:t>
      </w:r>
      <w:r>
        <w:t>mygel</w:t>
      </w:r>
      <w:r w:rsidR="00D4196D">
        <w:t>se, må han</w:t>
      </w:r>
      <w:r>
        <w:t xml:space="preserve"> forts</w:t>
      </w:r>
      <w:r w:rsidR="00D4196D">
        <w:t>ætte med at dræbe. (ibid.</w:t>
      </w:r>
      <w:r>
        <w:t>)</w:t>
      </w:r>
    </w:p>
    <w:p w:rsidR="00AF710C" w:rsidRDefault="005D7598" w:rsidP="00E87197">
      <w:pPr>
        <w:pStyle w:val="Overskrift4"/>
        <w:jc w:val="both"/>
      </w:pPr>
      <w:bookmarkStart w:id="55" w:name="_Toc357705224"/>
      <w:r>
        <w:t xml:space="preserve">2.2.1.1 </w:t>
      </w:r>
      <w:r w:rsidR="00AF710C">
        <w:t>Kritisk vurdering</w:t>
      </w:r>
      <w:bookmarkEnd w:id="55"/>
    </w:p>
    <w:p w:rsidR="00AF710C" w:rsidRDefault="00AF710C" w:rsidP="00E87197">
      <w:pPr>
        <w:jc w:val="both"/>
      </w:pPr>
      <w:r>
        <w:t xml:space="preserve">Hale </w:t>
      </w:r>
      <w:r w:rsidR="00D4196D">
        <w:t xml:space="preserve">(1993) </w:t>
      </w:r>
      <w:r>
        <w:t xml:space="preserve">definerer seriemord ud fra fem punkter; 1) seriemord er typisk </w:t>
      </w:r>
      <w:proofErr w:type="spellStart"/>
      <w:r>
        <w:t>en-mod-en</w:t>
      </w:r>
      <w:proofErr w:type="spellEnd"/>
      <w:r>
        <w:t xml:space="preserve"> forhold, 2) ofret er oftest en fremmed, eller højest en bekendt, 3) der er ikke noget umiddelbart åbenlyst motiv, 4) seriemorderen er motiveret til at dræbe, og 5) det ce</w:t>
      </w:r>
      <w:r>
        <w:t>n</w:t>
      </w:r>
      <w:r>
        <w:t>trale elem</w:t>
      </w:r>
      <w:r w:rsidR="00D4196D">
        <w:t xml:space="preserve">ent er </w:t>
      </w:r>
      <w:proofErr w:type="spellStart"/>
      <w:r w:rsidR="00D4196D">
        <w:t>repetitivt</w:t>
      </w:r>
      <w:proofErr w:type="spellEnd"/>
      <w:r w:rsidR="00D4196D">
        <w:t xml:space="preserve"> mord. (</w:t>
      </w:r>
      <w:r>
        <w:t xml:space="preserve">p. 38). Desværre stiller Hale ikke krav til offerantal, men han henviser løbende i teorien til mordere som Ted </w:t>
      </w:r>
      <w:proofErr w:type="spellStart"/>
      <w:r>
        <w:t>Bundy</w:t>
      </w:r>
      <w:proofErr w:type="spellEnd"/>
      <w:r>
        <w:t xml:space="preserve">, </w:t>
      </w:r>
      <w:proofErr w:type="spellStart"/>
      <w:r>
        <w:t>Jeffrey</w:t>
      </w:r>
      <w:proofErr w:type="spellEnd"/>
      <w:r>
        <w:t xml:space="preserve"> </w:t>
      </w:r>
      <w:proofErr w:type="spellStart"/>
      <w:r>
        <w:t>Dahmer</w:t>
      </w:r>
      <w:proofErr w:type="spellEnd"/>
      <w:r>
        <w:t xml:space="preserve">, </w:t>
      </w:r>
      <w:proofErr w:type="spellStart"/>
      <w:r>
        <w:lastRenderedPageBreak/>
        <w:t>Jerome</w:t>
      </w:r>
      <w:proofErr w:type="spellEnd"/>
      <w:r>
        <w:t xml:space="preserve"> Henry </w:t>
      </w:r>
      <w:proofErr w:type="spellStart"/>
      <w:r>
        <w:t>Brudos</w:t>
      </w:r>
      <w:proofErr w:type="spellEnd"/>
      <w:r>
        <w:rPr>
          <w:rStyle w:val="Fodnotehenvisning"/>
        </w:rPr>
        <w:footnoteReference w:id="28"/>
      </w:r>
      <w:r>
        <w:t xml:space="preserve"> etc., der alle kan defineres som seriemordere ifølge opgavens begrebsforståelse. Hale henviser dog også til Ed </w:t>
      </w:r>
      <w:proofErr w:type="spellStart"/>
      <w:r>
        <w:t>Gein</w:t>
      </w:r>
      <w:proofErr w:type="spellEnd"/>
      <w:r>
        <w:t xml:space="preserve"> som seriemorder, hvilket ikke er i overensstemmelse me</w:t>
      </w:r>
      <w:r w:rsidR="00D4196D">
        <w:t xml:space="preserve">d opgavens definition, da </w:t>
      </w:r>
      <w:proofErr w:type="spellStart"/>
      <w:r w:rsidR="00D4196D">
        <w:t>Gein</w:t>
      </w:r>
      <w:proofErr w:type="spellEnd"/>
      <w:r w:rsidR="00D4196D">
        <w:t xml:space="preserve"> kun</w:t>
      </w:r>
      <w:r>
        <w:t xml:space="preserve"> havd</w:t>
      </w:r>
      <w:r w:rsidR="00D4196D">
        <w:t>e to kendte ofre og primært er kendt</w:t>
      </w:r>
      <w:r>
        <w:t xml:space="preserve"> for sine gravrøver</w:t>
      </w:r>
      <w:r w:rsidR="00D4196D">
        <w:t>aktiviteter og det store antal</w:t>
      </w:r>
      <w:r>
        <w:t xml:space="preserve"> </w:t>
      </w:r>
      <w:proofErr w:type="spellStart"/>
      <w:r>
        <w:t>ligdele</w:t>
      </w:r>
      <w:proofErr w:type="spellEnd"/>
      <w:r>
        <w:t>, der blev fu</w:t>
      </w:r>
      <w:r>
        <w:t>n</w:t>
      </w:r>
      <w:r>
        <w:t>det i hans hjem efter hans anholdelse. Der kan derfor være en formodning om, at Hale arbejder med et seriemorderbegreb, der er anelse bredere end det, benyttet i opgaven. Teorien giver nogle interessante perspektiver på problemformuleringen, idet den giver en mulig forklaring på, hvorfor seriemordere udvælger ofre, der har fællestræk, og hvis fællestræk kan føres tilbage til en betydningsfuld person i mord</w:t>
      </w:r>
      <w:r>
        <w:t>e</w:t>
      </w:r>
      <w:r>
        <w:t>rens liv (betydningsfuld som hovedregel af negativ karakter), men ikke dræber den betydningsfulde personen. Yderligere giver teorien en interessant forklaring på seri</w:t>
      </w:r>
      <w:r>
        <w:t>e</w:t>
      </w:r>
      <w:r>
        <w:t xml:space="preserve">aspektet. </w:t>
      </w:r>
    </w:p>
    <w:p w:rsidR="00AF710C" w:rsidRPr="005D7598" w:rsidRDefault="005D7598" w:rsidP="00E87197">
      <w:pPr>
        <w:pStyle w:val="Overskrift3"/>
        <w:jc w:val="both"/>
      </w:pPr>
      <w:bookmarkStart w:id="56" w:name="_Toc357705225"/>
      <w:r>
        <w:t xml:space="preserve">2.2.2 </w:t>
      </w:r>
      <w:r w:rsidR="00AF710C" w:rsidRPr="005D7598">
        <w:t>Militærtræning til mord</w:t>
      </w:r>
      <w:bookmarkEnd w:id="56"/>
    </w:p>
    <w:p w:rsidR="00AF710C" w:rsidRDefault="00AF710C" w:rsidP="009177B3">
      <w:pPr>
        <w:jc w:val="both"/>
      </w:pPr>
      <w:r w:rsidRPr="007F7053">
        <w:rPr>
          <w:b/>
        </w:rPr>
        <w:t xml:space="preserve">Castle og </w:t>
      </w:r>
      <w:proofErr w:type="spellStart"/>
      <w:r w:rsidRPr="007F7053">
        <w:rPr>
          <w:b/>
        </w:rPr>
        <w:t>Hensley</w:t>
      </w:r>
      <w:proofErr w:type="spellEnd"/>
      <w:r>
        <w:t xml:space="preserve"> (2002) har forsøgt at undersøge det mulige link mellem seriemo</w:t>
      </w:r>
      <w:r>
        <w:t>r</w:t>
      </w:r>
      <w:r>
        <w:t>dere og militæret, og om potentielle seriemordere lærer at forstærke vold,</w:t>
      </w:r>
      <w:r w:rsidR="008957EE">
        <w:t xml:space="preserve"> aggression og mord i militære </w:t>
      </w:r>
      <w:r w:rsidRPr="00F17B54">
        <w:rPr>
          <w:i/>
        </w:rPr>
        <w:t>boot camps</w:t>
      </w:r>
      <w:r>
        <w:rPr>
          <w:rStyle w:val="Fodnotehenvisning"/>
          <w:i/>
        </w:rPr>
        <w:footnoteReference w:id="29"/>
      </w:r>
      <w:r>
        <w:t xml:space="preserve"> (p. 453). Forfatterne argumenterer for, at eftersom militæret er en social kontekst der fremmer vold og aggression, synes det oplagt at udforske militæret som en social kontekst, hvor fremtidige seriemordere lærer de nødvendige færdigheder til at dræbe (</w:t>
      </w:r>
      <w:r w:rsidR="009177B3">
        <w:t xml:space="preserve">ibid., </w:t>
      </w:r>
      <w:r>
        <w:t xml:space="preserve">p. 454). </w:t>
      </w:r>
      <w:r w:rsidR="009177B3">
        <w:t>Forfatterne</w:t>
      </w:r>
      <w:r>
        <w:t xml:space="preserve"> henviser til </w:t>
      </w:r>
      <w:proofErr w:type="spellStart"/>
      <w:r>
        <w:t>Grossman</w:t>
      </w:r>
      <w:proofErr w:type="spellEnd"/>
      <w:r>
        <w:t xml:space="preserve"> (1996, if. Castle &amp; </w:t>
      </w:r>
      <w:proofErr w:type="spellStart"/>
      <w:r>
        <w:t>Hensley</w:t>
      </w:r>
      <w:proofErr w:type="spellEnd"/>
      <w:r>
        <w:t xml:space="preserve">, 2002), der har studeret de metoder militæret benytter til at træne rekrutter til at overvinde deres hæmninger mod at dræbe medmennesker. Brutalisering og </w:t>
      </w:r>
      <w:proofErr w:type="spellStart"/>
      <w:r>
        <w:rPr>
          <w:rStyle w:val="hps"/>
        </w:rPr>
        <w:t>desensitivering</w:t>
      </w:r>
      <w:proofErr w:type="spellEnd"/>
      <w:r>
        <w:rPr>
          <w:rStyle w:val="hps"/>
        </w:rPr>
        <w:t xml:space="preserve"> mod vold mødes første gang på boot camp, hvor de værnepligtige lærer at acceptere vold som noget normalt og som en overlevelseste</w:t>
      </w:r>
      <w:r>
        <w:rPr>
          <w:rStyle w:val="hps"/>
        </w:rPr>
        <w:t>k</w:t>
      </w:r>
      <w:r>
        <w:rPr>
          <w:rStyle w:val="hps"/>
        </w:rPr>
        <w:t xml:space="preserve">nik. De værnepligtige fratages deres identitet ved at blive tvunget til at handle og klæde sig ens, ligesom de bliver verbalt og fysisk mishandlet af deres overordnede under hele deres ophold med henblik på at nedbryde eksisterende skikke og normer og i stedet acceptere et nyt </w:t>
      </w:r>
      <w:proofErr w:type="spellStart"/>
      <w:r>
        <w:rPr>
          <w:rStyle w:val="hps"/>
        </w:rPr>
        <w:t>værdisæt</w:t>
      </w:r>
      <w:proofErr w:type="spellEnd"/>
      <w:r>
        <w:rPr>
          <w:rStyle w:val="hps"/>
        </w:rPr>
        <w:t xml:space="preserve">, der favner vold og død som en livsstil. (p. 459) </w:t>
      </w:r>
      <w:r>
        <w:rPr>
          <w:rStyle w:val="hps"/>
        </w:rPr>
        <w:lastRenderedPageBreak/>
        <w:t xml:space="preserve">Klassik betingning benyttes, så soldaterne lærer at associere vold med behagelige konsekvenser, ligesom </w:t>
      </w:r>
      <w:proofErr w:type="spellStart"/>
      <w:r>
        <w:rPr>
          <w:rStyle w:val="hps"/>
        </w:rPr>
        <w:t>operant</w:t>
      </w:r>
      <w:proofErr w:type="spellEnd"/>
      <w:r>
        <w:rPr>
          <w:rStyle w:val="hps"/>
        </w:rPr>
        <w:t xml:space="preserve"> betingning </w:t>
      </w:r>
      <w:r>
        <w:t>benyttes til at betinge soldaterne til at re</w:t>
      </w:r>
      <w:r>
        <w:t>a</w:t>
      </w:r>
      <w:r>
        <w:t>gere på en bestemt måde. Rollemodeller bruges ved, at de værnepligtige får en ro</w:t>
      </w:r>
      <w:r>
        <w:t>l</w:t>
      </w:r>
      <w:r>
        <w:t>lemodel i form af deres sergent, der personificerer vold og aggression, og som de værnepligtige kan efterstræbe at blive lige som. (</w:t>
      </w:r>
      <w:r w:rsidR="009177B3">
        <w:t xml:space="preserve">ibid., </w:t>
      </w:r>
      <w:r>
        <w:t>p. 460) Yderligere læres d</w:t>
      </w:r>
      <w:r>
        <w:t>e</w:t>
      </w:r>
      <w:r>
        <w:t xml:space="preserve">humanisering og </w:t>
      </w:r>
      <w:proofErr w:type="spellStart"/>
      <w:r>
        <w:t>kompartmentalisering</w:t>
      </w:r>
      <w:proofErr w:type="spellEnd"/>
      <w:r>
        <w:t xml:space="preserve"> som metoder til at neutralisere anger og skyldfølelse. De lærer, at der er to typer mennesker – soldaterkammerater og fjender. Fjender an</w:t>
      </w:r>
      <w:r w:rsidR="008957EE">
        <w:t xml:space="preserve">ses for at være </w:t>
      </w:r>
      <w:proofErr w:type="spellStart"/>
      <w:r w:rsidRPr="00F17B54">
        <w:rPr>
          <w:i/>
        </w:rPr>
        <w:t>subhuman</w:t>
      </w:r>
      <w:proofErr w:type="spellEnd"/>
      <w:r>
        <w:rPr>
          <w:rStyle w:val="Fodnotehenvisning"/>
          <w:i/>
        </w:rPr>
        <w:footnoteReference w:id="30"/>
      </w:r>
      <w:r>
        <w:t xml:space="preserve">, hvilket er med til at mindske skyldfølelsen over at dræbe dem. Forfatterne fremhæver, at netop dehumanisering og </w:t>
      </w:r>
      <w:proofErr w:type="spellStart"/>
      <w:r>
        <w:t>kompartme</w:t>
      </w:r>
      <w:r>
        <w:t>n</w:t>
      </w:r>
      <w:r>
        <w:t>talisering</w:t>
      </w:r>
      <w:proofErr w:type="spellEnd"/>
      <w:r>
        <w:t xml:space="preserve"> er to teknikker, der benyttes af seriemordere. Dehumanisering benyttes til at objektivisere ofrene, mens </w:t>
      </w:r>
      <w:proofErr w:type="spellStart"/>
      <w:r>
        <w:t>kompartmentalisering</w:t>
      </w:r>
      <w:proofErr w:type="spellEnd"/>
      <w:r>
        <w:t xml:space="preserve"> er en måde at have et liv på ved siden af mordene. Nogle seriemordere er i stand til have familier og andre relationer uden at dræbe dem, og er dermed i stand til at adskille de to dele af sit liv. Forfatte</w:t>
      </w:r>
      <w:r>
        <w:t>r</w:t>
      </w:r>
      <w:r>
        <w:t xml:space="preserve">ne postulerer, at de kan have lært disse evner i militæret og overført dem til deres civile liv. (ibid., p. 463) </w:t>
      </w:r>
    </w:p>
    <w:p w:rsidR="00AF710C" w:rsidRDefault="00AF710C" w:rsidP="00E87197">
      <w:pPr>
        <w:jc w:val="both"/>
      </w:pPr>
      <w:r>
        <w:t>Potentialet for at personer udviser afvigende adfærd øges i situationer, hvor tilsted</w:t>
      </w:r>
      <w:r>
        <w:t>e</w:t>
      </w:r>
      <w:r>
        <w:t>værelsen af normative definitioner og verbaliseringer over konformerende adfærd har opnået diskriminatorisk værdi. I militæret lærer soldater, at det at dræbe er normalt og en accepteret livsstil for soldater. Seriemordere lærer, at det at konformere til m</w:t>
      </w:r>
      <w:r>
        <w:t>i</w:t>
      </w:r>
      <w:r>
        <w:t>litær adfærd er at favne en livsstil, der opfordrer til vold og aggression. Denne livsstil anses ikke for at være en konformeret livsstil i det civile liv. Adfærden er blevet fo</w:t>
      </w:r>
      <w:r>
        <w:t>r</w:t>
      </w:r>
      <w:r>
        <w:t>stærket i militæret og seriemorderen overfører disse indlærte evner til det civile liv. Slutteligt hævder forfatterne, at styrken af den afvigende adfærd er en direkte funkt</w:t>
      </w:r>
      <w:r>
        <w:t>i</w:t>
      </w:r>
      <w:r>
        <w:t>on af mængden, frekvensen og sandsynligheden af dens forstærkning. Soldater lærer, at vold og aggression er værdier, der vil blive positivt forstærket, og selvom den sp</w:t>
      </w:r>
      <w:r>
        <w:t>e</w:t>
      </w:r>
      <w:r>
        <w:t>cifikke belønning ændrer sig, myrder seriemorderen, fordi det giver ham en eller anden form for forstærkning. Seriemorderen vil dog efter selve drabsritualet føle sig deprimeret og utilfredsstillet, og i overensstemmelse med seriemords cykliske natur, vil han starte sin cyklus forfra igen i troen på, at det vil kurere depressionen. Mord</w:t>
      </w:r>
      <w:r>
        <w:t>e</w:t>
      </w:r>
      <w:r>
        <w:t xml:space="preserve">ne vil dog sjældent få seriemorderne til at føle sig tilfredsstillet eller belønnet, men </w:t>
      </w:r>
      <w:r>
        <w:lastRenderedPageBreak/>
        <w:t>eftersom adfærden er blevet forstærket tilpas mange gange, er der større sandsynli</w:t>
      </w:r>
      <w:r>
        <w:t>g</w:t>
      </w:r>
      <w:r>
        <w:t>hed for, at han vil dræbe igen i fremtiden. (p. 463)</w:t>
      </w:r>
    </w:p>
    <w:p w:rsidR="00AF710C" w:rsidRDefault="005D7598" w:rsidP="00E87197">
      <w:pPr>
        <w:pStyle w:val="Overskrift4"/>
        <w:jc w:val="both"/>
      </w:pPr>
      <w:bookmarkStart w:id="57" w:name="_Toc357705226"/>
      <w:r>
        <w:t xml:space="preserve">2.2.2.1 </w:t>
      </w:r>
      <w:r w:rsidR="00AF710C">
        <w:t>Kritisk vurdering</w:t>
      </w:r>
      <w:bookmarkEnd w:id="57"/>
    </w:p>
    <w:p w:rsidR="00AF710C" w:rsidRDefault="00AF710C" w:rsidP="00E87197">
      <w:pPr>
        <w:jc w:val="both"/>
      </w:pPr>
      <w:r>
        <w:t xml:space="preserve">Castle og </w:t>
      </w:r>
      <w:proofErr w:type="spellStart"/>
      <w:r>
        <w:t>Hensley</w:t>
      </w:r>
      <w:proofErr w:type="spellEnd"/>
      <w:r w:rsidR="00302320">
        <w:t xml:space="preserve"> (2002)</w:t>
      </w:r>
      <w:r>
        <w:t xml:space="preserve"> gør meget ud af at beskrive de forskellige definitioner, der har været af seriemordere, og hvilken kritik de har fået. Desværre glemmer de at sp</w:t>
      </w:r>
      <w:r>
        <w:t>e</w:t>
      </w:r>
      <w:r>
        <w:t>cificere, hvilken def</w:t>
      </w:r>
      <w:r w:rsidR="00AC72E9">
        <w:t>inition de selv arbejder ud fra.</w:t>
      </w:r>
      <w:r>
        <w:t xml:space="preserve"> Dog henviser de som en af de si</w:t>
      </w:r>
      <w:r>
        <w:t>d</w:t>
      </w:r>
      <w:r>
        <w:t xml:space="preserve">ste til </w:t>
      </w:r>
      <w:proofErr w:type="spellStart"/>
      <w:r>
        <w:t>Hickey’s</w:t>
      </w:r>
      <w:proofErr w:type="spellEnd"/>
      <w:r>
        <w:t xml:space="preserve"> definition og fordelene ved den, og eftersom </w:t>
      </w:r>
      <w:proofErr w:type="spellStart"/>
      <w:r>
        <w:t>Hickeys</w:t>
      </w:r>
      <w:proofErr w:type="spellEnd"/>
      <w:r>
        <w:t xml:space="preserve"> begrebsforst</w:t>
      </w:r>
      <w:r>
        <w:t>å</w:t>
      </w:r>
      <w:r>
        <w:t xml:space="preserve">else er i overensstemmelse med denne opgaves, kan det antages, at det er samme begreb, der arbejdes med. </w:t>
      </w:r>
    </w:p>
    <w:p w:rsidR="00AF710C" w:rsidRDefault="00AF710C" w:rsidP="00E87197">
      <w:pPr>
        <w:jc w:val="both"/>
      </w:pPr>
      <w:r>
        <w:t xml:space="preserve">Castle og </w:t>
      </w:r>
      <w:proofErr w:type="spellStart"/>
      <w:r>
        <w:t>Hensleys</w:t>
      </w:r>
      <w:proofErr w:type="spellEnd"/>
      <w:r>
        <w:t xml:space="preserve"> teori om, at seriemordere lærer vold, aggression og det at myrde i militæret, kunne have været et interessant perspektiv på problemformuleringen, men desværre ses der nogle kritikpunkter ved teorien, der sætter spørgsmålstegn ved, om militæret vitterligt kan skabe seriemordere. Først og fremmest synes der at mangle nogle tal på, hvor mange seriemordere, der egentlig har haft militær erfaring. Forfa</w:t>
      </w:r>
      <w:r>
        <w:t>t</w:t>
      </w:r>
      <w:r>
        <w:t>terne nævner ganske kort, at kun et enkelt empirisk studie har undersøgt det mulige link mellem militæret og seriemordere og fandt, at ud af 354 cases havde 25 amer</w:t>
      </w:r>
      <w:r>
        <w:t>i</w:t>
      </w:r>
      <w:r>
        <w:t xml:space="preserve">kanske seriemordere militær erfaring, altså ca. 7 %. Ved nærmere eftersyn viser det sig desværre, at det nævnte studie er </w:t>
      </w:r>
      <w:proofErr w:type="spellStart"/>
      <w:r>
        <w:t>Castle’s</w:t>
      </w:r>
      <w:proofErr w:type="spellEnd"/>
      <w:r>
        <w:t xml:space="preserve"> eget upublicerede speciale, hvorfor det ikke er muligt at undersøge tallene nærmere. Som udgangspunkt synes 7 % dog ikke at være noget alarmerende højt </w:t>
      </w:r>
      <w:r w:rsidR="00AC72E9">
        <w:t>tal, og</w:t>
      </w:r>
      <w:r>
        <w:t xml:space="preserve"> teorien </w:t>
      </w:r>
      <w:r w:rsidR="008760FE">
        <w:t>her</w:t>
      </w:r>
      <w:r>
        <w:t xml:space="preserve"> lav forklaringsværdi for de rest</w:t>
      </w:r>
      <w:r>
        <w:t>e</w:t>
      </w:r>
      <w:r>
        <w:t>rende 93 %. Yderligere er det ikke alle der har været i militæret og på boot camp, der udvikler sig til seriemordere, hvorfor det kan antages, at der er nogle specifikke træk eller dispositioner ved seriemordere, der gør, at det er den udvikling de følger. Ud fra den logik vil seriemorderne allerede inden de kommer i militæret følge en skæv u</w:t>
      </w:r>
      <w:r>
        <w:t>d</w:t>
      </w:r>
      <w:r>
        <w:t xml:space="preserve">vikling, hvormed militæret ”blot” bliver en forstærker eller </w:t>
      </w:r>
      <w:proofErr w:type="spellStart"/>
      <w:r>
        <w:t>facilitator</w:t>
      </w:r>
      <w:proofErr w:type="spellEnd"/>
      <w:r>
        <w:t xml:space="preserve"> frem for at være en kausal faktor. Militæret kan dermed være medvirkende til at forme udtrykket for en allerede skæv udvikling ved at lære dem at dræbe, men derfra og til at hævde at militæret lærer dem at blive seriemordere, og dermed skaber seriemordere, synes der at være lang vej. </w:t>
      </w:r>
    </w:p>
    <w:p w:rsidR="00AF710C" w:rsidRDefault="005D7598" w:rsidP="00E87197">
      <w:pPr>
        <w:pStyle w:val="Overskrift3"/>
        <w:jc w:val="both"/>
      </w:pPr>
      <w:bookmarkStart w:id="58" w:name="_Toc357705227"/>
      <w:r>
        <w:lastRenderedPageBreak/>
        <w:t xml:space="preserve">2.2.3 </w:t>
      </w:r>
      <w:r w:rsidR="00AF710C">
        <w:t>Opsamling læringsteorier</w:t>
      </w:r>
      <w:bookmarkEnd w:id="58"/>
    </w:p>
    <w:p w:rsidR="00AF710C" w:rsidRPr="007F7053" w:rsidRDefault="00AF710C" w:rsidP="00E87197">
      <w:pPr>
        <w:jc w:val="both"/>
      </w:pPr>
      <w:r>
        <w:t>To teorier har forsøgt at forklare, hvad det er, der skaber seriemordere ud fra en l</w:t>
      </w:r>
      <w:r>
        <w:t>æ</w:t>
      </w:r>
      <w:r>
        <w:t xml:space="preserve">ringsteoretisk tilgang. De to teorier lægger begge vægt på betingningsprocesser i deres redegørelser, men de adskiller sig ved den ene væsentlige forskel, at Hale </w:t>
      </w:r>
      <w:r w:rsidR="00302320">
        <w:t xml:space="preserve">(1993) </w:t>
      </w:r>
      <w:r>
        <w:t xml:space="preserve">tager udgangspunkt i, at disse processer forekommer løbende i udviklingen fra tidlig barndom af, mens Castle og </w:t>
      </w:r>
      <w:proofErr w:type="spellStart"/>
      <w:r>
        <w:t>Hensley</w:t>
      </w:r>
      <w:proofErr w:type="spellEnd"/>
      <w:r>
        <w:t xml:space="preserve"> </w:t>
      </w:r>
      <w:r w:rsidR="00302320">
        <w:t xml:space="preserve">(2002) </w:t>
      </w:r>
      <w:r>
        <w:t>tager udgangspunkt i militæ</w:t>
      </w:r>
      <w:r>
        <w:t>r</w:t>
      </w:r>
      <w:r>
        <w:t>træning, og dermed i voksenalderen. De to teorier adskiller sig desværre også i fo</w:t>
      </w:r>
      <w:r>
        <w:t>r</w:t>
      </w:r>
      <w:r>
        <w:t>hold til i hvor høj grad, de kan bidrage til en forståelse af, hvad der skaber seriemo</w:t>
      </w:r>
      <w:r>
        <w:t>r</w:t>
      </w:r>
      <w:r>
        <w:t xml:space="preserve">dere, idet Hales </w:t>
      </w:r>
      <w:r w:rsidR="00302320">
        <w:t xml:space="preserve">(1993) </w:t>
      </w:r>
      <w:r>
        <w:t xml:space="preserve">teori kan redegøre for flere aspekter af seriemord, som ex hvorfor en seriemorders ofre ofte har fællestræk og det serielle aspekt, mens Castle og </w:t>
      </w:r>
      <w:proofErr w:type="spellStart"/>
      <w:r>
        <w:t>Hensleys</w:t>
      </w:r>
      <w:proofErr w:type="spellEnd"/>
      <w:r>
        <w:t xml:space="preserve"> teori </w:t>
      </w:r>
      <w:r w:rsidR="00302320">
        <w:t xml:space="preserve">(2002) </w:t>
      </w:r>
      <w:r>
        <w:t>synes at mangle et empirisk fundament og en forklaring</w:t>
      </w:r>
      <w:r>
        <w:t>s</w:t>
      </w:r>
      <w:r>
        <w:t>værdi i forhold til det relativt store antal seriemordere, der ikke har nogen militære</w:t>
      </w:r>
      <w:r>
        <w:t>r</w:t>
      </w:r>
      <w:r>
        <w:t>faring.</w:t>
      </w:r>
    </w:p>
    <w:p w:rsidR="00AF710C" w:rsidRDefault="005D7598" w:rsidP="00E87197">
      <w:pPr>
        <w:pStyle w:val="Overskrift2"/>
        <w:jc w:val="both"/>
      </w:pPr>
      <w:bookmarkStart w:id="59" w:name="_Toc357705228"/>
      <w:r>
        <w:t xml:space="preserve">2.3 </w:t>
      </w:r>
      <w:r w:rsidR="00AF710C">
        <w:t>Sociologiske og samfundsmæssige teorier</w:t>
      </w:r>
      <w:bookmarkEnd w:id="59"/>
    </w:p>
    <w:p w:rsidR="00AF710C" w:rsidRDefault="00AF710C" w:rsidP="00E87197">
      <w:pPr>
        <w:jc w:val="both"/>
      </w:pPr>
      <w:r>
        <w:t>Fire teorier, der vil blive præsenteret her, har beskæftiget sig med seriemord ud fra en samfundsmæssig og kulturel forståelsesramme og forsøger dermed at sætte forst</w:t>
      </w:r>
      <w:r>
        <w:t>å</w:t>
      </w:r>
      <w:r>
        <w:t>elsen af, hvad der skaber seriemordere, ind i en større kontekstuel forståelsesramme.</w:t>
      </w:r>
    </w:p>
    <w:p w:rsidR="00AF710C" w:rsidRPr="00DA178A" w:rsidRDefault="005D7598" w:rsidP="00E87197">
      <w:pPr>
        <w:pStyle w:val="Overskrift3"/>
        <w:jc w:val="both"/>
      </w:pPr>
      <w:bookmarkStart w:id="60" w:name="_Toc357705229"/>
      <w:r>
        <w:t xml:space="preserve">2.3.1 </w:t>
      </w:r>
      <w:r w:rsidR="00AF710C">
        <w:t>Demografisk struktur</w:t>
      </w:r>
      <w:bookmarkEnd w:id="60"/>
    </w:p>
    <w:p w:rsidR="00AF710C" w:rsidRDefault="00AF710C" w:rsidP="00E87197">
      <w:pPr>
        <w:jc w:val="both"/>
      </w:pPr>
      <w:proofErr w:type="spellStart"/>
      <w:r w:rsidRPr="00494D13">
        <w:rPr>
          <w:b/>
        </w:rPr>
        <w:t>Jenkins</w:t>
      </w:r>
      <w:proofErr w:type="spellEnd"/>
      <w:r w:rsidRPr="00494D13">
        <w:rPr>
          <w:b/>
        </w:rPr>
        <w:t xml:space="preserve"> </w:t>
      </w:r>
      <w:r w:rsidRPr="00494D13">
        <w:t>(1992) konstaterer</w:t>
      </w:r>
      <w:r>
        <w:t xml:space="preserve"> på </w:t>
      </w:r>
      <w:r w:rsidRPr="00494D13">
        <w:t>b</w:t>
      </w:r>
      <w:r>
        <w:t>ag</w:t>
      </w:r>
      <w:r w:rsidRPr="00494D13">
        <w:t>grund af en historisk og kvantit</w:t>
      </w:r>
      <w:r>
        <w:t>ativ analyse, at mens seriemord synes at være forekommet i sjældne tilfælde mellem 1940 og 1964, er der sket en accelerering fra omkring 1965, der langt overstiger den generelle sti</w:t>
      </w:r>
      <w:r>
        <w:t>g</w:t>
      </w:r>
      <w:r>
        <w:t>ning i voldelig kriminalitet på den tid. Yderligere hævder han, at det ikke udelukke</w:t>
      </w:r>
      <w:r>
        <w:t>n</w:t>
      </w:r>
      <w:r>
        <w:t xml:space="preserve">de kan forklares ud fra ændringer i registrerings- og rapporteringspraksis. (p. 1) </w:t>
      </w:r>
      <w:proofErr w:type="spellStart"/>
      <w:r>
        <w:t>Je</w:t>
      </w:r>
      <w:r>
        <w:t>n</w:t>
      </w:r>
      <w:r>
        <w:t>kins</w:t>
      </w:r>
      <w:proofErr w:type="spellEnd"/>
      <w:r>
        <w:t xml:space="preserve"> forsøger i stedet at forklare stigningen ud fra faktorer som demografisk struktur og aspekter af ungdomskulturen i 1960’erne, ligesom han antyder at ændringer i det psykiatriske system kan have spillet en vigtig rolle. (ibid.)</w:t>
      </w:r>
    </w:p>
    <w:p w:rsidR="00AF710C" w:rsidRDefault="00AF710C" w:rsidP="00E87197">
      <w:pPr>
        <w:jc w:val="both"/>
      </w:pPr>
      <w:proofErr w:type="spellStart"/>
      <w:r>
        <w:t>Jenkins</w:t>
      </w:r>
      <w:proofErr w:type="spellEnd"/>
      <w:r>
        <w:t xml:space="preserve"> hævder, at der i midt 1960’erne skete en dramatisk forandring i mange aspekter af det amerikanske liv, og at ethvert forsøg på at forklare stigningen i seri</w:t>
      </w:r>
      <w:r>
        <w:t>e</w:t>
      </w:r>
      <w:r>
        <w:t>mord må tage dette med i betragtning, og at noget af det fundamentale var den æ</w:t>
      </w:r>
      <w:r>
        <w:t>n</w:t>
      </w:r>
      <w:r>
        <w:t>drede demografiske komposition i USA og den relative vækst i det segment af b</w:t>
      </w:r>
      <w:r>
        <w:t>e</w:t>
      </w:r>
      <w:r>
        <w:lastRenderedPageBreak/>
        <w:t xml:space="preserve">folkningen, der består af mennesker i teenagealderen og tyverne, som han </w:t>
      </w:r>
      <w:proofErr w:type="gramStart"/>
      <w:r>
        <w:t>mener bidrog</w:t>
      </w:r>
      <w:proofErr w:type="gramEnd"/>
      <w:r>
        <w:t xml:space="preserve"> til en skarp stigning i de overordnede voldsrater. (ibid., p. 13f.) </w:t>
      </w:r>
      <w:proofErr w:type="spellStart"/>
      <w:r>
        <w:t>Jenkins</w:t>
      </w:r>
      <w:proofErr w:type="spellEnd"/>
      <w:r>
        <w:t xml:space="preserve"> post</w:t>
      </w:r>
      <w:r>
        <w:t>u</w:t>
      </w:r>
      <w:r>
        <w:t>lerer, at simpel demografi kan have bidraget en smule til stigningen i seriemord efter 1965, men at det er nødvendigt at lede efter yderligere forklaringer. Nogle af dem finder han i aspekter af den ungdomskultur, der udviklede sig i ”baby boom” gener</w:t>
      </w:r>
      <w:r>
        <w:t>a</w:t>
      </w:r>
      <w:r>
        <w:t>tionen. Selvom de svor til fred og ikke-vold, mener han, at de uforvarende kan have fremmet åbenlys aggressiv adfærd, især med seksuelle motivationer. Han understr</w:t>
      </w:r>
      <w:r>
        <w:t>e</w:t>
      </w:r>
      <w:r>
        <w:t>ger, at kun et lille antal mennesker kan være blevet påvirket på denne måde, men at antallet af multiple drabsmænd også ”kun” befinder sig i hundrederne på landsplan. Yderligere postulerer han, at stigningen i tilgængeligheden og forbruget af narkotika sikkert har haft en effekt, som stadig er vanskelig at kvantificere, men at den ville have været særlig kraftig hos individer med tendens til voldelig eller uhæmmet a</w:t>
      </w:r>
      <w:r>
        <w:t>d</w:t>
      </w:r>
      <w:r>
        <w:t>færd. Fra midt 60’erne sås også en stigning i tilgængeligheden af seksuelt stimul</w:t>
      </w:r>
      <w:r>
        <w:t>e</w:t>
      </w:r>
      <w:r>
        <w:t xml:space="preserve">rende billedmateriale, både i medierne og i hverdagslivet. (p. 14) </w:t>
      </w:r>
    </w:p>
    <w:p w:rsidR="00AF710C" w:rsidRDefault="00AF710C" w:rsidP="00E87197">
      <w:pPr>
        <w:jc w:val="both"/>
      </w:pPr>
      <w:proofErr w:type="spellStart"/>
      <w:r>
        <w:t>Jenkins</w:t>
      </w:r>
      <w:proofErr w:type="spellEnd"/>
      <w:r>
        <w:t xml:space="preserve"> understreger, at større adgang til pornografisk og/eller ekstremt voldeligt visuelt materiale kan have medvirket til at forme fantasier og efterfølgende handli</w:t>
      </w:r>
      <w:r>
        <w:t>n</w:t>
      </w:r>
      <w:r>
        <w:t>ger ved nogle forbrydere, men at hverken narkotika eller pornografi i sig selv giver en tilstrækkelig forklaring på de observerede forandringer. Han fremhæver, at mor</w:t>
      </w:r>
      <w:r>
        <w:t>d</w:t>
      </w:r>
      <w:r>
        <w:t xml:space="preserve">handlinger kan opstå fra en lang række omstændigheder der er særlige for individet, men at seriemord også forudsætter sociale betingelser, der tillader skabelsen af en offerbefolkning. En sådan er en befolkning, der er tilgængelig for forbryderen, og hvor adskillige ofre kan forsvinde eller blive fundet døde, før autoriteterne begynder at blive alvorligt bekymrede. Politiets og andre lovmæssige organers reaktion spiller en vigtig rolle i at forme sådanne muligheder for </w:t>
      </w:r>
      <w:proofErr w:type="spellStart"/>
      <w:r>
        <w:t>viktimisering</w:t>
      </w:r>
      <w:proofErr w:type="spellEnd"/>
      <w:r>
        <w:t xml:space="preserve">. (ibid., p. 14) Ud fra dette synspunkt postulerer </w:t>
      </w:r>
      <w:proofErr w:type="spellStart"/>
      <w:r>
        <w:t>Jenkins</w:t>
      </w:r>
      <w:proofErr w:type="spellEnd"/>
      <w:r>
        <w:t>, at de vitale ændringer, der forekom i 60’erne, kan have været den større uafhængighed i den yngre generation og ændringer i deres se</w:t>
      </w:r>
      <w:r>
        <w:t>k</w:t>
      </w:r>
      <w:r>
        <w:t>suelle adfærd og attitude. Dermed øges mulighederne for at en potentiel forbryder finder sig selv i intime omstændigheder med et offer, og den øgede fysiske mobilitet i disse år gjorde det mindre sandsynligt, at en ung persons forsvinden ville blive o</w:t>
      </w:r>
      <w:r>
        <w:t>p</w:t>
      </w:r>
      <w:r>
        <w:t>daget med det samme. Yderligere blev rammen for acceptabel afvigende adfærd u</w:t>
      </w:r>
      <w:r>
        <w:t>d</w:t>
      </w:r>
      <w:r>
        <w:t>videt i disse år, og ændringer i skikke øgede villigheden til at eksperimentere med alternative trossystemer og livsstile og gjorde mennesker mindre forberedte på at afvise eller mistænke individer, der måske forekom mærkelige eller afvigende. Sa</w:t>
      </w:r>
      <w:r>
        <w:t>m</w:t>
      </w:r>
      <w:r>
        <w:t xml:space="preserve">tidig medvirkede den politiske fragmentering i de sene 60’ere til at afholde de unge </w:t>
      </w:r>
      <w:r>
        <w:lastRenderedPageBreak/>
        <w:t>fra at tilkalde politiassistance til, hvad der kunne ses som mistænksomme omstæ</w:t>
      </w:r>
      <w:r>
        <w:t>n</w:t>
      </w:r>
      <w:r>
        <w:t>digheder. (ibid., p. 14f.)</w:t>
      </w:r>
    </w:p>
    <w:p w:rsidR="00AF710C" w:rsidRPr="00494D13" w:rsidRDefault="00AF710C" w:rsidP="00E87197">
      <w:pPr>
        <w:jc w:val="both"/>
      </w:pPr>
      <w:r>
        <w:t xml:space="preserve">Slutteligt antyder </w:t>
      </w:r>
      <w:proofErr w:type="spellStart"/>
      <w:r>
        <w:t>Jenkins</w:t>
      </w:r>
      <w:proofErr w:type="spellEnd"/>
      <w:r>
        <w:t>, at ændringer i det psykiatriske system også kan have spi</w:t>
      </w:r>
      <w:r>
        <w:t>l</w:t>
      </w:r>
      <w:r>
        <w:t>let en vigtig rolle, idet 60’erne var præget af en modvilje mod at institutionalisere de afvigende og psykisk syge i længere perioder, og det blev vanskeligt at indlægge en person på baggrund af hans skandaløse eller truende handlinger. På trods af de pri</w:t>
      </w:r>
      <w:r>
        <w:t>s</w:t>
      </w:r>
      <w:r>
        <w:t xml:space="preserve">værdige intentioner har effekten af </w:t>
      </w:r>
      <w:proofErr w:type="spellStart"/>
      <w:r>
        <w:t>afinstitutionaliseringen</w:t>
      </w:r>
      <w:proofErr w:type="spellEnd"/>
      <w:r>
        <w:t xml:space="preserve"> ofte været katastrofal, og en af effekterne var, at reelt farlige forbrydere, som hidtil ville være blevet fastholdt på sikrede institutioner, nu blev løsladt. Samme effekt sås ved afkortningen af fæn</w:t>
      </w:r>
      <w:r>
        <w:t>g</w:t>
      </w:r>
      <w:r>
        <w:t>selsstraffe og den faktiske tid, der blev aftjent (ibid., p. 15)</w:t>
      </w:r>
    </w:p>
    <w:p w:rsidR="00AF710C" w:rsidRDefault="005D7598" w:rsidP="00E87197">
      <w:pPr>
        <w:pStyle w:val="Overskrift4"/>
        <w:jc w:val="both"/>
      </w:pPr>
      <w:bookmarkStart w:id="61" w:name="_Toc357705230"/>
      <w:r>
        <w:t xml:space="preserve">2.3.1.1 </w:t>
      </w:r>
      <w:r w:rsidR="00AF710C">
        <w:t>Kritisk vurdering</w:t>
      </w:r>
      <w:bookmarkEnd w:id="61"/>
    </w:p>
    <w:p w:rsidR="00AF710C" w:rsidRDefault="00AF710C" w:rsidP="00E87197">
      <w:pPr>
        <w:jc w:val="both"/>
      </w:pPr>
      <w:proofErr w:type="spellStart"/>
      <w:r>
        <w:t>Jenkins</w:t>
      </w:r>
      <w:proofErr w:type="spellEnd"/>
      <w:r>
        <w:t xml:space="preserve"> teori er interessant, fordi den bringer udviklingen af seriemordere ind i en større samfundsmæssig kontekst i stedet for blot at fokusere på det individuelle. I den forbindelse er det dog vigtigt at være opmærksom på, at de samfundsmæssige fo</w:t>
      </w:r>
      <w:r>
        <w:t>r</w:t>
      </w:r>
      <w:r>
        <w:t xml:space="preserve">hold, han omtaler, er amerikanske forhold, som ikke nødvendigvis umiddelbart kan overføres til andre lande. </w:t>
      </w:r>
      <w:proofErr w:type="spellStart"/>
      <w:r>
        <w:t>Jenkins</w:t>
      </w:r>
      <w:proofErr w:type="spellEnd"/>
      <w:r>
        <w:t xml:space="preserve"> def</w:t>
      </w:r>
      <w:r w:rsidR="00302320">
        <w:t>inerer seriemordere som nogle</w:t>
      </w:r>
      <w:r>
        <w:t xml:space="preserve">, der dræber mere end fire ofre over en periode længere end 72 timer (ibid., p. 177). </w:t>
      </w:r>
      <w:proofErr w:type="spellStart"/>
      <w:r>
        <w:t>Jenkins</w:t>
      </w:r>
      <w:proofErr w:type="spellEnd"/>
      <w:r>
        <w:t xml:space="preserve"> er altså endnu mere stringent med offerkravet end begrebsforståelsen i denne opgave. Yde</w:t>
      </w:r>
      <w:r>
        <w:t>r</w:t>
      </w:r>
      <w:r>
        <w:t xml:space="preserve">ligere defineres seriemordere ikke, men </w:t>
      </w:r>
      <w:proofErr w:type="spellStart"/>
      <w:r>
        <w:t>Jenkins</w:t>
      </w:r>
      <w:proofErr w:type="spellEnd"/>
      <w:r>
        <w:t xml:space="preserve"> uddyber dog løbende, hvad han ikke a</w:t>
      </w:r>
      <w:r w:rsidR="00302320">
        <w:t>nser som seriemord,</w:t>
      </w:r>
      <w:r>
        <w:t xml:space="preserve"> så som organiseret og professionel kriminel aktivitet (ibid.). </w:t>
      </w:r>
      <w:proofErr w:type="spellStart"/>
      <w:r>
        <w:t>Jenkins</w:t>
      </w:r>
      <w:proofErr w:type="spellEnd"/>
      <w:r>
        <w:t xml:space="preserve"> har samlet sine data fra tre overordnede kilder; tre forskellige aviser, seku</w:t>
      </w:r>
      <w:r>
        <w:t>n</w:t>
      </w:r>
      <w:r>
        <w:t>dære kilder om seriemordere, og en seriemorderencyklopædi. Han er selv opmær</w:t>
      </w:r>
      <w:r>
        <w:t>k</w:t>
      </w:r>
      <w:r>
        <w:t>som på de kritikpunkter</w:t>
      </w:r>
      <w:r w:rsidR="00302320">
        <w:t>,</w:t>
      </w:r>
      <w:r>
        <w:t xml:space="preserve"> der kan være i forbindelse med nogle af disse kilder, men han argumenterer for, at samlet giver kilderne en grundig liste over de rapporterede seriemorder-sager i det sidste halve århundrede. (ibid., p. 178) </w:t>
      </w:r>
    </w:p>
    <w:p w:rsidR="00AF710C" w:rsidRPr="00FA3A38" w:rsidRDefault="005D7598" w:rsidP="00E87197">
      <w:pPr>
        <w:pStyle w:val="Overskrift3"/>
        <w:jc w:val="both"/>
      </w:pPr>
      <w:bookmarkStart w:id="62" w:name="_Toc357705231"/>
      <w:r>
        <w:t xml:space="preserve">2.3.2 </w:t>
      </w:r>
      <w:r w:rsidR="00AF710C">
        <w:t>Legitim vold</w:t>
      </w:r>
      <w:bookmarkEnd w:id="62"/>
    </w:p>
    <w:p w:rsidR="00AF710C" w:rsidRDefault="00AF710C" w:rsidP="00E87197">
      <w:pPr>
        <w:jc w:val="both"/>
      </w:pPr>
      <w:proofErr w:type="spellStart"/>
      <w:r w:rsidRPr="002778DF">
        <w:rPr>
          <w:b/>
        </w:rPr>
        <w:t>DeFronzo</w:t>
      </w:r>
      <w:proofErr w:type="spellEnd"/>
      <w:r w:rsidRPr="002778DF">
        <w:rPr>
          <w:b/>
        </w:rPr>
        <w:t xml:space="preserve"> og </w:t>
      </w:r>
      <w:proofErr w:type="spellStart"/>
      <w:r w:rsidRPr="002778DF">
        <w:rPr>
          <w:b/>
        </w:rPr>
        <w:t>Prochnow</w:t>
      </w:r>
      <w:proofErr w:type="spellEnd"/>
      <w:r w:rsidRPr="002778DF">
        <w:rPr>
          <w:b/>
        </w:rPr>
        <w:t xml:space="preserve"> </w:t>
      </w:r>
      <w:r w:rsidRPr="002778DF">
        <w:t>(2004) fastslår, at mandlig</w:t>
      </w:r>
      <w:r>
        <w:t>e</w:t>
      </w:r>
      <w:r w:rsidRPr="002778DF">
        <w:t xml:space="preserve"> seriemord</w:t>
      </w:r>
      <w:r>
        <w:t>ere</w:t>
      </w:r>
      <w:r w:rsidRPr="002778DF">
        <w:t xml:space="preserve"> oftest er forsøgt forklaret ud fra e</w:t>
      </w:r>
      <w:r>
        <w:t xml:space="preserve">t psykiatrisk perspektiv, men at nyere </w:t>
      </w:r>
      <w:proofErr w:type="spellStart"/>
      <w:r>
        <w:t>integrative</w:t>
      </w:r>
      <w:proofErr w:type="spellEnd"/>
      <w:r>
        <w:t xml:space="preserve"> teorier synes at antyde, at kulturelle faktorer kan spille en rolle i psykologisk at forme unge mænd med særlige psykiatriske og muligvis neurologiske sårbarheder på en sådan måde, at det letter oversættelsen af en motivation til at dræbe til faktisk adfærd. (p. 104) Fo</w:t>
      </w:r>
      <w:r>
        <w:t>r</w:t>
      </w:r>
      <w:r>
        <w:lastRenderedPageBreak/>
        <w:t>fatterne tager udgangspunkt i syv unikke mål for legitim vold, defineret som form og frekvens af juridisk tolereret vold i hver stat, ud fra hypotesen, at stater med lokale subkulturer, der accepterer mere legitim vold, også vil have et højere antal seriemo</w:t>
      </w:r>
      <w:r>
        <w:t>r</w:t>
      </w:r>
      <w:r>
        <w:t>dere (ibid., p. 105f.). De fandt, at 34-45 % af variationer i seriemorderrater på tværs af statsgrænser</w:t>
      </w:r>
      <w:r>
        <w:rPr>
          <w:rStyle w:val="Fodnotehenvisning"/>
        </w:rPr>
        <w:footnoteReference w:id="31"/>
      </w:r>
      <w:r>
        <w:t xml:space="preserve"> kan redegøres for ud fra tre dimensioner af den lokale kultur, ne</w:t>
      </w:r>
      <w:r>
        <w:t>m</w:t>
      </w:r>
      <w:r>
        <w:t xml:space="preserve">lig kulturelt støttet jagt og militærtræning, TV- og sportsvold, og kulturelt støttet straffende vold. (ibid., p. 107) Den første kulturelle faktor (jagt og </w:t>
      </w:r>
      <w:proofErr w:type="spellStart"/>
      <w:r>
        <w:t>legitimisering</w:t>
      </w:r>
      <w:proofErr w:type="spellEnd"/>
      <w:r>
        <w:t xml:space="preserve"> af militærvold) blev primært målt ud fra antallet af udstedte jagttegn, indskrivninger til </w:t>
      </w:r>
      <w:r w:rsidRPr="00C9346C">
        <w:rPr>
          <w:i/>
        </w:rPr>
        <w:t xml:space="preserve">National </w:t>
      </w:r>
      <w:proofErr w:type="spellStart"/>
      <w:r w:rsidRPr="00C9346C">
        <w:rPr>
          <w:i/>
        </w:rPr>
        <w:t>Guard</w:t>
      </w:r>
      <w:proofErr w:type="spellEnd"/>
      <w:r>
        <w:rPr>
          <w:rStyle w:val="Fodnotehenvisning"/>
          <w:i/>
        </w:rPr>
        <w:footnoteReference w:id="32"/>
      </w:r>
      <w:r>
        <w:t xml:space="preserve"> og raten af voldelige magasiner i cirkulation. Den anden fakt</w:t>
      </w:r>
      <w:r w:rsidR="00570601">
        <w:t>or (TV og sportsvold) er</w:t>
      </w:r>
      <w:r>
        <w:t xml:space="preserve"> baseret på raten af voldeligt TV, der bliver set i</w:t>
      </w:r>
      <w:r w:rsidR="008957EE">
        <w:t xml:space="preserve"> staten, samt antallet af NCAA </w:t>
      </w:r>
      <w:proofErr w:type="spellStart"/>
      <w:r>
        <w:rPr>
          <w:i/>
        </w:rPr>
        <w:t>foot</w:t>
      </w:r>
      <w:r w:rsidRPr="004232CA">
        <w:rPr>
          <w:i/>
        </w:rPr>
        <w:t>ball</w:t>
      </w:r>
      <w:proofErr w:type="spellEnd"/>
      <w:r>
        <w:rPr>
          <w:rStyle w:val="Fodnotehenvisning"/>
          <w:i/>
        </w:rPr>
        <w:footnoteReference w:id="33"/>
      </w:r>
      <w:r>
        <w:t xml:space="preserve"> spillere. Den tredje kulturelle faktor vurderes primært ud fra brugen af dødsstraf og korporlig afstraffelsesvariabler. Som nævnt fandt forfa</w:t>
      </w:r>
      <w:r>
        <w:t>t</w:t>
      </w:r>
      <w:r>
        <w:t>terne, at en væsentlig del af variationen mellem antallet af mandlige seriemordere i de forskellige stater kan redegøres for ud fra staternes kulturelle karakteristika, og de foreslår derfor, at psykiatriske forklaringer for seriemord er ufuldstændige og burde inkorporere socialisering til subkulturelle elementer som en potentiel faktor. Forfa</w:t>
      </w:r>
      <w:r>
        <w:t>t</w:t>
      </w:r>
      <w:r>
        <w:t>terne slutter af med at konkludere, at mænd med psykiatriske prædispositioner til multipelt mord, såsom intens seksuel sadisme, kan føle sig stimuleret eller opfordret af lokale kulturelle traditioner til at omdanne voldelige drifter til voldelig adfærd. (ibid., p. 107f.)</w:t>
      </w:r>
    </w:p>
    <w:p w:rsidR="00AF710C" w:rsidRDefault="005D7598" w:rsidP="00E87197">
      <w:pPr>
        <w:pStyle w:val="Overskrift4"/>
        <w:jc w:val="both"/>
      </w:pPr>
      <w:bookmarkStart w:id="63" w:name="_Toc357705232"/>
      <w:r>
        <w:t xml:space="preserve">2.3.2.1 </w:t>
      </w:r>
      <w:r w:rsidR="00AF710C">
        <w:t>Kritisk vurdering</w:t>
      </w:r>
      <w:bookmarkEnd w:id="63"/>
    </w:p>
    <w:p w:rsidR="00AF710C" w:rsidRPr="0066234E" w:rsidRDefault="00AF710C" w:rsidP="00E87197">
      <w:pPr>
        <w:jc w:val="both"/>
      </w:pPr>
      <w:proofErr w:type="spellStart"/>
      <w:r>
        <w:t>DeFronzo</w:t>
      </w:r>
      <w:proofErr w:type="spellEnd"/>
      <w:r>
        <w:t xml:space="preserve"> og </w:t>
      </w:r>
      <w:proofErr w:type="spellStart"/>
      <w:r>
        <w:t>Prochnow</w:t>
      </w:r>
      <w:proofErr w:type="spellEnd"/>
      <w:r>
        <w:t xml:space="preserve"> præsenterer et interessant perspektiv på problemformuleri</w:t>
      </w:r>
      <w:r>
        <w:t>n</w:t>
      </w:r>
      <w:r>
        <w:t xml:space="preserve">gen ved at antyde, at kulturelle faktorer i form af legitim vold kan være fordrende for udviklingen af seriemordere. Seriemord defineres i studiet som en multipel morder involveret i tre eller flere separate hændelser med en emotionel cool </w:t>
      </w:r>
      <w:proofErr w:type="spellStart"/>
      <w:r>
        <w:t>off</w:t>
      </w:r>
      <w:proofErr w:type="spellEnd"/>
      <w:r>
        <w:t xml:space="preserve"> periode me</w:t>
      </w:r>
      <w:r>
        <w:t>l</w:t>
      </w:r>
      <w:r>
        <w:t>lem mordene (ibid., p. 105), hvilket er i overensstemmelse med denne opgaves b</w:t>
      </w:r>
      <w:r>
        <w:t>e</w:t>
      </w:r>
      <w:r>
        <w:lastRenderedPageBreak/>
        <w:t xml:space="preserve">grebsforståelse, og data er hentet fra FBI </w:t>
      </w:r>
      <w:proofErr w:type="spellStart"/>
      <w:r>
        <w:t>surveys</w:t>
      </w:r>
      <w:proofErr w:type="spellEnd"/>
      <w:r>
        <w:t xml:space="preserve"> af publicerede eller elektronisk tilgængelige nyhedshistorier, samt fra Dr. Kim </w:t>
      </w:r>
      <w:proofErr w:type="spellStart"/>
      <w:r>
        <w:t>Rossmo’s</w:t>
      </w:r>
      <w:proofErr w:type="spellEnd"/>
      <w:r>
        <w:t xml:space="preserve"> (1995, if. </w:t>
      </w:r>
      <w:proofErr w:type="spellStart"/>
      <w:r>
        <w:t>DeFronzo</w:t>
      </w:r>
      <w:proofErr w:type="spellEnd"/>
      <w:r>
        <w:t xml:space="preserve"> &amp; </w:t>
      </w:r>
      <w:proofErr w:type="spellStart"/>
      <w:r>
        <w:t>Prochnow</w:t>
      </w:r>
      <w:proofErr w:type="spellEnd"/>
      <w:r>
        <w:t xml:space="preserve">, 2004, p. 105) forskning. </w:t>
      </w:r>
      <w:r w:rsidR="00A33394">
        <w:t>D</w:t>
      </w:r>
      <w:r>
        <w:t xml:space="preserve">et </w:t>
      </w:r>
      <w:r w:rsidR="00A33394">
        <w:t xml:space="preserve">er dog </w:t>
      </w:r>
      <w:r>
        <w:t>vigtigt at være opmærksom på, at selvom empirien synes at indikere, at visse kulturelle faktorer virker fordrende for fremkomsten af seriemordere, er det ikke alle indenfor selv samme kultur, der følger samme udvikling, hvorfor andre faktorer også må overvejes i forbindelse med fre</w:t>
      </w:r>
      <w:r>
        <w:t>m</w:t>
      </w:r>
      <w:r>
        <w:t>komsten af seriemordere. Forfatterne fremhæver da også, at de ser det som fordrende for unge, der allerede har en eller anden form for motivation for at dræbe med rødder i særlige psykiatriske og muligvis neurologiske sårbarheder, og at det ikke skal tæ</w:t>
      </w:r>
      <w:r>
        <w:t>n</w:t>
      </w:r>
      <w:r>
        <w:t>kes som kausal faktor i og for sig selv.</w:t>
      </w:r>
    </w:p>
    <w:p w:rsidR="00AF710C" w:rsidRPr="005D7598" w:rsidRDefault="005D7598" w:rsidP="00E87197">
      <w:pPr>
        <w:pStyle w:val="Overskrift3"/>
        <w:jc w:val="both"/>
      </w:pPr>
      <w:bookmarkStart w:id="64" w:name="_Toc357705233"/>
      <w:r>
        <w:t xml:space="preserve">2.3.3 </w:t>
      </w:r>
      <w:r w:rsidR="00AF710C" w:rsidRPr="005D7598">
        <w:t>Seriemord på tværs af statsgrænser</w:t>
      </w:r>
      <w:bookmarkEnd w:id="64"/>
    </w:p>
    <w:p w:rsidR="00AF710C" w:rsidRPr="00FD7808" w:rsidRDefault="00AF710C" w:rsidP="00E87197">
      <w:pPr>
        <w:jc w:val="both"/>
      </w:pPr>
      <w:proofErr w:type="spellStart"/>
      <w:r w:rsidRPr="00FD7808">
        <w:rPr>
          <w:b/>
        </w:rPr>
        <w:t>DeFronzo</w:t>
      </w:r>
      <w:proofErr w:type="spellEnd"/>
      <w:r w:rsidRPr="00FD7808">
        <w:rPr>
          <w:b/>
        </w:rPr>
        <w:t xml:space="preserve">, </w:t>
      </w:r>
      <w:proofErr w:type="spellStart"/>
      <w:r w:rsidRPr="00FD7808">
        <w:rPr>
          <w:b/>
        </w:rPr>
        <w:t>Ditta</w:t>
      </w:r>
      <w:proofErr w:type="spellEnd"/>
      <w:r w:rsidRPr="00FD7808">
        <w:rPr>
          <w:b/>
        </w:rPr>
        <w:t xml:space="preserve">, </w:t>
      </w:r>
      <w:proofErr w:type="spellStart"/>
      <w:r w:rsidRPr="00FD7808">
        <w:rPr>
          <w:b/>
        </w:rPr>
        <w:t>Hannon</w:t>
      </w:r>
      <w:proofErr w:type="spellEnd"/>
      <w:r w:rsidRPr="00FD7808">
        <w:rPr>
          <w:b/>
        </w:rPr>
        <w:t xml:space="preserve"> og </w:t>
      </w:r>
      <w:proofErr w:type="spellStart"/>
      <w:r w:rsidRPr="00FD7808">
        <w:rPr>
          <w:b/>
        </w:rPr>
        <w:t>Prochnow</w:t>
      </w:r>
      <w:proofErr w:type="spellEnd"/>
      <w:r w:rsidRPr="00FD7808">
        <w:t xml:space="preserve"> (2007)</w:t>
      </w:r>
      <w:r>
        <w:t xml:space="preserve"> forsøger i et studie at undersøge, hvorvidt kulturelle og strukturelle variabler kan bidrage til at forklare de betydelige forskelle i forekomsten af mandlig seriemorderaktivitet på tværs af statsgrænser (p. 3). For hver af de 151 mandlige seriemordere inkluderet i studiet, som havde været aktive i perioden 1970-1992, blev det forsøgt determineret, i hvilken stat de havde begået flest mord, og i hvilken stat de havde oplevet den længste socialiseringsperi</w:t>
      </w:r>
      <w:r>
        <w:t>o</w:t>
      </w:r>
      <w:r>
        <w:t>de i barndommen (ibid., p. 8) De uafhængige variabler bestod af fem stats-niveau variabler; procentdel bosat i byområder, pro</w:t>
      </w:r>
      <w:r w:rsidR="00144826">
        <w:t>centdel af befolkningen</w:t>
      </w:r>
      <w:r>
        <w:t xml:space="preserve"> der er skilt, pr</w:t>
      </w:r>
      <w:r>
        <w:t>o</w:t>
      </w:r>
      <w:r>
        <w:t>centdel af husholdninger bestående af kun én person, procentdel af den civile a</w:t>
      </w:r>
      <w:r>
        <w:t>r</w:t>
      </w:r>
      <w:r>
        <w:t>bejdsstyrke der er arbejdsløs, samt klassifikation som sydstat. Disse variabler beny</w:t>
      </w:r>
      <w:r>
        <w:t>t</w:t>
      </w:r>
      <w:r>
        <w:t>tes typisk i makrostudier af mord, og næsten alle af dem tolkes oftest som udtryk for aspekter af social struktur og som udtryk for niveauer af social desorganisation, un</w:t>
      </w:r>
      <w:r>
        <w:t>d</w:t>
      </w:r>
      <w:r>
        <w:t xml:space="preserve">taget sydstatsklassifikationen der typisk tolkes som en indikator for tilstedeværelsen af en (sydlig) voldssubkultur. En anden inkluderet uafhængig variabel er forholdet mellem henrettelser og mord, idet det </w:t>
      </w:r>
      <w:proofErr w:type="spellStart"/>
      <w:r>
        <w:t>hypotiseres</w:t>
      </w:r>
      <w:proofErr w:type="spellEnd"/>
      <w:r>
        <w:t>, at frem for at have en afskrække</w:t>
      </w:r>
      <w:r>
        <w:t>n</w:t>
      </w:r>
      <w:r>
        <w:t>de effekt kan dødsstraf have en brutaliserende effekt, hvor sandsynligheden for yde</w:t>
      </w:r>
      <w:r>
        <w:t>r</w:t>
      </w:r>
      <w:r>
        <w:t>ligere vold øges gennem et implicit kulturelt budskab, der støtter drabet på individer, der er dømt krænkende. En sidste variabel er den gennemsnitlige mordrate i staterne, da det antages, at den kan være en potentiel indikator for en voldelig subkultur. (</w:t>
      </w:r>
      <w:r w:rsidR="00144826">
        <w:t xml:space="preserve">ibid., </w:t>
      </w:r>
      <w:r>
        <w:t>p. 8f.)</w:t>
      </w:r>
    </w:p>
    <w:p w:rsidR="00AF710C" w:rsidRDefault="00AF710C" w:rsidP="00E87197">
      <w:pPr>
        <w:jc w:val="both"/>
      </w:pPr>
      <w:r>
        <w:lastRenderedPageBreak/>
        <w:t>Forfatterne fandt, at deres resultater viste indikationer på, at strukturelle og kulturelle variabler har statistisk signifikante forhold til statslige rater for mandlige seriemord</w:t>
      </w:r>
      <w:r>
        <w:t>e</w:t>
      </w:r>
      <w:r>
        <w:t>re baseret på, hvor de har dræbt deres største antal ofre, og på hvor de er blevet soci</w:t>
      </w:r>
      <w:r>
        <w:t>a</w:t>
      </w:r>
      <w:r>
        <w:t>liseret, og de hævder på baggrund heraf, at kulturelle og socialstrukturelle faktorer delvist kan forklare variation</w:t>
      </w:r>
      <w:r w:rsidR="00051642">
        <w:t>en i forekomsten af seriemord</w:t>
      </w:r>
      <w:r>
        <w:t xml:space="preserve"> på tværs af statsgrænser. Tre af de fire variabler, der repræsenterede tilgængeligheden af sårbare ofre (pr</w:t>
      </w:r>
      <w:r>
        <w:t>o</w:t>
      </w:r>
      <w:r>
        <w:t>centdel bosat i byområder, skilt og hushold med kun én person) udviste et positivt forhold til forekomsten af seriemordere i forhold til, hvor de oftest myrdede, hvilket forfatterne hævder, kan forklares ved, at tætbefolkede områder giver et større antal mulige ofre og måske større mulig for at undgå pågribelse, mens fraskilte og hu</w:t>
      </w:r>
      <w:r>
        <w:t>s</w:t>
      </w:r>
      <w:r>
        <w:t>stande med én person kan udgøre en særlig sårbar gruppe. (ibid., p. 11) Forfatterne havde forventet, at de kulturelle variabler ville spille en større rolle i analysen af s</w:t>
      </w:r>
      <w:r>
        <w:t>o</w:t>
      </w:r>
      <w:r>
        <w:t>cialiseringsstaten end i staten med flest mord, men kun en enkelt kulturel variabel, nemlig sydstaten, var signifikant i socialiseringsmodellen, mens legitim voldskultur (dødsstraf) var positivt relateret til stat med flest mord, men ikke signifikant relateret til socialiseringsstat. Gennemsnitlig mordrate var ikke signifikant relateret til nogen af de to afhængige variabler. (ibid., p. 11f.) Forfatterne hævder dog, at disse result</w:t>
      </w:r>
      <w:r>
        <w:t>a</w:t>
      </w:r>
      <w:r>
        <w:t xml:space="preserve">ter alligevel kan have en ”logisk” forklaring, idet den sydlige voldskultur er historisk funderet, og derfor burde være mere relevant for forekomsten af serieforbrydere ud fra socialiseringsstat, mens henrettelsesraten fra 1960-1969, årtiet før de i studiet inkluderede seriemordere var aktive, kan reflektere den påvirkning den samtidige kultur har på forbryderens adfærd i hans bopælsstat på det tidspunkt, hvor han faktisk begår sine mord. </w:t>
      </w:r>
      <w:r w:rsidR="00051642">
        <w:t>(ibid., p. 12)</w:t>
      </w:r>
    </w:p>
    <w:p w:rsidR="00AF710C" w:rsidRDefault="005D7598" w:rsidP="00E87197">
      <w:pPr>
        <w:pStyle w:val="Overskrift4"/>
        <w:jc w:val="both"/>
      </w:pPr>
      <w:bookmarkStart w:id="65" w:name="_Toc357705234"/>
      <w:r>
        <w:t xml:space="preserve">2.3.3.1 </w:t>
      </w:r>
      <w:r w:rsidR="00AF710C">
        <w:t>Kritisk vurdering</w:t>
      </w:r>
      <w:bookmarkEnd w:id="65"/>
    </w:p>
    <w:p w:rsidR="00AF710C" w:rsidRDefault="00051642" w:rsidP="00E87197">
      <w:pPr>
        <w:jc w:val="both"/>
      </w:pPr>
      <w:r>
        <w:t xml:space="preserve">Som var tilfældet med afsnit 2.3.2.1, </w:t>
      </w:r>
      <w:r w:rsidR="00AF710C">
        <w:t>bidrager også dette studie med et interessant perspektiv på problemformuleringen, idet forfatterne har fundet indikationer på, at strukturelle og kulturelle faktorer kan medvirke til at forklare forskelle i forekomsten af seriemordere på tværs af statsgrænser, hvorfor der også kan argumenteres for, at disse variabler må have en eller anden form for indflydelse på udviklingen af seri</w:t>
      </w:r>
      <w:r w:rsidR="00AF710C">
        <w:t>e</w:t>
      </w:r>
      <w:r w:rsidR="00AF710C">
        <w:t xml:space="preserve">mordere. Som </w:t>
      </w:r>
      <w:r>
        <w:t>det også før var tilfældet</w:t>
      </w:r>
      <w:r w:rsidR="00AF710C">
        <w:t xml:space="preserve"> er dette studie især væsentligt i forhold til denne opgave, da definitionen (samme so</w:t>
      </w:r>
      <w:r>
        <w:t>m i afsnit 2.3.2.1</w:t>
      </w:r>
      <w:r w:rsidR="00AF710C">
        <w:t xml:space="preserve">) er i overensstemmelse med den benyttede begrebsforståelse. Forfatterne nævner dog selv et kritikpunkt i </w:t>
      </w:r>
      <w:r w:rsidR="00AF710C">
        <w:lastRenderedPageBreak/>
        <w:t xml:space="preserve">forhold til deres studie, nemlig at en signifikant del af statsvariationen i forekomsten af seriemord forblev uforklaret. De fremhæver, at dette kan skyldes flere faktorer, ex kan noget seriemorderaktivitet have været svært for politiet at identificere, hvilket har bidraget til en måleusikkerhed, ligesom der kan være dimensioner af kultur eller social struktur, der har en indflydelse på seriemord, som ikke var inkluderet i deres studie (ibid., p. 12). </w:t>
      </w:r>
      <w:r>
        <w:t>Stadig er det dog vigtigt</w:t>
      </w:r>
      <w:r w:rsidR="00AF710C">
        <w:t xml:space="preserve"> at være opmærksom på, at kulturelle og strukturelle faktorer ikke kan være den eneste kausale faktor i skabelsen af seriemo</w:t>
      </w:r>
      <w:r w:rsidR="00AF710C">
        <w:t>r</w:t>
      </w:r>
      <w:r w:rsidR="00AF710C">
        <w:t>dere, og forfatterne afrunder også deres konklusion med at understrege, at kulturelle og social-strukturelle variabler bør inkorporeres sideløbende med psykiatriske og biomedicinske faktorer i forsøget på at redegøre for seriemord (ibid.)</w:t>
      </w:r>
    </w:p>
    <w:p w:rsidR="00AF710C" w:rsidRPr="005D7598" w:rsidRDefault="005D7598" w:rsidP="00E87197">
      <w:pPr>
        <w:pStyle w:val="Overskrift3"/>
        <w:jc w:val="both"/>
      </w:pPr>
      <w:bookmarkStart w:id="66" w:name="_Toc357705235"/>
      <w:r>
        <w:t xml:space="preserve">2.3.4 </w:t>
      </w:r>
      <w:r w:rsidR="00AF710C" w:rsidRPr="005D7598">
        <w:t>I modernitetens selvbillede</w:t>
      </w:r>
      <w:bookmarkEnd w:id="66"/>
    </w:p>
    <w:p w:rsidR="00AF710C" w:rsidRDefault="00AF710C" w:rsidP="00E87197">
      <w:pPr>
        <w:jc w:val="both"/>
      </w:pPr>
      <w:proofErr w:type="spellStart"/>
      <w:r w:rsidRPr="00FD7808">
        <w:rPr>
          <w:b/>
        </w:rPr>
        <w:t>Haggerty</w:t>
      </w:r>
      <w:proofErr w:type="spellEnd"/>
      <w:r w:rsidRPr="00FD7808">
        <w:t xml:space="preserve"> (2009)</w:t>
      </w:r>
      <w:r>
        <w:t xml:space="preserve"> </w:t>
      </w:r>
      <w:r w:rsidR="005E66DC">
        <w:t>argumenterer</w:t>
      </w:r>
      <w:r>
        <w:t xml:space="preserve"> for, at seriemordere er udpræget moderne. Han fre</w:t>
      </w:r>
      <w:r>
        <w:t>m</w:t>
      </w:r>
      <w:r>
        <w:t>hæver seks moderne fænomener relateret til seriemordere; 1) massemedierne og d</w:t>
      </w:r>
      <w:r w:rsidR="008957EE">
        <w:t xml:space="preserve">en medfølgende fremkomst af en </w:t>
      </w:r>
      <w:proofErr w:type="spellStart"/>
      <w:r w:rsidRPr="00392B5B">
        <w:rPr>
          <w:i/>
        </w:rPr>
        <w:t>celebrity</w:t>
      </w:r>
      <w:proofErr w:type="spellEnd"/>
      <w:r>
        <w:rPr>
          <w:rStyle w:val="Fodnotehenvisning"/>
          <w:i/>
        </w:rPr>
        <w:footnoteReference w:id="34"/>
      </w:r>
      <w:r>
        <w:t xml:space="preserve"> kultur, 2) et samfund bestående af fremm</w:t>
      </w:r>
      <w:r>
        <w:t>e</w:t>
      </w:r>
      <w:r>
        <w:t>de, 3) en form for middel/mål rationalitet, der er stort set adskilt fra værdioverveje</w:t>
      </w:r>
      <w:r>
        <w:t>l</w:t>
      </w:r>
      <w:r>
        <w:t xml:space="preserve">ser, 4) kulturelle nedvurderende rammer, der har tendens til implicit at udskille nogle grupper for større </w:t>
      </w:r>
      <w:proofErr w:type="spellStart"/>
      <w:r>
        <w:t>prædation</w:t>
      </w:r>
      <w:proofErr w:type="spellEnd"/>
      <w:r>
        <w:t xml:space="preserve">, 5) særlige opportunitetsstrukturer for </w:t>
      </w:r>
      <w:proofErr w:type="spellStart"/>
      <w:r>
        <w:t>viktimisering</w:t>
      </w:r>
      <w:proofErr w:type="spellEnd"/>
      <w:r>
        <w:t xml:space="preserve">, og 6) forestillingen om at samfundet kan konstrueres. (p. 168) For </w:t>
      </w:r>
      <w:proofErr w:type="spellStart"/>
      <w:r>
        <w:t>Haggerty</w:t>
      </w:r>
      <w:proofErr w:type="spellEnd"/>
      <w:r>
        <w:t xml:space="preserve"> henviser modernitet til en serie af institutionelle, sociale og kulturelle forandringer der typisk associeres med fremkomsten af kapitalismen, men som ikke kan reduceres til denne udvikling (ibid., p. 172)</w:t>
      </w:r>
    </w:p>
    <w:p w:rsidR="00AF710C" w:rsidRDefault="00AF710C" w:rsidP="00E87197">
      <w:pPr>
        <w:jc w:val="both"/>
      </w:pPr>
      <w:proofErr w:type="spellStart"/>
      <w:r>
        <w:t>Haggerty</w:t>
      </w:r>
      <w:proofErr w:type="spellEnd"/>
      <w:r>
        <w:t xml:space="preserve"> hævder, at massemedierne har hjulpet med at fremme en større forståelse for fjerne kulturer, undermineret traditionelle autoritetsstrukturer og understøttet d</w:t>
      </w:r>
      <w:r>
        <w:t>e</w:t>
      </w:r>
      <w:r>
        <w:t xml:space="preserve">mokratiske processer gennem udviklingen af et offentligt rum, men </w:t>
      </w:r>
      <w:r w:rsidR="005E66DC">
        <w:t>at de</w:t>
      </w:r>
      <w:r>
        <w:t xml:space="preserve"> også </w:t>
      </w:r>
      <w:r w:rsidR="005E66DC">
        <w:t xml:space="preserve">er </w:t>
      </w:r>
      <w:r>
        <w:t>med til at fodre offentlighedens sult efter det sensationelle, kynisk kapitalisere på det fry</w:t>
      </w:r>
      <w:r>
        <w:t>g</w:t>
      </w:r>
      <w:r>
        <w:t xml:space="preserve">telige og institutionalisere en </w:t>
      </w:r>
      <w:proofErr w:type="spellStart"/>
      <w:r>
        <w:t>celebrity</w:t>
      </w:r>
      <w:proofErr w:type="spellEnd"/>
      <w:r>
        <w:t xml:space="preserve"> kultur. Han ser seriemord som overv</w:t>
      </w:r>
      <w:r w:rsidR="005E66DC">
        <w:t>ejende værende en mediehændelse,</w:t>
      </w:r>
      <w:r>
        <w:t xml:space="preserve"> </w:t>
      </w:r>
      <w:r w:rsidR="005E66DC">
        <w:t>hvor den</w:t>
      </w:r>
      <w:r>
        <w:t xml:space="preserve"> offentlige diskurs om se</w:t>
      </w:r>
      <w:r w:rsidR="005E66DC">
        <w:t>riemord har</w:t>
      </w:r>
      <w:r>
        <w:t xml:space="preserve"> en effekt på dynamikken i seriemord, men der er ikke tale om en simpel ”medie effekt”, hvor mennesker bliver mordere, fordi de har været eksponeret for fjernsyn eller andre m</w:t>
      </w:r>
      <w:r>
        <w:t>e</w:t>
      </w:r>
      <w:r>
        <w:t xml:space="preserve">dier. I stedet hævder </w:t>
      </w:r>
      <w:proofErr w:type="spellStart"/>
      <w:r>
        <w:t>Haggerty</w:t>
      </w:r>
      <w:proofErr w:type="spellEnd"/>
      <w:r>
        <w:t xml:space="preserve">, at mediernes indflydelse er mere indirekte, idet de </w:t>
      </w:r>
      <w:r>
        <w:lastRenderedPageBreak/>
        <w:t>giver den basale institutionelle ramme og kulturelle kontekst for, at moderne former for seriemord</w:t>
      </w:r>
      <w:r w:rsidR="005E66DC">
        <w:t>ere</w:t>
      </w:r>
      <w:r>
        <w:t xml:space="preserve"> kan operere. The </w:t>
      </w:r>
      <w:proofErr w:type="spellStart"/>
      <w:r>
        <w:t>Zodiac</w:t>
      </w:r>
      <w:proofErr w:type="spellEnd"/>
      <w:r>
        <w:t xml:space="preserve"> </w:t>
      </w:r>
      <w:proofErr w:type="spellStart"/>
      <w:r>
        <w:t>Killer</w:t>
      </w:r>
      <w:proofErr w:type="spellEnd"/>
      <w:r>
        <w:rPr>
          <w:rStyle w:val="Fodnotehenvisning"/>
        </w:rPr>
        <w:footnoteReference w:id="35"/>
      </w:r>
      <w:r>
        <w:t>, BTK (og andre) brugte ex med</w:t>
      </w:r>
      <w:r>
        <w:t>i</w:t>
      </w:r>
      <w:r>
        <w:t xml:space="preserve">erne til at kommunikere med offentligheden og håne politiet. (p. 173f.) </w:t>
      </w:r>
    </w:p>
    <w:p w:rsidR="00AF710C" w:rsidRDefault="00AF710C" w:rsidP="00E87197">
      <w:pPr>
        <w:jc w:val="both"/>
      </w:pPr>
      <w:r>
        <w:t xml:space="preserve">Den mest almene indflydelse af massemedierne på seriemord angår dog, hvordan medierne fremmer en </w:t>
      </w:r>
      <w:proofErr w:type="spellStart"/>
      <w:r>
        <w:t>celebrity</w:t>
      </w:r>
      <w:proofErr w:type="spellEnd"/>
      <w:r>
        <w:t xml:space="preserve"> kultur ved at have ændret betydningen af at være b</w:t>
      </w:r>
      <w:r>
        <w:t>e</w:t>
      </w:r>
      <w:r>
        <w:t>rømt fra at have været en titel der var reserveret til heroiske individer til nu, hvor det at være berømt blot betyder at blive talt om. Berømmelse er blevet en generaliseret standard for succes og en måde at frigøre folk fra en magtløs anonymitet, ligesom det i et stort set sekulariseret samfund giver borgere en chance for at overleve efter d</w:t>
      </w:r>
      <w:r>
        <w:t>ø</w:t>
      </w:r>
      <w:r>
        <w:t>den. Ikke at opnå en eller anden form for berømmelse kan derfor opleves som en gennemgribende fiasko</w:t>
      </w:r>
      <w:r w:rsidR="005E66DC">
        <w:t xml:space="preserve">, og der er </w:t>
      </w:r>
      <w:r>
        <w:t>kun få hurtigere måder at blive berømt på end ved at begå en sensationel kriminalitet. Frem for at skamme sig over sine handlinger vil seriemordere ofte svælge i berømtheden og aktivt søge medieopmærksom</w:t>
      </w:r>
      <w:r w:rsidR="005E66DC">
        <w:t>hed, og f</w:t>
      </w:r>
      <w:r>
        <w:t>or nogle mordere er medierne en af de vigtigste faktorer i at skabe en seriemorderident</w:t>
      </w:r>
      <w:r>
        <w:t>i</w:t>
      </w:r>
      <w:r>
        <w:t>tet</w:t>
      </w:r>
      <w:r w:rsidR="005E66DC">
        <w:t>.</w:t>
      </w:r>
      <w:r>
        <w:t xml:space="preserve"> (ibid., p. 174) I præmoderne samfund kunne det at myrde serielt være noget n</w:t>
      </w:r>
      <w:r>
        <w:t>o</w:t>
      </w:r>
      <w:r>
        <w:t xml:space="preserve">gen </w:t>
      </w:r>
      <w:r>
        <w:rPr>
          <w:i/>
        </w:rPr>
        <w:t>gjorde</w:t>
      </w:r>
      <w:r>
        <w:t xml:space="preserve">, mens en seriemorder i dag er noget nogen kan </w:t>
      </w:r>
      <w:r>
        <w:rPr>
          <w:i/>
        </w:rPr>
        <w:t>være</w:t>
      </w:r>
      <w:r>
        <w:t>. (ibid., p. 175)</w:t>
      </w:r>
    </w:p>
    <w:p w:rsidR="00AF710C" w:rsidRDefault="00AF710C" w:rsidP="00E87197">
      <w:pPr>
        <w:jc w:val="both"/>
      </w:pPr>
      <w:r>
        <w:t xml:space="preserve">Et andet karakteristika ved moderniteten, ifølge </w:t>
      </w:r>
      <w:proofErr w:type="spellStart"/>
      <w:r>
        <w:t>Haggerty</w:t>
      </w:r>
      <w:proofErr w:type="spellEnd"/>
      <w:r>
        <w:t>, er urbaniseringen, noget som blandt andet har ændret menneskers relationer, og som også synes at have me</w:t>
      </w:r>
      <w:r>
        <w:t>d</w:t>
      </w:r>
      <w:r>
        <w:t>virket til at skabe den interpersonelle kontekst for fremkomsten af seriemordere. I de præmoderne landsbyer kendte individer hinanden ved navn og havde viden om nab</w:t>
      </w:r>
      <w:r>
        <w:t>o</w:t>
      </w:r>
      <w:r>
        <w:t>ers familiehistorie og personlige præferencer, mens fremmede var sjældne og kilde til rygter og mistænksomhed. Alt dette ændrede sig med kapitalismen og den relat</w:t>
      </w:r>
      <w:r>
        <w:t>e</w:t>
      </w:r>
      <w:r>
        <w:t>rede massemigration og urbanisering. Individer blev i stigende grad del af et hav af fremmede</w:t>
      </w:r>
      <w:r w:rsidR="005E66DC">
        <w:t xml:space="preserve">. (ibid., p. 175), hvilket </w:t>
      </w:r>
      <w:proofErr w:type="spellStart"/>
      <w:r w:rsidR="005E66DC">
        <w:t>Haggerty</w:t>
      </w:r>
      <w:proofErr w:type="spellEnd"/>
      <w:r w:rsidR="005E66DC">
        <w:t xml:space="preserve"> anser for at være</w:t>
      </w:r>
      <w:r>
        <w:t xml:space="preserve"> en fundamental foru</w:t>
      </w:r>
      <w:r>
        <w:t>d</w:t>
      </w:r>
      <w:r>
        <w:t xml:space="preserve">sætning for fremkomsten af seriemordere. Et definerende aspekt ved seriemordere er netop, at de myrder fremmede. Tæt beboede bymiljøer repræsenterer dermed det ideelle </w:t>
      </w:r>
      <w:proofErr w:type="spellStart"/>
      <w:r>
        <w:t>set</w:t>
      </w:r>
      <w:r w:rsidR="005E66DC">
        <w:t>ting</w:t>
      </w:r>
      <w:proofErr w:type="spellEnd"/>
      <w:r w:rsidR="005E66DC">
        <w:t>, og f</w:t>
      </w:r>
      <w:r>
        <w:t>remmede er kandidater for poten</w:t>
      </w:r>
      <w:r w:rsidR="005E66DC">
        <w:t xml:space="preserve">tiel </w:t>
      </w:r>
      <w:proofErr w:type="spellStart"/>
      <w:r w:rsidR="005E66DC">
        <w:t>viktimisering</w:t>
      </w:r>
      <w:proofErr w:type="spellEnd"/>
      <w:r w:rsidR="005E66DC">
        <w:t>. F</w:t>
      </w:r>
      <w:r>
        <w:t>ør fremko</w:t>
      </w:r>
      <w:r>
        <w:t>m</w:t>
      </w:r>
      <w:r>
        <w:t>sten af denne type miljø, var der simpelthen færre muligheder for at dræbe på en s</w:t>
      </w:r>
      <w:r>
        <w:t>å</w:t>
      </w:r>
      <w:r>
        <w:t xml:space="preserve">dan vis. Moderne begreber om privatliv er ifølge </w:t>
      </w:r>
      <w:proofErr w:type="spellStart"/>
      <w:r>
        <w:t>Haggerty</w:t>
      </w:r>
      <w:proofErr w:type="spellEnd"/>
      <w:r>
        <w:t xml:space="preserve"> også på spil her, da en </w:t>
      </w:r>
      <w:r>
        <w:lastRenderedPageBreak/>
        <w:t xml:space="preserve">privatsfære fri for embedsmænd og naboers nygerrige øjne giver seriemorderen plads til at operere relativt frit. (ibid., p. 176) </w:t>
      </w:r>
    </w:p>
    <w:p w:rsidR="005E66DC" w:rsidRDefault="00AF710C" w:rsidP="00E87197">
      <w:pPr>
        <w:jc w:val="both"/>
      </w:pPr>
      <w:r>
        <w:t>Moderniteten er typisk associeret med oplysningstiden og fremkomsten af vidensk</w:t>
      </w:r>
      <w:r>
        <w:t>a</w:t>
      </w:r>
      <w:r>
        <w:t xml:space="preserve">belig tænkning og praksis, og rationel tænknings karakteristiske nøgterne stil, som ideelt set præger videnskabelig forskning, har bredt sig udenfor laboratoriet og er på forskellige måder kommet til at præge, hvordan mennesker tænker om og planlægger deres hverdagsliv, og </w:t>
      </w:r>
      <w:proofErr w:type="spellStart"/>
      <w:r>
        <w:t>Haggerty</w:t>
      </w:r>
      <w:proofErr w:type="spellEnd"/>
      <w:r>
        <w:t xml:space="preserve"> hævder, at en sådan tankestil, i dens mest radikale ekstreme, ofte karakteriserer seriemorderes tilgang til deres handlinger (ibid., p. 176). I en stort set sekulariseret modernitet har værdistyrede handlinger tendens til at blive nedvurderet som værende irrationelle. Dette ses tydel</w:t>
      </w:r>
      <w:r w:rsidR="005E66DC">
        <w:t xml:space="preserve">igst indenfor videnskaben, hvor </w:t>
      </w:r>
      <w:r>
        <w:t>værdiovervejelser</w:t>
      </w:r>
      <w:r w:rsidR="005E66DC">
        <w:t xml:space="preserve"> forsøges elimineret</w:t>
      </w:r>
      <w:r>
        <w:t xml:space="preserve"> fra forskning, men moderne borgere har også kun ganske få værdistrukturer givet fra antikken til at guide dem i deres handlinger. Etik i en sådan kontekst bliver et individuelt valg, og seriemordere eksemplificerer netop den ubærlige lethed i moderne individers moralske position, idet de er tvunget til at skabe et personligt etisk </w:t>
      </w:r>
      <w:proofErr w:type="spellStart"/>
      <w:r>
        <w:t>livsprojekt</w:t>
      </w:r>
      <w:proofErr w:type="spellEnd"/>
      <w:r>
        <w:t xml:space="preserve"> i manglen på ubestridelige givne etiske standarder. </w:t>
      </w:r>
      <w:r w:rsidR="005E66DC">
        <w:t>(ibid., p. 177)</w:t>
      </w:r>
    </w:p>
    <w:p w:rsidR="00AF710C" w:rsidRDefault="00AF710C" w:rsidP="00E87197">
      <w:pPr>
        <w:jc w:val="both"/>
      </w:pPr>
      <w:r>
        <w:t>Formel rationalitet forekommer også i bureaukratiske processer, hvor det at foretage umoralske liv og død beslutninger er blevet et rutineaspekt af virksomhedsadfærd – hvor virksomhederne repræsenterer modernitetens mest karakteristiske juridiske form. En sådan rationalitet må dog først være manifesteret i individuel tænkning og handling, og moderne individer bliver i deres rutinemæssige kognitive processer m</w:t>
      </w:r>
      <w:r>
        <w:t>e</w:t>
      </w:r>
      <w:r>
        <w:t xml:space="preserve">re formelt rationelle i takt med, at en form for middel/mål beregning bliver styrende. Seriemordere reproducerer den rationalistiske ramme og skubber dens distinkte form for værdifri middel/mål rationalitet til ekstremer, hvilket </w:t>
      </w:r>
      <w:proofErr w:type="spellStart"/>
      <w:r>
        <w:t>Haggerty</w:t>
      </w:r>
      <w:proofErr w:type="spellEnd"/>
      <w:r>
        <w:t xml:space="preserve"> hævder, er tyd</w:t>
      </w:r>
      <w:r>
        <w:t>e</w:t>
      </w:r>
      <w:r>
        <w:t>ligt i flere henseender. Først og fremmest i det at seriemord er planlagte mord, hvi</w:t>
      </w:r>
      <w:r>
        <w:t>l</w:t>
      </w:r>
      <w:r>
        <w:t>ket kan synes åbenlyst, men det er stadig en vigtig pointe, idet de fleste mord er i</w:t>
      </w:r>
      <w:r>
        <w:t>m</w:t>
      </w:r>
      <w:r>
        <w:t>pulsive. Selv indenfor planlagte mord er seriemordere unikke, fordi – ud fra mord</w:t>
      </w:r>
      <w:r>
        <w:t>e</w:t>
      </w:r>
      <w:r>
        <w:t>rens perspektiv – den rationelle strategiplanlægning kan være et af de mest lystbet</w:t>
      </w:r>
      <w:r>
        <w:t>o</w:t>
      </w:r>
      <w:r>
        <w:t>nede aspekter af selv drabet. Formel rationalitet er altså ikke blot central for sådanne mords ”succes”, men kan også være del af den nydelse morderen opnår ved handli</w:t>
      </w:r>
      <w:r>
        <w:t>n</w:t>
      </w:r>
      <w:r>
        <w:t>gen. (ibid., p. 177f.) Personaliseringen af instrumental rationalitet ses tydeligst i hverdagsmøder mellem individer, hvor moderne individer synes at være involveret i en rollespilsproces. De fleste af disse roll</w:t>
      </w:r>
      <w:r w:rsidR="001708A6">
        <w:t>er er udelukkende instrumentale, og s</w:t>
      </w:r>
      <w:r>
        <w:t>eri</w:t>
      </w:r>
      <w:r>
        <w:t>e</w:t>
      </w:r>
      <w:r>
        <w:t xml:space="preserve">mordere efterligner men radikaliserer denne instrumentalisering af sociale relationer, </w:t>
      </w:r>
      <w:r>
        <w:lastRenderedPageBreak/>
        <w:t xml:space="preserve">idet ofre for dem er reduceret til et middel til et specifikt mål – typisk et middel til at opfylde et psykisk behov for kontrol og selvophøjelse. Ofre har kun en værdi så langt som at de opfylder deres formål. Moralske og emotionelle overvejelser elimineres, så de kan torturere og dræbe andre uden at tage hensyn til den menneskelige dimension i deres handlinger. En sådan instrumentalisering af relationer er yderligere, ifølge </w:t>
      </w:r>
      <w:proofErr w:type="spellStart"/>
      <w:r>
        <w:t>Haggerty</w:t>
      </w:r>
      <w:proofErr w:type="spellEnd"/>
      <w:r>
        <w:t xml:space="preserve">, en ekstrem psykologisk manifestation af fremkomsten af narcissisme som generelt modus for moderne eksistens. Moderne narcissister udviser en psykologisk orientering, der fikserer på selvet og svinger mellem overdrevne former for selv-kærlighed og </w:t>
      </w:r>
      <w:proofErr w:type="spellStart"/>
      <w:r>
        <w:t>selv-had</w:t>
      </w:r>
      <w:proofErr w:type="spellEnd"/>
      <w:r>
        <w:t>, og ses i ting som behovet for at være i kontrol, devalueringen af andre og tomhedsfølelser. Selvoptagetheden og manglen på empati udvist af s</w:t>
      </w:r>
      <w:r>
        <w:t>e</w:t>
      </w:r>
      <w:r>
        <w:t>riemordere er den stærkeste manifestation af denne moderne psykiske orientering. (ibid., p. 179f.)</w:t>
      </w:r>
    </w:p>
    <w:p w:rsidR="00AF710C" w:rsidRDefault="00AF710C" w:rsidP="00E87197">
      <w:pPr>
        <w:jc w:val="both"/>
      </w:pPr>
      <w:r>
        <w:t xml:space="preserve">Et af de mest foruroligende aspekter ved seriemord </w:t>
      </w:r>
      <w:r w:rsidR="001708A6">
        <w:t>er, at de forekommer tilfældige,</w:t>
      </w:r>
      <w:r>
        <w:t xml:space="preserve"> mens de i virkeligheden ikke er det. Ifølge </w:t>
      </w:r>
      <w:proofErr w:type="spellStart"/>
      <w:r>
        <w:t>Haggerty</w:t>
      </w:r>
      <w:proofErr w:type="spellEnd"/>
      <w:r>
        <w:t xml:space="preserve"> opererer moderniteten her ud fra, hvordan moderne kræfter diskret (nogle gange knap så diskret) opfordrer både institutioner og borgere til at udskille nogle grupper til censur og fordømmelse. S</w:t>
      </w:r>
      <w:r>
        <w:t>e</w:t>
      </w:r>
      <w:r>
        <w:t>riemordere sikrer sig en vis psykisk distance fra deres mord ved at dehu</w:t>
      </w:r>
      <w:r w:rsidR="001708A6">
        <w:t>manisere deres ofre, hvilket</w:t>
      </w:r>
      <w:r>
        <w:t xml:space="preserve"> ses i deres tendens til at omtale deres ofre som afskum eller sa</w:t>
      </w:r>
      <w:r>
        <w:t>m</w:t>
      </w:r>
      <w:r>
        <w:t>fundsplager. Moderne borgere kategoriseres ud fra forskellige aspekter som kulturel arv, race, køn, seksualitet og økonomisk status, hvoraf ikke alle tildeles samme væ</w:t>
      </w:r>
      <w:r>
        <w:t>r</w:t>
      </w:r>
      <w:r>
        <w:t>di. (ibid., p. 179) Blandt devaluerede befolkningsgrupper er de ekstremt fattige, h</w:t>
      </w:r>
      <w:r>
        <w:t>o</w:t>
      </w:r>
      <w:r>
        <w:t xml:space="preserve">moseksuelle, kvinder, psykisk syge, specifikke racemæssige minoriteter og børn. </w:t>
      </w:r>
      <w:proofErr w:type="spellStart"/>
      <w:r>
        <w:t>Haggerty</w:t>
      </w:r>
      <w:proofErr w:type="spellEnd"/>
      <w:r>
        <w:t xml:space="preserve"> ser det derfor som meget sigende, at ofre for seriemordere uproportionelt er taget fra nedvurderede grupper. Ofrene er typisk modernitetens udstødte, stigmatis</w:t>
      </w:r>
      <w:r>
        <w:t>e</w:t>
      </w:r>
      <w:r>
        <w:t>rede og mindreværdige individer, som vagabonder, prostituerede, migrantarbejdere, homoseksuelle, børn, de ældre og hospitalspatienter. Således er det i Nordamerika yderst sjældent, at seriemordere dræber velhavende, kaukasiske</w:t>
      </w:r>
      <w:r>
        <w:rPr>
          <w:rStyle w:val="Fodnotehenvisning"/>
        </w:rPr>
        <w:footnoteReference w:id="36"/>
      </w:r>
      <w:r>
        <w:t>, heteroseksuelle mænd. (ibid., p. 180)</w:t>
      </w:r>
    </w:p>
    <w:p w:rsidR="00AF710C" w:rsidRDefault="00AF710C" w:rsidP="00E87197">
      <w:pPr>
        <w:jc w:val="both"/>
      </w:pPr>
      <w:r>
        <w:t>Differentiel værdisætning af sociale grupper har en sammenhæng med specifikke mulighedsstrukturer. Kriminologer bruger begrebet mulighedsstruktur til at fremh</w:t>
      </w:r>
      <w:r>
        <w:t>æ</w:t>
      </w:r>
      <w:r>
        <w:t xml:space="preserve">ve, hvordan kriminel adfærd er mere sandsynlig i visse kontekster, især når der er en kombination af et muligt offer, en motiveret forbryder og en mangel på kompetente </w:t>
      </w:r>
      <w:r>
        <w:lastRenderedPageBreak/>
        <w:t xml:space="preserve">beskyttere. Seriemorderen er måske det mest skræmmende eksempel på en motiveret forbryder på jagt efter potentielle ofre. For at seriemordere kan udvælge specifikke grupper, må disse individer være tilgængelige for </w:t>
      </w:r>
      <w:proofErr w:type="spellStart"/>
      <w:r>
        <w:t>prædation</w:t>
      </w:r>
      <w:proofErr w:type="spellEnd"/>
      <w:r>
        <w:t>. Eksempelvis er ca. 60 % af ofrene for seriemordere kvinder, hvilket afhænger af en større historisk tilsted</w:t>
      </w:r>
      <w:r>
        <w:t>e</w:t>
      </w:r>
      <w:r>
        <w:t>værelse af kvinder i det offentlige rum. Moderniteten har medført en større demokr</w:t>
      </w:r>
      <w:r>
        <w:t>a</w:t>
      </w:r>
      <w:r>
        <w:t xml:space="preserve">tisk sensibilitet, og frigørelsen af kvinderne er en af de tydeligste manifestationer på dette. Ved at indtage deres pladser i det offentlige rum er kvinderne også blevet mere tilgængelige for offentlige former for </w:t>
      </w:r>
      <w:proofErr w:type="spellStart"/>
      <w:r>
        <w:t>viktimisering</w:t>
      </w:r>
      <w:proofErr w:type="spellEnd"/>
      <w:r>
        <w:t>, inklusiv seriemordere. Bety</w:t>
      </w:r>
      <w:r>
        <w:t>d</w:t>
      </w:r>
      <w:r>
        <w:t xml:space="preserve">ningen af mulighedsstrukturer for drab af kvinder ses helt tydeligt i seriemorderes tilbøjelighed til at </w:t>
      </w:r>
      <w:proofErr w:type="spellStart"/>
      <w:r>
        <w:t>viktimisere</w:t>
      </w:r>
      <w:proofErr w:type="spellEnd"/>
      <w:r>
        <w:t xml:space="preserve"> kvindelige gadeprostituerede. Det kan der være flere årsager til, men </w:t>
      </w:r>
      <w:proofErr w:type="spellStart"/>
      <w:r>
        <w:t>Haggerty</w:t>
      </w:r>
      <w:proofErr w:type="spellEnd"/>
      <w:r>
        <w:t xml:space="preserve"> fremhæver, at den vigtigste må være deres tilgængelighed. (ibid., p. 181) </w:t>
      </w:r>
    </w:p>
    <w:p w:rsidR="00AF710C" w:rsidRDefault="00AF710C" w:rsidP="00E87197">
      <w:pPr>
        <w:jc w:val="both"/>
      </w:pPr>
      <w:r>
        <w:t>Slutteligt er samfund moderne for så vidt som at de er menneskeskabte og modtag</w:t>
      </w:r>
      <w:r>
        <w:t>e</w:t>
      </w:r>
      <w:r>
        <w:t>lige for menneskelige designs. Disse projekter indebærer og producerer også deres egne karakteristiske former for menneskeligt ”ukrudt” eller ”affald”. Begrebet om ”ukrudt” er her relationelt, da ukrudt kun kan eksistere i konteksten af en plan. Det er de moderne sociale planlægningsprocesser selv, der relegerer nogle sociale grupper til en status af at være ”uønskelig”. I jagten på et bedre samfund, må sådanne indiv</w:t>
      </w:r>
      <w:r>
        <w:t>i</w:t>
      </w:r>
      <w:r>
        <w:t>der segregeres, tilbageholdes og somme tider elimineres for at undgå at de spreder sig. Mens jagten på sådanne utopiske, progressive ambitioner ofte er statens ansvar</w:t>
      </w:r>
      <w:r>
        <w:t>s</w:t>
      </w:r>
      <w:r>
        <w:t xml:space="preserve">områder, kan individuelle seriemordere også have sine egne modernistiske utopiske aspirationer. Dette ses især ved missionsorienterede mordere, hvor </w:t>
      </w:r>
      <w:proofErr w:type="spellStart"/>
      <w:r>
        <w:t>Haggerty</w:t>
      </w:r>
      <w:proofErr w:type="spellEnd"/>
      <w:r>
        <w:t xml:space="preserve"> hævder, at mordet på medlemmer af de udskilte grupper er eksplicit knyttet til progressive sociale målsætninger. I den grad at deres mord er knyttet til et utopisk design for social forbedring er seriemordere moderne. Frem for at forstå og retfærdiggøre deres handlinger udelukkende som et middel til at tilfredsstille deres egne lyster, dræber sådanne individer me</w:t>
      </w:r>
      <w:r w:rsidR="001708A6">
        <w:t>nnesker på vegne af ”samfundet”, mens loyalitet i det præm</w:t>
      </w:r>
      <w:r w:rsidR="001708A6">
        <w:t>o</w:t>
      </w:r>
      <w:r w:rsidR="001708A6">
        <w:t>derne samfund var overfor familien, klanen eller landsbyen. S</w:t>
      </w:r>
      <w:r>
        <w:t>amfun</w:t>
      </w:r>
      <w:r w:rsidR="001708A6">
        <w:t>det</w:t>
      </w:r>
      <w:r>
        <w:t xml:space="preserve"> som begreb kom ikke til Europa før det 18. århundrede og er i sig selv et produkt af modernit</w:t>
      </w:r>
      <w:r>
        <w:t>e</w:t>
      </w:r>
      <w:r>
        <w:t>ten. (ibid., p. 183)</w:t>
      </w:r>
    </w:p>
    <w:p w:rsidR="00AF710C" w:rsidRDefault="005D7598" w:rsidP="00E87197">
      <w:pPr>
        <w:pStyle w:val="Overskrift4"/>
        <w:jc w:val="both"/>
      </w:pPr>
      <w:bookmarkStart w:id="67" w:name="_Toc357705236"/>
      <w:r>
        <w:lastRenderedPageBreak/>
        <w:t xml:space="preserve">2.3.4.1 </w:t>
      </w:r>
      <w:r w:rsidR="00AF710C">
        <w:t>Kritisk vurdering</w:t>
      </w:r>
      <w:bookmarkEnd w:id="67"/>
    </w:p>
    <w:p w:rsidR="00AF710C" w:rsidRDefault="00AF710C" w:rsidP="00E87197">
      <w:pPr>
        <w:jc w:val="both"/>
      </w:pPr>
      <w:proofErr w:type="spellStart"/>
      <w:r>
        <w:t>Haggerty</w:t>
      </w:r>
      <w:proofErr w:type="spellEnd"/>
      <w:r>
        <w:t xml:space="preserve"> tager udgangspunkt i en definition af seriemordere, som er i overensste</w:t>
      </w:r>
      <w:r>
        <w:t>m</w:t>
      </w:r>
      <w:r>
        <w:t xml:space="preserve">melse med denne opgaves begrebsforståelse, nemlig at en seriemorder er en, der har dræbt tre eller flere mennesker, der var tidligere ukendte for ham og med en cool </w:t>
      </w:r>
      <w:proofErr w:type="spellStart"/>
      <w:r>
        <w:t>off</w:t>
      </w:r>
      <w:proofErr w:type="spellEnd"/>
      <w:r>
        <w:t xml:space="preserve"> periode mellem hvert mord. Han uddyber, at definitionen ikke inkluderer egenskaber ved seriemordere, som, selvom de ikke er til stede i alle tilfælde, stadig er genkend</w:t>
      </w:r>
      <w:r>
        <w:t>e</w:t>
      </w:r>
      <w:r>
        <w:t>lige egenskaber ved denne type mord, ex udviser mange seriemordere gentagne mø</w:t>
      </w:r>
      <w:r>
        <w:t>n</w:t>
      </w:r>
      <w:r w:rsidR="007305D5">
        <w:t>stre, men</w:t>
      </w:r>
      <w:r>
        <w:t xml:space="preserve"> at det er sådanne almene men ikke uundgåelige kvaliteter ved seriemord, som han fokuserer sin analyse på. (ibid., p. 169) Dette er i og for sig ikke i direkte modstrid med denne opgaves problemfelt, men det sætter nogle begrænsninger for generaliseringsmulighederne, idet der vil være nogle, der falder udenfor </w:t>
      </w:r>
      <w:proofErr w:type="spellStart"/>
      <w:r>
        <w:t>Haggertys</w:t>
      </w:r>
      <w:proofErr w:type="spellEnd"/>
      <w:r>
        <w:t xml:space="preserve"> analyse. </w:t>
      </w:r>
    </w:p>
    <w:p w:rsidR="00AF710C" w:rsidRDefault="00AF710C" w:rsidP="00E87197">
      <w:pPr>
        <w:jc w:val="both"/>
      </w:pPr>
      <w:proofErr w:type="spellStart"/>
      <w:r>
        <w:t>Haggerty</w:t>
      </w:r>
      <w:proofErr w:type="spellEnd"/>
      <w:r>
        <w:t xml:space="preserve"> sætter med sin analyse fokus på nogle af de aspekter af moderniteten, der kan tænkes at have en indflydelse på fremkomsten af seriemordere, idet han hævder, at seriemordere er et moderne fænomen. Her er det dog vigtigt at være opmærksom på, at </w:t>
      </w:r>
      <w:proofErr w:type="spellStart"/>
      <w:r>
        <w:t>Haggerty</w:t>
      </w:r>
      <w:proofErr w:type="spellEnd"/>
      <w:r>
        <w:t xml:space="preserve"> ikke hævder</w:t>
      </w:r>
      <w:r w:rsidR="007305D5">
        <w:t>, at</w:t>
      </w:r>
      <w:r>
        <w:t xml:space="preserve"> de er moderne i den forstand, at der ikke har været mordere, der dræbte serielt før i moderniteten, men at moderniteten har medført, at seriemordere nu er noget nogen </w:t>
      </w:r>
      <w:r>
        <w:rPr>
          <w:i/>
        </w:rPr>
        <w:t>er</w:t>
      </w:r>
      <w:r>
        <w:t xml:space="preserve">, frem for noget nogen </w:t>
      </w:r>
      <w:r>
        <w:rPr>
          <w:i/>
        </w:rPr>
        <w:t>gør</w:t>
      </w:r>
      <w:r>
        <w:t>. Teorien kan dermed bidrage med nogle nye perspektiver på problemformuleringen i form af et fokus på mediernes rolle, et samfund bestående af fremmede, sammenhængen mellem muli</w:t>
      </w:r>
      <w:r>
        <w:t>g</w:t>
      </w:r>
      <w:r>
        <w:t xml:space="preserve">hedsstrukturer og </w:t>
      </w:r>
      <w:proofErr w:type="spellStart"/>
      <w:r>
        <w:t>viktimisering</w:t>
      </w:r>
      <w:proofErr w:type="spellEnd"/>
      <w:r>
        <w:t xml:space="preserve">, samt begrebet om et menneskeskabt samfund. </w:t>
      </w:r>
      <w:r w:rsidR="007305D5">
        <w:t>En væsentlig pointe er dog</w:t>
      </w:r>
      <w:r>
        <w:t xml:space="preserve">, som også </w:t>
      </w:r>
      <w:proofErr w:type="spellStart"/>
      <w:r>
        <w:t>Haggerty</w:t>
      </w:r>
      <w:proofErr w:type="spellEnd"/>
      <w:r>
        <w:t xml:space="preserve"> gør opmærksom på, at intet af dette i</w:t>
      </w:r>
      <w:r>
        <w:t>n</w:t>
      </w:r>
      <w:r>
        <w:t xml:space="preserve">debærer en kausal proces. Hverken en </w:t>
      </w:r>
      <w:proofErr w:type="spellStart"/>
      <w:r>
        <w:t>celebrity</w:t>
      </w:r>
      <w:proofErr w:type="spellEnd"/>
      <w:r>
        <w:t xml:space="preserve"> kultur eller større anonymitet eller de andre aspekter får folk til at blive seriemordere. </w:t>
      </w:r>
      <w:proofErr w:type="spellStart"/>
      <w:r>
        <w:t>Haggerty</w:t>
      </w:r>
      <w:proofErr w:type="spellEnd"/>
      <w:r>
        <w:t xml:space="preserve"> fremhæver i stedet, at m</w:t>
      </w:r>
      <w:r>
        <w:t>o</w:t>
      </w:r>
      <w:r>
        <w:t>derniteten giver en række valgfrie affiniteter mellem seriemord og nutidig civilisat</w:t>
      </w:r>
      <w:r>
        <w:t>i</w:t>
      </w:r>
      <w:r>
        <w:t>on. Moderniteten sætter parametrene for, hvad det betyder at være seriemorder og skaber forudsætningerne for fremkomsten af seriemord. (ibid., p. 184)</w:t>
      </w:r>
    </w:p>
    <w:p w:rsidR="00AF710C" w:rsidRDefault="005D7598" w:rsidP="00E87197">
      <w:pPr>
        <w:pStyle w:val="Overskrift3"/>
        <w:jc w:val="both"/>
      </w:pPr>
      <w:bookmarkStart w:id="68" w:name="_Toc357705237"/>
      <w:r>
        <w:t xml:space="preserve">2.3.5 </w:t>
      </w:r>
      <w:r w:rsidR="00AF710C">
        <w:t>Opsamling sociale teorier</w:t>
      </w:r>
      <w:bookmarkEnd w:id="68"/>
    </w:p>
    <w:p w:rsidR="00AF710C" w:rsidRPr="0079515D" w:rsidRDefault="00AF710C" w:rsidP="00E87197">
      <w:pPr>
        <w:jc w:val="both"/>
      </w:pPr>
      <w:r>
        <w:t>De fire præsenterede teorier behandler alle forskellige aspekter af kulturelle og sa</w:t>
      </w:r>
      <w:r>
        <w:t>m</w:t>
      </w:r>
      <w:r>
        <w:t>fundsmæssige forhold, der kan være fordrende for fremkomsten af seriemordere. De behandler aspekter som moderniteten, kulturelt sanktioneret legitim vold, samfund</w:t>
      </w:r>
      <w:r>
        <w:t>s</w:t>
      </w:r>
      <w:r>
        <w:t>ændringer i 1960’erne, og hvordan de kan have påvirket den store stigning i for</w:t>
      </w:r>
      <w:r>
        <w:t>e</w:t>
      </w:r>
      <w:r>
        <w:lastRenderedPageBreak/>
        <w:t>komsten af seriemord omkring denne tid, samt hvordan kulturelle og strukturelle faktorer kan redegøre for forskelle i forekomsten af seriemord på tværs af statsgræ</w:t>
      </w:r>
      <w:r>
        <w:t>n</w:t>
      </w:r>
      <w:r>
        <w:t>ser. Det er dog vigtigt at være opmærksom på i forbindelse med disse</w:t>
      </w:r>
      <w:r w:rsidR="007305D5">
        <w:t xml:space="preserve"> teorier, at de alle behandler a</w:t>
      </w:r>
      <w:r>
        <w:t xml:space="preserve">merikanske forhold, og de kan derfor ikke nødvendigvis overføres direkte på danske forhold. </w:t>
      </w:r>
    </w:p>
    <w:p w:rsidR="00AF710C" w:rsidRDefault="005D7598" w:rsidP="00E87197">
      <w:pPr>
        <w:pStyle w:val="Overskrift2"/>
        <w:jc w:val="both"/>
      </w:pPr>
      <w:bookmarkStart w:id="69" w:name="_Toc357705238"/>
      <w:r>
        <w:t xml:space="preserve">2.4 </w:t>
      </w:r>
      <w:r w:rsidR="00AF710C">
        <w:t>Seriemord som patologi</w:t>
      </w:r>
      <w:bookmarkEnd w:id="69"/>
    </w:p>
    <w:p w:rsidR="00AF710C" w:rsidRDefault="00AF710C" w:rsidP="00E87197">
      <w:pPr>
        <w:jc w:val="both"/>
        <w:rPr>
          <w:rStyle w:val="hps"/>
        </w:rPr>
      </w:pPr>
      <w:r>
        <w:t xml:space="preserve">Kun en enkelt teori har behandlet seriemord som en psykisk lidelse på lige fod med andre diagnoser. </w:t>
      </w:r>
      <w:proofErr w:type="spellStart"/>
      <w:r w:rsidRPr="00FC1461">
        <w:rPr>
          <w:b/>
        </w:rPr>
        <w:t>Giannangelo</w:t>
      </w:r>
      <w:proofErr w:type="spellEnd"/>
      <w:r>
        <w:t xml:space="preserve"> (1996) har lavet en model for udviklingen af seri</w:t>
      </w:r>
      <w:r>
        <w:t>e</w:t>
      </w:r>
      <w:r>
        <w:t>mordere baseret på den antagelse, at der blandt seriemordere er en klyngedannelse af adfærd og træk, der er tilpas ensartet til</w:t>
      </w:r>
      <w:r w:rsidR="007305D5">
        <w:t>,</w:t>
      </w:r>
      <w:r>
        <w:t xml:space="preserve"> at det bør anerkendes og kategoriseres i DSM. Han hævder, at seriemordere udviser et adfærdsmønster, der ikke er mindre </w:t>
      </w:r>
      <w:proofErr w:type="spellStart"/>
      <w:r>
        <w:rPr>
          <w:rStyle w:val="hps"/>
        </w:rPr>
        <w:t>diagnosticerbar</w:t>
      </w:r>
      <w:proofErr w:type="spellEnd"/>
      <w:r>
        <w:rPr>
          <w:rStyle w:val="hps"/>
        </w:rPr>
        <w:t xml:space="preserve"> end </w:t>
      </w:r>
      <w:r w:rsidR="00CA515A">
        <w:rPr>
          <w:rStyle w:val="hps"/>
        </w:rPr>
        <w:t>den antisociale</w:t>
      </w:r>
      <w:r>
        <w:rPr>
          <w:rStyle w:val="hps"/>
        </w:rPr>
        <w:t xml:space="preserve"> personlighed eller post-traumatisk stress sy</w:t>
      </w:r>
      <w:r>
        <w:rPr>
          <w:rStyle w:val="hps"/>
        </w:rPr>
        <w:t>n</w:t>
      </w:r>
      <w:r>
        <w:rPr>
          <w:rStyle w:val="hps"/>
        </w:rPr>
        <w:t>drom. (p. 97)</w:t>
      </w:r>
      <w:r w:rsidR="00CA515A">
        <w:rPr>
          <w:rStyle w:val="hps"/>
        </w:rPr>
        <w:t>, og</w:t>
      </w:r>
      <w:r>
        <w:rPr>
          <w:rStyle w:val="hps"/>
        </w:rPr>
        <w:t xml:space="preserve"> </w:t>
      </w:r>
      <w:r w:rsidR="00CA515A">
        <w:rPr>
          <w:rStyle w:val="hps"/>
        </w:rPr>
        <w:t>h</w:t>
      </w:r>
      <w:r>
        <w:rPr>
          <w:rStyle w:val="hps"/>
        </w:rPr>
        <w:t>ans teori er derfor bygget på en diatese-stress model, hvor biolog</w:t>
      </w:r>
      <w:r>
        <w:rPr>
          <w:rStyle w:val="hps"/>
        </w:rPr>
        <w:t>i</w:t>
      </w:r>
      <w:r>
        <w:rPr>
          <w:rStyle w:val="hps"/>
        </w:rPr>
        <w:t>ske prædispositioner handler i fællesskab med en traumatisk miljømæssig situation, men hvor hverken den ene eller den anden er tilstrækkelig til at skabe en seriemo</w:t>
      </w:r>
      <w:r>
        <w:rPr>
          <w:rStyle w:val="hps"/>
        </w:rPr>
        <w:t>r</w:t>
      </w:r>
      <w:r>
        <w:rPr>
          <w:rStyle w:val="hps"/>
        </w:rPr>
        <w:t>der. (</w:t>
      </w:r>
      <w:r w:rsidR="00CA515A">
        <w:rPr>
          <w:rStyle w:val="hps"/>
        </w:rPr>
        <w:t xml:space="preserve">ibid., </w:t>
      </w:r>
      <w:r>
        <w:rPr>
          <w:rStyle w:val="hps"/>
        </w:rPr>
        <w:t xml:space="preserve">p. 48) </w:t>
      </w:r>
      <w:proofErr w:type="spellStart"/>
      <w:r>
        <w:rPr>
          <w:rStyle w:val="hps"/>
        </w:rPr>
        <w:t>Giannangelos</w:t>
      </w:r>
      <w:proofErr w:type="spellEnd"/>
      <w:r>
        <w:rPr>
          <w:rStyle w:val="hps"/>
        </w:rPr>
        <w:t xml:space="preserve"> teori er delt op i tre stadier; 1) patologiens fund</w:t>
      </w:r>
      <w:r>
        <w:rPr>
          <w:rStyle w:val="hps"/>
        </w:rPr>
        <w:t>a</w:t>
      </w:r>
      <w:r>
        <w:rPr>
          <w:rStyle w:val="hps"/>
        </w:rPr>
        <w:t xml:space="preserve">ment, 2) </w:t>
      </w:r>
      <w:proofErr w:type="spellStart"/>
      <w:r>
        <w:rPr>
          <w:rStyle w:val="hps"/>
        </w:rPr>
        <w:t>stressorernes</w:t>
      </w:r>
      <w:proofErr w:type="spellEnd"/>
      <w:r>
        <w:rPr>
          <w:rStyle w:val="hps"/>
        </w:rPr>
        <w:t xml:space="preserve"> vej, som kombineres med prædispositioner i takt med at de udvikler sig op til det første mord, og 3) seriemordets </w:t>
      </w:r>
      <w:proofErr w:type="spellStart"/>
      <w:r>
        <w:rPr>
          <w:rStyle w:val="hps"/>
        </w:rPr>
        <w:t>obssessiv-kompulsive</w:t>
      </w:r>
      <w:proofErr w:type="spellEnd"/>
      <w:r>
        <w:rPr>
          <w:rStyle w:val="hps"/>
        </w:rPr>
        <w:t xml:space="preserve"> og ritu</w:t>
      </w:r>
      <w:r>
        <w:rPr>
          <w:rStyle w:val="hps"/>
        </w:rPr>
        <w:t>a</w:t>
      </w:r>
      <w:r>
        <w:rPr>
          <w:rStyle w:val="hps"/>
        </w:rPr>
        <w:t>listiske cyklus. (</w:t>
      </w:r>
      <w:r w:rsidR="00CA515A">
        <w:rPr>
          <w:rStyle w:val="hps"/>
        </w:rPr>
        <w:t xml:space="preserve">ibid., </w:t>
      </w:r>
      <w:r>
        <w:rPr>
          <w:rStyle w:val="hps"/>
        </w:rPr>
        <w:t>p. 85)</w:t>
      </w:r>
    </w:p>
    <w:p w:rsidR="00AF710C" w:rsidRDefault="00FD2F82" w:rsidP="00AF710C">
      <w:pPr>
        <w:keepNext/>
      </w:pPr>
      <w:r>
        <w:rPr>
          <w:noProof/>
        </w:rPr>
        <w:pict>
          <v:shape id="Billede 7" o:spid="_x0000_i1031" type="#_x0000_t75" style="width:312pt;height:142.5pt;visibility:visible;mso-wrap-style:square">
            <v:imagedata r:id="rId13" o:title=""/>
          </v:shape>
        </w:pict>
      </w:r>
    </w:p>
    <w:p w:rsidR="00AF710C" w:rsidRDefault="00AF710C" w:rsidP="00AF710C">
      <w:pPr>
        <w:pStyle w:val="Billedtekst"/>
        <w:rPr>
          <w:rStyle w:val="hps"/>
        </w:rPr>
      </w:pPr>
      <w:r>
        <w:t xml:space="preserve">Figur </w:t>
      </w:r>
      <w:fldSimple w:instr=" SEQ Figur \* ARABIC ">
        <w:r>
          <w:rPr>
            <w:noProof/>
          </w:rPr>
          <w:t>5</w:t>
        </w:r>
      </w:fldSimple>
      <w:r w:rsidR="00CA515A">
        <w:t xml:space="preserve">: </w:t>
      </w:r>
      <w:proofErr w:type="spellStart"/>
      <w:r w:rsidR="00CA515A">
        <w:t>Giannangelo</w:t>
      </w:r>
      <w:proofErr w:type="spellEnd"/>
      <w:r w:rsidR="00CA515A">
        <w:t>, 1996, p. 86</w:t>
      </w:r>
    </w:p>
    <w:p w:rsidR="00AF710C" w:rsidRDefault="008957EE" w:rsidP="00E87197">
      <w:pPr>
        <w:jc w:val="both"/>
        <w:rPr>
          <w:rStyle w:val="hps"/>
        </w:rPr>
      </w:pPr>
      <w:r>
        <w:rPr>
          <w:rStyle w:val="hps"/>
        </w:rPr>
        <w:t>Figur 5</w:t>
      </w:r>
      <w:r w:rsidR="00AF710C">
        <w:rPr>
          <w:rStyle w:val="hps"/>
        </w:rPr>
        <w:t xml:space="preserve"> viser de basale faktorer og kombinationen heraf, der fører til udviklingen af seriemorderen på stadie 1. Den biologiske prædisposition er et kritisk punkt i teorien, da </w:t>
      </w:r>
      <w:proofErr w:type="spellStart"/>
      <w:r w:rsidR="00AF710C">
        <w:rPr>
          <w:rStyle w:val="hps"/>
        </w:rPr>
        <w:t>Giannangelo</w:t>
      </w:r>
      <w:proofErr w:type="spellEnd"/>
      <w:r w:rsidR="00AF710C">
        <w:rPr>
          <w:rStyle w:val="hps"/>
        </w:rPr>
        <w:t xml:space="preserve"> har fundet biologiske </w:t>
      </w:r>
      <w:proofErr w:type="spellStart"/>
      <w:r w:rsidR="00AF710C">
        <w:rPr>
          <w:rStyle w:val="hps"/>
        </w:rPr>
        <w:t>abnormaliteter</w:t>
      </w:r>
      <w:proofErr w:type="spellEnd"/>
      <w:r w:rsidR="00AF710C">
        <w:rPr>
          <w:rStyle w:val="hps"/>
        </w:rPr>
        <w:t xml:space="preserve"> som et gennemgående tema i de i studiet benyttede cases, og selvom han erkender, at tilstedeværelsen af en biologisk prædisposition forbliver intuitiv og korrelativ, fastholder han, at de kombineret med </w:t>
      </w:r>
      <w:r w:rsidR="00AF710C">
        <w:rPr>
          <w:rStyle w:val="hps"/>
        </w:rPr>
        <w:lastRenderedPageBreak/>
        <w:t>miljømæssige trauma skaber dynamikken i diatese-stress modellen. Idet miljø alene ikke synes at kunne skabe seriemordere, må de biologiske faktorer være nøglen. K</w:t>
      </w:r>
      <w:r w:rsidR="00AF710C">
        <w:rPr>
          <w:rStyle w:val="hps"/>
        </w:rPr>
        <w:t>a</w:t>
      </w:r>
      <w:r w:rsidR="00AF710C">
        <w:rPr>
          <w:rStyle w:val="hps"/>
        </w:rPr>
        <w:t>talysatoren for modellen bliver de miljømæssige traumer. (ibid., p. 86) Traumerne resulterer i et tab af selvværd, en manglende selvfølelse og forhindrer udviklingen af intimitetssans. Socioøkonomiske faktorer kombineret med familiære svigt frarøver subjekterne en fair chance for at udvikle personligheden. Seksuelle problemer går hånd i hånd med personlighedsproblemer og skaber et springbræt for et liv i en fant</w:t>
      </w:r>
      <w:r w:rsidR="00AF710C">
        <w:rPr>
          <w:rStyle w:val="hps"/>
        </w:rPr>
        <w:t>a</w:t>
      </w:r>
      <w:r w:rsidR="00AF710C">
        <w:rPr>
          <w:rStyle w:val="hps"/>
        </w:rPr>
        <w:t xml:space="preserve">siverden, </w:t>
      </w:r>
      <w:proofErr w:type="spellStart"/>
      <w:r w:rsidR="00AF710C">
        <w:rPr>
          <w:rStyle w:val="hps"/>
        </w:rPr>
        <w:t>obsessiv</w:t>
      </w:r>
      <w:proofErr w:type="spellEnd"/>
      <w:r w:rsidR="00AF710C">
        <w:rPr>
          <w:rStyle w:val="hps"/>
        </w:rPr>
        <w:t xml:space="preserve"> adfærd, kriminel aktivitet og seksuelt dysfunktionelle præferencer og motivationer. (ibid., p. 87)</w:t>
      </w:r>
    </w:p>
    <w:p w:rsidR="00AF710C" w:rsidRDefault="00FD2F82" w:rsidP="00AF710C">
      <w:pPr>
        <w:keepNext/>
      </w:pPr>
      <w:r>
        <w:rPr>
          <w:noProof/>
        </w:rPr>
        <w:pict>
          <v:shape id="Billede 8" o:spid="_x0000_i1032" type="#_x0000_t75" style="width:295.5pt;height:219pt;visibility:visible;mso-wrap-style:square">
            <v:imagedata r:id="rId14" o:title=""/>
          </v:shape>
        </w:pict>
      </w:r>
    </w:p>
    <w:p w:rsidR="00AF710C" w:rsidRDefault="00AF710C" w:rsidP="00AF710C">
      <w:pPr>
        <w:pStyle w:val="Billedtekst"/>
        <w:rPr>
          <w:rStyle w:val="hps"/>
        </w:rPr>
      </w:pPr>
      <w:r>
        <w:t xml:space="preserve">Figur </w:t>
      </w:r>
      <w:fldSimple w:instr=" SEQ Figur \* ARABIC ">
        <w:r>
          <w:rPr>
            <w:noProof/>
          </w:rPr>
          <w:t>6</w:t>
        </w:r>
      </w:fldSimple>
      <w:r w:rsidR="00CA515A">
        <w:t xml:space="preserve">: </w:t>
      </w:r>
      <w:proofErr w:type="spellStart"/>
      <w:r w:rsidR="00CA515A">
        <w:t>Giannangelo</w:t>
      </w:r>
      <w:proofErr w:type="spellEnd"/>
      <w:r w:rsidR="00CA515A">
        <w:t>, 1996, p. 89</w:t>
      </w:r>
    </w:p>
    <w:p w:rsidR="00AF710C" w:rsidRDefault="008957EE" w:rsidP="00E87197">
      <w:pPr>
        <w:jc w:val="both"/>
        <w:rPr>
          <w:rStyle w:val="hps"/>
        </w:rPr>
      </w:pPr>
      <w:r>
        <w:rPr>
          <w:rStyle w:val="hps"/>
        </w:rPr>
        <w:t>Figur 6</w:t>
      </w:r>
      <w:r w:rsidR="00AF710C">
        <w:rPr>
          <w:rStyle w:val="hps"/>
        </w:rPr>
        <w:t xml:space="preserve"> viser stadie 2 i udviklingen af seriemordere. Den første boks består af </w:t>
      </w:r>
      <w:proofErr w:type="spellStart"/>
      <w:r w:rsidR="00AF710C">
        <w:rPr>
          <w:rStyle w:val="hps"/>
        </w:rPr>
        <w:t>mal</w:t>
      </w:r>
      <w:r w:rsidR="00AF710C">
        <w:rPr>
          <w:rStyle w:val="hps"/>
        </w:rPr>
        <w:t>a</w:t>
      </w:r>
      <w:r w:rsidR="00AF710C">
        <w:rPr>
          <w:rStyle w:val="hps"/>
        </w:rPr>
        <w:t>daptive</w:t>
      </w:r>
      <w:proofErr w:type="spellEnd"/>
      <w:r w:rsidR="00AF710C">
        <w:rPr>
          <w:rStyle w:val="hps"/>
        </w:rPr>
        <w:t xml:space="preserve"> </w:t>
      </w:r>
      <w:proofErr w:type="spellStart"/>
      <w:r w:rsidR="00AF710C">
        <w:rPr>
          <w:rStyle w:val="hps"/>
        </w:rPr>
        <w:t>coping</w:t>
      </w:r>
      <w:proofErr w:type="spellEnd"/>
      <w:r w:rsidR="00AF710C">
        <w:rPr>
          <w:rStyle w:val="hps"/>
        </w:rPr>
        <w:t xml:space="preserve"> evner. Her hævder </w:t>
      </w:r>
      <w:proofErr w:type="spellStart"/>
      <w:r w:rsidR="00AF710C">
        <w:rPr>
          <w:rStyle w:val="hps"/>
        </w:rPr>
        <w:t>Giannangelo</w:t>
      </w:r>
      <w:proofErr w:type="spellEnd"/>
      <w:r w:rsidR="00AF710C">
        <w:rPr>
          <w:rStyle w:val="hps"/>
        </w:rPr>
        <w:t xml:space="preserve">, at de ringe personlighedstræk (lavt selvværd, manglende selvfølelse) og </w:t>
      </w:r>
      <w:proofErr w:type="spellStart"/>
      <w:r w:rsidR="00AF710C">
        <w:rPr>
          <w:rStyle w:val="hps"/>
        </w:rPr>
        <w:t>coping</w:t>
      </w:r>
      <w:proofErr w:type="spellEnd"/>
      <w:r w:rsidR="00AF710C">
        <w:rPr>
          <w:rStyle w:val="hps"/>
        </w:rPr>
        <w:t xml:space="preserve"> evner</w:t>
      </w:r>
      <w:r w:rsidR="00CA515A">
        <w:rPr>
          <w:rStyle w:val="hps"/>
        </w:rPr>
        <w:t>,</w:t>
      </w:r>
      <w:r w:rsidR="00AF710C">
        <w:rPr>
          <w:rStyle w:val="hps"/>
        </w:rPr>
        <w:t xml:space="preserve"> som subjekterne i studiet udviste</w:t>
      </w:r>
      <w:r w:rsidR="00CA515A">
        <w:rPr>
          <w:rStyle w:val="hps"/>
        </w:rPr>
        <w:t>,</w:t>
      </w:r>
      <w:r w:rsidR="00AF710C">
        <w:rPr>
          <w:rStyle w:val="hps"/>
        </w:rPr>
        <w:t xml:space="preserve"> resulterede i deres </w:t>
      </w:r>
      <w:proofErr w:type="spellStart"/>
      <w:r w:rsidR="00AF710C">
        <w:rPr>
          <w:rStyle w:val="hps"/>
        </w:rPr>
        <w:t>maladaptive</w:t>
      </w:r>
      <w:proofErr w:type="spellEnd"/>
      <w:r w:rsidR="00AF710C">
        <w:rPr>
          <w:rStyle w:val="hps"/>
        </w:rPr>
        <w:t xml:space="preserve"> reaktioner på samfundet. Alle trak de sig ind i sin egen verden og udtrykte deres frustrationer ved at begå kriminalitet</w:t>
      </w:r>
      <w:r w:rsidR="00CA515A">
        <w:rPr>
          <w:rStyle w:val="hps"/>
        </w:rPr>
        <w:t>,</w:t>
      </w:r>
      <w:r w:rsidR="00AF710C">
        <w:rPr>
          <w:rStyle w:val="hps"/>
        </w:rPr>
        <w:t xml:space="preserve"> selv før deres seriemorderkarriere begyndte. Han fremhæver, at de </w:t>
      </w:r>
      <w:proofErr w:type="spellStart"/>
      <w:r w:rsidR="00AF710C">
        <w:rPr>
          <w:rStyle w:val="hps"/>
        </w:rPr>
        <w:t>maladaptive</w:t>
      </w:r>
      <w:proofErr w:type="spellEnd"/>
      <w:r w:rsidR="00AF710C">
        <w:rPr>
          <w:rStyle w:val="hps"/>
        </w:rPr>
        <w:t xml:space="preserve"> </w:t>
      </w:r>
      <w:proofErr w:type="spellStart"/>
      <w:r w:rsidR="00AF710C">
        <w:rPr>
          <w:rStyle w:val="hps"/>
        </w:rPr>
        <w:t>copingmekanismer</w:t>
      </w:r>
      <w:proofErr w:type="spellEnd"/>
      <w:r w:rsidR="00AF710C">
        <w:rPr>
          <w:rStyle w:val="hps"/>
        </w:rPr>
        <w:t xml:space="preserve"> afgør, hvordan subjekterne relaterer til familie, venner, mulige elskere og enhver anden de interagerer med. Problemer med sex, personlige forhold og venskaber af enhver kvalitet, såvel som problemer med </w:t>
      </w:r>
      <w:proofErr w:type="spellStart"/>
      <w:r w:rsidR="00AF710C">
        <w:rPr>
          <w:rStyle w:val="hps"/>
        </w:rPr>
        <w:t>dag-til-dag</w:t>
      </w:r>
      <w:proofErr w:type="spellEnd"/>
      <w:r w:rsidR="00AF710C">
        <w:rPr>
          <w:rStyle w:val="hps"/>
        </w:rPr>
        <w:t xml:space="preserve"> interaktioner er ifølge </w:t>
      </w:r>
      <w:proofErr w:type="spellStart"/>
      <w:r w:rsidR="00AF710C">
        <w:rPr>
          <w:rStyle w:val="hps"/>
        </w:rPr>
        <w:t>Gia</w:t>
      </w:r>
      <w:r w:rsidR="00AF710C">
        <w:rPr>
          <w:rStyle w:val="hps"/>
        </w:rPr>
        <w:t>n</w:t>
      </w:r>
      <w:r w:rsidR="00AF710C">
        <w:rPr>
          <w:rStyle w:val="hps"/>
        </w:rPr>
        <w:t>nangelo</w:t>
      </w:r>
      <w:proofErr w:type="spellEnd"/>
      <w:r w:rsidR="00AF710C">
        <w:rPr>
          <w:rStyle w:val="hps"/>
        </w:rPr>
        <w:t xml:space="preserve"> uundgåelige. (ibid., p. 87f.) En vedvarende </w:t>
      </w:r>
      <w:proofErr w:type="spellStart"/>
      <w:r w:rsidR="00AF710C">
        <w:rPr>
          <w:rStyle w:val="hps"/>
        </w:rPr>
        <w:t>maladaptiv</w:t>
      </w:r>
      <w:proofErr w:type="spellEnd"/>
      <w:r w:rsidR="00AF710C">
        <w:rPr>
          <w:rStyle w:val="hps"/>
        </w:rPr>
        <w:t xml:space="preserve"> </w:t>
      </w:r>
      <w:proofErr w:type="spellStart"/>
      <w:r w:rsidR="00AF710C">
        <w:rPr>
          <w:rStyle w:val="hps"/>
        </w:rPr>
        <w:t>copingprocess</w:t>
      </w:r>
      <w:proofErr w:type="spellEnd"/>
      <w:r w:rsidR="00AF710C">
        <w:rPr>
          <w:rStyle w:val="hps"/>
        </w:rPr>
        <w:t xml:space="preserve"> førte til, at subjekterne trak sig ind i deres egen fantasiverden som en flugt til et sted, hvor de kunne nyde deres uacceptable seksuelle præferencer og fuldkommen ændre deres omgivelser. Der fandt de accept, status og de andre ting, de manglede i det virkelige </w:t>
      </w:r>
      <w:r w:rsidR="00AF710C">
        <w:rPr>
          <w:rStyle w:val="hps"/>
        </w:rPr>
        <w:lastRenderedPageBreak/>
        <w:t xml:space="preserve">liv. Ved at eliminere andre mennesker og deres umulige standarder fritages morderne fra den enorme stress og sikre fiasko, som de forventer af interaktioner med andre. Fantasi i sig selv skaber ikke morderisk adfærd, men kombinationen af </w:t>
      </w:r>
      <w:proofErr w:type="spellStart"/>
      <w:r w:rsidR="00AF710C">
        <w:rPr>
          <w:rStyle w:val="hps"/>
        </w:rPr>
        <w:t>maladaptiv</w:t>
      </w:r>
      <w:proofErr w:type="spellEnd"/>
      <w:r w:rsidR="00AF710C">
        <w:rPr>
          <w:rStyle w:val="hps"/>
        </w:rPr>
        <w:t xml:space="preserve"> personlighed og et rigt </w:t>
      </w:r>
      <w:proofErr w:type="spellStart"/>
      <w:r w:rsidR="00AF710C">
        <w:rPr>
          <w:rStyle w:val="hps"/>
        </w:rPr>
        <w:t>fantasiliv</w:t>
      </w:r>
      <w:proofErr w:type="spellEnd"/>
      <w:r w:rsidR="00AF710C">
        <w:rPr>
          <w:rStyle w:val="hps"/>
        </w:rPr>
        <w:t xml:space="preserve"> tillader afvigende seksuelle temaer og voldelige tanker at blive virkelighed for den udviklende seriemorderpersonlighed. (ibid., p. 88) Manifestationen af ringe </w:t>
      </w:r>
      <w:proofErr w:type="spellStart"/>
      <w:r w:rsidR="00AF710C">
        <w:rPr>
          <w:rStyle w:val="hps"/>
        </w:rPr>
        <w:t>coping</w:t>
      </w:r>
      <w:proofErr w:type="spellEnd"/>
      <w:r w:rsidR="00AF710C">
        <w:rPr>
          <w:rStyle w:val="hps"/>
        </w:rPr>
        <w:t xml:space="preserve"> evner er ofte kriminel adfærd både i form af antis</w:t>
      </w:r>
      <w:r w:rsidR="00AF710C">
        <w:rPr>
          <w:rStyle w:val="hps"/>
        </w:rPr>
        <w:t>o</w:t>
      </w:r>
      <w:r w:rsidR="00AF710C">
        <w:rPr>
          <w:rStyle w:val="hps"/>
        </w:rPr>
        <w:t xml:space="preserve">cial foragt overfor autoriteter og i form af forsøg på at sikre kontrol og status. (ibid.) Den </w:t>
      </w:r>
      <w:proofErr w:type="spellStart"/>
      <w:r w:rsidR="00AF710C">
        <w:rPr>
          <w:rStyle w:val="hps"/>
        </w:rPr>
        <w:t>dissociative</w:t>
      </w:r>
      <w:proofErr w:type="spellEnd"/>
      <w:r w:rsidR="00AF710C">
        <w:rPr>
          <w:rStyle w:val="hps"/>
        </w:rPr>
        <w:t xml:space="preserve"> proces, som synes at være en højere fantasitilstand, er det næste niveau som seriemorderen bevæger sig op på ved at trække virkelige mennesker ind i deres fantasiverden. I den </w:t>
      </w:r>
      <w:proofErr w:type="spellStart"/>
      <w:r w:rsidR="00AF710C">
        <w:rPr>
          <w:rStyle w:val="hps"/>
        </w:rPr>
        <w:t>dissociative</w:t>
      </w:r>
      <w:proofErr w:type="spellEnd"/>
      <w:r w:rsidR="00AF710C">
        <w:rPr>
          <w:rStyle w:val="hps"/>
        </w:rPr>
        <w:t xml:space="preserve"> tilstand trækker morderen fantasien til dens moralske og juridiske grænse og bevæger sig mod </w:t>
      </w:r>
      <w:r w:rsidR="00CA515A">
        <w:rPr>
          <w:rStyle w:val="hps"/>
        </w:rPr>
        <w:t>en fysisk realisering af sin trang</w:t>
      </w:r>
      <w:r w:rsidR="00AF710C">
        <w:rPr>
          <w:rStyle w:val="hps"/>
        </w:rPr>
        <w:t>. Til sidst mister han kontrol over en situation</w:t>
      </w:r>
      <w:r w:rsidR="00CA515A">
        <w:rPr>
          <w:rStyle w:val="hps"/>
        </w:rPr>
        <w:t>.</w:t>
      </w:r>
      <w:r w:rsidR="00AF710C">
        <w:rPr>
          <w:rStyle w:val="hps"/>
        </w:rPr>
        <w:t xml:space="preserve"> Udløseren kan være en signifikant stressfuld hændelse – uanset bliver situationen opfattet og reageret på væsentligt a</w:t>
      </w:r>
      <w:r w:rsidR="00AF710C">
        <w:rPr>
          <w:rStyle w:val="hps"/>
        </w:rPr>
        <w:t>n</w:t>
      </w:r>
      <w:r w:rsidR="00AF710C">
        <w:rPr>
          <w:rStyle w:val="hps"/>
        </w:rPr>
        <w:t>derledes end den gennemsnitlige borger ville have. Den potentielle morder når br</w:t>
      </w:r>
      <w:r w:rsidR="00AF710C">
        <w:rPr>
          <w:rStyle w:val="hps"/>
        </w:rPr>
        <w:t>i</w:t>
      </w:r>
      <w:r w:rsidR="00AF710C">
        <w:rPr>
          <w:rStyle w:val="hps"/>
        </w:rPr>
        <w:t xml:space="preserve">stepunktet og begår sit første drab. Ifølge </w:t>
      </w:r>
      <w:proofErr w:type="spellStart"/>
      <w:r w:rsidR="00AF710C">
        <w:rPr>
          <w:rStyle w:val="hps"/>
        </w:rPr>
        <w:t>Giannangelo</w:t>
      </w:r>
      <w:proofErr w:type="spellEnd"/>
      <w:r w:rsidR="00AF710C">
        <w:rPr>
          <w:rStyle w:val="hps"/>
        </w:rPr>
        <w:t xml:space="preserve"> er handlingen uundgåelig og det introducerer morderen til en </w:t>
      </w:r>
      <w:proofErr w:type="spellStart"/>
      <w:r w:rsidR="00AF710C">
        <w:rPr>
          <w:rStyle w:val="hps"/>
        </w:rPr>
        <w:t>obsessiv</w:t>
      </w:r>
      <w:proofErr w:type="spellEnd"/>
      <w:r w:rsidR="00AF710C">
        <w:rPr>
          <w:rStyle w:val="hps"/>
        </w:rPr>
        <w:t xml:space="preserve"> cyklus, som han aldrig kan flygte fra. (ibid., p. 90)</w:t>
      </w:r>
    </w:p>
    <w:p w:rsidR="00AF710C" w:rsidRDefault="00FD2F82" w:rsidP="00AF710C">
      <w:pPr>
        <w:keepNext/>
      </w:pPr>
      <w:r>
        <w:rPr>
          <w:noProof/>
        </w:rPr>
        <w:pict>
          <v:shape id="Billede 9" o:spid="_x0000_i1033" type="#_x0000_t75" style="width:303.75pt;height:142.5pt;visibility:visible;mso-wrap-style:square">
            <v:imagedata r:id="rId15" o:title=""/>
          </v:shape>
        </w:pict>
      </w:r>
    </w:p>
    <w:p w:rsidR="00AF710C" w:rsidRDefault="00AF710C" w:rsidP="00AF710C">
      <w:pPr>
        <w:pStyle w:val="Billedtekst"/>
        <w:rPr>
          <w:rStyle w:val="hps"/>
        </w:rPr>
      </w:pPr>
      <w:r>
        <w:t xml:space="preserve">Figur </w:t>
      </w:r>
      <w:fldSimple w:instr=" SEQ Figur \* ARABIC ">
        <w:r>
          <w:rPr>
            <w:noProof/>
          </w:rPr>
          <w:t>7</w:t>
        </w:r>
      </w:fldSimple>
      <w:r w:rsidR="00CA515A">
        <w:t xml:space="preserve">: </w:t>
      </w:r>
      <w:proofErr w:type="spellStart"/>
      <w:r w:rsidR="00CA515A">
        <w:t>Giannangelo</w:t>
      </w:r>
      <w:proofErr w:type="spellEnd"/>
      <w:r w:rsidR="00CA515A">
        <w:t>, 1996, p. 91</w:t>
      </w:r>
    </w:p>
    <w:p w:rsidR="00AF710C" w:rsidRDefault="008957EE" w:rsidP="00E87197">
      <w:pPr>
        <w:jc w:val="both"/>
      </w:pPr>
      <w:r>
        <w:rPr>
          <w:rStyle w:val="hps"/>
        </w:rPr>
        <w:t>Figur 7</w:t>
      </w:r>
      <w:r w:rsidR="00AF710C">
        <w:rPr>
          <w:rStyle w:val="hps"/>
        </w:rPr>
        <w:t xml:space="preserve"> viser stadie 3 i seriemorderens udvikling. Her er morderen begyndt på sin cyklus – han har oplevet den handling, der nu vil blive hans afhængighed. Et centralt element i cyklussen er </w:t>
      </w:r>
      <w:proofErr w:type="spellStart"/>
      <w:r w:rsidR="00AF710C">
        <w:rPr>
          <w:rStyle w:val="hps"/>
        </w:rPr>
        <w:t>cool-off</w:t>
      </w:r>
      <w:proofErr w:type="spellEnd"/>
      <w:r w:rsidR="00AF710C">
        <w:rPr>
          <w:rStyle w:val="hps"/>
        </w:rPr>
        <w:t xml:space="preserve"> perioderne, altså perioderne mellem mordene. Der kan være skam, frygt for opdagelse og repressalier. Et andet aspekt af denne periode er genoplevelsen af mordet. Det mentale rush og den seksuelle spænding fornyes, den mentale repetition forstærker adfærden og sikrer den uundgåelige gentagelse af forbrydelsen. (ibid., p. 90f.) Cyklussen gentager sig selv. Subjekterne i </w:t>
      </w:r>
      <w:proofErr w:type="spellStart"/>
      <w:r w:rsidR="00AF710C">
        <w:rPr>
          <w:rStyle w:val="hps"/>
        </w:rPr>
        <w:t>Giannangelos</w:t>
      </w:r>
      <w:proofErr w:type="spellEnd"/>
      <w:r w:rsidR="00AF710C">
        <w:rPr>
          <w:rStyle w:val="hps"/>
        </w:rPr>
        <w:t xml:space="preserve"> casestudie var dømt til et cyklisk mønster af mord, cool </w:t>
      </w:r>
      <w:proofErr w:type="spellStart"/>
      <w:r w:rsidR="00AF710C">
        <w:rPr>
          <w:rStyle w:val="hps"/>
        </w:rPr>
        <w:t>off</w:t>
      </w:r>
      <w:proofErr w:type="spellEnd"/>
      <w:r w:rsidR="00AF710C">
        <w:rPr>
          <w:rStyle w:val="hps"/>
        </w:rPr>
        <w:t xml:space="preserve">, fornyet trang og mord. </w:t>
      </w:r>
      <w:r w:rsidR="00AF710C">
        <w:rPr>
          <w:rStyle w:val="hps"/>
        </w:rPr>
        <w:lastRenderedPageBreak/>
        <w:t xml:space="preserve">De blev ritualistiske, afhængige af deres </w:t>
      </w:r>
      <w:proofErr w:type="spellStart"/>
      <w:r w:rsidR="00AF710C">
        <w:rPr>
          <w:rStyle w:val="hps"/>
        </w:rPr>
        <w:t>dødsmønstre</w:t>
      </w:r>
      <w:proofErr w:type="spellEnd"/>
      <w:r w:rsidR="00AF710C">
        <w:rPr>
          <w:rStyle w:val="hps"/>
        </w:rPr>
        <w:t xml:space="preserve"> og det at opnå orgasme, samle trofæer og undgå pågribelse. Spændingen optil og lettelsen efterfølgende er med til at fasttømre mønstret. Cyklussen eskalerer indtil forbryderen pågribes. </w:t>
      </w:r>
      <w:proofErr w:type="spellStart"/>
      <w:r w:rsidR="00AF710C">
        <w:rPr>
          <w:rStyle w:val="hps"/>
        </w:rPr>
        <w:t>Giannangelo</w:t>
      </w:r>
      <w:proofErr w:type="spellEnd"/>
      <w:r w:rsidR="00AF710C">
        <w:rPr>
          <w:rStyle w:val="hps"/>
        </w:rPr>
        <w:t xml:space="preserve"> slutter af med at hævde, at der er tale om en patologisk </w:t>
      </w:r>
      <w:proofErr w:type="spellStart"/>
      <w:r w:rsidR="00AF710C">
        <w:rPr>
          <w:rStyle w:val="hps"/>
        </w:rPr>
        <w:t>obsession</w:t>
      </w:r>
      <w:proofErr w:type="spellEnd"/>
      <w:r w:rsidR="00AF710C">
        <w:rPr>
          <w:rStyle w:val="hps"/>
        </w:rPr>
        <w:t>, som kun de mest ekstreme alkoholikere eller stofmisbrugere vil kunne forstå. (ibid., p. 91f.)</w:t>
      </w:r>
    </w:p>
    <w:p w:rsidR="00AF710C" w:rsidRDefault="005D7598" w:rsidP="00E87197">
      <w:pPr>
        <w:pStyle w:val="Overskrift4"/>
        <w:jc w:val="both"/>
      </w:pPr>
      <w:bookmarkStart w:id="70" w:name="_Toc357705239"/>
      <w:r>
        <w:t xml:space="preserve">2.4.1.1 </w:t>
      </w:r>
      <w:r w:rsidR="00AF710C">
        <w:t>Kritisk vurdering</w:t>
      </w:r>
      <w:bookmarkEnd w:id="70"/>
    </w:p>
    <w:p w:rsidR="00AF710C" w:rsidRPr="00874BEB" w:rsidRDefault="00706C22" w:rsidP="00E87197">
      <w:pPr>
        <w:jc w:val="both"/>
      </w:pPr>
      <w:r>
        <w:rPr>
          <w:noProof/>
          <w:lang w:eastAsia="en-US"/>
        </w:rPr>
        <w:pict>
          <v:shape id="_x0000_s1056" type="#_x0000_t202" style="position:absolute;left:0;text-align:left;margin-left:289.55pt;margin-top:152.7pt;width:191.95pt;height:350.7pt;z-index:6;mso-width-percent:400;mso-height-percent:200;mso-position-horizontal-relative:margin;mso-position-vertical-relative:margin;mso-width-percent:400;mso-height-percent:200;mso-width-relative:margin;mso-height-relative:margin">
            <v:textbox style="mso-fit-shape-to-text:t">
              <w:txbxContent>
                <w:p w:rsidR="007A0C07" w:rsidRPr="00E722A6" w:rsidRDefault="007A0C07" w:rsidP="00AF710C">
                  <w:pPr>
                    <w:spacing w:line="240" w:lineRule="auto"/>
                    <w:rPr>
                      <w:b/>
                      <w:sz w:val="22"/>
                      <w:lang w:val="en-US"/>
                    </w:rPr>
                  </w:pPr>
                  <w:r w:rsidRPr="00E722A6">
                    <w:rPr>
                      <w:b/>
                      <w:sz w:val="22"/>
                      <w:lang w:val="en-US"/>
                    </w:rPr>
                    <w:t>Suggested DSM Diagnostic Listing for Homicidal Pattern Behavior</w:t>
                  </w:r>
                </w:p>
                <w:p w:rsidR="007A0C07" w:rsidRDefault="007A0C07" w:rsidP="00AF710C">
                  <w:pPr>
                    <w:spacing w:line="240" w:lineRule="auto"/>
                    <w:rPr>
                      <w:b/>
                      <w:sz w:val="20"/>
                      <w:lang w:val="en-US"/>
                    </w:rPr>
                  </w:pPr>
                  <w:r>
                    <w:rPr>
                      <w:b/>
                      <w:sz w:val="20"/>
                      <w:lang w:val="en-US"/>
                    </w:rPr>
                    <w:t>312.40 Homicidal Pattern Diso</w:t>
                  </w:r>
                  <w:r>
                    <w:rPr>
                      <w:b/>
                      <w:sz w:val="20"/>
                      <w:lang w:val="en-US"/>
                    </w:rPr>
                    <w:t>r</w:t>
                  </w:r>
                  <w:r>
                    <w:rPr>
                      <w:b/>
                      <w:sz w:val="20"/>
                      <w:lang w:val="en-US"/>
                    </w:rPr>
                    <w:t>der</w:t>
                  </w:r>
                </w:p>
                <w:p w:rsidR="007A0C07" w:rsidRPr="00E722A6" w:rsidRDefault="007A0C07" w:rsidP="00AF710C">
                  <w:pPr>
                    <w:pStyle w:val="Listeafsnit"/>
                    <w:numPr>
                      <w:ilvl w:val="0"/>
                      <w:numId w:val="35"/>
                    </w:numPr>
                    <w:spacing w:line="240" w:lineRule="auto"/>
                    <w:rPr>
                      <w:sz w:val="20"/>
                      <w:lang w:val="en-US"/>
                    </w:rPr>
                  </w:pPr>
                  <w:r w:rsidRPr="00E722A6">
                    <w:rPr>
                      <w:sz w:val="20"/>
                      <w:lang w:val="en-US"/>
                    </w:rPr>
                    <w:t>Deliberate and purposeful murder or attempts at mu</w:t>
                  </w:r>
                  <w:r w:rsidRPr="00E722A6">
                    <w:rPr>
                      <w:sz w:val="20"/>
                      <w:lang w:val="en-US"/>
                    </w:rPr>
                    <w:t>r</w:t>
                  </w:r>
                  <w:r w:rsidRPr="00E722A6">
                    <w:rPr>
                      <w:sz w:val="20"/>
                      <w:lang w:val="en-US"/>
                    </w:rPr>
                    <w:t>der of strangers on more than one occasion.</w:t>
                  </w:r>
                </w:p>
                <w:p w:rsidR="007A0C07" w:rsidRPr="00E722A6" w:rsidRDefault="007A0C07" w:rsidP="00AF710C">
                  <w:pPr>
                    <w:pStyle w:val="Listeafsnit"/>
                    <w:numPr>
                      <w:ilvl w:val="0"/>
                      <w:numId w:val="35"/>
                    </w:numPr>
                    <w:spacing w:line="240" w:lineRule="auto"/>
                    <w:rPr>
                      <w:sz w:val="20"/>
                      <w:lang w:val="en-US"/>
                    </w:rPr>
                  </w:pPr>
                  <w:r w:rsidRPr="00E722A6">
                    <w:rPr>
                      <w:sz w:val="20"/>
                      <w:lang w:val="en-US"/>
                    </w:rPr>
                    <w:t>Tension or affective arousal at some time before the act.</w:t>
                  </w:r>
                </w:p>
                <w:p w:rsidR="007A0C07" w:rsidRDefault="007A0C07" w:rsidP="00AF710C">
                  <w:pPr>
                    <w:pStyle w:val="Listeafsnit"/>
                    <w:numPr>
                      <w:ilvl w:val="0"/>
                      <w:numId w:val="35"/>
                    </w:numPr>
                    <w:spacing w:line="240" w:lineRule="auto"/>
                    <w:rPr>
                      <w:sz w:val="20"/>
                      <w:lang w:val="en-US"/>
                    </w:rPr>
                  </w:pPr>
                  <w:r w:rsidRPr="00E722A6">
                    <w:rPr>
                      <w:sz w:val="20"/>
                      <w:lang w:val="en-US"/>
                    </w:rPr>
                    <w:t xml:space="preserve">Pleasure, </w:t>
                  </w:r>
                  <w:r>
                    <w:rPr>
                      <w:sz w:val="20"/>
                      <w:lang w:val="en-US"/>
                    </w:rPr>
                    <w:t>gratification, or relief in commission or r</w:t>
                  </w:r>
                  <w:r>
                    <w:rPr>
                      <w:sz w:val="20"/>
                      <w:lang w:val="en-US"/>
                    </w:rPr>
                    <w:t>e</w:t>
                  </w:r>
                  <w:r>
                    <w:rPr>
                      <w:sz w:val="20"/>
                      <w:lang w:val="en-US"/>
                    </w:rPr>
                    <w:t>flection of the acts.</w:t>
                  </w:r>
                </w:p>
                <w:p w:rsidR="007A0C07" w:rsidRDefault="007A0C07" w:rsidP="00AF710C">
                  <w:pPr>
                    <w:pStyle w:val="Listeafsnit"/>
                    <w:numPr>
                      <w:ilvl w:val="0"/>
                      <w:numId w:val="35"/>
                    </w:numPr>
                    <w:spacing w:line="240" w:lineRule="auto"/>
                    <w:rPr>
                      <w:sz w:val="20"/>
                      <w:lang w:val="en-US"/>
                    </w:rPr>
                  </w:pPr>
                  <w:r>
                    <w:rPr>
                      <w:sz w:val="20"/>
                      <w:lang w:val="en-US"/>
                    </w:rPr>
                    <w:t>Personality traits consistent with diagnosis of at least one Cluster B Personality Disorder (antisocial, bo</w:t>
                  </w:r>
                  <w:r>
                    <w:rPr>
                      <w:sz w:val="20"/>
                      <w:lang w:val="en-US"/>
                    </w:rPr>
                    <w:t>r</w:t>
                  </w:r>
                  <w:r>
                    <w:rPr>
                      <w:sz w:val="20"/>
                      <w:lang w:val="en-US"/>
                    </w:rPr>
                    <w:t xml:space="preserve">derline, </w:t>
                  </w:r>
                  <w:proofErr w:type="spellStart"/>
                  <w:r>
                    <w:rPr>
                      <w:sz w:val="20"/>
                      <w:lang w:val="en-US"/>
                    </w:rPr>
                    <w:t>histronic</w:t>
                  </w:r>
                  <w:proofErr w:type="spellEnd"/>
                  <w:r>
                    <w:rPr>
                      <w:sz w:val="20"/>
                      <w:lang w:val="en-US"/>
                    </w:rPr>
                    <w:t>, narcissi</w:t>
                  </w:r>
                  <w:r>
                    <w:rPr>
                      <w:sz w:val="20"/>
                      <w:lang w:val="en-US"/>
                    </w:rPr>
                    <w:t>s</w:t>
                  </w:r>
                  <w:r>
                    <w:rPr>
                      <w:sz w:val="20"/>
                      <w:lang w:val="en-US"/>
                    </w:rPr>
                    <w:t>tic)</w:t>
                  </w:r>
                </w:p>
                <w:p w:rsidR="007A0C07" w:rsidRDefault="007A0C07" w:rsidP="00AF710C">
                  <w:pPr>
                    <w:pStyle w:val="Listeafsnit"/>
                    <w:numPr>
                      <w:ilvl w:val="0"/>
                      <w:numId w:val="35"/>
                    </w:numPr>
                    <w:spacing w:line="240" w:lineRule="auto"/>
                    <w:rPr>
                      <w:sz w:val="20"/>
                      <w:lang w:val="en-US"/>
                    </w:rPr>
                  </w:pPr>
                  <w:r>
                    <w:rPr>
                      <w:sz w:val="20"/>
                      <w:lang w:val="en-US"/>
                    </w:rPr>
                    <w:t>Understanding the illegality of actions and continuation to avoid apprehension.</w:t>
                  </w:r>
                </w:p>
                <w:p w:rsidR="007A0C07" w:rsidRPr="00E722A6" w:rsidRDefault="007A0C07" w:rsidP="00AF710C">
                  <w:pPr>
                    <w:pStyle w:val="Listeafsnit"/>
                    <w:numPr>
                      <w:ilvl w:val="0"/>
                      <w:numId w:val="35"/>
                    </w:numPr>
                    <w:spacing w:line="240" w:lineRule="auto"/>
                    <w:rPr>
                      <w:sz w:val="20"/>
                      <w:lang w:val="en-US"/>
                    </w:rPr>
                  </w:pPr>
                  <w:r>
                    <w:rPr>
                      <w:sz w:val="20"/>
                      <w:lang w:val="en-US"/>
                    </w:rPr>
                    <w:t>Murders not motivated by monetary gain, to conceal criminal activity, to express anger or vengeance, in r</w:t>
                  </w:r>
                  <w:r>
                    <w:rPr>
                      <w:sz w:val="20"/>
                      <w:lang w:val="en-US"/>
                    </w:rPr>
                    <w:t>e</w:t>
                  </w:r>
                  <w:r>
                    <w:rPr>
                      <w:sz w:val="20"/>
                      <w:lang w:val="en-US"/>
                    </w:rPr>
                    <w:t>sponse to a delusion or ha</w:t>
                  </w:r>
                  <w:r>
                    <w:rPr>
                      <w:sz w:val="20"/>
                      <w:lang w:val="en-US"/>
                    </w:rPr>
                    <w:t>l</w:t>
                  </w:r>
                  <w:r>
                    <w:rPr>
                      <w:sz w:val="20"/>
                      <w:lang w:val="en-US"/>
                    </w:rPr>
                    <w:t>lucination, or as a result of impaired judgment (e.g., in dementia, mental retard</w:t>
                  </w:r>
                  <w:r>
                    <w:rPr>
                      <w:sz w:val="20"/>
                      <w:lang w:val="en-US"/>
                    </w:rPr>
                    <w:t>a</w:t>
                  </w:r>
                  <w:r>
                    <w:rPr>
                      <w:sz w:val="20"/>
                      <w:lang w:val="en-US"/>
                    </w:rPr>
                    <w:t>tion, substance intoxic</w:t>
                  </w:r>
                  <w:r>
                    <w:rPr>
                      <w:sz w:val="20"/>
                      <w:lang w:val="en-US"/>
                    </w:rPr>
                    <w:t>a</w:t>
                  </w:r>
                  <w:r>
                    <w:rPr>
                      <w:sz w:val="20"/>
                      <w:lang w:val="en-US"/>
                    </w:rPr>
                    <w:t>tion) (</w:t>
                  </w:r>
                  <w:proofErr w:type="spellStart"/>
                  <w:r>
                    <w:rPr>
                      <w:sz w:val="20"/>
                      <w:lang w:val="en-US"/>
                    </w:rPr>
                    <w:t>Giannangelo</w:t>
                  </w:r>
                  <w:proofErr w:type="spellEnd"/>
                  <w:r>
                    <w:rPr>
                      <w:sz w:val="20"/>
                      <w:lang w:val="en-US"/>
                    </w:rPr>
                    <w:t>, 1996, p. 98)</w:t>
                  </w:r>
                </w:p>
              </w:txbxContent>
            </v:textbox>
            <w10:wrap type="square" anchorx="margin" anchory="margin"/>
          </v:shape>
        </w:pict>
      </w:r>
      <w:proofErr w:type="spellStart"/>
      <w:r w:rsidR="00AF710C">
        <w:t>Giannangelos</w:t>
      </w:r>
      <w:proofErr w:type="spellEnd"/>
      <w:r w:rsidR="00AF710C">
        <w:t xml:space="preserve"> teori er baseret på et </w:t>
      </w:r>
      <w:proofErr w:type="spellStart"/>
      <w:r w:rsidR="00AF710C">
        <w:t>review</w:t>
      </w:r>
      <w:proofErr w:type="spellEnd"/>
      <w:r w:rsidR="00AF710C">
        <w:t xml:space="preserve"> af aktuelle kl</w:t>
      </w:r>
      <w:r w:rsidR="00AF710C">
        <w:t>i</w:t>
      </w:r>
      <w:r w:rsidR="00AF710C">
        <w:t xml:space="preserve">niske perspektiver (ibid., p. x), samt en </w:t>
      </w:r>
      <w:proofErr w:type="spellStart"/>
      <w:r w:rsidR="00AF710C">
        <w:t>caseanalyse</w:t>
      </w:r>
      <w:proofErr w:type="spellEnd"/>
      <w:r w:rsidR="00AF710C">
        <w:t xml:space="preserve"> af fire cases. Datakilder for de fire cases inkluderer bøger, av</w:t>
      </w:r>
      <w:r w:rsidR="00AF710C">
        <w:t>i</w:t>
      </w:r>
      <w:r w:rsidR="00AF710C">
        <w:t>ser, magasiner og tidsskrifter, film, tv, politirapporter, interviews, personlig kommunikation og andet case mat</w:t>
      </w:r>
      <w:r w:rsidR="00AF710C">
        <w:t>e</w:t>
      </w:r>
      <w:r w:rsidR="00AF710C">
        <w:t>riale. (ibid., p. 79) Nogle af disse kild</w:t>
      </w:r>
      <w:r w:rsidR="00F7066B">
        <w:t>er kan kritiseres af årsager tidligere nævnt,</w:t>
      </w:r>
      <w:r w:rsidR="00AF710C">
        <w:t xml:space="preserve"> men forfatteren understreger, at der har været tale om at forsøge at samle så meget info</w:t>
      </w:r>
      <w:r w:rsidR="00AF710C">
        <w:t>r</w:t>
      </w:r>
      <w:r w:rsidR="00AF710C">
        <w:t xml:space="preserve">mation som overhovedet muligt (ibid.). </w:t>
      </w:r>
      <w:proofErr w:type="spellStart"/>
      <w:r w:rsidR="00AF710C">
        <w:t>Giannangelo</w:t>
      </w:r>
      <w:proofErr w:type="spellEnd"/>
      <w:r w:rsidR="00AF710C">
        <w:t xml:space="preserve"> l</w:t>
      </w:r>
      <w:r w:rsidR="00AF710C">
        <w:t>æ</w:t>
      </w:r>
      <w:r w:rsidR="00AF710C">
        <w:t xml:space="preserve">ner sig op af </w:t>
      </w:r>
      <w:proofErr w:type="spellStart"/>
      <w:r w:rsidR="00AF710C">
        <w:t>Eggers</w:t>
      </w:r>
      <w:proofErr w:type="spellEnd"/>
      <w:r w:rsidR="00AF710C">
        <w:t xml:space="preserve"> (1990, if. </w:t>
      </w:r>
      <w:proofErr w:type="spellStart"/>
      <w:r w:rsidR="00AF710C">
        <w:t>Giannangelo</w:t>
      </w:r>
      <w:proofErr w:type="spellEnd"/>
      <w:r w:rsidR="00AF710C">
        <w:t>, 1996, p. 4) definition på seriemordere, nemlig at et eller flere indiv</w:t>
      </w:r>
      <w:r w:rsidR="00AF710C">
        <w:t>i</w:t>
      </w:r>
      <w:r w:rsidR="00AF710C">
        <w:t>der begår et andet eller efterfølgende mord, uden relat</w:t>
      </w:r>
      <w:r w:rsidR="00AF710C">
        <w:t>i</w:t>
      </w:r>
      <w:r w:rsidR="00AF710C">
        <w:t>on til offeret, på et andet tidspunkt og uden nogen tydelig forbindelse med det opri</w:t>
      </w:r>
      <w:r w:rsidR="00AF710C">
        <w:t>n</w:t>
      </w:r>
      <w:r w:rsidR="00AF710C">
        <w:t>delige mord og som typisk er begået på en anden geografisk location. Yderligere er motivet ikke materiel vinding, men menes at være mord</w:t>
      </w:r>
      <w:r w:rsidR="00AF710C">
        <w:t>e</w:t>
      </w:r>
      <w:r w:rsidR="00AF710C">
        <w:t>rens ønske om at have kontrol over ofrene. (ibid.) Defin</w:t>
      </w:r>
      <w:r w:rsidR="00AF710C">
        <w:t>i</w:t>
      </w:r>
      <w:r w:rsidR="00AF710C">
        <w:t>tionen afviger på nogle kritiske punkter fra denne o</w:t>
      </w:r>
      <w:r w:rsidR="00AF710C">
        <w:t>p</w:t>
      </w:r>
      <w:r w:rsidR="00AF710C">
        <w:t>gaves begrebsforståelse, idet den ”kun” kræver to ofre</w:t>
      </w:r>
      <w:r w:rsidR="00F7066B">
        <w:t>.</w:t>
      </w:r>
      <w:r w:rsidR="00AF710C">
        <w:t xml:space="preserve"> Med dette in mente kan teor</w:t>
      </w:r>
      <w:r w:rsidR="00AF710C">
        <w:t>i</w:t>
      </w:r>
      <w:r w:rsidR="00AF710C">
        <w:t>en dog stadig bidrage med nogle interessante perspektiver på problemformuleringen. Sæ</w:t>
      </w:r>
      <w:r w:rsidR="00AF710C">
        <w:t>r</w:t>
      </w:r>
      <w:r w:rsidR="00AF710C">
        <w:t xml:space="preserve">ligt interessant er det, at </w:t>
      </w:r>
      <w:proofErr w:type="spellStart"/>
      <w:r w:rsidR="00AF710C">
        <w:t>Giannangelo</w:t>
      </w:r>
      <w:proofErr w:type="spellEnd"/>
      <w:r w:rsidR="00AF710C">
        <w:t xml:space="preserve"> klassificerer seriemord som en patologi og endda giver et udkast til en DSM formule</w:t>
      </w:r>
      <w:r w:rsidR="006C08D4">
        <w:t>ring (se tekstboksen</w:t>
      </w:r>
      <w:r w:rsidR="00AF710C">
        <w:t>). Yderligere er teorien interessant, fordi den netop har fokus på individets psykologiske udvikling, og ikke blot de eksterne faktorer, der kan påvirke udviklingen, og hvordan personlighedspr</w:t>
      </w:r>
      <w:r w:rsidR="00AF710C">
        <w:t>o</w:t>
      </w:r>
      <w:r w:rsidR="00AF710C">
        <w:t xml:space="preserve">blemer og dårlige </w:t>
      </w:r>
      <w:proofErr w:type="spellStart"/>
      <w:r w:rsidR="00AF710C">
        <w:t>coping</w:t>
      </w:r>
      <w:proofErr w:type="spellEnd"/>
      <w:r w:rsidR="00AF710C">
        <w:t xml:space="preserve"> </w:t>
      </w:r>
      <w:proofErr w:type="spellStart"/>
      <w:r w:rsidR="00AF710C">
        <w:t>skills</w:t>
      </w:r>
      <w:proofErr w:type="spellEnd"/>
      <w:r w:rsidR="00AF710C">
        <w:t xml:space="preserve"> medvirker til udviklingen af seriemorderen. Et sidste </w:t>
      </w:r>
      <w:r w:rsidR="00AF710C">
        <w:lastRenderedPageBreak/>
        <w:t xml:space="preserve">kritikpunkt kan dog være, at </w:t>
      </w:r>
      <w:proofErr w:type="spellStart"/>
      <w:r w:rsidR="00AF710C">
        <w:t>Ginnangelo</w:t>
      </w:r>
      <w:proofErr w:type="spellEnd"/>
      <w:r w:rsidR="00AF710C">
        <w:t xml:space="preserve"> ikke er særlig specifik i forhold til seri</w:t>
      </w:r>
      <w:r w:rsidR="00AF710C">
        <w:t>e</w:t>
      </w:r>
      <w:r w:rsidR="00AF710C">
        <w:t>aspektet, idet han overfladisk betegner det som en afhængighed, og at morderen nu har fået smag for blod. Han giver desværre ikke nogen uddybende forklaring på, hvilke processer han mener der er på spil, som får morderen til at gentage sine han</w:t>
      </w:r>
      <w:r w:rsidR="00AF710C">
        <w:t>d</w:t>
      </w:r>
      <w:r w:rsidR="00AF710C">
        <w:t>linger igen og igen. Det tætteste, han kommer, er ved kort at nævne at genoplevelsen af mordene i fantasien er med til at forstærke adfærden (</w:t>
      </w:r>
      <w:proofErr w:type="spellStart"/>
      <w:r w:rsidR="00AF710C">
        <w:t>Giannangelo</w:t>
      </w:r>
      <w:proofErr w:type="spellEnd"/>
      <w:r w:rsidR="00AF710C">
        <w:t>, 1996, p. 90f.)</w:t>
      </w:r>
    </w:p>
    <w:p w:rsidR="00A17D31" w:rsidRPr="00A17D31" w:rsidRDefault="00A17D31" w:rsidP="00A17D31"/>
    <w:p w:rsidR="005A224D" w:rsidRDefault="005A224D"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2A07AC" w:rsidRDefault="002A07AC" w:rsidP="00F37333">
      <w:pPr>
        <w:jc w:val="both"/>
      </w:pPr>
    </w:p>
    <w:p w:rsidR="005D7598" w:rsidRDefault="00766101" w:rsidP="00F37333">
      <w:pPr>
        <w:pStyle w:val="Overskrift1"/>
        <w:jc w:val="both"/>
      </w:pPr>
      <w:r>
        <w:br w:type="page"/>
      </w:r>
    </w:p>
    <w:p w:rsidR="005D7598" w:rsidRDefault="005D7598" w:rsidP="005D7598"/>
    <w:p w:rsidR="005D7598" w:rsidRDefault="005D7598" w:rsidP="005D7598"/>
    <w:p w:rsidR="005D7598" w:rsidRDefault="005D7598" w:rsidP="005D7598"/>
    <w:p w:rsidR="005D7598" w:rsidRDefault="005D7598" w:rsidP="005D7598"/>
    <w:p w:rsidR="005D7598" w:rsidRDefault="005D7598" w:rsidP="005D7598"/>
    <w:p w:rsidR="005D7598" w:rsidRDefault="005D7598" w:rsidP="005D7598"/>
    <w:p w:rsidR="005D7598" w:rsidRDefault="005D7598" w:rsidP="005D7598"/>
    <w:p w:rsidR="005D7598" w:rsidRDefault="005D7598" w:rsidP="005D7598"/>
    <w:p w:rsidR="005D7598" w:rsidRDefault="005D7598" w:rsidP="005D7598"/>
    <w:p w:rsidR="005D7598" w:rsidRDefault="005D7598" w:rsidP="005D7598">
      <w:pPr>
        <w:pStyle w:val="Overskrift1"/>
        <w:numPr>
          <w:ilvl w:val="0"/>
          <w:numId w:val="37"/>
        </w:numPr>
        <w:jc w:val="right"/>
      </w:pPr>
      <w:bookmarkStart w:id="71" w:name="_Toc357705240"/>
      <w:r>
        <w:t>Diskussion</w:t>
      </w:r>
      <w:bookmarkEnd w:id="71"/>
    </w:p>
    <w:p w:rsidR="005D7598" w:rsidRPr="005D7598" w:rsidRDefault="005D7598" w:rsidP="005D7598"/>
    <w:p w:rsidR="004636D8" w:rsidRDefault="005D7598" w:rsidP="005D7598">
      <w:pPr>
        <w:pStyle w:val="Overskrift2"/>
      </w:pPr>
      <w:r>
        <w:br w:type="page"/>
      </w:r>
      <w:bookmarkStart w:id="72" w:name="_Toc357705241"/>
      <w:r>
        <w:lastRenderedPageBreak/>
        <w:t xml:space="preserve">3.1 </w:t>
      </w:r>
      <w:r w:rsidR="004636D8">
        <w:t>Introduktion</w:t>
      </w:r>
      <w:bookmarkEnd w:id="72"/>
    </w:p>
    <w:p w:rsidR="004636D8" w:rsidRPr="00F51A43" w:rsidRDefault="004636D8" w:rsidP="00E87197">
      <w:pPr>
        <w:jc w:val="both"/>
      </w:pPr>
      <w:r>
        <w:t xml:space="preserve">Ud fra </w:t>
      </w:r>
      <w:proofErr w:type="spellStart"/>
      <w:r>
        <w:t>reviewet</w:t>
      </w:r>
      <w:proofErr w:type="spellEnd"/>
      <w:r>
        <w:t xml:space="preserve"> har det ikke været muligt at udlede en entydig årsag til at seriemo</w:t>
      </w:r>
      <w:r>
        <w:t>r</w:t>
      </w:r>
      <w:r w:rsidR="007A0C07">
        <w:t>dere skabes</w:t>
      </w:r>
      <w:r>
        <w:t>. De fleste af de inkluderede studier peger mod en eller anden form for samspil mellem biologiske/neurologiske, psykologiske, læringsmæssige, soci</w:t>
      </w:r>
      <w:r>
        <w:t>a</w:t>
      </w:r>
      <w:r>
        <w:t>le/miljømæssige og samfundsmæssige faktorer, og en enkelt teori tager udgang</w:t>
      </w:r>
      <w:r>
        <w:t>s</w:t>
      </w:r>
      <w:r>
        <w:t xml:space="preserve">punkt i, at seriemord er en psykopatologi på lige fod med andre </w:t>
      </w:r>
      <w:proofErr w:type="spellStart"/>
      <w:r>
        <w:t>DSM-diagnoser</w:t>
      </w:r>
      <w:proofErr w:type="spellEnd"/>
      <w:r>
        <w:t>. Men selvom de forskellige teorier har forskellige indgang</w:t>
      </w:r>
      <w:r w:rsidR="007A0C07">
        <w:t>svinkler til problemfeltet og læ</w:t>
      </w:r>
      <w:r>
        <w:t>gger vægt på nogle forskellige ting, er der alligevel nogle faktorer, der i større eller mindre grad går igen. Fx synes der at være konsensus om, at overgreb i bar</w:t>
      </w:r>
      <w:r>
        <w:t>n</w:t>
      </w:r>
      <w:r>
        <w:t xml:space="preserve">dommen og udviklingen af en fantasiverden er væsentlige faktorer i skabelsen af seriemordere, ligesom en del af teorierne i et eller andet omfang henviser til tidlige relationer og et behov for kontrol som vigtige faktorer. På baggrund af resultaterne fra </w:t>
      </w:r>
      <w:proofErr w:type="spellStart"/>
      <w:r>
        <w:t>reviewet</w:t>
      </w:r>
      <w:proofErr w:type="spellEnd"/>
      <w:r>
        <w:t xml:space="preserve"> er der forsøgt at lave en model for udviklingen af seriemorderen med udgangspunkt i en diatese-stress model. Modellen er baseret på antagelsen, at seri</w:t>
      </w:r>
      <w:r>
        <w:t>e</w:t>
      </w:r>
      <w:r>
        <w:t xml:space="preserve">mord aldrig vil kunne forklares ud fra en enkelt kausal agent, men må indtage en mere </w:t>
      </w:r>
      <w:proofErr w:type="spellStart"/>
      <w:r>
        <w:t>biopsykosocial</w:t>
      </w:r>
      <w:proofErr w:type="spellEnd"/>
      <w:r>
        <w:t xml:space="preserve"> tilgang til problemfeltet, altså må både det biolog</w:t>
      </w:r>
      <w:r>
        <w:t>i</w:t>
      </w:r>
      <w:r>
        <w:t>ske/fysiologiske, det psykologiske og det sociale/miljømæssige inddrages i en å</w:t>
      </w:r>
      <w:r>
        <w:t>r</w:t>
      </w:r>
      <w:r>
        <w:t>sagsforklaring.</w:t>
      </w:r>
    </w:p>
    <w:p w:rsidR="004636D8" w:rsidRDefault="005D7598" w:rsidP="00E87197">
      <w:pPr>
        <w:pStyle w:val="Overskrift2"/>
        <w:jc w:val="both"/>
      </w:pPr>
      <w:bookmarkStart w:id="73" w:name="_Toc357705242"/>
      <w:r>
        <w:t xml:space="preserve">3.2 </w:t>
      </w:r>
      <w:r w:rsidR="004636D8">
        <w:t>En diatese-stress model for seriemord</w:t>
      </w:r>
      <w:bookmarkEnd w:id="73"/>
    </w:p>
    <w:p w:rsidR="004636D8" w:rsidRDefault="004636D8" w:rsidP="00E87197">
      <w:pPr>
        <w:jc w:val="both"/>
      </w:pPr>
      <w:r>
        <w:t xml:space="preserve">Den benyttede diatese-stress model i denne opgave er inspireret af, hvad der kaldes </w:t>
      </w:r>
      <w:r>
        <w:rPr>
          <w:i/>
        </w:rPr>
        <w:t>”</w:t>
      </w:r>
      <w:proofErr w:type="spellStart"/>
      <w:r>
        <w:rPr>
          <w:i/>
        </w:rPr>
        <w:t>risk-resilience</w:t>
      </w:r>
      <w:proofErr w:type="spellEnd"/>
      <w:r>
        <w:rPr>
          <w:i/>
        </w:rPr>
        <w:t xml:space="preserve"> </w:t>
      </w:r>
      <w:proofErr w:type="spellStart"/>
      <w:r>
        <w:rPr>
          <w:i/>
        </w:rPr>
        <w:t>continuum</w:t>
      </w:r>
      <w:proofErr w:type="spellEnd"/>
      <w:r>
        <w:t xml:space="preserve">” modeller (Ingram &amp; </w:t>
      </w:r>
      <w:proofErr w:type="spellStart"/>
      <w:r>
        <w:t>Luxton</w:t>
      </w:r>
      <w:proofErr w:type="spellEnd"/>
      <w:r>
        <w:t>, 2005, p. 40). En sådan m</w:t>
      </w:r>
      <w:r>
        <w:t>o</w:t>
      </w:r>
      <w:r>
        <w:t>del tager udgangspunkt</w:t>
      </w:r>
      <w:r w:rsidR="007A0C07">
        <w:t xml:space="preserve"> i, at begreberne sårbarhed og </w:t>
      </w:r>
      <w:proofErr w:type="spellStart"/>
      <w:r w:rsidR="007A0C07" w:rsidRPr="007A0C07">
        <w:rPr>
          <w:i/>
        </w:rPr>
        <w:t>resilience</w:t>
      </w:r>
      <w:proofErr w:type="spellEnd"/>
      <w:r w:rsidR="007A0C07">
        <w:rPr>
          <w:rStyle w:val="Fodnotehenvisning"/>
          <w:i/>
        </w:rPr>
        <w:footnoteReference w:id="37"/>
      </w:r>
      <w:r>
        <w:t xml:space="preserve"> kan repræsentere </w:t>
      </w:r>
      <w:r w:rsidR="007A0C07">
        <w:t>modsatte ender af et sårbarheds</w:t>
      </w:r>
      <w:r w:rsidR="008957EE">
        <w:t>kontinuum (se figur 8</w:t>
      </w:r>
      <w:r>
        <w:t xml:space="preserve">). </w:t>
      </w:r>
      <w:proofErr w:type="spellStart"/>
      <w:r>
        <w:t>Resilience</w:t>
      </w:r>
      <w:proofErr w:type="spellEnd"/>
      <w:r>
        <w:t xml:space="preserve"> kan defineres som de faktorer, der gør en person modstandsdygtig overfor skadelige </w:t>
      </w:r>
      <w:proofErr w:type="spellStart"/>
      <w:r>
        <w:t>stressorer</w:t>
      </w:r>
      <w:proofErr w:type="spellEnd"/>
      <w:r>
        <w:t>. Ekse</w:t>
      </w:r>
      <w:r>
        <w:t>m</w:t>
      </w:r>
      <w:r>
        <w:t xml:space="preserve">pler på sådanne træk kan være bestemte personlighedstræk, sociale evner og </w:t>
      </w:r>
      <w:proofErr w:type="spellStart"/>
      <w:r>
        <w:t>c</w:t>
      </w:r>
      <w:r>
        <w:t>o</w:t>
      </w:r>
      <w:r>
        <w:t>pingstrategier</w:t>
      </w:r>
      <w:proofErr w:type="spellEnd"/>
      <w:r>
        <w:t xml:space="preserve">. (ibid.) I </w:t>
      </w:r>
      <w:r w:rsidR="007A0C07">
        <w:t>modellen interagerer et diatesekontinuum med et stress</w:t>
      </w:r>
      <w:r>
        <w:t>kont</w:t>
      </w:r>
      <w:r>
        <w:t>i</w:t>
      </w:r>
      <w:r>
        <w:t xml:space="preserve">nuum, som til sammen giver muligheden for, at en forstyrrelse opstår. I den ekstreme </w:t>
      </w:r>
      <w:proofErr w:type="spellStart"/>
      <w:r>
        <w:t>sårbarhedsende</w:t>
      </w:r>
      <w:proofErr w:type="spellEnd"/>
      <w:r>
        <w:t xml:space="preserve"> af spektret skal der blot få </w:t>
      </w:r>
      <w:proofErr w:type="spellStart"/>
      <w:r>
        <w:t>stressorer</w:t>
      </w:r>
      <w:proofErr w:type="spellEnd"/>
      <w:r>
        <w:t xml:space="preserve"> til før en forstyrrelse udløses, mens det i den ekstreme </w:t>
      </w:r>
      <w:proofErr w:type="spellStart"/>
      <w:r>
        <w:t>resilienceende</w:t>
      </w:r>
      <w:proofErr w:type="spellEnd"/>
      <w:r>
        <w:t xml:space="preserve"> kræver en stor mængde </w:t>
      </w:r>
      <w:proofErr w:type="spellStart"/>
      <w:r>
        <w:t>stressorer</w:t>
      </w:r>
      <w:proofErr w:type="spellEnd"/>
      <w:r>
        <w:t xml:space="preserve"> af betyd</w:t>
      </w:r>
      <w:r>
        <w:t>e</w:t>
      </w:r>
      <w:r>
        <w:lastRenderedPageBreak/>
        <w:t>lig sværhedsgrad før det udløser en patologi. Modellen kan også redegøre for den oplevede sværhedsgrad af patologi ud fra antagelsen, at selv den mest modstand</w:t>
      </w:r>
      <w:r>
        <w:t>s</w:t>
      </w:r>
      <w:r>
        <w:t>dyg</w:t>
      </w:r>
      <w:r w:rsidR="007A0C07">
        <w:t>tige person risikerer</w:t>
      </w:r>
      <w:r>
        <w:t xml:space="preserve"> at udvikle signifikant symptomatologi, hvis han udsættes for tilstrækkelig meget stress, men sværhedsgraden vil sandsynligvis være mindre, end hvad individer udsat for samme </w:t>
      </w:r>
      <w:proofErr w:type="spellStart"/>
      <w:r>
        <w:t>stressorer</w:t>
      </w:r>
      <w:proofErr w:type="spellEnd"/>
      <w:r w:rsidR="007A0C07">
        <w:t>,</w:t>
      </w:r>
      <w:r>
        <w:t xml:space="preserve"> men som befinder sig i den anden ende af spektret</w:t>
      </w:r>
      <w:r w:rsidR="007A0C07">
        <w:t>,</w:t>
      </w:r>
      <w:r>
        <w:t xml:space="preserve"> vil opleve. Her er det vigtigt at være opmærksom på, at selvom </w:t>
      </w:r>
      <w:proofErr w:type="spellStart"/>
      <w:r>
        <w:t>resilience</w:t>
      </w:r>
      <w:proofErr w:type="spellEnd"/>
      <w:r>
        <w:t xml:space="preserve"> betyder det modsatte af sårbarhed, hvilket indikerer en modstandskraft mod sygdom, så er det ikke synonymt med fuldkommen immunitet. (ibid., p. 41)</w:t>
      </w:r>
    </w:p>
    <w:p w:rsidR="004636D8" w:rsidRDefault="00FD2F82" w:rsidP="004636D8">
      <w:pPr>
        <w:keepNext/>
      </w:pPr>
      <w:r>
        <w:rPr>
          <w:noProof/>
        </w:rPr>
        <w:pict>
          <v:shape id="_x0000_i1034" type="#_x0000_t75" style="width:252pt;height:189.75pt;visibility:visible;mso-wrap-style:square">
            <v:imagedata r:id="rId16" o:title=""/>
          </v:shape>
        </w:pict>
      </w:r>
    </w:p>
    <w:p w:rsidR="004636D8" w:rsidRPr="008526E8" w:rsidRDefault="004636D8" w:rsidP="004636D8">
      <w:pPr>
        <w:pStyle w:val="Billedtekst"/>
      </w:pPr>
      <w:r>
        <w:t>Figur</w:t>
      </w:r>
      <w:r w:rsidR="008957EE">
        <w:t xml:space="preserve"> 8</w:t>
      </w:r>
      <w:r>
        <w:t xml:space="preserve">: </w:t>
      </w:r>
      <w:proofErr w:type="spellStart"/>
      <w:r w:rsidRPr="00D75FE3">
        <w:t>Sårbarhed-resilience</w:t>
      </w:r>
      <w:proofErr w:type="spellEnd"/>
      <w:r w:rsidRPr="00D75FE3">
        <w:t xml:space="preserve"> modellen. (Ingram &amp; </w:t>
      </w:r>
      <w:proofErr w:type="spellStart"/>
      <w:r w:rsidRPr="00D75FE3">
        <w:t>Luxton</w:t>
      </w:r>
      <w:proofErr w:type="spellEnd"/>
      <w:r w:rsidRPr="00D75FE3">
        <w:t>, 2005, p. 41)</w:t>
      </w:r>
    </w:p>
    <w:p w:rsidR="004636D8" w:rsidRPr="004C1C65" w:rsidRDefault="004636D8" w:rsidP="00E87197">
      <w:pPr>
        <w:jc w:val="both"/>
      </w:pPr>
      <w:r>
        <w:t>Som nævnt tager denne opgaves model for udviklingen af seriemordere (se figur</w:t>
      </w:r>
      <w:r w:rsidR="008957EE">
        <w:rPr>
          <w:color w:val="FF0000"/>
        </w:rPr>
        <w:t xml:space="preserve"> </w:t>
      </w:r>
      <w:r w:rsidR="008957EE">
        <w:t>9</w:t>
      </w:r>
      <w:r>
        <w:t xml:space="preserve">) udgangspunkt i ovenstående model. Det skal dog nævnes, at selv om </w:t>
      </w:r>
      <w:proofErr w:type="spellStart"/>
      <w:r>
        <w:t>sårbarhed-resilience</w:t>
      </w:r>
      <w:proofErr w:type="spellEnd"/>
      <w:r>
        <w:t xml:space="preserve"> modellen er udviklet til at forklare psykopatologi, er det ikke nødvendigvis ensbetydende med, at seriemord anses for eller behandles som en patologi, som det var tilfældet ved </w:t>
      </w:r>
      <w:proofErr w:type="spellStart"/>
      <w:r>
        <w:t>Giannangelo</w:t>
      </w:r>
      <w:proofErr w:type="spellEnd"/>
      <w:r w:rsidR="007A0C07">
        <w:t xml:space="preserve"> (1996) (se afsnit 2.4)</w:t>
      </w:r>
      <w:r>
        <w:t>. Spørgsmålet om, hvorvidt s</w:t>
      </w:r>
      <w:r>
        <w:t>e</w:t>
      </w:r>
      <w:r>
        <w:t xml:space="preserve">riemord er en psykopatologi vil blive taget op senere i diskussionen. Valget af netop denne model skal mere ses som et udtryk for, at den formår at forklare samspillet mellem diateser og </w:t>
      </w:r>
      <w:proofErr w:type="spellStart"/>
      <w:r>
        <w:t>stressorer</w:t>
      </w:r>
      <w:proofErr w:type="spellEnd"/>
      <w:r>
        <w:t xml:space="preserve">, mens den stadig tager hensyn til det individuelle i form af </w:t>
      </w:r>
      <w:proofErr w:type="spellStart"/>
      <w:r>
        <w:t>resiliencebegrebet</w:t>
      </w:r>
      <w:proofErr w:type="spellEnd"/>
      <w:r>
        <w:t>, hvilket kan være en del af forklaringen på hvorfor nogle, men ikke andre, udvikler sig til seriemordere</w:t>
      </w:r>
      <w:r w:rsidR="007A0C07">
        <w:t>,</w:t>
      </w:r>
      <w:r>
        <w:t xml:space="preserve"> selvom de har haft samme vilkår</w:t>
      </w:r>
      <w:r w:rsidR="007A0C07">
        <w:t xml:space="preserve"> under </w:t>
      </w:r>
      <w:proofErr w:type="spellStart"/>
      <w:r w:rsidR="007A0C07">
        <w:t>påvæksten</w:t>
      </w:r>
      <w:proofErr w:type="spellEnd"/>
      <w:r>
        <w:t>.</w:t>
      </w:r>
      <w:r w:rsidR="007A0C07">
        <w:t xml:space="preserve"> </w:t>
      </w:r>
      <w:r>
        <w:t xml:space="preserve">For at gøre denne opgaves model mere overskuelig er </w:t>
      </w:r>
      <w:proofErr w:type="spellStart"/>
      <w:r>
        <w:t>sårbarhed-resilience</w:t>
      </w:r>
      <w:proofErr w:type="spellEnd"/>
      <w:r>
        <w:t xml:space="preserve"> modellen kun gengivet ganske forenklet i form af to kategorier; </w:t>
      </w:r>
      <w:proofErr w:type="spellStart"/>
      <w:r>
        <w:t>tra</w:t>
      </w:r>
      <w:r>
        <w:t>u</w:t>
      </w:r>
      <w:r>
        <w:t>mer/stressorer</w:t>
      </w:r>
      <w:proofErr w:type="spellEnd"/>
      <w:r>
        <w:t xml:space="preserve"> og </w:t>
      </w:r>
      <w:proofErr w:type="spellStart"/>
      <w:r>
        <w:t>prædispositionelle</w:t>
      </w:r>
      <w:proofErr w:type="spellEnd"/>
      <w:r>
        <w:t xml:space="preserve"> faktorer, men det er ovenstående model der henvises til.  </w:t>
      </w:r>
    </w:p>
    <w:p w:rsidR="004636D8" w:rsidRDefault="00FD2F82" w:rsidP="004636D8">
      <w:pPr>
        <w:keepNext/>
      </w:pPr>
      <w:r w:rsidRPr="00706C22">
        <w:rPr>
          <w:b/>
          <w:noProof/>
        </w:rPr>
        <w:lastRenderedPageBreak/>
        <w:pict>
          <v:shape id="_x0000_i1035" type="#_x0000_t75" style="width:384pt;height:295.5pt;visibility:visible;mso-wrap-style:square">
            <v:imagedata r:id="rId17" o:title=""/>
          </v:shape>
        </w:pict>
      </w:r>
    </w:p>
    <w:p w:rsidR="004636D8" w:rsidRPr="004C2F38" w:rsidRDefault="004636D8" w:rsidP="004636D8">
      <w:pPr>
        <w:pStyle w:val="Billedtekst"/>
        <w:rPr>
          <w:lang w:val="en-US"/>
        </w:rPr>
      </w:pPr>
      <w:proofErr w:type="spellStart"/>
      <w:r w:rsidRPr="004C2F38">
        <w:rPr>
          <w:lang w:val="en-US"/>
        </w:rPr>
        <w:t>Figur</w:t>
      </w:r>
      <w:proofErr w:type="spellEnd"/>
      <w:r w:rsidR="008957EE" w:rsidRPr="008957EE">
        <w:rPr>
          <w:lang w:val="en-US"/>
        </w:rPr>
        <w:t xml:space="preserve"> 9</w:t>
      </w:r>
      <w:r w:rsidRPr="004C2F38">
        <w:rPr>
          <w:lang w:val="en-US"/>
        </w:rPr>
        <w:t xml:space="preserve">: </w:t>
      </w:r>
      <w:proofErr w:type="spellStart"/>
      <w:r w:rsidRPr="004C2F38">
        <w:rPr>
          <w:lang w:val="en-US"/>
        </w:rPr>
        <w:t>Diatese</w:t>
      </w:r>
      <w:proofErr w:type="spellEnd"/>
      <w:r w:rsidRPr="004C2F38">
        <w:rPr>
          <w:lang w:val="en-US"/>
        </w:rPr>
        <w:t xml:space="preserve">-stress model for </w:t>
      </w:r>
      <w:proofErr w:type="spellStart"/>
      <w:r w:rsidRPr="004C2F38">
        <w:rPr>
          <w:lang w:val="en-US"/>
        </w:rPr>
        <w:t>seriemord</w:t>
      </w:r>
      <w:proofErr w:type="spellEnd"/>
    </w:p>
    <w:p w:rsidR="005D7598" w:rsidRDefault="005D7598" w:rsidP="00E87197">
      <w:pPr>
        <w:pStyle w:val="Overskrift3"/>
        <w:jc w:val="both"/>
      </w:pPr>
      <w:bookmarkStart w:id="74" w:name="_Toc357705243"/>
      <w:r>
        <w:t xml:space="preserve">3.2.1 </w:t>
      </w:r>
      <w:proofErr w:type="spellStart"/>
      <w:r w:rsidR="004636D8">
        <w:t>Prædispositionelle</w:t>
      </w:r>
      <w:proofErr w:type="spellEnd"/>
      <w:r w:rsidR="004636D8">
        <w:t xml:space="preserve"> F</w:t>
      </w:r>
      <w:r w:rsidR="004636D8" w:rsidRPr="004C2F38">
        <w:t>aktorer</w:t>
      </w:r>
      <w:bookmarkEnd w:id="74"/>
    </w:p>
    <w:p w:rsidR="004636D8" w:rsidRDefault="004636D8" w:rsidP="00E87197">
      <w:pPr>
        <w:jc w:val="both"/>
        <w:rPr>
          <w:b/>
        </w:rPr>
      </w:pPr>
      <w:r>
        <w:t>Denne kategori dækker over fysiologiske og neurologiske faktorer, der kan præd</w:t>
      </w:r>
      <w:r>
        <w:t>i</w:t>
      </w:r>
      <w:r>
        <w:t>sponere individet for en voldelig, aggressiv udvikling. Emnet er ikke blevet behan</w:t>
      </w:r>
      <w:r>
        <w:t>d</w:t>
      </w:r>
      <w:r>
        <w:t xml:space="preserve">let i denne opgave, men der kan nævnes nogle af de faktorer forskningen indtil nu har fokuseret på i forsøget på at finde en fysiologisk årsagsforklaring. </w:t>
      </w:r>
      <w:proofErr w:type="spellStart"/>
      <w:r>
        <w:t>Prædispositi</w:t>
      </w:r>
      <w:r>
        <w:t>o</w:t>
      </w:r>
      <w:r>
        <w:t>nelle</w:t>
      </w:r>
      <w:proofErr w:type="spellEnd"/>
      <w:r>
        <w:t xml:space="preserve"> faktorer kan være medfødte eller opstå på baggrund af fysiske traumer. Der kan være tale om faktorer som kvæstelser i hovedet, </w:t>
      </w:r>
      <w:proofErr w:type="spellStart"/>
      <w:r>
        <w:t>temporallapepilepsi</w:t>
      </w:r>
      <w:proofErr w:type="spellEnd"/>
      <w:r>
        <w:t xml:space="preserve">, EEG </w:t>
      </w:r>
      <w:proofErr w:type="spellStart"/>
      <w:r>
        <w:t>abnorm</w:t>
      </w:r>
      <w:r>
        <w:t>a</w:t>
      </w:r>
      <w:r>
        <w:t>liteter</w:t>
      </w:r>
      <w:proofErr w:type="spellEnd"/>
      <w:r>
        <w:t>, dysleksi og andre indlæringsforstyrrelser, dysfunktioner i det endokrine s</w:t>
      </w:r>
      <w:r>
        <w:t>y</w:t>
      </w:r>
      <w:r>
        <w:t xml:space="preserve">stem, XYY kønskromosom </w:t>
      </w:r>
      <w:proofErr w:type="spellStart"/>
      <w:r>
        <w:t>abnormalitet</w:t>
      </w:r>
      <w:proofErr w:type="spellEnd"/>
      <w:r>
        <w:t xml:space="preserve">, forhøjede </w:t>
      </w:r>
      <w:proofErr w:type="spellStart"/>
      <w:r>
        <w:t>kryptopyrrolniveauer</w:t>
      </w:r>
      <w:proofErr w:type="spellEnd"/>
      <w:r>
        <w:t xml:space="preserve">, nedsat funktion i præfrontal </w:t>
      </w:r>
      <w:proofErr w:type="spellStart"/>
      <w:r>
        <w:t>cortex</w:t>
      </w:r>
      <w:proofErr w:type="spellEnd"/>
      <w:r>
        <w:t xml:space="preserve"> etc., som kan resultere i </w:t>
      </w:r>
      <w:proofErr w:type="spellStart"/>
      <w:r>
        <w:t>abnormale</w:t>
      </w:r>
      <w:proofErr w:type="spellEnd"/>
      <w:r>
        <w:t xml:space="preserve"> personlighedsfora</w:t>
      </w:r>
      <w:r>
        <w:t>n</w:t>
      </w:r>
      <w:r>
        <w:t>dringer, påvirke de højere hjernefunktioner, som mediering af instinkter, og medføre lav stress-tolerance, (aggressiv)</w:t>
      </w:r>
      <w:r w:rsidR="007A0C07">
        <w:t xml:space="preserve"> </w:t>
      </w:r>
      <w:r>
        <w:t>impulsivitet og hyperaktivitet (</w:t>
      </w:r>
      <w:proofErr w:type="spellStart"/>
      <w:r>
        <w:t>Giannangelo</w:t>
      </w:r>
      <w:proofErr w:type="spellEnd"/>
      <w:r>
        <w:t xml:space="preserve">, 1996, </w:t>
      </w:r>
      <w:proofErr w:type="spellStart"/>
      <w:r>
        <w:t>pp</w:t>
      </w:r>
      <w:proofErr w:type="spellEnd"/>
      <w:r>
        <w:t xml:space="preserve">. 22-24). </w:t>
      </w:r>
    </w:p>
    <w:p w:rsidR="004636D8" w:rsidRPr="004C2F38" w:rsidRDefault="005D7598" w:rsidP="00E87197">
      <w:pPr>
        <w:pStyle w:val="Overskrift3"/>
        <w:jc w:val="both"/>
      </w:pPr>
      <w:bookmarkStart w:id="75" w:name="_Toc357705244"/>
      <w:r>
        <w:t xml:space="preserve">3.2.2 </w:t>
      </w:r>
      <w:proofErr w:type="spellStart"/>
      <w:r w:rsidR="004636D8" w:rsidRPr="004C2F38">
        <w:t>Traumer</w:t>
      </w:r>
      <w:r w:rsidR="004636D8">
        <w:t>/S</w:t>
      </w:r>
      <w:r>
        <w:t>tressorer</w:t>
      </w:r>
      <w:bookmarkEnd w:id="75"/>
      <w:proofErr w:type="spellEnd"/>
    </w:p>
    <w:p w:rsidR="004636D8" w:rsidRDefault="004636D8" w:rsidP="00E87197">
      <w:pPr>
        <w:jc w:val="both"/>
      </w:pPr>
      <w:r>
        <w:t xml:space="preserve">Vanrøgt i en eller anden form i barndommen er en af de faktorer, der ofte går igen på tværs af teorierne i </w:t>
      </w:r>
      <w:proofErr w:type="spellStart"/>
      <w:r>
        <w:t>reviewet</w:t>
      </w:r>
      <w:proofErr w:type="spellEnd"/>
      <w:r>
        <w:t xml:space="preserve">, og der synes derfor at være konsensus for, at det spiller </w:t>
      </w:r>
      <w:r>
        <w:lastRenderedPageBreak/>
        <w:t xml:space="preserve">en væsentlig rolle i skabelsen af seriemordere, hvilket underbygges af Mitchell og </w:t>
      </w:r>
      <w:proofErr w:type="spellStart"/>
      <w:r>
        <w:t>Aamodts</w:t>
      </w:r>
      <w:proofErr w:type="spellEnd"/>
      <w:r>
        <w:t xml:space="preserve"> </w:t>
      </w:r>
      <w:r w:rsidR="007A0C07">
        <w:t xml:space="preserve">(2005) </w:t>
      </w:r>
      <w:r>
        <w:t xml:space="preserve">empiri, der viste at vanrøgt (undtaget omsorgssvigt) forekom oftere blandt seriemordere end i den generelle befolkning. I forlængelse af dette er også </w:t>
      </w:r>
      <w:proofErr w:type="spellStart"/>
      <w:r>
        <w:t>viktimisering</w:t>
      </w:r>
      <w:proofErr w:type="spellEnd"/>
      <w:r>
        <w:t xml:space="preserve"> og eksponering for vold mod andre – både i hjemmet og i andre ko</w:t>
      </w:r>
      <w:r>
        <w:t>n</w:t>
      </w:r>
      <w:r>
        <w:t>tekster – flere gange blevet nævnt, og hvilken betydning det har generelt at vokse op i et hjem præget af vold, som betyder at barnet lærer at vold er en accepteret o</w:t>
      </w:r>
      <w:r>
        <w:t>m</w:t>
      </w:r>
      <w:r>
        <w:t>gangsform. Der synes altså at være tale om en form for socialiseringsproces. Et andet aspekt</w:t>
      </w:r>
      <w:r w:rsidR="007A0C07">
        <w:t>,</w:t>
      </w:r>
      <w:r>
        <w:t xml:space="preserve"> der nævnes nogle gange</w:t>
      </w:r>
      <w:r w:rsidR="007A0C07">
        <w:t>,</w:t>
      </w:r>
      <w:r>
        <w:t xml:space="preserve"> er betydningen af opdragelsen, og hvordan inkons</w:t>
      </w:r>
      <w:r>
        <w:t>e</w:t>
      </w:r>
      <w:r>
        <w:t>kvent disciplin medfører</w:t>
      </w:r>
      <w:r w:rsidR="007A0C07">
        <w:t>,</w:t>
      </w:r>
      <w:r>
        <w:t xml:space="preserve"> at barnet ikke lærer at skelne</w:t>
      </w:r>
      <w:r w:rsidR="007A0C07">
        <w:t xml:space="preserve"> mellem</w:t>
      </w:r>
      <w:r>
        <w:t xml:space="preserve"> rigtigt og forkert. Her kan det dog påpeges, at seriemordere forekommer at være udmærket klar over hvad der er rigtigt og forkert, men at de ikke handler ud fra det.  Tidlige relationer mere overordnet er også blevet nævnt på tværs af teorier – hvordan seriemorderne ikke var i stand til at skabe relationer til jævnaldrende og derfor var meget isolerede. Flere teorier fremhæver også usikre tilknytningsmønstre, både til forældre og andre fam</w:t>
      </w:r>
      <w:r>
        <w:t>i</w:t>
      </w:r>
      <w:r>
        <w:t>liemedlemmer, men også til jævnaldrende, hvilket giver god mening ud fra de b</w:t>
      </w:r>
      <w:r>
        <w:t>e</w:t>
      </w:r>
      <w:r>
        <w:t>skrivelser der gives af hjemmemiljø præget af ustabilitet, vold og for nogles ve</w:t>
      </w:r>
      <w:r>
        <w:t>d</w:t>
      </w:r>
      <w:r>
        <w:t xml:space="preserve">kommende overgreb. Inkluderet i denne kategori er også traumatiseringer i form af ydmygelser som fremstillet i Hales </w:t>
      </w:r>
      <w:r w:rsidR="007A0C07">
        <w:t xml:space="preserve">(1993) </w:t>
      </w:r>
      <w:r>
        <w:t>teori.</w:t>
      </w:r>
    </w:p>
    <w:p w:rsidR="004636D8" w:rsidRDefault="005D7598" w:rsidP="00E87197">
      <w:pPr>
        <w:pStyle w:val="Overskrift3"/>
        <w:jc w:val="both"/>
      </w:pPr>
      <w:bookmarkStart w:id="76" w:name="_Toc357705245"/>
      <w:r>
        <w:t xml:space="preserve">3.2.3 </w:t>
      </w:r>
      <w:proofErr w:type="spellStart"/>
      <w:r w:rsidR="004636D8">
        <w:t>Diatese-S</w:t>
      </w:r>
      <w:r w:rsidR="004636D8" w:rsidRPr="004C2F38">
        <w:t>tress</w:t>
      </w:r>
      <w:bookmarkEnd w:id="76"/>
      <w:proofErr w:type="spellEnd"/>
    </w:p>
    <w:p w:rsidR="004636D8" w:rsidRPr="006F37C8" w:rsidRDefault="004636D8" w:rsidP="00E87197">
      <w:pPr>
        <w:jc w:val="both"/>
      </w:pPr>
      <w:r>
        <w:t xml:space="preserve">Som allerede nævnt dækker diatese-stress her over en </w:t>
      </w:r>
      <w:proofErr w:type="spellStart"/>
      <w:r>
        <w:t>sårbarheds-resilience</w:t>
      </w:r>
      <w:proofErr w:type="spellEnd"/>
      <w:r>
        <w:t xml:space="preserve"> model. De </w:t>
      </w:r>
      <w:proofErr w:type="spellStart"/>
      <w:r>
        <w:t>prædispositionelle</w:t>
      </w:r>
      <w:proofErr w:type="spellEnd"/>
      <w:r>
        <w:t xml:space="preserve"> faktorer skal derfor ses som diateser, mens </w:t>
      </w:r>
      <w:proofErr w:type="spellStart"/>
      <w:r>
        <w:t>traumer/stressor</w:t>
      </w:r>
      <w:proofErr w:type="spellEnd"/>
      <w:r>
        <w:t xml:space="preserve"> er udtryk for netop </w:t>
      </w:r>
      <w:proofErr w:type="spellStart"/>
      <w:r>
        <w:t>stressorer</w:t>
      </w:r>
      <w:proofErr w:type="spellEnd"/>
      <w:r>
        <w:t xml:space="preserve">. Diateserne skal endvidere ses som et udtryk for et </w:t>
      </w:r>
      <w:proofErr w:type="spellStart"/>
      <w:r>
        <w:t>sårba</w:t>
      </w:r>
      <w:r>
        <w:t>r</w:t>
      </w:r>
      <w:r>
        <w:t>heds-resilience</w:t>
      </w:r>
      <w:proofErr w:type="spellEnd"/>
      <w:r>
        <w:t xml:space="preserve"> kontinuum. Netop dette kontinuum ses som en væsentlig del af fo</w:t>
      </w:r>
      <w:r>
        <w:t>r</w:t>
      </w:r>
      <w:r>
        <w:t>klaringen på, hvorfor nogle udvikler sig til seriemordere, mens andre i samme o</w:t>
      </w:r>
      <w:r>
        <w:t>m</w:t>
      </w:r>
      <w:r>
        <w:t xml:space="preserve">stændigheder ikke gør. Det antages, at dette er et udtryk for individuelle </w:t>
      </w:r>
      <w:proofErr w:type="spellStart"/>
      <w:r>
        <w:t>resilience</w:t>
      </w:r>
      <w:proofErr w:type="spellEnd"/>
      <w:r>
        <w:t xml:space="preserve"> faktorer, og at seriemordere delvist følger den udvikling, de gør, fordi deres </w:t>
      </w:r>
      <w:proofErr w:type="spellStart"/>
      <w:r>
        <w:t>res</w:t>
      </w:r>
      <w:r>
        <w:t>i</w:t>
      </w:r>
      <w:r>
        <w:t>lience</w:t>
      </w:r>
      <w:proofErr w:type="spellEnd"/>
      <w:r>
        <w:t xml:space="preserve"> er lav. </w:t>
      </w:r>
    </w:p>
    <w:p w:rsidR="004636D8" w:rsidRDefault="005D7598" w:rsidP="00E87197">
      <w:pPr>
        <w:pStyle w:val="Overskrift3"/>
        <w:jc w:val="both"/>
      </w:pPr>
      <w:bookmarkStart w:id="77" w:name="_Toc357705246"/>
      <w:r>
        <w:t xml:space="preserve">3.2.4 </w:t>
      </w:r>
      <w:r w:rsidR="004636D8">
        <w:t>Lavt selvværd, Iso</w:t>
      </w:r>
      <w:r>
        <w:t>lation/Ensomhed og Magtesløshed</w:t>
      </w:r>
      <w:bookmarkEnd w:id="77"/>
    </w:p>
    <w:p w:rsidR="004636D8" w:rsidRPr="00957E52" w:rsidRDefault="004636D8" w:rsidP="00E87197">
      <w:pPr>
        <w:jc w:val="both"/>
      </w:pPr>
      <w:r>
        <w:t>Udtrykket for den diatese-stress interaktion der er forekommet på forrige niveau kan tage flere og forskellige former. De tre udval</w:t>
      </w:r>
      <w:r w:rsidR="000E563D">
        <w:t>gte kategorier er de temaer,</w:t>
      </w:r>
      <w:r>
        <w:t xml:space="preserve"> der i </w:t>
      </w:r>
      <w:proofErr w:type="spellStart"/>
      <w:r>
        <w:t>revi</w:t>
      </w:r>
      <w:r>
        <w:t>e</w:t>
      </w:r>
      <w:r>
        <w:t>wet</w:t>
      </w:r>
      <w:proofErr w:type="spellEnd"/>
      <w:r>
        <w:t xml:space="preserve"> oftest blev henvist til som primære årsager til</w:t>
      </w:r>
      <w:r w:rsidR="000E563D">
        <w:t>,</w:t>
      </w:r>
      <w:r>
        <w:t xml:space="preserve"> at barnet blev trukket ind i en fa</w:t>
      </w:r>
      <w:r>
        <w:t>n</w:t>
      </w:r>
      <w:r>
        <w:lastRenderedPageBreak/>
        <w:t>tasiverden. De tre kategorier skal ikke ses som udtryk for at alle tre vil være til stede i alle tilfælde, men at min</w:t>
      </w:r>
      <w:r w:rsidR="000E563D">
        <w:t>.</w:t>
      </w:r>
      <w:r>
        <w:t xml:space="preserve"> én af de tre oftest vil kunne identificeres ved seriemordere i deres udvikling. </w:t>
      </w:r>
    </w:p>
    <w:p w:rsidR="004636D8" w:rsidRDefault="004636D8" w:rsidP="00E87197">
      <w:pPr>
        <w:jc w:val="both"/>
        <w:rPr>
          <w:b/>
        </w:rPr>
      </w:pPr>
      <w:proofErr w:type="spellStart"/>
      <w:r w:rsidRPr="006B603E">
        <w:t>MacCulloch</w:t>
      </w:r>
      <w:proofErr w:type="spellEnd"/>
      <w:r w:rsidRPr="006B603E">
        <w:t xml:space="preserve">, Gray og Watt (2000, p. </w:t>
      </w:r>
      <w:r>
        <w:t>408f.</w:t>
      </w:r>
      <w:r w:rsidRPr="006B603E">
        <w:t xml:space="preserve">) </w:t>
      </w:r>
      <w:r>
        <w:t>har givet et andet bud på, hvorfor sadist</w:t>
      </w:r>
      <w:r>
        <w:t>i</w:t>
      </w:r>
      <w:r>
        <w:t xml:space="preserve">ske, seksuelle fantasier opstår, og </w:t>
      </w:r>
      <w:r w:rsidRPr="006B603E">
        <w:t xml:space="preserve">har i et forsøg på at redegøre for </w:t>
      </w:r>
      <w:r>
        <w:t>en sådan udvi</w:t>
      </w:r>
      <w:r>
        <w:t>k</w:t>
      </w:r>
      <w:r>
        <w:t xml:space="preserve">ling, samt mere overordnet for seksuel sadismes </w:t>
      </w:r>
      <w:r w:rsidRPr="006B603E">
        <w:t>ætiologi</w:t>
      </w:r>
      <w:r w:rsidR="000E563D">
        <w:t>,</w:t>
      </w:r>
      <w:r w:rsidRPr="006B603E">
        <w:t xml:space="preserve"> lagt vægt på seksuelt mi</w:t>
      </w:r>
      <w:r w:rsidRPr="006B603E">
        <w:t>s</w:t>
      </w:r>
      <w:r w:rsidRPr="006B603E">
        <w:t xml:space="preserve">brug </w:t>
      </w:r>
      <w:r>
        <w:t>i</w:t>
      </w:r>
      <w:r w:rsidRPr="006B603E">
        <w:t xml:space="preserve"> barndommen og betingningsprocesser. </w:t>
      </w:r>
      <w:r>
        <w:t>De tager udgangspunkt i, at sadistiske seksuelle fantasier grundlægges på baggrund af traumer, som ex fysiske og seksuelle overgreb i barnd</w:t>
      </w:r>
      <w:r w:rsidR="000E563D">
        <w:t>ommen. Det er dog ikke alle, som</w:t>
      </w:r>
      <w:r>
        <w:t xml:space="preserve"> bliver seksuelt misbrugt i bar</w:t>
      </w:r>
      <w:r>
        <w:t>n</w:t>
      </w:r>
      <w:r>
        <w:t>dommen, der udvikler sadistiske fantasier eller sadisme, og forfatterne forsøger de</w:t>
      </w:r>
      <w:r>
        <w:t>r</w:t>
      </w:r>
      <w:r>
        <w:t>for at identificere en proces, der kan forklare sammenhængen mellem sadisme og seksuelt misbrug, uden at misbrug nødvendigvis resulterer i sadisme. De antager, at ”</w:t>
      </w:r>
      <w:proofErr w:type="spellStart"/>
      <w:r>
        <w:rPr>
          <w:i/>
        </w:rPr>
        <w:t>sensory</w:t>
      </w:r>
      <w:proofErr w:type="spellEnd"/>
      <w:r>
        <w:rPr>
          <w:i/>
        </w:rPr>
        <w:t xml:space="preserve"> </w:t>
      </w:r>
      <w:proofErr w:type="spellStart"/>
      <w:r>
        <w:rPr>
          <w:i/>
        </w:rPr>
        <w:t>preconditioning</w:t>
      </w:r>
      <w:proofErr w:type="spellEnd"/>
      <w:r w:rsidRPr="006B603E">
        <w:t>”</w:t>
      </w:r>
      <w:r>
        <w:t xml:space="preserve"> kan forklare en sådan kobling, og at klassisk og </w:t>
      </w:r>
      <w:proofErr w:type="spellStart"/>
      <w:r>
        <w:t>operant</w:t>
      </w:r>
      <w:proofErr w:type="spellEnd"/>
      <w:r>
        <w:t xml:space="preserve"> betingning efterfølgende kan medvirke til at opretholde og forstærke adfærden. (ibid.) </w:t>
      </w:r>
      <w:proofErr w:type="spellStart"/>
      <w:r>
        <w:t>Sensory</w:t>
      </w:r>
      <w:proofErr w:type="spellEnd"/>
      <w:r>
        <w:t xml:space="preserve"> </w:t>
      </w:r>
      <w:proofErr w:type="spellStart"/>
      <w:r>
        <w:t>preconditioning</w:t>
      </w:r>
      <w:proofErr w:type="spellEnd"/>
      <w:r>
        <w:t xml:space="preserve"> henviser til en proces, hvor urelaterede repræsentat</w:t>
      </w:r>
      <w:r>
        <w:t>i</w:t>
      </w:r>
      <w:r>
        <w:t>oner af stimuli, der er sideløbende aktive i kognitionen, bliver associerede med hi</w:t>
      </w:r>
      <w:r>
        <w:t>n</w:t>
      </w:r>
      <w:r w:rsidR="000E563D">
        <w:t>anden. Således</w:t>
      </w:r>
      <w:r>
        <w:t xml:space="preserve"> vil barnet</w:t>
      </w:r>
      <w:r w:rsidR="000E563D">
        <w:t>,</w:t>
      </w:r>
      <w:r>
        <w:t xml:space="preserve"> første gang det oplever seksuel </w:t>
      </w:r>
      <w:proofErr w:type="spellStart"/>
      <w:r>
        <w:t>arousal</w:t>
      </w:r>
      <w:proofErr w:type="spellEnd"/>
      <w:r w:rsidR="000E563D">
        <w:t>,</w:t>
      </w:r>
      <w:r>
        <w:t xml:space="preserve"> danne en repr</w:t>
      </w:r>
      <w:r>
        <w:t>æ</w:t>
      </w:r>
      <w:r>
        <w:t xml:space="preserve">sentation af seksuel </w:t>
      </w:r>
      <w:proofErr w:type="spellStart"/>
      <w:r>
        <w:t>arousal</w:t>
      </w:r>
      <w:proofErr w:type="spellEnd"/>
      <w:r>
        <w:t>. På samme måde vil barnet danne en repræsentation af aggressive følelser, når det oplever aggressive følelser. Sker det efterfølgende at di</w:t>
      </w:r>
      <w:r>
        <w:t>s</w:t>
      </w:r>
      <w:r>
        <w:t xml:space="preserve">se to repræsentationer er aktive på samme tid kan der dannes associationer mellem repræsentationer af seksuel </w:t>
      </w:r>
      <w:proofErr w:type="spellStart"/>
      <w:r>
        <w:t>arousal</w:t>
      </w:r>
      <w:proofErr w:type="spellEnd"/>
      <w:r>
        <w:t xml:space="preserve"> og aggressive følelser. Dermed vil individet efte</w:t>
      </w:r>
      <w:r>
        <w:t>r</w:t>
      </w:r>
      <w:r>
        <w:t>følgende føle ag</w:t>
      </w:r>
      <w:r w:rsidR="000E563D">
        <w:t>gressivitet</w:t>
      </w:r>
      <w:r>
        <w:t xml:space="preserve">, når repræsentationen af seksuel </w:t>
      </w:r>
      <w:proofErr w:type="spellStart"/>
      <w:r>
        <w:t>arousal</w:t>
      </w:r>
      <w:proofErr w:type="spellEnd"/>
      <w:r>
        <w:t xml:space="preserve"> er aktiveret og vice versa, hvilket fører til sadistiske seksuelle fantasier. (ibid., p. 413f.) </w:t>
      </w:r>
      <w:proofErr w:type="spellStart"/>
      <w:r>
        <w:t>Sensory</w:t>
      </w:r>
      <w:proofErr w:type="spellEnd"/>
      <w:r>
        <w:t xml:space="preserve"> </w:t>
      </w:r>
      <w:proofErr w:type="spellStart"/>
      <w:r>
        <w:t>preconditioning</w:t>
      </w:r>
      <w:proofErr w:type="spellEnd"/>
      <w:r>
        <w:t xml:space="preserve"> kan dermed være én mulig forklaring på det sadistiske indhold der ofte findes i fantasier</w:t>
      </w:r>
      <w:r w:rsidR="000E563D">
        <w:t>ne, men kun for</w:t>
      </w:r>
      <w:r>
        <w:t xml:space="preserve"> seriemordere, der har oplevet misbrug i bar</w:t>
      </w:r>
      <w:r>
        <w:t>n</w:t>
      </w:r>
      <w:r>
        <w:t>dommen. Teorien har dermed kun forklaringsværdi i forhold til en lille procentdel af seriemorderne, hvorfor den heller ikke er repræsenteret i modellen. Yderligere synes teorien mest relevant i forhold til den hedonistiske og den magt/kontrolorienterede type (særligt lystmordere), som har et mere sadistisk præg, og som ofte indebærer et seksuelt element</w:t>
      </w:r>
      <w:r w:rsidR="000E563D">
        <w:t>.</w:t>
      </w:r>
    </w:p>
    <w:p w:rsidR="004636D8" w:rsidRDefault="005D7598" w:rsidP="00E87197">
      <w:pPr>
        <w:pStyle w:val="Overskrift3"/>
        <w:jc w:val="both"/>
      </w:pPr>
      <w:bookmarkStart w:id="78" w:name="_Toc357705247"/>
      <w:r>
        <w:lastRenderedPageBreak/>
        <w:t xml:space="preserve">3.2.5 </w:t>
      </w:r>
      <w:r w:rsidR="004636D8">
        <w:t>Fantasiverden</w:t>
      </w:r>
      <w:bookmarkEnd w:id="78"/>
    </w:p>
    <w:p w:rsidR="004636D8" w:rsidRPr="004F0AE9" w:rsidRDefault="004636D8" w:rsidP="00E87197">
      <w:pPr>
        <w:jc w:val="both"/>
      </w:pPr>
      <w:r w:rsidRPr="004F0AE9">
        <w:t>D</w:t>
      </w:r>
      <w:r w:rsidR="000E563D">
        <w:t>e fleste teorier</w:t>
      </w:r>
      <w:r>
        <w:t xml:space="preserve"> fremhæver fantasier som et væsentligt aspekt, hvor seriemorderen på grund af sin isolation, og sin manglende kontrol over sit hverdagsliv, opbygger en fantasiverden, som en form for </w:t>
      </w:r>
      <w:proofErr w:type="spellStart"/>
      <w:r>
        <w:t>copingmekanisme</w:t>
      </w:r>
      <w:proofErr w:type="spellEnd"/>
      <w:r>
        <w:t>. Nogle fremhæver, at seriemord</w:t>
      </w:r>
      <w:r>
        <w:t>e</w:t>
      </w:r>
      <w:r>
        <w:t>ren her skaber symboler for den</w:t>
      </w:r>
      <w:r w:rsidR="000E563D">
        <w:t xml:space="preserve"> person</w:t>
      </w:r>
      <w:r>
        <w:t>, der dominerer eller begår overgreb mod dem i virkeligheden, så de i fantasien kan blive den dominerende, mens andre lægger vægt på det grandiose selvbillede de opbygger i disse fantasier. Der synes dog at v</w:t>
      </w:r>
      <w:r>
        <w:t>æ</w:t>
      </w:r>
      <w:r>
        <w:t>re enighed om, at fantasierne er prægede af vold, sadisme, aggression og sex, og at morderne skaber en verden i deres fantasier, hvor de kan opnå de ting, de ikke kan i virkeligheden. Et af de primære aspekter her er kontrol og magt. Kontrol og magt er blevet fremhævet i flere sammenhænge på tværs af studierne, og seriemord synes i yders</w:t>
      </w:r>
      <w:r w:rsidR="000E563D">
        <w:t>te konsekvens at kunne reduceres</w:t>
      </w:r>
      <w:r>
        <w:t xml:space="preserve"> til et altoverskyggende behov for magt og kontrol – om ikke andet så for en kort stund over et enkelt menneske. Flere lægger vægt på at dette kontrolbehov kan have rødder i et lavt selvværd. </w:t>
      </w:r>
    </w:p>
    <w:p w:rsidR="004636D8" w:rsidRDefault="005D7598" w:rsidP="00E87197">
      <w:pPr>
        <w:pStyle w:val="Overskrift3"/>
        <w:jc w:val="both"/>
      </w:pPr>
      <w:bookmarkStart w:id="79" w:name="_Toc357705248"/>
      <w:r>
        <w:t xml:space="preserve">3.2.6 </w:t>
      </w:r>
      <w:proofErr w:type="spellStart"/>
      <w:r>
        <w:t>Facilitatorer</w:t>
      </w:r>
      <w:bookmarkEnd w:id="79"/>
      <w:proofErr w:type="spellEnd"/>
    </w:p>
    <w:p w:rsidR="004636D8" w:rsidRPr="0076696C" w:rsidRDefault="000E563D" w:rsidP="00E87197">
      <w:pPr>
        <w:jc w:val="both"/>
      </w:pPr>
      <w:r>
        <w:t>Enkelte</w:t>
      </w:r>
      <w:r w:rsidR="004636D8" w:rsidRPr="0076696C">
        <w:t xml:space="preserve"> af teorierne behandler</w:t>
      </w:r>
      <w:r w:rsidR="004636D8">
        <w:t xml:space="preserve"> spørgsmålet om (mis)brug af alkohol, narkotika og pornografi blandt seriemordere. </w:t>
      </w:r>
      <w:proofErr w:type="spellStart"/>
      <w:r w:rsidR="004636D8">
        <w:t>McKenzie</w:t>
      </w:r>
      <w:proofErr w:type="spellEnd"/>
      <w:r w:rsidR="004636D8">
        <w:t xml:space="preserve"> </w:t>
      </w:r>
      <w:r>
        <w:t xml:space="preserve">(1995) </w:t>
      </w:r>
      <w:r w:rsidR="004636D8">
        <w:t>er den der tillægger især alkohol og narkoti</w:t>
      </w:r>
      <w:r>
        <w:t>ka størst værdi. H</w:t>
      </w:r>
      <w:r w:rsidR="004636D8">
        <w:t>un hævder</w:t>
      </w:r>
      <w:r>
        <w:t>,</w:t>
      </w:r>
      <w:r w:rsidR="004636D8">
        <w:t xml:space="preserve"> at det for det første har en indirekte indfl</w:t>
      </w:r>
      <w:r w:rsidR="004636D8">
        <w:t>y</w:t>
      </w:r>
      <w:r w:rsidR="004636D8">
        <w:t>delse i for</w:t>
      </w:r>
      <w:r>
        <w:t>bindelse med socialisering, da</w:t>
      </w:r>
      <w:r w:rsidR="004636D8">
        <w:t xml:space="preserve"> seriemorderne i hendes studie ofte stamm</w:t>
      </w:r>
      <w:r w:rsidR="004636D8">
        <w:t>e</w:t>
      </w:r>
      <w:r w:rsidR="004636D8">
        <w:t xml:space="preserve">de fra alkoholiserede hjem, men også mere direkte ved at fjerne seriemordernes hæmninger og dermed give frit lejde til fantasierne. </w:t>
      </w:r>
      <w:proofErr w:type="spellStart"/>
      <w:r w:rsidR="004636D8">
        <w:t>Jenkins</w:t>
      </w:r>
      <w:proofErr w:type="spellEnd"/>
      <w:r>
        <w:t xml:space="preserve"> (1992)</w:t>
      </w:r>
      <w:r w:rsidR="004636D8">
        <w:t xml:space="preserve"> antyder </w:t>
      </w:r>
      <w:r>
        <w:t>ligeledes</w:t>
      </w:r>
      <w:r w:rsidR="004636D8">
        <w:t xml:space="preserve">, at den øgede tilgængelighed af narkotika i 60’erne kan have haft en indflydelse på den pludselige stigning i seriemordere. </w:t>
      </w:r>
      <w:proofErr w:type="spellStart"/>
      <w:r w:rsidR="004636D8">
        <w:t>Hickey</w:t>
      </w:r>
      <w:proofErr w:type="spellEnd"/>
      <w:r w:rsidR="004636D8">
        <w:t xml:space="preserve"> </w:t>
      </w:r>
      <w:r>
        <w:t xml:space="preserve">(1991) </w:t>
      </w:r>
      <w:r w:rsidR="004636D8">
        <w:t xml:space="preserve">er lidt mere varsom med, hvor meget værdi han vil tillægge de tre faktorer. Han ser dem mere som </w:t>
      </w:r>
      <w:proofErr w:type="spellStart"/>
      <w:r w:rsidR="004636D8">
        <w:t>faciliterende</w:t>
      </w:r>
      <w:proofErr w:type="spellEnd"/>
      <w:r w:rsidR="004636D8">
        <w:t xml:space="preserve"> – at de kan medvirke til at forme udtryksformen – men at de må være udtryk for en u</w:t>
      </w:r>
      <w:r w:rsidR="004636D8">
        <w:t>d</w:t>
      </w:r>
      <w:r w:rsidR="004636D8">
        <w:t xml:space="preserve">vikling der er allerede er på afveje – meget i tråd med den generelle holdning i denne opgave, og som også er den betydning de er blevet tillagt i modellen. Der er altså ikke noget krav om, at de skal være repræsenteret, men hvis de er, kan de medvirke til at forme og forstærke voldelig, aggressiv og morderisk adfærd. </w:t>
      </w:r>
    </w:p>
    <w:p w:rsidR="004636D8" w:rsidRDefault="0079522E" w:rsidP="00E87197">
      <w:pPr>
        <w:pStyle w:val="Overskrift3"/>
        <w:jc w:val="both"/>
      </w:pPr>
      <w:bookmarkStart w:id="80" w:name="_Toc357705249"/>
      <w:r>
        <w:lastRenderedPageBreak/>
        <w:t>3.2.7 Udløsende hændelse(r)</w:t>
      </w:r>
      <w:bookmarkEnd w:id="80"/>
    </w:p>
    <w:p w:rsidR="004636D8" w:rsidRPr="002644C5" w:rsidRDefault="004636D8" w:rsidP="00E87197">
      <w:pPr>
        <w:jc w:val="both"/>
      </w:pPr>
      <w:r w:rsidRPr="002644C5">
        <w:t>De udløsende</w:t>
      </w:r>
      <w:r>
        <w:t xml:space="preserve"> hændelser er ligesom </w:t>
      </w:r>
      <w:proofErr w:type="spellStart"/>
      <w:r>
        <w:t>facilitatorerne</w:t>
      </w:r>
      <w:proofErr w:type="spellEnd"/>
      <w:r>
        <w:t xml:space="preserve"> ikke definitive aspekter i udvi</w:t>
      </w:r>
      <w:r>
        <w:t>k</w:t>
      </w:r>
      <w:r>
        <w:t>lingen, men de er blevet konstater</w:t>
      </w:r>
      <w:r w:rsidR="000E563D">
        <w:t>et ved flere seriemordere, f</w:t>
      </w:r>
      <w:r>
        <w:t xml:space="preserve">x Ted </w:t>
      </w:r>
      <w:proofErr w:type="spellStart"/>
      <w:r>
        <w:t>Bundy</w:t>
      </w:r>
      <w:proofErr w:type="spellEnd"/>
      <w:r>
        <w:t xml:space="preserve">, der blev afvist af en kæreste og </w:t>
      </w:r>
      <w:proofErr w:type="spellStart"/>
      <w:r>
        <w:t>Jeffery</w:t>
      </w:r>
      <w:proofErr w:type="spellEnd"/>
      <w:r>
        <w:t xml:space="preserve"> </w:t>
      </w:r>
      <w:proofErr w:type="spellStart"/>
      <w:r>
        <w:t>Dahmer</w:t>
      </w:r>
      <w:proofErr w:type="spellEnd"/>
      <w:r>
        <w:t xml:space="preserve">, der mistede sin familie, da begge forældre forlod ham efter deres skilsmisse (White, 2011, p. 14), ligesom der kan argumenteres for, at de ydmygelser Hale </w:t>
      </w:r>
      <w:r w:rsidR="000E563D">
        <w:t xml:space="preserve">(1993) </w:t>
      </w:r>
      <w:r>
        <w:t xml:space="preserve">henviser til også kan ses som udløsende hændelser sekundært til den primære traumaeffekt de har. </w:t>
      </w:r>
    </w:p>
    <w:p w:rsidR="004636D8" w:rsidRDefault="0079522E" w:rsidP="00E87197">
      <w:pPr>
        <w:pStyle w:val="Overskrift3"/>
        <w:jc w:val="both"/>
      </w:pPr>
      <w:bookmarkStart w:id="81" w:name="_Toc357705250"/>
      <w:r>
        <w:t xml:space="preserve">3.2.8 </w:t>
      </w:r>
      <w:proofErr w:type="gramStart"/>
      <w:r>
        <w:t>Morderisk</w:t>
      </w:r>
      <w:proofErr w:type="gramEnd"/>
      <w:r>
        <w:t xml:space="preserve"> adfærd</w:t>
      </w:r>
      <w:bookmarkEnd w:id="81"/>
    </w:p>
    <w:p w:rsidR="004636D8" w:rsidRPr="00D753AF" w:rsidRDefault="004636D8" w:rsidP="00E87197">
      <w:pPr>
        <w:jc w:val="both"/>
      </w:pPr>
      <w:r>
        <w:t>Manifestationen på ovenstående udviklingsproces bliver i sidste ende morderisk a</w:t>
      </w:r>
      <w:r>
        <w:t>d</w:t>
      </w:r>
      <w:r>
        <w:t xml:space="preserve">færd. Så bliver spørgsmålet; hvordan skal serieaspektet forklares? Forskellige bud er blevet givet i de forskellige teorier i </w:t>
      </w:r>
      <w:proofErr w:type="spellStart"/>
      <w:r>
        <w:t>reviewet</w:t>
      </w:r>
      <w:proofErr w:type="spellEnd"/>
      <w:r>
        <w:t>. Garrison</w:t>
      </w:r>
      <w:r w:rsidR="000E563D">
        <w:t xml:space="preserve"> (1996)</w:t>
      </w:r>
      <w:r>
        <w:t xml:space="preserve"> hævder</w:t>
      </w:r>
      <w:r w:rsidR="000E563D">
        <w:t>,</w:t>
      </w:r>
      <w:r>
        <w:t xml:space="preserve"> at seriemo</w:t>
      </w:r>
      <w:r>
        <w:t>r</w:t>
      </w:r>
      <w:r>
        <w:t xml:space="preserve">deren ikke opnår indsigt i sin oprindelige fejlagtige tænkning og derfor bliver fanget i den </w:t>
      </w:r>
      <w:proofErr w:type="spellStart"/>
      <w:r>
        <w:t>katatymiske</w:t>
      </w:r>
      <w:proofErr w:type="spellEnd"/>
      <w:r>
        <w:t xml:space="preserve"> krises cykliske mønster. </w:t>
      </w:r>
      <w:proofErr w:type="spellStart"/>
      <w:r>
        <w:t>Hickey</w:t>
      </w:r>
      <w:proofErr w:type="spellEnd"/>
      <w:r>
        <w:t xml:space="preserve"> </w:t>
      </w:r>
      <w:r w:rsidR="000E563D">
        <w:t xml:space="preserve">(1991) </w:t>
      </w:r>
      <w:r>
        <w:t xml:space="preserve">hævder, at idet fantasier aldrig helt kan opfyldes, ligesom vrede ikke helt kan fjernes og manglen på selvværd ændres, vil morderen kun ganske kort genvinde en følelse af </w:t>
      </w:r>
      <w:proofErr w:type="spellStart"/>
      <w:r>
        <w:t>equilibrium</w:t>
      </w:r>
      <w:proofErr w:type="spellEnd"/>
      <w:r>
        <w:t xml:space="preserve"> efter hvert mord. Seriemorderen bliver derfor fastholdt i en selvforstærkende voldscyklus bas</w:t>
      </w:r>
      <w:r>
        <w:t>e</w:t>
      </w:r>
      <w:r>
        <w:t xml:space="preserve">ret på fantasi forstærket af ”rutine” traumatiseringer. For </w:t>
      </w:r>
      <w:proofErr w:type="spellStart"/>
      <w:r>
        <w:t>Arrigo</w:t>
      </w:r>
      <w:proofErr w:type="spellEnd"/>
      <w:r>
        <w:t xml:space="preserve"> og Purcell </w:t>
      </w:r>
      <w:r w:rsidR="000E563D">
        <w:t>(</w:t>
      </w:r>
      <w:r w:rsidR="00BB0847">
        <w:t>2001</w:t>
      </w:r>
      <w:r w:rsidR="000E563D">
        <w:t xml:space="preserve">) </w:t>
      </w:r>
      <w:r>
        <w:t xml:space="preserve">ligger forklaringen i et konstant stigende behov for stimulering, mens White </w:t>
      </w:r>
      <w:r w:rsidR="00BB0847">
        <w:t xml:space="preserve">(2011) </w:t>
      </w:r>
      <w:r>
        <w:t>ser det som en beslutning</w:t>
      </w:r>
      <w:r w:rsidR="00BB0847">
        <w:t>,</w:t>
      </w:r>
      <w:r>
        <w:t xml:space="preserve"> der træffes i forsoningsfasen, hvor</w:t>
      </w:r>
      <w:r w:rsidR="00BB0847">
        <w:t>,</w:t>
      </w:r>
      <w:r>
        <w:t xml:space="preserve"> uanset hvad morderen vælger, vil han vende tilbage til en tidligere fase og starte cyklussen igen fra det punkt. </w:t>
      </w:r>
      <w:proofErr w:type="spellStart"/>
      <w:r>
        <w:t>Carlisle</w:t>
      </w:r>
      <w:proofErr w:type="spellEnd"/>
      <w:r>
        <w:t xml:space="preserve"> </w:t>
      </w:r>
      <w:r w:rsidR="00BB0847">
        <w:t xml:space="preserve">(1993) </w:t>
      </w:r>
      <w:r>
        <w:t>hævder, at det er individets trang til at føle magt og kontrol, der får ham til at myrde igen og igen, til det punkt hvor det bliver en afhængighed og en tvangshand</w:t>
      </w:r>
      <w:r w:rsidR="00BB0847">
        <w:t xml:space="preserve">ling. </w:t>
      </w:r>
      <w:proofErr w:type="spellStart"/>
      <w:r w:rsidR="00BB0847">
        <w:t>McKenzie</w:t>
      </w:r>
      <w:proofErr w:type="spellEnd"/>
      <w:r w:rsidR="00BB0847">
        <w:t xml:space="preserve"> (1995) læ</w:t>
      </w:r>
      <w:r>
        <w:t>gger vægt på, at det er den øgede frustration efter hvert mord, der driver individet til at begå efterfølgende flere mord, mens Hale</w:t>
      </w:r>
      <w:r w:rsidR="00BB0847">
        <w:t xml:space="preserve"> (1993)</w:t>
      </w:r>
      <w:r>
        <w:t xml:space="preserve"> hævder at der er tale om en dobbeltårsag, hvor morderen ikke har noget pu</w:t>
      </w:r>
      <w:r>
        <w:t>b</w:t>
      </w:r>
      <w:r>
        <w:t xml:space="preserve">likum til at bevidne at retfærdigheden er sket fyldest for en forudgående ydmygelse, og hvor han er ude af stand til at fjerne den oprindelige foruretter, hvorfor han er nødt til at fortsætte med at dræbe. Slutteligt hævder </w:t>
      </w:r>
      <w:proofErr w:type="spellStart"/>
      <w:r>
        <w:t>Giannagelo</w:t>
      </w:r>
      <w:proofErr w:type="spellEnd"/>
      <w:r w:rsidR="00BB0847">
        <w:t xml:space="preserve"> (1996),</w:t>
      </w:r>
      <w:r>
        <w:t xml:space="preserve"> at der er tale om en patologisk </w:t>
      </w:r>
      <w:proofErr w:type="spellStart"/>
      <w:r>
        <w:t>obsession</w:t>
      </w:r>
      <w:proofErr w:type="spellEnd"/>
      <w:r>
        <w:t>, hvor morderen ved at genopleve mordet i tankerne fo</w:t>
      </w:r>
      <w:r>
        <w:t>r</w:t>
      </w:r>
      <w:r>
        <w:t xml:space="preserve">nyer den seksuelle spænding, hvilket forstærker adfærden og sikrer en uundgåelig gentagelse af forbrydelsen. Der er i definitionen af seriemord i denne opgave lagt vægt på, at seriemord indeholder et </w:t>
      </w:r>
      <w:proofErr w:type="spellStart"/>
      <w:r>
        <w:t>kompulsivt</w:t>
      </w:r>
      <w:proofErr w:type="spellEnd"/>
      <w:r>
        <w:t xml:space="preserve"> ele</w:t>
      </w:r>
      <w:r w:rsidR="00BB0847">
        <w:t>ment. Individet</w:t>
      </w:r>
      <w:r>
        <w:t xml:space="preserve"> myrder igen og </w:t>
      </w:r>
      <w:r>
        <w:lastRenderedPageBreak/>
        <w:t>igen</w:t>
      </w:r>
      <w:r w:rsidR="00BB0847">
        <w:t>,</w:t>
      </w:r>
      <w:r>
        <w:t xml:space="preserve"> fordi han på en eller anden vis er nødt til – drevet til det – lidt i tråd med </w:t>
      </w:r>
      <w:proofErr w:type="spellStart"/>
      <w:r>
        <w:t>Ca</w:t>
      </w:r>
      <w:r>
        <w:t>r</w:t>
      </w:r>
      <w:r>
        <w:t>lisles</w:t>
      </w:r>
      <w:proofErr w:type="spellEnd"/>
      <w:r w:rsidR="00BB0847">
        <w:t xml:space="preserve"> (1993)</w:t>
      </w:r>
      <w:r>
        <w:t xml:space="preserve"> teori. Holmes </w:t>
      </w:r>
      <w:r w:rsidR="00BB0847">
        <w:t xml:space="preserve">(1997) </w:t>
      </w:r>
      <w:r>
        <w:t>understøtter dette og henviser til, at kendte seri</w:t>
      </w:r>
      <w:r>
        <w:t>e</w:t>
      </w:r>
      <w:r>
        <w:t xml:space="preserve">mordere, som fx </w:t>
      </w:r>
      <w:proofErr w:type="spellStart"/>
      <w:r>
        <w:t>Bundy</w:t>
      </w:r>
      <w:proofErr w:type="spellEnd"/>
      <w:r>
        <w:t>, har hævdet, at en del af deres personlighed (</w:t>
      </w:r>
      <w:proofErr w:type="spellStart"/>
      <w:r>
        <w:t>Bundy</w:t>
      </w:r>
      <w:proofErr w:type="spellEnd"/>
      <w:r>
        <w:t xml:space="preserve"> kaldte den ”The </w:t>
      </w:r>
      <w:proofErr w:type="spellStart"/>
      <w:r>
        <w:t>Entity</w:t>
      </w:r>
      <w:proofErr w:type="spellEnd"/>
      <w:r>
        <w:t xml:space="preserve">”) blev så stærk, at den overskyggede de resterende 99 %, og Holmes postulerer, at der vitterlig er tale om en </w:t>
      </w:r>
      <w:proofErr w:type="spellStart"/>
      <w:r>
        <w:t>kompulsiv</w:t>
      </w:r>
      <w:proofErr w:type="spellEnd"/>
      <w:r>
        <w:t xml:space="preserve"> faktor, hvad angår personligheden – altså ikke i fysisk forstand, men i en psykologisk for</w:t>
      </w:r>
      <w:r w:rsidR="00BB0847">
        <w:t>stand. (</w:t>
      </w:r>
      <w:r>
        <w:t>p. 105f.) Yderligere ses der et lystaspekt i seriemordere, og det ligger lidt i sagens natur, at lystprægede akt</w:t>
      </w:r>
      <w:r>
        <w:t>i</w:t>
      </w:r>
      <w:r>
        <w:t>viteter gentages mere end én gang. Slutteligt hævdes det, at kontrol er en væsentlig motivation for seriemorderen, og eftersom han kun har denne ultimative kontrol i kort tid af gangen – den tid mordet står på – vil han søge den igen, da det er her, han virkelig får sit rush.</w:t>
      </w:r>
    </w:p>
    <w:p w:rsidR="004636D8" w:rsidRDefault="0079522E" w:rsidP="00E87197">
      <w:pPr>
        <w:pStyle w:val="Overskrift3"/>
        <w:jc w:val="both"/>
      </w:pPr>
      <w:bookmarkStart w:id="82" w:name="_Toc357705251"/>
      <w:r>
        <w:t xml:space="preserve">3.2.9 </w:t>
      </w:r>
      <w:r w:rsidR="004636D8">
        <w:t>Samfun</w:t>
      </w:r>
      <w:r>
        <w:t>dsmæssige og kulturelle forhold</w:t>
      </w:r>
      <w:bookmarkEnd w:id="82"/>
    </w:p>
    <w:p w:rsidR="004636D8" w:rsidRPr="00E82631" w:rsidRDefault="004636D8" w:rsidP="00E87197">
      <w:pPr>
        <w:jc w:val="both"/>
      </w:pPr>
      <w:r>
        <w:t xml:space="preserve">Slutteligt er modellen omgivet af samfundsmæssige og kulturelle forhold, da der arbejdes ud fra den antagelse, at adfærd og relationer (af enhver art) altid vil være indlejret i en større samfundsmæssig og kulturel ramme. Flere faktorer er blevet fremhævet af teorierne i </w:t>
      </w:r>
      <w:proofErr w:type="spellStart"/>
      <w:r>
        <w:t>reviewet</w:t>
      </w:r>
      <w:proofErr w:type="spellEnd"/>
      <w:r>
        <w:t xml:space="preserve"> som værende fordrende for fremkomsten af seri</w:t>
      </w:r>
      <w:r>
        <w:t>e</w:t>
      </w:r>
      <w:r>
        <w:t>mordere, som demografiske variabler, kulturelt betinget legitim vold og forskellige aspekter ved moderniteten. Selvom der kan findes eksempler på seriemord flere t</w:t>
      </w:r>
      <w:r>
        <w:t>u</w:t>
      </w:r>
      <w:r>
        <w:t>sind år tilbage i tiden, synes der at være sket en voldsom stigning i antallet af seri</w:t>
      </w:r>
      <w:r>
        <w:t>e</w:t>
      </w:r>
      <w:r>
        <w:t>mordere i nyere tid. Der kan argumenteres for, at politiet er blevet bedre til at ident</w:t>
      </w:r>
      <w:r>
        <w:t>i</w:t>
      </w:r>
      <w:r w:rsidR="00BB0847">
        <w:t xml:space="preserve">ficere </w:t>
      </w:r>
      <w:r>
        <w:t xml:space="preserve">seriemord, men stigningen i det identificerede antal seriemordere synes for stort til, at det kan være den eneste forklaring. De i </w:t>
      </w:r>
      <w:proofErr w:type="spellStart"/>
      <w:r>
        <w:t>reviewet</w:t>
      </w:r>
      <w:proofErr w:type="spellEnd"/>
      <w:r>
        <w:t xml:space="preserve"> fremhævede aspekter forekommer derimod at have langt større forklaringsværdi, idet de kan redegøre for de ændringer i kulturen og samfundsstrukturen, som har gjort det lettere for seri</w:t>
      </w:r>
      <w:r>
        <w:t>e</w:t>
      </w:r>
      <w:r>
        <w:t>morderen at være det</w:t>
      </w:r>
      <w:r w:rsidR="00BB0847">
        <w:t>,</w:t>
      </w:r>
      <w:r>
        <w:t xml:space="preserve"> han er.</w:t>
      </w:r>
    </w:p>
    <w:p w:rsidR="004636D8" w:rsidRPr="00220923" w:rsidRDefault="0079522E" w:rsidP="00E87197">
      <w:pPr>
        <w:pStyle w:val="Overskrift3"/>
        <w:jc w:val="both"/>
      </w:pPr>
      <w:bookmarkStart w:id="83" w:name="_Toc357705252"/>
      <w:proofErr w:type="gramStart"/>
      <w:r>
        <w:t>3.2.10</w:t>
      </w:r>
      <w:proofErr w:type="gramEnd"/>
      <w:r>
        <w:t xml:space="preserve"> </w:t>
      </w:r>
      <w:r w:rsidR="004636D8">
        <w:t>Ætiologi eller indikator?</w:t>
      </w:r>
      <w:bookmarkEnd w:id="83"/>
    </w:p>
    <w:p w:rsidR="0079522E" w:rsidRDefault="004636D8" w:rsidP="00E87197">
      <w:pPr>
        <w:jc w:val="both"/>
      </w:pPr>
      <w:r>
        <w:t>Indlejret i ovenstående er også en diskussion om, hvad der kan ses som skabende faktorer og hvad der bliver indikatorer for en allerede skæv udvikling. Ved seriemo</w:t>
      </w:r>
      <w:r>
        <w:t>r</w:t>
      </w:r>
      <w:r>
        <w:t>dere kan det være svært at adskille de to, da indikatorer også kan medvirke til at fo</w:t>
      </w:r>
      <w:r>
        <w:t>r</w:t>
      </w:r>
      <w:r>
        <w:t>me udtrykket for en skæv udvikling, og dermed måsk</w:t>
      </w:r>
      <w:r w:rsidR="00BB0847">
        <w:t>e medvirke til at individet</w:t>
      </w:r>
      <w:r>
        <w:t xml:space="preserve"> </w:t>
      </w:r>
      <w:r w:rsidR="00BB0847">
        <w:t>bl</w:t>
      </w:r>
      <w:r w:rsidR="00BB0847">
        <w:t>i</w:t>
      </w:r>
      <w:r w:rsidR="00BB0847">
        <w:t>ver</w:t>
      </w:r>
      <w:r>
        <w:t xml:space="preserve"> seriemord</w:t>
      </w:r>
      <w:r w:rsidR="00BB0847">
        <w:t>er frem for</w:t>
      </w:r>
      <w:r>
        <w:t xml:space="preserve"> en anden manifestation, og er det så alligevel ikke en del af, </w:t>
      </w:r>
      <w:r>
        <w:lastRenderedPageBreak/>
        <w:t>hvad der skaber seriemorderen – for ellers var han måske blevet voldtægtsforbryder, alment småkriminel, bankrøver eller bare asocial? Under alle omstændigheder kan det tænkes, at indikatorerne, altså de faktiske manifestationer, er af stor værdi i fo</w:t>
      </w:r>
      <w:r>
        <w:t>r</w:t>
      </w:r>
      <w:r>
        <w:t xml:space="preserve">hold til tidlig identificering, og dermed forebyggelse. Her bliver diskussionen så en anden – for indikatorerne vil først vise sig, når udviklingen allerede er gået skævt – er det så for sent? Kan seriemord forebygges, hvis den skæve udvikling opdages i tide eller ”kureres”, hvis det allerede er gået </w:t>
      </w:r>
      <w:r w:rsidR="00BB0847">
        <w:t>galt? Og kan man stole på, at en seri</w:t>
      </w:r>
      <w:r w:rsidR="00BB0847">
        <w:t>e</w:t>
      </w:r>
      <w:r w:rsidR="00BB0847">
        <w:t>morder</w:t>
      </w:r>
      <w:r>
        <w:t xml:space="preserve"> vitterligt er kureret efter en behandling – kan man nogensinde stole på en seriemorder? </w:t>
      </w:r>
    </w:p>
    <w:p w:rsidR="004636D8" w:rsidRPr="0079522E" w:rsidRDefault="0079522E" w:rsidP="00E87197">
      <w:pPr>
        <w:pStyle w:val="Overskrift2"/>
        <w:jc w:val="both"/>
        <w:rPr>
          <w:rStyle w:val="Overskrift3Tegn"/>
          <w:rFonts w:ascii="Arial" w:hAnsi="Arial"/>
          <w:sz w:val="36"/>
        </w:rPr>
      </w:pPr>
      <w:bookmarkStart w:id="84" w:name="_Toc357705253"/>
      <w:r>
        <w:rPr>
          <w:rStyle w:val="Overskrift3Tegn"/>
          <w:rFonts w:ascii="Arial" w:hAnsi="Arial"/>
          <w:sz w:val="36"/>
        </w:rPr>
        <w:t xml:space="preserve">3.3 </w:t>
      </w:r>
      <w:r w:rsidRPr="0079522E">
        <w:rPr>
          <w:rStyle w:val="Overskrift3Tegn"/>
          <w:rFonts w:ascii="Arial" w:hAnsi="Arial"/>
          <w:sz w:val="36"/>
        </w:rPr>
        <w:t>P</w:t>
      </w:r>
      <w:r w:rsidR="004636D8" w:rsidRPr="0079522E">
        <w:rPr>
          <w:rStyle w:val="Overskrift3Tegn"/>
          <w:rFonts w:ascii="Arial" w:hAnsi="Arial"/>
          <w:sz w:val="36"/>
        </w:rPr>
        <w:t>erverteret normalitet</w:t>
      </w:r>
      <w:bookmarkEnd w:id="84"/>
    </w:p>
    <w:p w:rsidR="004636D8" w:rsidRDefault="004636D8" w:rsidP="00E87197">
      <w:pPr>
        <w:jc w:val="both"/>
      </w:pPr>
      <w:r>
        <w:t>Et spørgsmål der mangler at blive svaret på er; er seriemord ”blot” en form for pe</w:t>
      </w:r>
      <w:r>
        <w:t>r</w:t>
      </w:r>
      <w:r>
        <w:t>verteret normalitet, eller er det noget ganske unikt – noget fuldkommen væsensfo</w:t>
      </w:r>
      <w:r>
        <w:t>r</w:t>
      </w:r>
      <w:r>
        <w:t xml:space="preserve">skelligt fra alt andet? </w:t>
      </w:r>
      <w:proofErr w:type="spellStart"/>
      <w:r>
        <w:t>Canter</w:t>
      </w:r>
      <w:proofErr w:type="spellEnd"/>
      <w:r>
        <w:t xml:space="preserve">, Missen og </w:t>
      </w:r>
      <w:proofErr w:type="spellStart"/>
      <w:r>
        <w:t>Hodge</w:t>
      </w:r>
      <w:proofErr w:type="spellEnd"/>
      <w:r>
        <w:t xml:space="preserve"> (1996, p. 1) hævder ud fra en unde</w:t>
      </w:r>
      <w:r>
        <w:t>r</w:t>
      </w:r>
      <w:r>
        <w:t>søgelse af amerikanske seriemorderes baggrundskarakteristikker, at deres dysfunkt</w:t>
      </w:r>
      <w:r>
        <w:t>i</w:t>
      </w:r>
      <w:r>
        <w:t>onelle familiehistorie og omfattende, bredspektrede kriminelle baggrund er meget lig den, der ses ved andre voldelige forbrydere, og konkluderer derudfra, at seriemordere ikke er en eller anden form for speciel race hentet fra et begrænset udsnit af den kr</w:t>
      </w:r>
      <w:r>
        <w:t>i</w:t>
      </w:r>
      <w:r>
        <w:t xml:space="preserve">minelle befolkning. Levin og Fox kritiserer (2010) den konventionelle professionelle tilgang til seriemord, der beskriver den sadistiske seriemorder ud fra labels som </w:t>
      </w:r>
      <w:proofErr w:type="spellStart"/>
      <w:r>
        <w:t>s</w:t>
      </w:r>
      <w:r>
        <w:t>o</w:t>
      </w:r>
      <w:r>
        <w:t>ciopat</w:t>
      </w:r>
      <w:proofErr w:type="spellEnd"/>
      <w:r>
        <w:t xml:space="preserve">, psykopat eller antisocial personlighedsforstyrret, idet de hævder, </w:t>
      </w:r>
      <w:proofErr w:type="gramStart"/>
      <w:r>
        <w:t>at</w:t>
      </w:r>
      <w:proofErr w:type="gramEnd"/>
      <w:r>
        <w:t xml:space="preserve"> </w:t>
      </w:r>
      <w:proofErr w:type="gramStart"/>
      <w:r>
        <w:t>ved</w:t>
      </w:r>
      <w:proofErr w:type="gramEnd"/>
      <w:r>
        <w:t xml:space="preserve"> næ</w:t>
      </w:r>
      <w:r>
        <w:t>r</w:t>
      </w:r>
      <w:r>
        <w:t>mere eftersyn ses det, at i hvert fald nogle sadistiske seriemordere ikke behøver at have en antisocial personlighedsforstyrrelse for at dræbe uden moralske implikati</w:t>
      </w:r>
      <w:r>
        <w:t>o</w:t>
      </w:r>
      <w:r>
        <w:t xml:space="preserve">ner. I stedet er de i stand til at overvinde samvittigheden på samme måde, som de fleste andre mennesker, nemlig ved </w:t>
      </w:r>
      <w:proofErr w:type="spellStart"/>
      <w:r>
        <w:t>kompartmentalisering</w:t>
      </w:r>
      <w:proofErr w:type="spellEnd"/>
      <w:r>
        <w:t xml:space="preserve"> og dehumanisering af d</w:t>
      </w:r>
      <w:r>
        <w:t>e</w:t>
      </w:r>
      <w:r>
        <w:t>res ofre. (p. 4) Yderligere hævder de, at det ikke er sandt, at seriemordere ikke er i besiddelse af empati, da det kræver kognitiv empati at fange ofrene, ligesom emoti</w:t>
      </w:r>
      <w:r>
        <w:t>o</w:t>
      </w:r>
      <w:r>
        <w:t>nel empati er nødvendig for at den sadistiske morder kan nyde sit offers lidelse. Kan han ikke både forstå og opleve sit offers lidelse</w:t>
      </w:r>
      <w:r w:rsidR="00BB0847">
        <w:t>,</w:t>
      </w:r>
      <w:r>
        <w:t xml:space="preserve"> vil der ikke være nogen nydelse eller seksuel </w:t>
      </w:r>
      <w:proofErr w:type="spellStart"/>
      <w:r>
        <w:t>a</w:t>
      </w:r>
      <w:r w:rsidR="00BB0847">
        <w:t>rousal</w:t>
      </w:r>
      <w:proofErr w:type="spellEnd"/>
      <w:r w:rsidR="00BB0847">
        <w:t xml:space="preserve"> forbundet med det – ergo</w:t>
      </w:r>
      <w:r>
        <w:t xml:space="preserve"> føler han sit offers smerte, men han tolker det som sin egen nydelse. Ud fra dette kan det hævdes, at jo mere empatisk han er, jo mere nyder han sit offers lidelse. (p. 11) Det er dog også blevet hævdet, at seriemo</w:t>
      </w:r>
      <w:r>
        <w:t>r</w:t>
      </w:r>
      <w:r>
        <w:t xml:space="preserve">dere netop må mangle emotionel empati baseret på objektiviseringen af offeret, da </w:t>
      </w:r>
      <w:r>
        <w:lastRenderedPageBreak/>
        <w:t>det ikke er muligt at sætte sig i den emotionelle position af et objekt (</w:t>
      </w:r>
      <w:proofErr w:type="spellStart"/>
      <w:r>
        <w:t>Skrapec</w:t>
      </w:r>
      <w:proofErr w:type="spellEnd"/>
      <w:r>
        <w:t xml:space="preserve">, 1996, 525). I forlængelse af dette kan der også skelnes mellem det </w:t>
      </w:r>
      <w:r w:rsidRPr="006967F8">
        <w:rPr>
          <w:i/>
        </w:rPr>
        <w:t>at kunne føle</w:t>
      </w:r>
      <w:r>
        <w:t xml:space="preserve"> en andens smerte og at </w:t>
      </w:r>
      <w:r w:rsidRPr="006967F8">
        <w:rPr>
          <w:i/>
        </w:rPr>
        <w:t>have medfølelse</w:t>
      </w:r>
      <w:r>
        <w:t xml:space="preserve"> med en anden, hvorfor seriemorderen måske nok kan føle offerets smerte, men hvis ikke han samtidig har medfølelse med offeret, er der måske snarere også her tale om kognitiv empati. En stor del af teorierne i </w:t>
      </w:r>
      <w:proofErr w:type="spellStart"/>
      <w:r>
        <w:t>reviewet</w:t>
      </w:r>
      <w:proofErr w:type="spellEnd"/>
      <w:r>
        <w:t xml:space="preserve"> beskrev almenpsykologiske processer i dere</w:t>
      </w:r>
      <w:r w:rsidR="00BB0847">
        <w:t>s redegørelser for seriemordere</w:t>
      </w:r>
      <w:r>
        <w:t>s udvi</w:t>
      </w:r>
      <w:r>
        <w:t>k</w:t>
      </w:r>
      <w:r>
        <w:t>ling, hvorfor antagelsen</w:t>
      </w:r>
      <w:r w:rsidR="00BB0847">
        <w:t xml:space="preserve"> bliver, at seriemordere</w:t>
      </w:r>
      <w:r>
        <w:t xml:space="preserve"> ikke er et unikt fænomen, væsensfo</w:t>
      </w:r>
      <w:r>
        <w:t>r</w:t>
      </w:r>
      <w:r>
        <w:t xml:space="preserve">skelligt fra alt andet, men mere en form for perverteret normalitet – de repræsenterer den ekstreme ende af spektret af en udvikling der er gået skævt, men de er ikke i en kategori for sig, eller som </w:t>
      </w:r>
      <w:proofErr w:type="spellStart"/>
      <w:r>
        <w:t>Canter</w:t>
      </w:r>
      <w:proofErr w:type="spellEnd"/>
      <w:r>
        <w:t xml:space="preserve">, Missen og </w:t>
      </w:r>
      <w:proofErr w:type="spellStart"/>
      <w:r>
        <w:t>Hodge</w:t>
      </w:r>
      <w:proofErr w:type="spellEnd"/>
      <w:r>
        <w:t xml:space="preserve"> </w:t>
      </w:r>
      <w:r w:rsidR="00BB0847">
        <w:t xml:space="preserve">(1996) </w:t>
      </w:r>
      <w:r>
        <w:t xml:space="preserve">kalder det – en race for sig. </w:t>
      </w:r>
      <w:proofErr w:type="spellStart"/>
      <w:r>
        <w:t>Jenkins</w:t>
      </w:r>
      <w:proofErr w:type="spellEnd"/>
      <w:r>
        <w:t xml:space="preserve"> (1986) understreger i overensstemmelse hermed, at der ikke er tale om sindsforvirrede fremmede væsener, men om fremmedgjorte mænd med en mangle</w:t>
      </w:r>
      <w:r>
        <w:t>n</w:t>
      </w:r>
      <w:r>
        <w:t>de interesse i at fortsætte de</w:t>
      </w:r>
      <w:r w:rsidR="00BB0847">
        <w:t>t</w:t>
      </w:r>
      <w:r>
        <w:t xml:space="preserve"> kedelige liv, som de føler sig fanget i. Opvokset i et samfund, der legitimerer vold som en reaktion på frustration griber de efter piraten eller hævnerens ”mandlige” identitet. Hvis de ikke længere ønsker at leve begår de massemord, hvor klimaks bliver deres egen henrettelse,</w:t>
      </w:r>
      <w:r w:rsidR="00BB0847">
        <w:t xml:space="preserve"> men ønsker de at leve og blive berygtede – endda berømte</w:t>
      </w:r>
      <w:r>
        <w:t xml:space="preserve"> – vil de forberede deres karriere indenfor seri</w:t>
      </w:r>
      <w:r>
        <w:t>e</w:t>
      </w:r>
      <w:r>
        <w:t>mord. (p. 28)</w:t>
      </w:r>
    </w:p>
    <w:p w:rsidR="004636D8" w:rsidRDefault="0079522E" w:rsidP="00E87197">
      <w:pPr>
        <w:pStyle w:val="Overskrift2"/>
        <w:jc w:val="both"/>
      </w:pPr>
      <w:bookmarkStart w:id="85" w:name="_Toc357705254"/>
      <w:r>
        <w:t xml:space="preserve">3.4 </w:t>
      </w:r>
      <w:r w:rsidR="004636D8">
        <w:t>Er det en sygdom?</w:t>
      </w:r>
      <w:bookmarkEnd w:id="85"/>
    </w:p>
    <w:p w:rsidR="004636D8" w:rsidRDefault="004636D8" w:rsidP="00E87197">
      <w:pPr>
        <w:jc w:val="both"/>
      </w:pPr>
      <w:r>
        <w:t xml:space="preserve">Et andet spørgsmål, der også kræver nærmere diskussion er, hvorvidt seriemord kan klassificeres </w:t>
      </w:r>
      <w:r w:rsidR="00BB0847">
        <w:t xml:space="preserve">som </w:t>
      </w:r>
      <w:r>
        <w:t>psykopatologi. Det kræver dog først en afklaring af, hvad psykop</w:t>
      </w:r>
      <w:r>
        <w:t>a</w:t>
      </w:r>
      <w:r>
        <w:t>tologi er. Selv om der synes at være bred enighed om, hvilke tilstande der skal b</w:t>
      </w:r>
      <w:r>
        <w:t>e</w:t>
      </w:r>
      <w:r>
        <w:t>handles som psykiske sygdomme, har det været vanskeligere at nå til en præcis def</w:t>
      </w:r>
      <w:r>
        <w:t>i</w:t>
      </w:r>
      <w:r>
        <w:t>nition på psykopatologi. Der er mange forslag til enkle definitioner, fx ud fra stat</w:t>
      </w:r>
      <w:r>
        <w:t>i</w:t>
      </w:r>
      <w:r>
        <w:t xml:space="preserve">stisk afvigelse eller sjældent forekommende adfærd, subjektiv lidelse eller ubehag, biologisk dysfunktion, irrationel, uforståelig adfærd, uforudsigelighed og brud på sociale normer eller manglende selvkontrol. (Hougaard, 2007, p. 483f.) Seriemord vil ud fra flere af disse kunne klassificeres som en psykopatologi. </w:t>
      </w:r>
      <w:proofErr w:type="spellStart"/>
      <w:r>
        <w:t>Giannangelo</w:t>
      </w:r>
      <w:proofErr w:type="spellEnd"/>
      <w:r>
        <w:t xml:space="preserve"> (1996) foreslog en klassificering i DSM for seriemord, og der tages derfor udgangspunkt i </w:t>
      </w:r>
      <w:proofErr w:type="spellStart"/>
      <w:r>
        <w:t>DSM-IV’s</w:t>
      </w:r>
      <w:proofErr w:type="spellEnd"/>
      <w:r>
        <w:t xml:space="preserve"> definition. I DSM-IV er psykopatologi defineret som et klinisk signifikant adfærdsmæssigt eller psykologisk syndrom eller mønster, der opstår i et individ, og som er forbundet med tilstedeværende lidelse (fx et smertefuldt symptom) eller ha</w:t>
      </w:r>
      <w:r>
        <w:t>n</w:t>
      </w:r>
      <w:r>
        <w:lastRenderedPageBreak/>
        <w:t>dicap (fx hæmning indenfor et eller flere vigtige funktionsområder)</w:t>
      </w:r>
      <w:r w:rsidR="00BB0847">
        <w:t>,</w:t>
      </w:r>
      <w:r>
        <w:t xml:space="preserve"> </w:t>
      </w:r>
      <w:r w:rsidRPr="00D85973">
        <w:t>eller med en signifikant øget risiko for død, smerte, handicap eller et vigtigt tab af frihed</w:t>
      </w:r>
      <w:r>
        <w:t>. Sy</w:t>
      </w:r>
      <w:r>
        <w:t>n</w:t>
      </w:r>
      <w:r>
        <w:t>dromet eller mønsteret må ikke blot være en forventet og kulturelt sanktioneret rea</w:t>
      </w:r>
      <w:r>
        <w:t>k</w:t>
      </w:r>
      <w:r>
        <w:t>tion på en bestemt hændelse, eksempelvis tab af en elsket person. Uanset den opri</w:t>
      </w:r>
      <w:r>
        <w:t>n</w:t>
      </w:r>
      <w:r>
        <w:t>delige årsag, må det på nuværende tidspunkt anses for at være en manifestation af adfærdsmæssige, psykologiske eller biologiske dysfunktioner i individet. Hverken afvigende adfærd (fx politiske, religiøse eller seksuelle) eller konflikter, der primært eksisterer mellem individet og samfundet, er en psykopatologi, medmindre afvige</w:t>
      </w:r>
      <w:r>
        <w:t>l</w:t>
      </w:r>
      <w:r>
        <w:t>sen eller konflikten er et symptom på en dysfunktion i individet. Slutteligt specific</w:t>
      </w:r>
      <w:r>
        <w:t>e</w:t>
      </w:r>
      <w:r>
        <w:t>res det, at en klassifikation af en psykisk sygdom ikke er en klassifikation af et ind</w:t>
      </w:r>
      <w:r>
        <w:t>i</w:t>
      </w:r>
      <w:r>
        <w:t xml:space="preserve">vid, men af den lidelse individet har. (American </w:t>
      </w:r>
      <w:proofErr w:type="spellStart"/>
      <w:r>
        <w:t>Psychiatric</w:t>
      </w:r>
      <w:proofErr w:type="spellEnd"/>
      <w:r>
        <w:t xml:space="preserve"> Association, 1994, p. </w:t>
      </w:r>
      <w:proofErr w:type="spellStart"/>
      <w:r>
        <w:t>xxi</w:t>
      </w:r>
      <w:proofErr w:type="spellEnd"/>
      <w:r>
        <w:t xml:space="preserve"> f.) Rent intuitivt har der været – og er der måske stadig lidt – en fornemmelse af, at seriemord ikke kan betegnes som en psykopatologi, men hver gang der forsøges a</w:t>
      </w:r>
      <w:r>
        <w:t>r</w:t>
      </w:r>
      <w:r>
        <w:t xml:space="preserve">gumenteret for netop det standpunkt, ender det mere med at blive en argumentation for det modsatte, nemlig at seriemord </w:t>
      </w:r>
      <w:r>
        <w:rPr>
          <w:i/>
        </w:rPr>
        <w:t>er</w:t>
      </w:r>
      <w:r w:rsidR="00BB0847">
        <w:t xml:space="preserve"> en psykopatologi. U</w:t>
      </w:r>
      <w:r>
        <w:t>d fra ovenstående def</w:t>
      </w:r>
      <w:r>
        <w:t>i</w:t>
      </w:r>
      <w:r>
        <w:t>niti</w:t>
      </w:r>
      <w:r w:rsidR="00BB0847">
        <w:t>on på psykopatologi</w:t>
      </w:r>
      <w:r>
        <w:t xml:space="preserve"> burde seriemord klassificeres som en psykopatologi. Modvi</w:t>
      </w:r>
      <w:r>
        <w:t>l</w:t>
      </w:r>
      <w:r>
        <w:t>jen mod at klassificere seriemord som en patologi kan meget vel bunde i en fejlrati</w:t>
      </w:r>
      <w:r>
        <w:t>o</w:t>
      </w:r>
      <w:r>
        <w:t xml:space="preserve">nalisering, der siger at psykopatologi er lig uskyld. Der tænkes ikke uskyld, som i at seriemorderen er uskyldig, men mere uskyld i form af at han er </w:t>
      </w:r>
      <w:r w:rsidRPr="00BB0847">
        <w:rPr>
          <w:i/>
        </w:rPr>
        <w:t>undskyldt</w:t>
      </w:r>
      <w:r>
        <w:t xml:space="preserve"> sine ge</w:t>
      </w:r>
      <w:r>
        <w:t>r</w:t>
      </w:r>
      <w:r>
        <w:t>ninger – at han på et eller andet plan ikke helt kan stilles til ansvar for sine handli</w:t>
      </w:r>
      <w:r>
        <w:t>n</w:t>
      </w:r>
      <w:r>
        <w:t xml:space="preserve">ger, fordi han </w:t>
      </w:r>
      <w:r w:rsidRPr="00F215BE">
        <w:rPr>
          <w:i/>
        </w:rPr>
        <w:t>ikke kan gøre for det</w:t>
      </w:r>
      <w:r>
        <w:t>. Ved nærmere eftertanke forekommer dette dog at være en fejlslutning, for psykopatologi er ikke nødvendigvis lig ansvarsfrihed. Jur</w:t>
      </w:r>
      <w:r>
        <w:t>i</w:t>
      </w:r>
      <w:r>
        <w:t>disk set kan individet stilles til ansvar for sine handlinger på trods af psykopatologi med mindre det kan bevises, at han/hun i gerningsøjeblikket ikke var tilregnelig. S</w:t>
      </w:r>
      <w:r>
        <w:t>e</w:t>
      </w:r>
      <w:r>
        <w:t xml:space="preserve">riemorderen viser ingen tegn på ikke at være tilregnelig i gerningsøjeblikket – tværtimod. Hans gerninger er oftest planlagt lang tid i forvejen, øvet igen og igen i fantasierne, og han er i stand til efter et mord at fjerne bevismateriale for at undgå pågribelse, og endda i nogle tilfælde kommunikere med eller håne politiet gennem massemedierne. Der er tale om rationelle individer, der udmærket er klar over det illegale i deres handlinger. Men udelukker det psykopatologi? Svaret må nok være nej, det gør det ikke. Yderligere kan det fremhæves, at psykopatologi ikke udelukker en fri vilje. Der er i denne opgave lagt vægt på, at det </w:t>
      </w:r>
      <w:proofErr w:type="spellStart"/>
      <w:r>
        <w:t>kompulsive</w:t>
      </w:r>
      <w:proofErr w:type="spellEnd"/>
      <w:r>
        <w:t xml:space="preserve"> er et væsentligt aspekt ved seriemord, men undskylder det dem? Kan de så virkelig ikke gøre for det? Nej, det undskylder dem ikke nødvendigvis, for som </w:t>
      </w:r>
      <w:proofErr w:type="spellStart"/>
      <w:r>
        <w:t>Carlisle</w:t>
      </w:r>
      <w:proofErr w:type="spellEnd"/>
      <w:r>
        <w:t xml:space="preserve"> </w:t>
      </w:r>
      <w:r w:rsidR="00085C6E">
        <w:t xml:space="preserve">(1993) </w:t>
      </w:r>
      <w:r>
        <w:t xml:space="preserve">fremhæver, er </w:t>
      </w:r>
      <w:r>
        <w:lastRenderedPageBreak/>
        <w:t>det meget muligt, at der har været en eller flere hændelser, der har startet processen, men individet har selv ladet det vokse ud af kontrol. Og så længe seriemorderen rat</w:t>
      </w:r>
      <w:r>
        <w:t>i</w:t>
      </w:r>
      <w:r>
        <w:t>onelt kan skelne mellem rigtigt og forkert, har han også et valg. Er trangen til at dr</w:t>
      </w:r>
      <w:r>
        <w:t>æ</w:t>
      </w:r>
      <w:r>
        <w:t xml:space="preserve">be så stærk, at han ikke længere kan styre den, har han stadig et valg – han kan følge sine impulser og sin </w:t>
      </w:r>
      <w:proofErr w:type="spellStart"/>
      <w:r>
        <w:t>kompulsive</w:t>
      </w:r>
      <w:proofErr w:type="spellEnd"/>
      <w:r>
        <w:t xml:space="preserve"> trang og dræbe igen, eller han kan søge hjælp. Ua</w:t>
      </w:r>
      <w:r>
        <w:t>n</w:t>
      </w:r>
      <w:r>
        <w:t>set er det et valg han træffer, og dermed har han også et ansvar.</w:t>
      </w:r>
    </w:p>
    <w:p w:rsidR="004636D8" w:rsidRDefault="0079522E" w:rsidP="00E87197">
      <w:pPr>
        <w:pStyle w:val="Overskrift2"/>
        <w:jc w:val="both"/>
      </w:pPr>
      <w:bookmarkStart w:id="86" w:name="_Toc357705255"/>
      <w:r>
        <w:t xml:space="preserve">3.5 </w:t>
      </w:r>
      <w:r w:rsidR="004636D8">
        <w:t>Kunne det forekomme i Danmark?</w:t>
      </w:r>
      <w:bookmarkEnd w:id="86"/>
    </w:p>
    <w:p w:rsidR="004636D8" w:rsidRPr="00FE7169" w:rsidRDefault="004636D8" w:rsidP="00E87197">
      <w:pPr>
        <w:jc w:val="both"/>
      </w:pPr>
      <w:r>
        <w:t>Det sidste spørgsmål bliver så – er seriemord et fænomen der lige så vel kunne for</w:t>
      </w:r>
      <w:r>
        <w:t>e</w:t>
      </w:r>
      <w:r w:rsidR="00085C6E">
        <w:t xml:space="preserve">komme i Danmark? Ud fra </w:t>
      </w:r>
      <w:r>
        <w:t>det gennemgåede i denne opgave synes svaret at blive ja og nej. Ja</w:t>
      </w:r>
      <w:r w:rsidR="00085C6E">
        <w:t>, teoretisk set kunne seriemord</w:t>
      </w:r>
      <w:r>
        <w:t xml:space="preserve"> lige såvel forekomme i Danmark, da de i modellen identificerede </w:t>
      </w:r>
      <w:proofErr w:type="spellStart"/>
      <w:r>
        <w:t>traumer/stressorer</w:t>
      </w:r>
      <w:proofErr w:type="spellEnd"/>
      <w:r>
        <w:t xml:space="preserve"> som misbrugsprægede og ustabile hje</w:t>
      </w:r>
      <w:r>
        <w:t>m</w:t>
      </w:r>
      <w:r>
        <w:t xml:space="preserve">memiljøer, tilknytningsforstyrrelser og voldelige rollemodeller også forekommer i Danmark, og det samme kan siges for de nævnte </w:t>
      </w:r>
      <w:proofErr w:type="spellStart"/>
      <w:r>
        <w:t>prædispositionelle</w:t>
      </w:r>
      <w:proofErr w:type="spellEnd"/>
      <w:r>
        <w:t xml:space="preserve"> faktorer. Der kan måske være en antagelse om, at der er større chancer for, at ex vanrøgt af børn hurt</w:t>
      </w:r>
      <w:r>
        <w:t>i</w:t>
      </w:r>
      <w:r>
        <w:t xml:space="preserve">gere vil blive opdaget i Danmark, og at de sociale myndigheder her generelt har flere ressourcer til rådighed til at hjælpe og støtte udsatte familier end </w:t>
      </w:r>
      <w:r w:rsidR="00085C6E">
        <w:t xml:space="preserve">det </w:t>
      </w:r>
      <w:r>
        <w:t>er tilfældet i ex USA. Som nævnt i a</w:t>
      </w:r>
      <w:r w:rsidR="00085C6E">
        <w:t xml:space="preserve">fsnit 1.1.2 </w:t>
      </w:r>
      <w:r>
        <w:t>vil der dog ikke blive givet mere dybdegående anal</w:t>
      </w:r>
      <w:r>
        <w:t>y</w:t>
      </w:r>
      <w:r>
        <w:t xml:space="preserve">ser af samfundsforskelle mellem Danmark og andre lande, hvor seriemord er en mere hyppig forekomst, men nogle overordnede betragtninger kan nævnes. De i </w:t>
      </w:r>
      <w:proofErr w:type="spellStart"/>
      <w:r>
        <w:t>reviewet</w:t>
      </w:r>
      <w:proofErr w:type="spellEnd"/>
      <w:r>
        <w:t xml:space="preserve"> benyttede teorier beskæftiger sig med seriemordere i USA, som da også er det land der oftest associeres med seriemordere, hvorfor det er det, der vil blive brugt som sammenligningsgrundlag. </w:t>
      </w:r>
      <w:proofErr w:type="spellStart"/>
      <w:r>
        <w:t>DeFronzo</w:t>
      </w:r>
      <w:proofErr w:type="spellEnd"/>
      <w:r>
        <w:t xml:space="preserve"> og </w:t>
      </w:r>
      <w:proofErr w:type="spellStart"/>
      <w:r>
        <w:t>Prochnow</w:t>
      </w:r>
      <w:proofErr w:type="spellEnd"/>
      <w:r>
        <w:t xml:space="preserve"> </w:t>
      </w:r>
      <w:r w:rsidR="00085C6E">
        <w:t xml:space="preserve">(2004) </w:t>
      </w:r>
      <w:r>
        <w:t>lagde vægt på kulturelle karakteristika i form af legitim vold som jagtkultur, militærtræning, TV og sport</w:t>
      </w:r>
      <w:r>
        <w:t>s</w:t>
      </w:r>
      <w:r>
        <w:t xml:space="preserve">vold og straffende vold i form af dødsstraf og korporlig afstraffelse. I Danmark ses nogle af de samme eksempler på legitim vold, idet der også her er en jagtkultur, sportsvold (men mere i form af ex boksning, da den europæiske fodboldversion er langt mindre ”brutal” end den amerikanske) og TV vold. Der kan dog argumenteres for at militærtræning i Danmark er mindre brutal i forhold til den beskrivelse, der ses i Castle og </w:t>
      </w:r>
      <w:proofErr w:type="spellStart"/>
      <w:r>
        <w:t>Hensleys</w:t>
      </w:r>
      <w:proofErr w:type="spellEnd"/>
      <w:r>
        <w:t xml:space="preserve"> </w:t>
      </w:r>
      <w:r w:rsidR="00085C6E">
        <w:t xml:space="preserve">(2002) </w:t>
      </w:r>
      <w:r>
        <w:t xml:space="preserve">teori, ligesom der ikke benyttes dødsstraf eller korporlig afstraffelse. </w:t>
      </w:r>
      <w:proofErr w:type="spellStart"/>
      <w:r>
        <w:t>Haggerty</w:t>
      </w:r>
      <w:proofErr w:type="spellEnd"/>
      <w:r>
        <w:t xml:space="preserve"> </w:t>
      </w:r>
      <w:r w:rsidR="00085C6E">
        <w:t xml:space="preserve">(2009) </w:t>
      </w:r>
      <w:r>
        <w:t>lagde i sin teori vægt på aspekter af moderniteten som massemedierne, et anonymitetssamfund, middel/mål rationalitet, kulturelt nedvurd</w:t>
      </w:r>
      <w:r>
        <w:t>e</w:t>
      </w:r>
      <w:r>
        <w:t xml:space="preserve">rede grupper, opportunitetsstrukturer for </w:t>
      </w:r>
      <w:proofErr w:type="spellStart"/>
      <w:r>
        <w:t>viktimisering</w:t>
      </w:r>
      <w:proofErr w:type="spellEnd"/>
      <w:r>
        <w:t xml:space="preserve"> samt forestillingen om, at et </w:t>
      </w:r>
      <w:r>
        <w:lastRenderedPageBreak/>
        <w:t xml:space="preserve">samfund kan konstrueres. Alle disse aspekter kan også findes i Danmark. Hvad er årsagen så </w:t>
      </w:r>
      <w:r w:rsidR="00085C6E">
        <w:t>til, at der ikke er (flere) seriemordere</w:t>
      </w:r>
      <w:r>
        <w:t xml:space="preserve"> i Danmark? Svaret må umiddelbart blive den høje opklaringsprocent for mord, som fremhævet af Bent </w:t>
      </w:r>
      <w:proofErr w:type="spellStart"/>
      <w:r>
        <w:t>Isager-Nielsen</w:t>
      </w:r>
      <w:proofErr w:type="spellEnd"/>
      <w:r w:rsidR="00085C6E">
        <w:t xml:space="preserve"> (2009)</w:t>
      </w:r>
      <w:r>
        <w:t>. Danmark har en enormt høj opklaringsprocent, så der kan meget vel have været potentielle seriemordere, som blot er blevet pågrebet efter det første mord, og derfor ikke har fået muligheden for at eskalere. Et eksempel kan være Jens Ha</w:t>
      </w:r>
      <w:r>
        <w:t>m</w:t>
      </w:r>
      <w:r>
        <w:t>mershøi Vittrup, der sidder livstidsfængslet for mordet på den 20årige Betina Jørge</w:t>
      </w:r>
      <w:r>
        <w:t>n</w:t>
      </w:r>
      <w:r>
        <w:t>sen Kjær i Odense i 1992. Netop dette mord falder i øjnene, da morderen her ikke kendte sit offer på for</w:t>
      </w:r>
      <w:r w:rsidR="00085C6E">
        <w:t>hånd,</w:t>
      </w:r>
      <w:r>
        <w:t xml:space="preserve"> der var tale om et </w:t>
      </w:r>
      <w:proofErr w:type="spellStart"/>
      <w:r>
        <w:t>hands-on</w:t>
      </w:r>
      <w:proofErr w:type="spellEnd"/>
      <w:r>
        <w:t xml:space="preserve"> drab, hvor der var tegn på voldtægt, kvælningsforsøg, knytnæveslag, og knivstik, og der var ikke umiddelbart noget tydeligt motiv for drabet. Gerningsmanden har selv efterfølgende forklaret at han et par dage før mordet havde fået afslag fra Fremmedlegionen, og at han på d</w:t>
      </w:r>
      <w:r>
        <w:t>a</w:t>
      </w:r>
      <w:r>
        <w:t xml:space="preserve">gen </w:t>
      </w:r>
      <w:r w:rsidR="00085C6E">
        <w:t xml:space="preserve">for mordet </w:t>
      </w:r>
      <w:r>
        <w:t>var blevet fyret fra sit arbejde. (Rasmussen &amp; Weber, 2010) Der er derfor ikke utænkeligt at han kunne have myrdet igen, hvis han ikke var blevet p</w:t>
      </w:r>
      <w:r>
        <w:t>å</w:t>
      </w:r>
      <w:r>
        <w:t>grebet. Den antagelse er især baseret på, at mordet syn</w:t>
      </w:r>
      <w:r w:rsidR="00085C6E">
        <w:t>t</w:t>
      </w:r>
      <w:r>
        <w:t>es at være helt tilfældigt og en reaktion på en afvisning. Det er netop blevet konstateret ved flere af de kendte seri</w:t>
      </w:r>
      <w:r>
        <w:t>e</w:t>
      </w:r>
      <w:r>
        <w:t xml:space="preserve">mordere (jf. afsnit </w:t>
      </w:r>
      <w:r w:rsidR="00085C6E">
        <w:t>3.2.7</w:t>
      </w:r>
      <w:r>
        <w:t>), at deres første mord var udløst af en specifik hændelse, som ex en afvisning. En anden mulighed er, at Danmark skam har seriemordere, men at de ikke bliver opdaget. Det forekommer usandsynligt, da Danmark et er lille land med et lavt indbyggertal og velfungerende politikredse, hvorfor mulige links san</w:t>
      </w:r>
      <w:r>
        <w:t>d</w:t>
      </w:r>
      <w:r>
        <w:t xml:space="preserve">synligvis ville blive opdaget, men Bent </w:t>
      </w:r>
      <w:proofErr w:type="spellStart"/>
      <w:r>
        <w:t>Isager-Nielsen</w:t>
      </w:r>
      <w:proofErr w:type="spellEnd"/>
      <w:r>
        <w:t xml:space="preserve"> konstaterer, at der trods den høje opklaringsprocent er min. 100 uopklarede mord siden 1960, og at det ikke teor</w:t>
      </w:r>
      <w:r>
        <w:t>e</w:t>
      </w:r>
      <w:r>
        <w:t>tisk set kan ude</w:t>
      </w:r>
      <w:r w:rsidR="00085C6E">
        <w:t>lukkes, at flere af disse</w:t>
      </w:r>
      <w:r>
        <w:t xml:space="preserve"> kan være</w:t>
      </w:r>
      <w:r w:rsidR="00085C6E">
        <w:t xml:space="preserve"> blevet</w:t>
      </w:r>
      <w:r>
        <w:t xml:space="preserve"> begået af den samme person. Slutteligt er der, som nævnt i introduktionen, muligheden for giftmord, idet der ikke udføres rutinemæssige obduktioner i Danmark, og de fleste giftmord på overfladen ligner naturlige dødsfald. </w:t>
      </w:r>
    </w:p>
    <w:p w:rsidR="00663022" w:rsidRDefault="00663022" w:rsidP="00F37333">
      <w:pPr>
        <w:jc w:val="both"/>
      </w:pPr>
    </w:p>
    <w:p w:rsidR="00051CEE" w:rsidRDefault="00051CEE" w:rsidP="00F37333">
      <w:pPr>
        <w:jc w:val="both"/>
      </w:pPr>
    </w:p>
    <w:p w:rsidR="00663022" w:rsidRDefault="00663022" w:rsidP="00F37333">
      <w:pPr>
        <w:jc w:val="both"/>
      </w:pPr>
    </w:p>
    <w:p w:rsidR="0079522E" w:rsidRDefault="00766101" w:rsidP="00F37333">
      <w:pPr>
        <w:pStyle w:val="Overskrift1"/>
        <w:jc w:val="both"/>
      </w:pPr>
      <w:bookmarkStart w:id="87" w:name="OLE_LINK1"/>
      <w:bookmarkStart w:id="88" w:name="OLE_LINK2"/>
      <w:r>
        <w:br w:type="page"/>
      </w:r>
    </w:p>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1F7A4A">
      <w:pPr>
        <w:pStyle w:val="Overskrift1"/>
        <w:numPr>
          <w:ilvl w:val="0"/>
          <w:numId w:val="37"/>
        </w:numPr>
        <w:jc w:val="right"/>
      </w:pPr>
      <w:bookmarkStart w:id="89" w:name="_Toc357705256"/>
      <w:r>
        <w:t>Konklusion</w:t>
      </w:r>
      <w:bookmarkEnd w:id="89"/>
    </w:p>
    <w:p w:rsidR="0079522E" w:rsidRPr="0079522E" w:rsidRDefault="0079522E" w:rsidP="0079522E"/>
    <w:p w:rsidR="004636D8" w:rsidRDefault="0079522E" w:rsidP="00E87197">
      <w:pPr>
        <w:jc w:val="both"/>
      </w:pPr>
      <w:r>
        <w:br w:type="page"/>
      </w:r>
      <w:bookmarkEnd w:id="87"/>
      <w:bookmarkEnd w:id="88"/>
      <w:r w:rsidR="004636D8">
        <w:lastRenderedPageBreak/>
        <w:t>Med udgangspunkt i problemformuleringen og det i indledningen definerede pr</w:t>
      </w:r>
      <w:r w:rsidR="004636D8">
        <w:t>o</w:t>
      </w:r>
      <w:r w:rsidR="004636D8">
        <w:t xml:space="preserve">blemfelt er der i opgaven søgt en forklaring på, hvad der skaber seriemordere. Der er arbejdet ud fra en definition på seriemord der lyder; mordet på tre eller flere ofre af den samme gerningsmand(mænd) ved separate hændelser adskilt af en cool </w:t>
      </w:r>
      <w:proofErr w:type="spellStart"/>
      <w:r w:rsidR="004636D8">
        <w:t>off</w:t>
      </w:r>
      <w:proofErr w:type="spellEnd"/>
      <w:r w:rsidR="004636D8">
        <w:t xml:space="preserve"> per</w:t>
      </w:r>
      <w:r w:rsidR="004636D8">
        <w:t>i</w:t>
      </w:r>
      <w:r w:rsidR="004636D8">
        <w:t xml:space="preserve">ode, og mordene indeholder yderligere et </w:t>
      </w:r>
      <w:proofErr w:type="spellStart"/>
      <w:r w:rsidR="004636D8">
        <w:t>kompulsivt</w:t>
      </w:r>
      <w:proofErr w:type="spellEnd"/>
      <w:r w:rsidR="004636D8">
        <w:t>, lystbetonet og kontroldrevet element. Derudover er der søgt svar på et sekundært underordnet spørgsmål til pr</w:t>
      </w:r>
      <w:r w:rsidR="004636D8">
        <w:t>o</w:t>
      </w:r>
      <w:r w:rsidR="004636D8">
        <w:t>blemformuleringen, nemlig hvorvidt seriemord lige såvel kunne forekomme i Da</w:t>
      </w:r>
      <w:r w:rsidR="004636D8">
        <w:t>n</w:t>
      </w:r>
      <w:r w:rsidR="004636D8">
        <w:t>mark.</w:t>
      </w:r>
    </w:p>
    <w:p w:rsidR="004636D8" w:rsidRDefault="004636D8" w:rsidP="00E87197">
      <w:pPr>
        <w:jc w:val="both"/>
      </w:pPr>
      <w:r>
        <w:t xml:space="preserve">Besvarelsen af problemformuleringen er baseret på et systematisk </w:t>
      </w:r>
      <w:proofErr w:type="spellStart"/>
      <w:r>
        <w:t>review</w:t>
      </w:r>
      <w:proofErr w:type="spellEnd"/>
      <w:r>
        <w:t xml:space="preserve"> af eksist</w:t>
      </w:r>
      <w:r>
        <w:t>e</w:t>
      </w:r>
      <w:r>
        <w:t>rende teorier om, hvad der skaber seriemordere, inden</w:t>
      </w:r>
      <w:r w:rsidR="00085C6E">
        <w:t xml:space="preserve"> </w:t>
      </w:r>
      <w:r>
        <w:t>for fire udvalgte overordnede kategorier, nemlig udviklingsteorier, læringsteorier, sociologiske og samfundsmæ</w:t>
      </w:r>
      <w:r>
        <w:t>s</w:t>
      </w:r>
      <w:r>
        <w:t>sige teorier</w:t>
      </w:r>
      <w:r w:rsidR="00085C6E">
        <w:t>,</w:t>
      </w:r>
      <w:r>
        <w:t xml:space="preserve"> samt seriemord som patologi. </w:t>
      </w:r>
      <w:proofErr w:type="spellStart"/>
      <w:r>
        <w:t>Reviewet</w:t>
      </w:r>
      <w:proofErr w:type="spellEnd"/>
      <w:r>
        <w:t xml:space="preserve"> viste, at selvom teorierne havde forskellige tilgange til problemfeltet, og lagde vægt på forskellige ting, så var der en del faktorer, der gik igen på tværs af teorierne. I kategorien udviklingsteorier blev især vanrøgt i barndommen og opbygningen af en fantasiverden fremhævet i en stor del af teorierne, men også faktorer som tidlige relationer og tilknytningsmønstre i forhold til både familie og jævnaldrende, et voldeligt hjemmemiljø og eksponering for vold generelt, kontrol og magtbehov, samt (mis)brug af alkohol, narkotika og pornografi blev nævnt i flere teorier. Læringsteorierne fokuserede primært på betin</w:t>
      </w:r>
      <w:r>
        <w:t>g</w:t>
      </w:r>
      <w:r>
        <w:t>ningsprocesser, mens de sociologiske og samfundsmæssige teorier søgte en forkl</w:t>
      </w:r>
      <w:r>
        <w:t>a</w:t>
      </w:r>
      <w:r>
        <w:t>ring på, hvilke kulturelle og samfundsmæssige faktorer kunne virke fordrende for fremkomsten af seriemordere. Her blev der fremhævet forskellige aspekter af mode</w:t>
      </w:r>
      <w:r>
        <w:t>r</w:t>
      </w:r>
      <w:r>
        <w:t xml:space="preserve">niteten, som anonymitetssamfund, </w:t>
      </w:r>
      <w:proofErr w:type="spellStart"/>
      <w:r>
        <w:t>celebrity</w:t>
      </w:r>
      <w:proofErr w:type="spellEnd"/>
      <w:r>
        <w:t xml:space="preserve"> kulturer, </w:t>
      </w:r>
      <w:proofErr w:type="spellStart"/>
      <w:r>
        <w:t>viktimisering</w:t>
      </w:r>
      <w:proofErr w:type="spellEnd"/>
      <w:r>
        <w:t xml:space="preserve"> og opportunitet</w:t>
      </w:r>
      <w:r>
        <w:t>s</w:t>
      </w:r>
      <w:r>
        <w:t xml:space="preserve">strukturer, og kulturelle faktorer som legitim vold. Slutteligt var der en enkelt teori, der tog udgangspunkt i at seriemord kunne klassificeres som en psykopatologi på lige fod med andre </w:t>
      </w:r>
      <w:proofErr w:type="spellStart"/>
      <w:r>
        <w:t>DSM-diagnoser</w:t>
      </w:r>
      <w:proofErr w:type="spellEnd"/>
      <w:r>
        <w:t>, og at patologien opstår på baggrund af en ko</w:t>
      </w:r>
      <w:r>
        <w:t>m</w:t>
      </w:r>
      <w:r>
        <w:t xml:space="preserve">bination af </w:t>
      </w:r>
      <w:proofErr w:type="spellStart"/>
      <w:r>
        <w:t>prædispositionelle</w:t>
      </w:r>
      <w:proofErr w:type="spellEnd"/>
      <w:r>
        <w:t xml:space="preserve"> faktorer og miljømæssige </w:t>
      </w:r>
      <w:proofErr w:type="spellStart"/>
      <w:r>
        <w:t>traumer/stressorer</w:t>
      </w:r>
      <w:proofErr w:type="spellEnd"/>
      <w:r>
        <w:t>.</w:t>
      </w:r>
    </w:p>
    <w:p w:rsidR="004636D8" w:rsidRPr="009C23C8" w:rsidRDefault="004636D8" w:rsidP="00E87197">
      <w:pPr>
        <w:jc w:val="both"/>
      </w:pPr>
      <w:r>
        <w:t xml:space="preserve">På baggrund af resultaterne af </w:t>
      </w:r>
      <w:proofErr w:type="spellStart"/>
      <w:r>
        <w:t>reviewet</w:t>
      </w:r>
      <w:proofErr w:type="spellEnd"/>
      <w:r>
        <w:t xml:space="preserve"> er der blevet udformet en diatese-stress m</w:t>
      </w:r>
      <w:r>
        <w:t>o</w:t>
      </w:r>
      <w:r>
        <w:t xml:space="preserve">del for seriemord, der beskriver udviklingen af seriemorderen som en kombination af </w:t>
      </w:r>
      <w:proofErr w:type="spellStart"/>
      <w:r>
        <w:t>prædispositionelle</w:t>
      </w:r>
      <w:proofErr w:type="spellEnd"/>
      <w:r>
        <w:t xml:space="preserve"> faktorer og </w:t>
      </w:r>
      <w:proofErr w:type="spellStart"/>
      <w:r>
        <w:t>traumer/stressorer</w:t>
      </w:r>
      <w:proofErr w:type="spellEnd"/>
      <w:r>
        <w:t xml:space="preserve">, der kan medføre lavt selvværd, isolation/ensomhed og magtesløshed, hvilket medfører at individet trækker sig ind i en fantasiverden præget af aggression, vold, magt og sex. Kulminationen på denne proces er morderisk adfærd, som kan være hjulpet på vej af </w:t>
      </w:r>
      <w:proofErr w:type="spellStart"/>
      <w:r>
        <w:t>facilitatorer</w:t>
      </w:r>
      <w:proofErr w:type="spellEnd"/>
      <w:r>
        <w:t xml:space="preserve"> i form af alkohol, narkotika og pornografi, eller det kan være udløst af en specifik uløsende </w:t>
      </w:r>
      <w:r w:rsidR="00085C6E">
        <w:lastRenderedPageBreak/>
        <w:t>hændelse, fx</w:t>
      </w:r>
      <w:r>
        <w:t xml:space="preserve"> en afvisning eller ydmygelse. Yderligere er der blevet argumenteret for, at seriemord ikke skal ses som værende fuldkommen væsensforskelligt fra alt andet, men nærmere som en form for perverteret normalitet, og at seriemord kan klassific</w:t>
      </w:r>
      <w:r>
        <w:t>e</w:t>
      </w:r>
      <w:r>
        <w:t xml:space="preserve">res som en psykopatologi på lige fod med andre </w:t>
      </w:r>
      <w:proofErr w:type="spellStart"/>
      <w:r>
        <w:t>DSM-diagnoser</w:t>
      </w:r>
      <w:proofErr w:type="spellEnd"/>
      <w:r>
        <w:t xml:space="preserve">, men at det ikke er ensbetydende med ansvarsfrihed. Slutteligt er det blevet konkluderet, at seriemord teoretisk set lige såvel kunne forekomme i Danmark, men at det på grund af den høje opklaringsprocent for mord er usandsynligt, at Danmark vil se den samme stigning i forekomsten, </w:t>
      </w:r>
      <w:r w:rsidR="00085C6E">
        <w:t xml:space="preserve">sådan </w:t>
      </w:r>
      <w:r>
        <w:t xml:space="preserve">som </w:t>
      </w:r>
      <w:r w:rsidR="00085C6E">
        <w:t xml:space="preserve">det </w:t>
      </w:r>
      <w:r>
        <w:t>er blevet konstateret i ex USA.</w:t>
      </w:r>
    </w:p>
    <w:p w:rsidR="0030697C" w:rsidRDefault="0030697C" w:rsidP="00F37333">
      <w:pPr>
        <w:jc w:val="both"/>
      </w:pPr>
    </w:p>
    <w:p w:rsidR="0030697C" w:rsidRDefault="0030697C" w:rsidP="00F37333">
      <w:pPr>
        <w:jc w:val="both"/>
      </w:pPr>
    </w:p>
    <w:p w:rsidR="0030697C" w:rsidRDefault="0030697C" w:rsidP="00F37333">
      <w:pPr>
        <w:jc w:val="both"/>
      </w:pPr>
    </w:p>
    <w:p w:rsidR="0079522E" w:rsidRDefault="00E51114" w:rsidP="00F37333">
      <w:pPr>
        <w:pStyle w:val="Overskrift1"/>
        <w:jc w:val="both"/>
      </w:pPr>
      <w:r>
        <w:br w:type="page"/>
      </w:r>
    </w:p>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 w:rsidR="0079522E" w:rsidRDefault="0079522E" w:rsidP="0079522E">
      <w:pPr>
        <w:pStyle w:val="Overskrift1"/>
        <w:numPr>
          <w:ilvl w:val="0"/>
          <w:numId w:val="37"/>
        </w:numPr>
        <w:jc w:val="right"/>
      </w:pPr>
      <w:bookmarkStart w:id="90" w:name="_Toc357705257"/>
      <w:r>
        <w:t>Pensumopgørelse</w:t>
      </w:r>
      <w:bookmarkEnd w:id="90"/>
    </w:p>
    <w:p w:rsidR="0079522E" w:rsidRPr="0079522E" w:rsidRDefault="0079522E" w:rsidP="0079522E"/>
    <w:p w:rsidR="00663022" w:rsidRDefault="0079522E" w:rsidP="0079522E">
      <w:pPr>
        <w:pStyle w:val="Overskrift2"/>
      </w:pPr>
      <w:r>
        <w:br w:type="page"/>
      </w:r>
      <w:bookmarkStart w:id="91" w:name="_Toc357705258"/>
      <w:r>
        <w:lastRenderedPageBreak/>
        <w:t xml:space="preserve">5.1 </w:t>
      </w:r>
      <w:r w:rsidR="00663022" w:rsidRPr="00743FF3">
        <w:t xml:space="preserve">Opgørelse over </w:t>
      </w:r>
      <w:r w:rsidR="008177C2">
        <w:t xml:space="preserve">vejledergodkendt </w:t>
      </w:r>
      <w:r w:rsidR="00663022" w:rsidRPr="00743FF3">
        <w:t>pensum</w:t>
      </w:r>
      <w:bookmarkEnd w:id="91"/>
    </w:p>
    <w:p w:rsidR="004636D8" w:rsidRPr="00E87197" w:rsidRDefault="004636D8" w:rsidP="00E87197">
      <w:pPr>
        <w:ind w:left="567" w:hanging="567"/>
        <w:jc w:val="both"/>
        <w:rPr>
          <w:lang w:val="en-US"/>
        </w:rPr>
      </w:pPr>
      <w:proofErr w:type="gramStart"/>
      <w:r w:rsidRPr="00E87197">
        <w:rPr>
          <w:lang w:val="en-US"/>
        </w:rPr>
        <w:t>American Psychiatric Association (1994).</w:t>
      </w:r>
      <w:proofErr w:type="gramEnd"/>
      <w:r w:rsidRPr="00E87197">
        <w:rPr>
          <w:lang w:val="en-US"/>
        </w:rPr>
        <w:t xml:space="preserve"> </w:t>
      </w:r>
      <w:proofErr w:type="gramStart"/>
      <w:r w:rsidRPr="00E87197">
        <w:rPr>
          <w:i/>
          <w:lang w:val="en-US"/>
        </w:rPr>
        <w:t>Diagnostic and Statistical Manual of Me</w:t>
      </w:r>
      <w:r w:rsidRPr="00E87197">
        <w:rPr>
          <w:i/>
          <w:lang w:val="en-US"/>
        </w:rPr>
        <w:t>n</w:t>
      </w:r>
      <w:r w:rsidRPr="00E87197">
        <w:rPr>
          <w:i/>
          <w:lang w:val="en-US"/>
        </w:rPr>
        <w:t>tal Disorders</w:t>
      </w:r>
      <w:r w:rsidRPr="00E87197">
        <w:rPr>
          <w:lang w:val="en-US"/>
        </w:rPr>
        <w:t xml:space="preserve"> (4.</w:t>
      </w:r>
      <w:proofErr w:type="gramEnd"/>
      <w:r w:rsidRPr="00E87197">
        <w:rPr>
          <w:lang w:val="en-US"/>
        </w:rPr>
        <w:t xml:space="preserve"> </w:t>
      </w:r>
      <w:proofErr w:type="gramStart"/>
      <w:r w:rsidRPr="00E87197">
        <w:rPr>
          <w:lang w:val="en-US"/>
        </w:rPr>
        <w:t>Ed., pp. xxi-xxv, 417-429, 645-654, 658-661).</w:t>
      </w:r>
      <w:proofErr w:type="gramEnd"/>
      <w:r w:rsidRPr="00E87197">
        <w:rPr>
          <w:lang w:val="en-US"/>
        </w:rPr>
        <w:t xml:space="preserve"> Washington, DC: American Psychiatric Association. [32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Ansevics</w:t>
      </w:r>
      <w:proofErr w:type="spellEnd"/>
      <w:r w:rsidRPr="00E87197">
        <w:rPr>
          <w:lang w:val="en-US"/>
        </w:rPr>
        <w:t xml:space="preserve">, N. L. &amp; </w:t>
      </w:r>
      <w:proofErr w:type="spellStart"/>
      <w:r w:rsidRPr="00E87197">
        <w:rPr>
          <w:lang w:val="en-US"/>
        </w:rPr>
        <w:t>Doweiko</w:t>
      </w:r>
      <w:proofErr w:type="spellEnd"/>
      <w:r w:rsidRPr="00E87197">
        <w:rPr>
          <w:lang w:val="en-US"/>
        </w:rPr>
        <w:t>, H. E. (1991).</w:t>
      </w:r>
      <w:proofErr w:type="gramEnd"/>
      <w:r w:rsidRPr="00E87197">
        <w:rPr>
          <w:lang w:val="en-US"/>
        </w:rPr>
        <w:t xml:space="preserve"> Serial Murderers: Early Proposed Deve</w:t>
      </w:r>
      <w:r w:rsidRPr="00E87197">
        <w:rPr>
          <w:lang w:val="en-US"/>
        </w:rPr>
        <w:t>l</w:t>
      </w:r>
      <w:r w:rsidRPr="00E87197">
        <w:rPr>
          <w:lang w:val="en-US"/>
        </w:rPr>
        <w:t xml:space="preserve">opmental Model and Typology. </w:t>
      </w:r>
      <w:r w:rsidRPr="00E87197">
        <w:rPr>
          <w:i/>
          <w:lang w:val="en-US"/>
        </w:rPr>
        <w:t>Psychotherapy in Private Practice, 9</w:t>
      </w:r>
      <w:r w:rsidRPr="00E87197">
        <w:rPr>
          <w:lang w:val="en-US"/>
        </w:rPr>
        <w:t xml:space="preserve">, (pp. 107-122). [16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Arrigo</w:t>
      </w:r>
      <w:proofErr w:type="spellEnd"/>
      <w:r w:rsidRPr="00E87197">
        <w:rPr>
          <w:lang w:val="en-US"/>
        </w:rPr>
        <w:t>, B. A. &amp; Purcell, C. E. (2001).</w:t>
      </w:r>
      <w:proofErr w:type="gramEnd"/>
      <w:r w:rsidRPr="00E87197">
        <w:rPr>
          <w:lang w:val="en-US"/>
        </w:rPr>
        <w:t xml:space="preserve"> Explaining </w:t>
      </w:r>
      <w:proofErr w:type="spellStart"/>
      <w:r w:rsidRPr="00E87197">
        <w:rPr>
          <w:lang w:val="en-US"/>
        </w:rPr>
        <w:t>Paraphilias</w:t>
      </w:r>
      <w:proofErr w:type="spellEnd"/>
      <w:r w:rsidRPr="00E87197">
        <w:rPr>
          <w:lang w:val="en-US"/>
        </w:rPr>
        <w:t xml:space="preserve"> and Lust Murder: T</w:t>
      </w:r>
      <w:r w:rsidRPr="00E87197">
        <w:rPr>
          <w:lang w:val="en-US"/>
        </w:rPr>
        <w:t>o</w:t>
      </w:r>
      <w:r w:rsidRPr="00E87197">
        <w:rPr>
          <w:lang w:val="en-US"/>
        </w:rPr>
        <w:t xml:space="preserve">ward an integrated Model. </w:t>
      </w:r>
      <w:r w:rsidRPr="00E87197">
        <w:rPr>
          <w:i/>
          <w:lang w:val="en-US"/>
        </w:rPr>
        <w:t>International Journal of Offender Therapy and Comparative Criminology, 45</w:t>
      </w:r>
      <w:r w:rsidRPr="00E87197">
        <w:rPr>
          <w:lang w:val="en-US"/>
        </w:rPr>
        <w:t xml:space="preserve">(1), (pp. 6-31) </w:t>
      </w:r>
      <w:proofErr w:type="gramStart"/>
      <w:r w:rsidRPr="00E87197">
        <w:rPr>
          <w:lang w:val="en-US"/>
        </w:rPr>
        <w:t xml:space="preserve">[26 </w:t>
      </w:r>
      <w:proofErr w:type="spellStart"/>
      <w:r w:rsidRPr="00E87197">
        <w:rPr>
          <w:lang w:val="en-US"/>
        </w:rPr>
        <w:t>sider</w:t>
      </w:r>
      <w:proofErr w:type="spellEnd"/>
      <w:r w:rsidRPr="00E87197">
        <w:rPr>
          <w:lang w:val="en-US"/>
        </w:rPr>
        <w:t>]</w:t>
      </w:r>
      <w:proofErr w:type="gramEnd"/>
      <w:r w:rsidRPr="00E87197">
        <w:rPr>
          <w:lang w:val="en-US"/>
        </w:rPr>
        <w:t xml:space="preserve"> </w:t>
      </w:r>
    </w:p>
    <w:p w:rsidR="004636D8" w:rsidRPr="00E87197" w:rsidRDefault="004636D8" w:rsidP="00E87197">
      <w:pPr>
        <w:ind w:left="567" w:hanging="567"/>
        <w:jc w:val="both"/>
        <w:rPr>
          <w:i/>
          <w:lang w:val="en-US"/>
        </w:rPr>
      </w:pPr>
      <w:r w:rsidRPr="00E87197">
        <w:rPr>
          <w:lang w:val="en-US"/>
        </w:rPr>
        <w:t xml:space="preserve">Burgess, A. W., Hartman, C. R., </w:t>
      </w:r>
      <w:proofErr w:type="spellStart"/>
      <w:r w:rsidRPr="00E87197">
        <w:rPr>
          <w:lang w:val="en-US"/>
        </w:rPr>
        <w:t>Ressler</w:t>
      </w:r>
      <w:proofErr w:type="spellEnd"/>
      <w:r w:rsidRPr="00E87197">
        <w:rPr>
          <w:lang w:val="en-US"/>
        </w:rPr>
        <w:t xml:space="preserve">, R. K., Douglas, J. E. &amp; McCormack, A. (1986). Sexual Homicide: A Motivational Model. </w:t>
      </w:r>
      <w:r w:rsidRPr="00E87197">
        <w:rPr>
          <w:i/>
          <w:lang w:val="en-US"/>
        </w:rPr>
        <w:t>Journal of Interpersonal Violence, 1</w:t>
      </w:r>
      <w:r w:rsidRPr="00E87197">
        <w:rPr>
          <w:lang w:val="en-US"/>
        </w:rPr>
        <w:t xml:space="preserve">(3), (pp. 251-272) </w:t>
      </w:r>
      <w:proofErr w:type="gramStart"/>
      <w:r w:rsidRPr="00E87197">
        <w:rPr>
          <w:lang w:val="en-US"/>
        </w:rPr>
        <w:t xml:space="preserve">[22 </w:t>
      </w:r>
      <w:proofErr w:type="spellStart"/>
      <w:r w:rsidRPr="00E87197">
        <w:rPr>
          <w:lang w:val="en-US"/>
        </w:rPr>
        <w:t>sider</w:t>
      </w:r>
      <w:proofErr w:type="spellEnd"/>
      <w:r w:rsidRPr="00E87197">
        <w:rPr>
          <w:lang w:val="en-US"/>
        </w:rPr>
        <w:t>]</w:t>
      </w:r>
      <w:proofErr w:type="gramEnd"/>
      <w:r w:rsidRPr="00E87197">
        <w:rPr>
          <w:i/>
          <w:lang w:val="en-US"/>
        </w:rPr>
        <w:t xml:space="preserve"> </w:t>
      </w:r>
    </w:p>
    <w:p w:rsidR="004636D8" w:rsidRPr="00E87197" w:rsidRDefault="004636D8" w:rsidP="00E87197">
      <w:pPr>
        <w:ind w:left="567" w:hanging="567"/>
        <w:jc w:val="both"/>
        <w:rPr>
          <w:lang w:val="en-US"/>
        </w:rPr>
      </w:pPr>
      <w:r w:rsidRPr="00E87197">
        <w:rPr>
          <w:lang w:val="en-US"/>
        </w:rPr>
        <w:t xml:space="preserve">Canter, D., </w:t>
      </w:r>
      <w:proofErr w:type="spellStart"/>
      <w:r w:rsidRPr="00E87197">
        <w:rPr>
          <w:lang w:val="en-US"/>
        </w:rPr>
        <w:t>Missen</w:t>
      </w:r>
      <w:proofErr w:type="spellEnd"/>
      <w:r w:rsidRPr="00E87197">
        <w:rPr>
          <w:lang w:val="en-US"/>
        </w:rPr>
        <w:t>, C. &amp; Hodge, S. (1996). Are Serial Killers Special</w:t>
      </w:r>
      <w:proofErr w:type="gramStart"/>
      <w:r w:rsidRPr="00E87197">
        <w:rPr>
          <w:lang w:val="en-US"/>
        </w:rPr>
        <w:t>?.</w:t>
      </w:r>
      <w:proofErr w:type="gramEnd"/>
      <w:r w:rsidRPr="00E87197">
        <w:rPr>
          <w:lang w:val="en-US"/>
        </w:rPr>
        <w:t xml:space="preserve"> </w:t>
      </w:r>
      <w:proofErr w:type="gramStart"/>
      <w:r w:rsidRPr="00E87197">
        <w:rPr>
          <w:i/>
          <w:lang w:val="en-US"/>
        </w:rPr>
        <w:t>Policing T</w:t>
      </w:r>
      <w:r w:rsidRPr="00E87197">
        <w:rPr>
          <w:i/>
          <w:lang w:val="en-US"/>
        </w:rPr>
        <w:t>o</w:t>
      </w:r>
      <w:r w:rsidRPr="00E87197">
        <w:rPr>
          <w:i/>
          <w:lang w:val="en-US"/>
        </w:rPr>
        <w:t>day, 2</w:t>
      </w:r>
      <w:r w:rsidRPr="00E87197">
        <w:rPr>
          <w:lang w:val="en-US"/>
        </w:rPr>
        <w:t>, (pp. 1-12).</w:t>
      </w:r>
      <w:proofErr w:type="gramEnd"/>
      <w:r w:rsidRPr="00E87197">
        <w:rPr>
          <w:lang w:val="en-US"/>
        </w:rPr>
        <w:t xml:space="preserve"> [13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Carlisle, A. L. (1993). The Divided Self: Toward an Understanding of the Dark Side of the Serial Killer. </w:t>
      </w:r>
      <w:r w:rsidRPr="00E87197">
        <w:rPr>
          <w:i/>
          <w:lang w:val="en-US"/>
        </w:rPr>
        <w:t>American Journal of Criminal Justice, 17</w:t>
      </w:r>
      <w:r w:rsidRPr="00E87197">
        <w:rPr>
          <w:lang w:val="en-US"/>
        </w:rPr>
        <w:t xml:space="preserve">(2), (pp. 23-36). [14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Castle, T. &amp; Hensley, C. (2002).</w:t>
      </w:r>
      <w:proofErr w:type="gramEnd"/>
      <w:r w:rsidRPr="00E87197">
        <w:rPr>
          <w:lang w:val="en-US"/>
        </w:rPr>
        <w:t xml:space="preserve"> Serial Killers with Military Experience: Applying Learning Theory to Serial Murder. </w:t>
      </w:r>
      <w:r w:rsidRPr="00E87197">
        <w:rPr>
          <w:i/>
          <w:lang w:val="en-US"/>
        </w:rPr>
        <w:t>International Journal of Offender Therapy and Comparative Criminology, 46</w:t>
      </w:r>
      <w:r w:rsidRPr="00E87197">
        <w:rPr>
          <w:lang w:val="en-US"/>
        </w:rPr>
        <w:t xml:space="preserve">(4), (pp. 453-465). [13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Chaplin, T. M. &amp; Cole, P. M. (2005).</w:t>
      </w:r>
      <w:proofErr w:type="gramEnd"/>
      <w:r w:rsidRPr="00E87197">
        <w:rPr>
          <w:lang w:val="en-US"/>
        </w:rPr>
        <w:t xml:space="preserve"> The Role of Emotion Regulation in the Deve</w:t>
      </w:r>
      <w:r w:rsidRPr="00E87197">
        <w:rPr>
          <w:lang w:val="en-US"/>
        </w:rPr>
        <w:t>l</w:t>
      </w:r>
      <w:r w:rsidRPr="00E87197">
        <w:rPr>
          <w:lang w:val="en-US"/>
        </w:rPr>
        <w:t xml:space="preserve">opment of psychopathology.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w:t>
      </w:r>
      <w:r w:rsidRPr="00E87197">
        <w:rPr>
          <w:i/>
          <w:lang w:val="en-US"/>
        </w:rPr>
        <w:t>l</w:t>
      </w:r>
      <w:r w:rsidRPr="00E87197">
        <w:rPr>
          <w:i/>
          <w:lang w:val="en-US"/>
        </w:rPr>
        <w:t>opment of Psychopathology: A Vulnerability-Stress Perspective</w:t>
      </w:r>
      <w:r w:rsidRPr="00E87197">
        <w:rPr>
          <w:lang w:val="en-US"/>
        </w:rPr>
        <w:t xml:space="preserve"> (pp. 49-74). Thousand Oaks, CA: Sage Publications, Inc. [26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Davila, J., Ramsay, M., Stroud, C. B. &amp; Steinberg, S. J. (2005). </w:t>
      </w:r>
      <w:proofErr w:type="gramStart"/>
      <w:r w:rsidRPr="00E87197">
        <w:rPr>
          <w:lang w:val="en-US"/>
        </w:rPr>
        <w:t>Attachment as Vu</w:t>
      </w:r>
      <w:r w:rsidRPr="00E87197">
        <w:rPr>
          <w:lang w:val="en-US"/>
        </w:rPr>
        <w:t>l</w:t>
      </w:r>
      <w:r w:rsidRPr="00E87197">
        <w:rPr>
          <w:lang w:val="en-US"/>
        </w:rPr>
        <w:t>nerability to the Development of Psychopathology.</w:t>
      </w:r>
      <w:proofErr w:type="gramEnd"/>
      <w:r w:rsidRPr="00E87197">
        <w:rPr>
          <w:lang w:val="en-US"/>
        </w:rPr>
        <w:t xml:space="preser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Vulnerability-Stress Pe</w:t>
      </w:r>
      <w:r w:rsidRPr="00E87197">
        <w:rPr>
          <w:i/>
          <w:lang w:val="en-US"/>
        </w:rPr>
        <w:t>r</w:t>
      </w:r>
      <w:r w:rsidRPr="00E87197">
        <w:rPr>
          <w:i/>
          <w:lang w:val="en-US"/>
        </w:rPr>
        <w:t>spective</w:t>
      </w:r>
      <w:r w:rsidRPr="00E87197">
        <w:rPr>
          <w:lang w:val="en-US"/>
        </w:rPr>
        <w:t xml:space="preserve"> (pp. 215-242). Thousand Oaks, CA: Sage Publications, Inc. [28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Davis, J. A. (1998). </w:t>
      </w:r>
      <w:proofErr w:type="gramStart"/>
      <w:r w:rsidRPr="00E87197">
        <w:rPr>
          <w:lang w:val="en-US"/>
        </w:rPr>
        <w:t xml:space="preserve">Profiling the </w:t>
      </w:r>
      <w:proofErr w:type="spellStart"/>
      <w:r w:rsidRPr="00E87197">
        <w:rPr>
          <w:lang w:val="en-US"/>
        </w:rPr>
        <w:t>Clairemont</w:t>
      </w:r>
      <w:proofErr w:type="spellEnd"/>
      <w:r w:rsidRPr="00E87197">
        <w:rPr>
          <w:lang w:val="en-US"/>
        </w:rPr>
        <w:t xml:space="preserve"> Serial Murder Case: A Collaborative Investigative Effort.</w:t>
      </w:r>
      <w:proofErr w:type="gramEnd"/>
      <w:r w:rsidRPr="00E87197">
        <w:rPr>
          <w:lang w:val="en-US"/>
        </w:rPr>
        <w:t xml:space="preserve"> In R. M. Holmes and S. T. Holmes (Eds.), </w:t>
      </w:r>
      <w:r w:rsidRPr="00E87197">
        <w:rPr>
          <w:i/>
          <w:lang w:val="en-US"/>
        </w:rPr>
        <w:t xml:space="preserve">Contemporary </w:t>
      </w:r>
      <w:r w:rsidRPr="00E87197">
        <w:rPr>
          <w:i/>
          <w:lang w:val="en-US"/>
        </w:rPr>
        <w:lastRenderedPageBreak/>
        <w:t>Perspectives on Serial Murder</w:t>
      </w:r>
      <w:r w:rsidRPr="00E87197">
        <w:rPr>
          <w:lang w:val="en-US"/>
        </w:rPr>
        <w:t xml:space="preserve"> (pp. 149-172). Thousand Oaks, CA: Sage Pu</w:t>
      </w:r>
      <w:r w:rsidRPr="00E87197">
        <w:rPr>
          <w:lang w:val="en-US"/>
        </w:rPr>
        <w:t>b</w:t>
      </w:r>
      <w:r w:rsidRPr="00E87197">
        <w:rPr>
          <w:lang w:val="en-US"/>
        </w:rPr>
        <w:t xml:space="preserve">lications. [24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DeFronzo</w:t>
      </w:r>
      <w:proofErr w:type="spellEnd"/>
      <w:r w:rsidRPr="00E87197">
        <w:rPr>
          <w:lang w:val="en-US"/>
        </w:rPr>
        <w:t xml:space="preserve">, J., </w:t>
      </w:r>
      <w:proofErr w:type="spellStart"/>
      <w:r w:rsidRPr="00E87197">
        <w:rPr>
          <w:lang w:val="en-US"/>
        </w:rPr>
        <w:t>Ditta</w:t>
      </w:r>
      <w:proofErr w:type="spellEnd"/>
      <w:r w:rsidRPr="00E87197">
        <w:rPr>
          <w:lang w:val="en-US"/>
        </w:rPr>
        <w:t xml:space="preserve">, A., Hannon, L. &amp; </w:t>
      </w:r>
      <w:proofErr w:type="spellStart"/>
      <w:r w:rsidRPr="00E87197">
        <w:rPr>
          <w:lang w:val="en-US"/>
        </w:rPr>
        <w:t>Prochnow</w:t>
      </w:r>
      <w:proofErr w:type="spellEnd"/>
      <w:r w:rsidRPr="00E87197">
        <w:rPr>
          <w:lang w:val="en-US"/>
        </w:rPr>
        <w:t>, J. (2007).</w:t>
      </w:r>
      <w:proofErr w:type="gramEnd"/>
      <w:r w:rsidRPr="00E87197">
        <w:rPr>
          <w:lang w:val="en-US"/>
        </w:rPr>
        <w:t xml:space="preserve"> Male Serial Homicide: The Influence of Cultural and Structural Variables. </w:t>
      </w:r>
      <w:r w:rsidRPr="00E87197">
        <w:rPr>
          <w:i/>
          <w:lang w:val="en-US"/>
        </w:rPr>
        <w:t>Homicide Studies, 11</w:t>
      </w:r>
      <w:r w:rsidRPr="00E87197">
        <w:rPr>
          <w:lang w:val="en-US"/>
        </w:rPr>
        <w:t xml:space="preserve">(1), (pp. 3-14). [12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DeFronzo</w:t>
      </w:r>
      <w:proofErr w:type="spellEnd"/>
      <w:r w:rsidRPr="00E87197">
        <w:rPr>
          <w:lang w:val="en-US"/>
        </w:rPr>
        <w:t xml:space="preserve">, J. &amp; </w:t>
      </w:r>
      <w:proofErr w:type="spellStart"/>
      <w:r w:rsidRPr="00E87197">
        <w:rPr>
          <w:lang w:val="en-US"/>
        </w:rPr>
        <w:t>Prochnow</w:t>
      </w:r>
      <w:proofErr w:type="spellEnd"/>
      <w:r w:rsidRPr="00E87197">
        <w:rPr>
          <w:lang w:val="en-US"/>
        </w:rPr>
        <w:t>, J. (2004).</w:t>
      </w:r>
      <w:proofErr w:type="gramEnd"/>
      <w:r w:rsidRPr="00E87197">
        <w:rPr>
          <w:lang w:val="en-US"/>
        </w:rPr>
        <w:t xml:space="preserve"> </w:t>
      </w:r>
      <w:proofErr w:type="gramStart"/>
      <w:r w:rsidRPr="00E87197">
        <w:rPr>
          <w:lang w:val="en-US"/>
        </w:rPr>
        <w:t>Violent Cultural Factors and Serial Homicide by Males.</w:t>
      </w:r>
      <w:proofErr w:type="gramEnd"/>
      <w:r w:rsidRPr="00E87197">
        <w:rPr>
          <w:lang w:val="en-US"/>
        </w:rPr>
        <w:t xml:space="preserve"> </w:t>
      </w:r>
      <w:r w:rsidRPr="00E87197">
        <w:rPr>
          <w:i/>
          <w:lang w:val="en-US"/>
        </w:rPr>
        <w:t>Psychological Reports, 94</w:t>
      </w:r>
      <w:r w:rsidRPr="00E87197">
        <w:rPr>
          <w:lang w:val="en-US"/>
        </w:rPr>
        <w:t xml:space="preserve">, (pp. 104-108). [5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Dietz, P. E., Harry, B. &amp; Hazelwood, R. R. (1986).</w:t>
      </w:r>
      <w:proofErr w:type="gramEnd"/>
      <w:r w:rsidRPr="00E87197">
        <w:rPr>
          <w:lang w:val="en-US"/>
        </w:rPr>
        <w:t xml:space="preserve"> Detective Magazines: Pornogr</w:t>
      </w:r>
      <w:r w:rsidRPr="00E87197">
        <w:rPr>
          <w:lang w:val="en-US"/>
        </w:rPr>
        <w:t>a</w:t>
      </w:r>
      <w:r w:rsidRPr="00E87197">
        <w:rPr>
          <w:lang w:val="en-US"/>
        </w:rPr>
        <w:t>phy for the Sexual Sadist</w:t>
      </w:r>
      <w:proofErr w:type="gramStart"/>
      <w:r w:rsidRPr="00E87197">
        <w:rPr>
          <w:lang w:val="en-US"/>
        </w:rPr>
        <w:t>?.</w:t>
      </w:r>
      <w:proofErr w:type="gramEnd"/>
      <w:r w:rsidRPr="00E87197">
        <w:rPr>
          <w:lang w:val="en-US"/>
        </w:rPr>
        <w:t xml:space="preserve"> </w:t>
      </w:r>
      <w:r w:rsidRPr="00E87197">
        <w:rPr>
          <w:i/>
          <w:lang w:val="en-US"/>
        </w:rPr>
        <w:t>Journal of Forensic Sciences, 31</w:t>
      </w:r>
      <w:r w:rsidRPr="00E87197">
        <w:rPr>
          <w:lang w:val="en-US"/>
        </w:rPr>
        <w:t xml:space="preserve">, (pp. 197-211). [15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sz w:val="23"/>
          <w:szCs w:val="23"/>
          <w:lang w:val="en-US"/>
        </w:rPr>
        <w:t>Fisher, D. &amp; Beech, A. R. (2007).</w:t>
      </w:r>
      <w:proofErr w:type="gramEnd"/>
      <w:r w:rsidRPr="00E87197">
        <w:rPr>
          <w:sz w:val="23"/>
          <w:szCs w:val="23"/>
          <w:lang w:val="en-US"/>
        </w:rPr>
        <w:t xml:space="preserve"> </w:t>
      </w:r>
      <w:proofErr w:type="gramStart"/>
      <w:r w:rsidRPr="00E87197">
        <w:rPr>
          <w:sz w:val="23"/>
          <w:szCs w:val="23"/>
          <w:lang w:val="en-US"/>
        </w:rPr>
        <w:t>The implicit theories of rapists and sexual murderers.</w:t>
      </w:r>
      <w:proofErr w:type="gramEnd"/>
      <w:r w:rsidRPr="00E87197">
        <w:rPr>
          <w:sz w:val="23"/>
          <w:szCs w:val="23"/>
          <w:lang w:val="en-US"/>
        </w:rPr>
        <w:t xml:space="preserve"> In T. A. Gannon, T. Ward, A. R. Beech and D. Fisher (Eds.), </w:t>
      </w:r>
      <w:r w:rsidRPr="00E87197">
        <w:rPr>
          <w:i/>
          <w:iCs/>
          <w:sz w:val="23"/>
          <w:szCs w:val="23"/>
          <w:lang w:val="en-US"/>
        </w:rPr>
        <w:t>Aggressive offen</w:t>
      </w:r>
      <w:r w:rsidRPr="00E87197">
        <w:rPr>
          <w:i/>
          <w:iCs/>
          <w:sz w:val="23"/>
          <w:szCs w:val="23"/>
          <w:lang w:val="en-US"/>
        </w:rPr>
        <w:t>d</w:t>
      </w:r>
      <w:r w:rsidRPr="00E87197">
        <w:rPr>
          <w:i/>
          <w:iCs/>
          <w:sz w:val="23"/>
          <w:szCs w:val="23"/>
          <w:lang w:val="en-US"/>
        </w:rPr>
        <w:t xml:space="preserve">ers’ cognition: Theory, Research, and Practice </w:t>
      </w:r>
      <w:r w:rsidRPr="00E87197">
        <w:rPr>
          <w:sz w:val="23"/>
          <w:szCs w:val="23"/>
          <w:lang w:val="en-US"/>
        </w:rPr>
        <w:t xml:space="preserve">(pp. 31-52). Hoboken, NJ: John Wiley &amp; Sons Inc. [22 </w:t>
      </w:r>
      <w:proofErr w:type="spellStart"/>
      <w:r w:rsidRPr="00E87197">
        <w:rPr>
          <w:sz w:val="23"/>
          <w:szCs w:val="23"/>
          <w:lang w:val="en-US"/>
        </w:rPr>
        <w:t>sider</w:t>
      </w:r>
      <w:proofErr w:type="spellEnd"/>
      <w:r w:rsidRPr="00E87197">
        <w:rPr>
          <w:sz w:val="23"/>
          <w:szCs w:val="23"/>
          <w:lang w:val="en-US"/>
        </w:rPr>
        <w:t>]</w:t>
      </w:r>
    </w:p>
    <w:p w:rsidR="004636D8" w:rsidRPr="00E87197" w:rsidRDefault="004636D8" w:rsidP="00E87197">
      <w:pPr>
        <w:ind w:left="567" w:hanging="567"/>
        <w:jc w:val="both"/>
        <w:rPr>
          <w:lang w:val="en-US"/>
        </w:rPr>
      </w:pPr>
      <w:proofErr w:type="gramStart"/>
      <w:r w:rsidRPr="00E87197">
        <w:rPr>
          <w:lang w:val="en-US"/>
        </w:rPr>
        <w:t>Fox, J. A. &amp; Levin, J. (2012).</w:t>
      </w:r>
      <w:proofErr w:type="gramEnd"/>
      <w:r w:rsidRPr="00E87197">
        <w:rPr>
          <w:lang w:val="en-US"/>
        </w:rPr>
        <w:t xml:space="preserve"> </w:t>
      </w:r>
      <w:r w:rsidRPr="00E87197">
        <w:rPr>
          <w:i/>
          <w:lang w:val="en-US"/>
        </w:rPr>
        <w:t>Extreme Killing: Understanding Serial and Mass Mu</w:t>
      </w:r>
      <w:r w:rsidRPr="00E87197">
        <w:rPr>
          <w:i/>
          <w:lang w:val="en-US"/>
        </w:rPr>
        <w:t>r</w:t>
      </w:r>
      <w:r w:rsidRPr="00E87197">
        <w:rPr>
          <w:i/>
          <w:lang w:val="en-US"/>
        </w:rPr>
        <w:t>der</w:t>
      </w:r>
      <w:r w:rsidRPr="00E87197">
        <w:rPr>
          <w:lang w:val="en-US"/>
        </w:rPr>
        <w:t xml:space="preserve"> (2. Ed., pp. 17-39, 88-102). Thousand Oaks, CA: Sage Publications. [38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Garrison, A. H. (1996). The </w:t>
      </w:r>
      <w:proofErr w:type="spellStart"/>
      <w:r w:rsidRPr="00E87197">
        <w:rPr>
          <w:lang w:val="en-US"/>
        </w:rPr>
        <w:t>Catathymic</w:t>
      </w:r>
      <w:proofErr w:type="spellEnd"/>
      <w:r w:rsidRPr="00E87197">
        <w:rPr>
          <w:lang w:val="en-US"/>
        </w:rPr>
        <w:t xml:space="preserve"> Crisis: An Explanation of the Serial Killer. </w:t>
      </w:r>
      <w:r w:rsidRPr="00E87197">
        <w:rPr>
          <w:i/>
          <w:lang w:val="en-US"/>
        </w:rPr>
        <w:t>Journal of Police and Criminal Psychology, 11</w:t>
      </w:r>
      <w:r w:rsidRPr="00E87197">
        <w:rPr>
          <w:lang w:val="en-US"/>
        </w:rPr>
        <w:t xml:space="preserve">(1), (pp. 5-12). [8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r w:rsidRPr="00E87197">
        <w:rPr>
          <w:lang w:val="en-US"/>
        </w:rPr>
        <w:t>Giannangelo</w:t>
      </w:r>
      <w:proofErr w:type="spellEnd"/>
      <w:r w:rsidRPr="00E87197">
        <w:rPr>
          <w:lang w:val="en-US"/>
        </w:rPr>
        <w:t xml:space="preserve">, S. J. (1996). </w:t>
      </w:r>
      <w:r w:rsidRPr="00E87197">
        <w:rPr>
          <w:i/>
          <w:lang w:val="en-US"/>
        </w:rPr>
        <w:t>The Psychopathology of Serial Murder: A Theory of Vi</w:t>
      </w:r>
      <w:r w:rsidRPr="00E87197">
        <w:rPr>
          <w:i/>
          <w:lang w:val="en-US"/>
        </w:rPr>
        <w:t>o</w:t>
      </w:r>
      <w:r w:rsidRPr="00E87197">
        <w:rPr>
          <w:i/>
          <w:lang w:val="en-US"/>
        </w:rPr>
        <w:t>lence</w:t>
      </w:r>
      <w:r w:rsidRPr="00E87197">
        <w:rPr>
          <w:lang w:val="en-US"/>
        </w:rPr>
        <w:t xml:space="preserve"> (pp. 1-101). Westport, CT: </w:t>
      </w:r>
      <w:proofErr w:type="spellStart"/>
      <w:r w:rsidRPr="00E87197">
        <w:rPr>
          <w:lang w:val="en-US"/>
        </w:rPr>
        <w:t>Praeger</w:t>
      </w:r>
      <w:proofErr w:type="spellEnd"/>
      <w:r w:rsidRPr="00E87197">
        <w:rPr>
          <w:lang w:val="en-US"/>
        </w:rPr>
        <w:t xml:space="preserve"> Publishers. [102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Gibb, B. E. &amp; Coles, M. E. (2005).</w:t>
      </w:r>
      <w:proofErr w:type="gramEnd"/>
      <w:r w:rsidRPr="00E87197">
        <w:rPr>
          <w:lang w:val="en-US"/>
        </w:rPr>
        <w:t xml:space="preserve"> Cognitive Vulnerability-Stress Models of Ps</w:t>
      </w:r>
      <w:r w:rsidRPr="00E87197">
        <w:rPr>
          <w:lang w:val="en-US"/>
        </w:rPr>
        <w:t>y</w:t>
      </w:r>
      <w:r w:rsidRPr="00E87197">
        <w:rPr>
          <w:lang w:val="en-US"/>
        </w:rPr>
        <w:t xml:space="preserve">chopathology: A Developmental Perspective.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Vulnerability-Stress Pe</w:t>
      </w:r>
      <w:r w:rsidRPr="00E87197">
        <w:rPr>
          <w:i/>
          <w:lang w:val="en-US"/>
        </w:rPr>
        <w:t>r</w:t>
      </w:r>
      <w:r w:rsidRPr="00E87197">
        <w:rPr>
          <w:i/>
          <w:lang w:val="en-US"/>
        </w:rPr>
        <w:t>spective</w:t>
      </w:r>
      <w:r w:rsidRPr="00E87197">
        <w:rPr>
          <w:lang w:val="en-US"/>
        </w:rPr>
        <w:t xml:space="preserve"> (pp. 104-135). Thousand Oaks, CA: Sage Publications, Inc. [32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Grant, K. E. &amp; McMahon, S. D. (2005).</w:t>
      </w:r>
      <w:proofErr w:type="gramEnd"/>
      <w:r w:rsidRPr="00E87197">
        <w:rPr>
          <w:lang w:val="en-US"/>
        </w:rPr>
        <w:t xml:space="preserve"> </w:t>
      </w:r>
      <w:proofErr w:type="gramStart"/>
      <w:r w:rsidRPr="00E87197">
        <w:rPr>
          <w:lang w:val="en-US"/>
        </w:rPr>
        <w:t>Conceptualizing the Role of Stressors in the Development of Psychopathology.</w:t>
      </w:r>
      <w:proofErr w:type="gramEnd"/>
      <w:r w:rsidRPr="00E87197">
        <w:rPr>
          <w:lang w:val="en-US"/>
        </w:rPr>
        <w:t xml:space="preser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Vulnerability-Stress Perspective</w:t>
      </w:r>
      <w:r w:rsidRPr="00E87197">
        <w:rPr>
          <w:lang w:val="en-US"/>
        </w:rPr>
        <w:t xml:space="preserve"> (pp. 3-31). Thousand Oaks, CA: Sage Publications, Inc. [29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Gresham, A. C. (1993). The Insanity Plea: A Futile Defense for Serial Killers. </w:t>
      </w:r>
      <w:r w:rsidRPr="00E87197">
        <w:rPr>
          <w:i/>
          <w:lang w:val="en-US"/>
        </w:rPr>
        <w:t>Law and Psychology Review, 17</w:t>
      </w:r>
      <w:r w:rsidRPr="00E87197">
        <w:rPr>
          <w:lang w:val="en-US"/>
        </w:rPr>
        <w:t xml:space="preserve">, (pp. 193-208). [16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Haggerty, K. D. (2009). </w:t>
      </w:r>
      <w:proofErr w:type="gramStart"/>
      <w:r w:rsidRPr="00E87197">
        <w:rPr>
          <w:lang w:val="en-US"/>
        </w:rPr>
        <w:t>Modern Serial Killers.</w:t>
      </w:r>
      <w:proofErr w:type="gramEnd"/>
      <w:r w:rsidRPr="00E87197">
        <w:rPr>
          <w:lang w:val="en-US"/>
        </w:rPr>
        <w:t xml:space="preserve"> </w:t>
      </w:r>
      <w:r w:rsidRPr="00E87197">
        <w:rPr>
          <w:i/>
          <w:lang w:val="en-US"/>
        </w:rPr>
        <w:t>Crime, Media, Culture, 5</w:t>
      </w:r>
      <w:r w:rsidRPr="00E87197">
        <w:rPr>
          <w:lang w:val="en-US"/>
        </w:rPr>
        <w:t xml:space="preserve">(2), (pp. 168-187). [20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lastRenderedPageBreak/>
        <w:t xml:space="preserve">Hale, R. L. (1993). The Application of Learning Theory to Serial Murder or “You Too Can Learn to be a Serial Killer”. </w:t>
      </w:r>
      <w:r w:rsidRPr="00E87197">
        <w:rPr>
          <w:i/>
          <w:lang w:val="en-US"/>
        </w:rPr>
        <w:t>American Journal of Criminal Justice, 17</w:t>
      </w:r>
      <w:r w:rsidRPr="00E87197">
        <w:rPr>
          <w:lang w:val="en-US"/>
        </w:rPr>
        <w:t xml:space="preserve">(2), (pp. 37-45). [9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Hale, R. L. (1994). </w:t>
      </w:r>
      <w:proofErr w:type="gramStart"/>
      <w:r w:rsidRPr="00E87197">
        <w:rPr>
          <w:lang w:val="en-US"/>
        </w:rPr>
        <w:t>The Role of Humiliation and Embarrassment in Serial Murder.</w:t>
      </w:r>
      <w:proofErr w:type="gramEnd"/>
      <w:r w:rsidRPr="00E87197">
        <w:rPr>
          <w:lang w:val="en-US"/>
        </w:rPr>
        <w:t xml:space="preserve"> </w:t>
      </w:r>
      <w:r w:rsidRPr="00E87197">
        <w:rPr>
          <w:i/>
          <w:lang w:val="en-US"/>
        </w:rPr>
        <w:t xml:space="preserve">Psychology, </w:t>
      </w:r>
      <w:proofErr w:type="gramStart"/>
      <w:r w:rsidRPr="00E87197">
        <w:rPr>
          <w:i/>
          <w:lang w:val="en-US"/>
        </w:rPr>
        <w:t>A</w:t>
      </w:r>
      <w:proofErr w:type="gramEnd"/>
      <w:r w:rsidRPr="00E87197">
        <w:rPr>
          <w:i/>
          <w:lang w:val="en-US"/>
        </w:rPr>
        <w:t xml:space="preserve"> Journal of Human Behavior, 31</w:t>
      </w:r>
      <w:r w:rsidRPr="00E87197">
        <w:rPr>
          <w:lang w:val="en-US"/>
        </w:rPr>
        <w:t xml:space="preserve">(2), (pp. 17- 23). [7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Hickey, E. W. (1991).</w:t>
      </w:r>
      <w:proofErr w:type="gramEnd"/>
      <w:r w:rsidRPr="00E87197">
        <w:rPr>
          <w:lang w:val="en-US"/>
        </w:rPr>
        <w:t xml:space="preserve"> </w:t>
      </w:r>
      <w:r w:rsidRPr="00E87197">
        <w:rPr>
          <w:i/>
          <w:lang w:val="en-US"/>
        </w:rPr>
        <w:t>Serial Murderers and Their Victims</w:t>
      </w:r>
      <w:r w:rsidRPr="00E87197">
        <w:rPr>
          <w:lang w:val="en-US"/>
        </w:rPr>
        <w:t xml:space="preserve"> (pp. 1-241). Pacific Grove, CA: Brooks/Cole Publishing Company. [242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Holmes, R. M. (1997). Sequential Predation: Elements of Serial Fatal Victimization. In R. M. Holmes and S. T. Holmes (Eds.), </w:t>
      </w:r>
      <w:r w:rsidRPr="00E87197">
        <w:rPr>
          <w:i/>
          <w:lang w:val="en-US"/>
        </w:rPr>
        <w:t>Contemporary Perspectives on Ser</w:t>
      </w:r>
      <w:r w:rsidRPr="00E87197">
        <w:rPr>
          <w:i/>
          <w:lang w:val="en-US"/>
        </w:rPr>
        <w:t>i</w:t>
      </w:r>
      <w:r w:rsidRPr="00E87197">
        <w:rPr>
          <w:i/>
          <w:lang w:val="en-US"/>
        </w:rPr>
        <w:t>al Murder</w:t>
      </w:r>
      <w:r w:rsidRPr="00E87197">
        <w:rPr>
          <w:lang w:val="en-US"/>
        </w:rPr>
        <w:t xml:space="preserve"> (pp. 101-112). Thousand Oaks, CA: Sage Publications. [13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Holmes, R. M. &amp; </w:t>
      </w:r>
      <w:proofErr w:type="spellStart"/>
      <w:r w:rsidRPr="00E87197">
        <w:rPr>
          <w:lang w:val="en-US"/>
        </w:rPr>
        <w:t>DeBurger</w:t>
      </w:r>
      <w:proofErr w:type="spellEnd"/>
      <w:r w:rsidRPr="00E87197">
        <w:rPr>
          <w:lang w:val="en-US"/>
        </w:rPr>
        <w:t xml:space="preserve">, J. E. (1985). Profiles in Terror: The Serial Murderer. In R. M. Holmes and S. T. Holmes (Eds.), </w:t>
      </w:r>
      <w:r w:rsidRPr="00E87197">
        <w:rPr>
          <w:i/>
          <w:lang w:val="en-US"/>
        </w:rPr>
        <w:t>Contemporary Perspectives on Serial Murder</w:t>
      </w:r>
      <w:r w:rsidRPr="00E87197">
        <w:rPr>
          <w:lang w:val="en-US"/>
        </w:rPr>
        <w:t xml:space="preserve"> (pp. 5-16). Thousand Oaks, CA: Sage Publications. [12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Holmes, R. M., </w:t>
      </w:r>
      <w:proofErr w:type="spellStart"/>
      <w:r w:rsidRPr="00E87197">
        <w:rPr>
          <w:lang w:val="en-US"/>
        </w:rPr>
        <w:t>DeBurger</w:t>
      </w:r>
      <w:proofErr w:type="spellEnd"/>
      <w:r w:rsidRPr="00E87197">
        <w:rPr>
          <w:lang w:val="en-US"/>
        </w:rPr>
        <w:t xml:space="preserve">, J. &amp; Holmes, S. T. (1988). </w:t>
      </w:r>
      <w:proofErr w:type="gramStart"/>
      <w:r w:rsidRPr="00E87197">
        <w:rPr>
          <w:lang w:val="en-US"/>
        </w:rPr>
        <w:t>Inside the Mind of the Serial Murderer.</w:t>
      </w:r>
      <w:proofErr w:type="gramEnd"/>
      <w:r w:rsidRPr="00E87197">
        <w:rPr>
          <w:lang w:val="en-US"/>
        </w:rPr>
        <w:t xml:space="preserve"> In R. M. Holmes and S. T. Holmes (Eds.), </w:t>
      </w:r>
      <w:r w:rsidRPr="00E87197">
        <w:rPr>
          <w:i/>
          <w:lang w:val="en-US"/>
        </w:rPr>
        <w:t>Contemporary Perspe</w:t>
      </w:r>
      <w:r w:rsidRPr="00E87197">
        <w:rPr>
          <w:i/>
          <w:lang w:val="en-US"/>
        </w:rPr>
        <w:t>c</w:t>
      </w:r>
      <w:r w:rsidRPr="00E87197">
        <w:rPr>
          <w:i/>
          <w:lang w:val="en-US"/>
        </w:rPr>
        <w:t>tives on Serial Murder</w:t>
      </w:r>
      <w:r w:rsidRPr="00E87197">
        <w:rPr>
          <w:lang w:val="en-US"/>
        </w:rPr>
        <w:t xml:space="preserve"> (pp. 113-122). Thousand Oaks, CA: Sage Publications. [10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 xml:space="preserve">Ingram, R. E. &amp; </w:t>
      </w:r>
      <w:proofErr w:type="spellStart"/>
      <w:r w:rsidRPr="00E87197">
        <w:rPr>
          <w:lang w:val="en-US"/>
        </w:rPr>
        <w:t>Luxton</w:t>
      </w:r>
      <w:proofErr w:type="spellEnd"/>
      <w:r w:rsidRPr="00E87197">
        <w:rPr>
          <w:lang w:val="en-US"/>
        </w:rPr>
        <w:t>, D. D. (2005).</w:t>
      </w:r>
      <w:proofErr w:type="gramEnd"/>
      <w:r w:rsidRPr="00E87197">
        <w:rPr>
          <w:lang w:val="en-US"/>
        </w:rPr>
        <w:t xml:space="preserve"> </w:t>
      </w:r>
      <w:proofErr w:type="gramStart"/>
      <w:r w:rsidRPr="00E87197">
        <w:rPr>
          <w:lang w:val="en-US"/>
        </w:rPr>
        <w:t>Vulnerability-Stress Models.</w:t>
      </w:r>
      <w:proofErr w:type="gramEnd"/>
      <w:r w:rsidRPr="00E87197">
        <w:rPr>
          <w:lang w:val="en-US"/>
        </w:rPr>
        <w:t xml:space="preser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Vulnerability-Stress Perspective</w:t>
      </w:r>
      <w:r w:rsidRPr="00E87197">
        <w:rPr>
          <w:lang w:val="en-US"/>
        </w:rPr>
        <w:t xml:space="preserve"> (pp. 32-46). Thousand Oaks, CA: Sage Publications, Inc.</w:t>
      </w:r>
      <w:r w:rsidRPr="00E87197">
        <w:rPr>
          <w:i/>
          <w:lang w:val="en-US"/>
        </w:rPr>
        <w:t xml:space="preserve"> </w:t>
      </w:r>
      <w:r w:rsidRPr="00E87197">
        <w:rPr>
          <w:lang w:val="en-US"/>
        </w:rPr>
        <w:t xml:space="preserve">[15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Jenkins, P. (1992). </w:t>
      </w:r>
      <w:proofErr w:type="gramStart"/>
      <w:r w:rsidRPr="00E87197">
        <w:rPr>
          <w:lang w:val="en-US"/>
        </w:rPr>
        <w:t>A Murder “Wave”?</w:t>
      </w:r>
      <w:proofErr w:type="gramEnd"/>
      <w:r w:rsidRPr="00E87197">
        <w:rPr>
          <w:lang w:val="en-US"/>
        </w:rPr>
        <w:t xml:space="preserve"> Trends in American Serial Homicide 1940-1990. </w:t>
      </w:r>
      <w:r w:rsidRPr="00E87197">
        <w:rPr>
          <w:i/>
          <w:lang w:val="en-US"/>
        </w:rPr>
        <w:t>Criminal Justice Review, 17</w:t>
      </w:r>
      <w:r w:rsidRPr="00E87197">
        <w:rPr>
          <w:lang w:val="en-US"/>
        </w:rPr>
        <w:t xml:space="preserve">, (pp. 1-19). [20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Jenkins, P. (1994). </w:t>
      </w:r>
      <w:r w:rsidRPr="00E87197">
        <w:rPr>
          <w:i/>
          <w:lang w:val="en-US"/>
        </w:rPr>
        <w:t>The Social Construction of Serial Homicide</w:t>
      </w:r>
      <w:r w:rsidRPr="00E87197">
        <w:rPr>
          <w:lang w:val="en-US"/>
        </w:rPr>
        <w:t xml:space="preserve"> (pp. 1-229). New York, NY: Aldine de </w:t>
      </w:r>
      <w:proofErr w:type="spellStart"/>
      <w:r w:rsidRPr="00E87197">
        <w:rPr>
          <w:lang w:val="en-US"/>
        </w:rPr>
        <w:t>Gruyter</w:t>
      </w:r>
      <w:proofErr w:type="spellEnd"/>
      <w:r w:rsidRPr="00E87197">
        <w:rPr>
          <w:lang w:val="en-US"/>
        </w:rPr>
        <w:t xml:space="preserve">. [230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Lemery</w:t>
      </w:r>
      <w:proofErr w:type="spellEnd"/>
      <w:r w:rsidRPr="00E87197">
        <w:rPr>
          <w:lang w:val="en-US"/>
        </w:rPr>
        <w:t xml:space="preserve">, K. S. &amp; </w:t>
      </w:r>
      <w:proofErr w:type="spellStart"/>
      <w:r w:rsidRPr="00E87197">
        <w:rPr>
          <w:lang w:val="en-US"/>
        </w:rPr>
        <w:t>Doelger</w:t>
      </w:r>
      <w:proofErr w:type="spellEnd"/>
      <w:r w:rsidRPr="00E87197">
        <w:rPr>
          <w:lang w:val="en-US"/>
        </w:rPr>
        <w:t>, L. (2005).</w:t>
      </w:r>
      <w:proofErr w:type="gramEnd"/>
      <w:r w:rsidRPr="00E87197">
        <w:rPr>
          <w:lang w:val="en-US"/>
        </w:rPr>
        <w:t xml:space="preserve"> </w:t>
      </w:r>
      <w:proofErr w:type="gramStart"/>
      <w:r w:rsidRPr="00E87197">
        <w:rPr>
          <w:lang w:val="en-US"/>
        </w:rPr>
        <w:t>Genetic Vulnerabilities to the Development of Psychopathology.</w:t>
      </w:r>
      <w:proofErr w:type="gramEnd"/>
      <w:r w:rsidRPr="00E87197">
        <w:rPr>
          <w:lang w:val="en-US"/>
        </w:rPr>
        <w:t xml:space="preser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Vulnerability-Stress Perspective</w:t>
      </w:r>
      <w:r w:rsidRPr="00E87197">
        <w:rPr>
          <w:lang w:val="en-US"/>
        </w:rPr>
        <w:t xml:space="preserve"> (pp. 161-198). Thousand Oaks, CA: Sage Publications, Inc. [38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Levin, J. &amp; Fox, J. A. (2010).</w:t>
      </w:r>
      <w:proofErr w:type="gramEnd"/>
      <w:r w:rsidRPr="00E87197">
        <w:rPr>
          <w:lang w:val="en-US"/>
        </w:rPr>
        <w:t xml:space="preserve"> </w:t>
      </w:r>
      <w:proofErr w:type="gramStart"/>
      <w:r w:rsidRPr="00E87197">
        <w:rPr>
          <w:lang w:val="en-US"/>
        </w:rPr>
        <w:t>Normalcy in Behavioral Characteristics of the Sadistic Serial Killer.</w:t>
      </w:r>
      <w:proofErr w:type="gramEnd"/>
      <w:r w:rsidRPr="00E87197">
        <w:rPr>
          <w:lang w:val="en-US"/>
        </w:rPr>
        <w:t xml:space="preserve"> In R. N. </w:t>
      </w:r>
      <w:proofErr w:type="spellStart"/>
      <w:r w:rsidRPr="00E87197">
        <w:rPr>
          <w:lang w:val="en-US"/>
        </w:rPr>
        <w:t>Kocsis</w:t>
      </w:r>
      <w:proofErr w:type="spellEnd"/>
      <w:r w:rsidRPr="00E87197">
        <w:rPr>
          <w:lang w:val="en-US"/>
        </w:rPr>
        <w:t xml:space="preserve"> (Ed.), </w:t>
      </w:r>
      <w:r w:rsidRPr="00E87197">
        <w:rPr>
          <w:i/>
          <w:lang w:val="en-US"/>
        </w:rPr>
        <w:t>Serial Murder and the Psychology of Vi</w:t>
      </w:r>
      <w:r w:rsidRPr="00E87197">
        <w:rPr>
          <w:i/>
          <w:lang w:val="en-US"/>
        </w:rPr>
        <w:t>o</w:t>
      </w:r>
      <w:r w:rsidRPr="00E87197">
        <w:rPr>
          <w:i/>
          <w:lang w:val="en-US"/>
        </w:rPr>
        <w:t>lent Crimes</w:t>
      </w:r>
      <w:r w:rsidRPr="00E87197">
        <w:rPr>
          <w:lang w:val="en-US"/>
        </w:rPr>
        <w:t xml:space="preserve"> (pp. 3-14). Totowa, NJ: Humana Press. [12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r w:rsidRPr="00E87197">
        <w:rPr>
          <w:lang w:val="en-US"/>
        </w:rPr>
        <w:t>Leyton</w:t>
      </w:r>
      <w:proofErr w:type="spellEnd"/>
      <w:r w:rsidRPr="00E87197">
        <w:rPr>
          <w:lang w:val="en-US"/>
        </w:rPr>
        <w:t xml:space="preserve">, E. (1986). </w:t>
      </w:r>
      <w:r w:rsidRPr="00E87197">
        <w:rPr>
          <w:i/>
          <w:lang w:val="en-US"/>
        </w:rPr>
        <w:t xml:space="preserve">Hunting Humans: The Rise of the Modern Multiple Murderer </w:t>
      </w:r>
      <w:r w:rsidRPr="00E87197">
        <w:rPr>
          <w:lang w:val="en-US"/>
        </w:rPr>
        <w:t xml:space="preserve">(pp. 15-187). Toronto: McClelland and Stewart Limited. [173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lastRenderedPageBreak/>
        <w:t>MacCulloch</w:t>
      </w:r>
      <w:proofErr w:type="spellEnd"/>
      <w:r w:rsidRPr="00E87197">
        <w:rPr>
          <w:lang w:val="en-US"/>
        </w:rPr>
        <w:t>, M. J., Gray, N. &amp; Watt, A. (2000).</w:t>
      </w:r>
      <w:proofErr w:type="gramEnd"/>
      <w:r w:rsidRPr="00E87197">
        <w:rPr>
          <w:lang w:val="en-US"/>
        </w:rPr>
        <w:t xml:space="preserve"> </w:t>
      </w:r>
      <w:proofErr w:type="spellStart"/>
      <w:r w:rsidRPr="00E87197">
        <w:rPr>
          <w:lang w:val="en-US"/>
        </w:rPr>
        <w:t>Brittain’s</w:t>
      </w:r>
      <w:proofErr w:type="spellEnd"/>
      <w:r w:rsidRPr="00E87197">
        <w:rPr>
          <w:lang w:val="en-US"/>
        </w:rPr>
        <w:t xml:space="preserve"> Sadistic Murderer Sy</w:t>
      </w:r>
      <w:r w:rsidRPr="00E87197">
        <w:rPr>
          <w:lang w:val="en-US"/>
        </w:rPr>
        <w:t>n</w:t>
      </w:r>
      <w:r w:rsidRPr="00E87197">
        <w:rPr>
          <w:lang w:val="en-US"/>
        </w:rPr>
        <w:t xml:space="preserve">drome reconsidered: an associative account of the </w:t>
      </w:r>
      <w:proofErr w:type="spellStart"/>
      <w:r w:rsidRPr="00E87197">
        <w:rPr>
          <w:lang w:val="en-US"/>
        </w:rPr>
        <w:t>aetiology</w:t>
      </w:r>
      <w:proofErr w:type="spellEnd"/>
      <w:r w:rsidRPr="00E87197">
        <w:rPr>
          <w:lang w:val="en-US"/>
        </w:rPr>
        <w:t xml:space="preserve"> of sadistic sexual fantasy. </w:t>
      </w:r>
      <w:r w:rsidRPr="00E87197">
        <w:rPr>
          <w:i/>
          <w:lang w:val="en-US"/>
        </w:rPr>
        <w:t>The Journal of Forensic Psychiatry, 11</w:t>
      </w:r>
      <w:r w:rsidRPr="00E87197">
        <w:rPr>
          <w:lang w:val="en-US"/>
        </w:rPr>
        <w:t xml:space="preserve">(2), (pp. 401-418) </w:t>
      </w:r>
      <w:proofErr w:type="gramStart"/>
      <w:r w:rsidRPr="00E87197">
        <w:rPr>
          <w:lang w:val="en-US"/>
        </w:rPr>
        <w:t xml:space="preserve">[18 </w:t>
      </w:r>
      <w:proofErr w:type="spellStart"/>
      <w:r w:rsidRPr="00E87197">
        <w:rPr>
          <w:lang w:val="en-US"/>
        </w:rPr>
        <w:t>sider</w:t>
      </w:r>
      <w:proofErr w:type="spellEnd"/>
      <w:r w:rsidRPr="00E87197">
        <w:rPr>
          <w:lang w:val="en-US"/>
        </w:rPr>
        <w:t>]</w:t>
      </w:r>
      <w:proofErr w:type="gramEnd"/>
    </w:p>
    <w:p w:rsidR="004636D8" w:rsidRPr="00E87197" w:rsidRDefault="004636D8" w:rsidP="00E87197">
      <w:pPr>
        <w:ind w:left="567" w:hanging="567"/>
        <w:jc w:val="both"/>
        <w:rPr>
          <w:lang w:val="en-US"/>
        </w:rPr>
      </w:pPr>
      <w:r w:rsidRPr="00E87197">
        <w:rPr>
          <w:lang w:val="en-US"/>
        </w:rPr>
        <w:t xml:space="preserve">McKenzie, C. (1995). </w:t>
      </w:r>
      <w:proofErr w:type="gramStart"/>
      <w:r w:rsidRPr="00E87197">
        <w:rPr>
          <w:lang w:val="en-US"/>
        </w:rPr>
        <w:t>A Study of Serial Murder.</w:t>
      </w:r>
      <w:proofErr w:type="gramEnd"/>
      <w:r w:rsidRPr="00E87197">
        <w:rPr>
          <w:lang w:val="en-US"/>
        </w:rPr>
        <w:t xml:space="preserve"> </w:t>
      </w:r>
      <w:r w:rsidRPr="00E87197">
        <w:rPr>
          <w:i/>
          <w:lang w:val="en-US"/>
        </w:rPr>
        <w:t>International Journal of Offender Therapy and Comparative Criminology, 39,</w:t>
      </w:r>
      <w:r w:rsidRPr="00E87197">
        <w:rPr>
          <w:lang w:val="en-US"/>
        </w:rPr>
        <w:t xml:space="preserve"> (pp. 3-10). [8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 xml:space="preserve">Mitchell, H. &amp; </w:t>
      </w:r>
      <w:proofErr w:type="spellStart"/>
      <w:r w:rsidRPr="00E87197">
        <w:rPr>
          <w:lang w:val="en-US"/>
        </w:rPr>
        <w:t>Aamodt</w:t>
      </w:r>
      <w:proofErr w:type="spellEnd"/>
      <w:r w:rsidRPr="00E87197">
        <w:rPr>
          <w:lang w:val="en-US"/>
        </w:rPr>
        <w:t>, M. G. (2005).</w:t>
      </w:r>
      <w:proofErr w:type="gramEnd"/>
      <w:r w:rsidRPr="00E87197">
        <w:rPr>
          <w:lang w:val="en-US"/>
        </w:rPr>
        <w:t xml:space="preserve"> </w:t>
      </w:r>
      <w:proofErr w:type="gramStart"/>
      <w:r w:rsidRPr="00E87197">
        <w:rPr>
          <w:lang w:val="en-US"/>
        </w:rPr>
        <w:t>The Incidence of Child Abuse in Serial Kil</w:t>
      </w:r>
      <w:r w:rsidRPr="00E87197">
        <w:rPr>
          <w:lang w:val="en-US"/>
        </w:rPr>
        <w:t>l</w:t>
      </w:r>
      <w:r w:rsidRPr="00E87197">
        <w:rPr>
          <w:lang w:val="en-US"/>
        </w:rPr>
        <w:t>ers.</w:t>
      </w:r>
      <w:proofErr w:type="gramEnd"/>
      <w:r w:rsidRPr="00E87197">
        <w:rPr>
          <w:lang w:val="en-US"/>
        </w:rPr>
        <w:t xml:space="preserve"> </w:t>
      </w:r>
      <w:r w:rsidRPr="00E87197">
        <w:rPr>
          <w:i/>
          <w:lang w:val="en-US"/>
        </w:rPr>
        <w:t>Journal of Police and Criminal Psychology, 20</w:t>
      </w:r>
      <w:r w:rsidRPr="00E87197">
        <w:rPr>
          <w:lang w:val="en-US"/>
        </w:rPr>
        <w:t xml:space="preserve">(1), (pp. 40-47). [8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Pihl</w:t>
      </w:r>
      <w:proofErr w:type="spellEnd"/>
      <w:r w:rsidRPr="00E87197">
        <w:rPr>
          <w:lang w:val="en-US"/>
        </w:rPr>
        <w:t xml:space="preserve">, R. O. &amp; </w:t>
      </w:r>
      <w:proofErr w:type="spellStart"/>
      <w:r w:rsidRPr="00E87197">
        <w:rPr>
          <w:lang w:val="en-US"/>
        </w:rPr>
        <w:t>Nantel-Vivier</w:t>
      </w:r>
      <w:proofErr w:type="spellEnd"/>
      <w:r w:rsidRPr="00E87197">
        <w:rPr>
          <w:lang w:val="en-US"/>
        </w:rPr>
        <w:t>, A. (2005).</w:t>
      </w:r>
      <w:proofErr w:type="gramEnd"/>
      <w:r w:rsidRPr="00E87197">
        <w:rPr>
          <w:lang w:val="en-US"/>
        </w:rPr>
        <w:t xml:space="preserve"> </w:t>
      </w:r>
      <w:proofErr w:type="gramStart"/>
      <w:r w:rsidRPr="00E87197">
        <w:rPr>
          <w:lang w:val="en-US"/>
        </w:rPr>
        <w:t>Biological Vulnerabilities to the Develo</w:t>
      </w:r>
      <w:r w:rsidRPr="00E87197">
        <w:rPr>
          <w:lang w:val="en-US"/>
        </w:rPr>
        <w:t>p</w:t>
      </w:r>
      <w:r w:rsidRPr="00E87197">
        <w:rPr>
          <w:lang w:val="en-US"/>
        </w:rPr>
        <w:t>ment of Psychopathology.</w:t>
      </w:r>
      <w:proofErr w:type="gramEnd"/>
      <w:r w:rsidRPr="00E87197">
        <w:rPr>
          <w:lang w:val="en-US"/>
        </w:rPr>
        <w:t xml:space="preserv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w:t>
      </w:r>
      <w:r w:rsidRPr="00E87197">
        <w:rPr>
          <w:i/>
          <w:lang w:val="en-US"/>
        </w:rPr>
        <w:t>p</w:t>
      </w:r>
      <w:r w:rsidRPr="00E87197">
        <w:rPr>
          <w:i/>
          <w:lang w:val="en-US"/>
        </w:rPr>
        <w:t>ment of Psychopathology: A Vulnerability-Stress Perspective</w:t>
      </w:r>
      <w:r w:rsidRPr="00E87197">
        <w:rPr>
          <w:lang w:val="en-US"/>
        </w:rPr>
        <w:t xml:space="preserve"> (pp. 75-103). Thousand Oaks, CA: Sage Publications, Inc. [29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 xml:space="preserve">Purcell, C. E. &amp; </w:t>
      </w:r>
      <w:proofErr w:type="spellStart"/>
      <w:r w:rsidRPr="00E87197">
        <w:rPr>
          <w:lang w:val="en-US"/>
        </w:rPr>
        <w:t>Arrigo</w:t>
      </w:r>
      <w:proofErr w:type="spellEnd"/>
      <w:r w:rsidRPr="00E87197">
        <w:rPr>
          <w:lang w:val="en-US"/>
        </w:rPr>
        <w:t>, B. A. (2006).</w:t>
      </w:r>
      <w:proofErr w:type="gramEnd"/>
      <w:r w:rsidRPr="00E87197">
        <w:rPr>
          <w:lang w:val="en-US"/>
        </w:rPr>
        <w:t xml:space="preserve"> </w:t>
      </w:r>
      <w:r w:rsidRPr="00E87197">
        <w:rPr>
          <w:i/>
          <w:lang w:val="en-US"/>
        </w:rPr>
        <w:t xml:space="preserve">The Psychology of Lust Murder: </w:t>
      </w:r>
      <w:proofErr w:type="spellStart"/>
      <w:r w:rsidRPr="00E87197">
        <w:rPr>
          <w:i/>
          <w:lang w:val="en-US"/>
        </w:rPr>
        <w:t>Paraphilia</w:t>
      </w:r>
      <w:proofErr w:type="spellEnd"/>
      <w:r w:rsidRPr="00E87197">
        <w:rPr>
          <w:i/>
          <w:lang w:val="en-US"/>
        </w:rPr>
        <w:t>, Sexual Killing, and Serial Homicide</w:t>
      </w:r>
      <w:r w:rsidRPr="00E87197">
        <w:rPr>
          <w:lang w:val="en-US"/>
        </w:rPr>
        <w:t xml:space="preserve"> (pp. 1-158). Burlington, MA: Elsevier A</w:t>
      </w:r>
      <w:r w:rsidRPr="00E87197">
        <w:rPr>
          <w:lang w:val="en-US"/>
        </w:rPr>
        <w:t>c</w:t>
      </w:r>
      <w:r w:rsidRPr="00E87197">
        <w:rPr>
          <w:lang w:val="en-US"/>
        </w:rPr>
        <w:t xml:space="preserve">ademic Press. [159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Ressler</w:t>
      </w:r>
      <w:proofErr w:type="spellEnd"/>
      <w:r w:rsidRPr="00E87197">
        <w:rPr>
          <w:lang w:val="en-US"/>
        </w:rPr>
        <w:t>, R. K., Burgess, A. W. &amp; Douglas, J. E. (1988).</w:t>
      </w:r>
      <w:proofErr w:type="gramEnd"/>
      <w:r w:rsidRPr="00E87197">
        <w:rPr>
          <w:lang w:val="en-US"/>
        </w:rPr>
        <w:t xml:space="preserve"> </w:t>
      </w:r>
      <w:r w:rsidRPr="00E87197">
        <w:rPr>
          <w:i/>
          <w:lang w:val="en-US"/>
        </w:rPr>
        <w:t>Sexual Homicide: Patterns and Motives</w:t>
      </w:r>
      <w:r w:rsidRPr="00E87197">
        <w:rPr>
          <w:lang w:val="en-US"/>
        </w:rPr>
        <w:t xml:space="preserve"> (pp. 1-152, 163-172, 213-216). Lexington, MA: Lexington Books. [167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Schlesinger, L. B. (1996). The </w:t>
      </w:r>
      <w:proofErr w:type="spellStart"/>
      <w:r w:rsidRPr="00E87197">
        <w:rPr>
          <w:lang w:val="en-US"/>
        </w:rPr>
        <w:t>Catathymic</w:t>
      </w:r>
      <w:proofErr w:type="spellEnd"/>
      <w:r w:rsidRPr="00E87197">
        <w:rPr>
          <w:lang w:val="en-US"/>
        </w:rPr>
        <w:t xml:space="preserve"> Crisis, 1912-Present: A Review and Cli</w:t>
      </w:r>
      <w:r w:rsidRPr="00E87197">
        <w:rPr>
          <w:lang w:val="en-US"/>
        </w:rPr>
        <w:t>n</w:t>
      </w:r>
      <w:r w:rsidRPr="00E87197">
        <w:rPr>
          <w:lang w:val="en-US"/>
        </w:rPr>
        <w:t xml:space="preserve">ical Study. </w:t>
      </w:r>
      <w:r w:rsidRPr="00E87197">
        <w:rPr>
          <w:i/>
          <w:lang w:val="en-US"/>
        </w:rPr>
        <w:t>Aggression and Violent Behavior, 1</w:t>
      </w:r>
      <w:r w:rsidRPr="00E87197">
        <w:rPr>
          <w:lang w:val="en-US"/>
        </w:rPr>
        <w:t xml:space="preserve">(4), (pp. 307-316). [10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Schlesinger, L. B. (2010). Compulsive-Repetitive Offenders: Behavioral Patterns, Motivational Dynamics. In R. N. </w:t>
      </w:r>
      <w:proofErr w:type="spellStart"/>
      <w:r w:rsidRPr="00E87197">
        <w:rPr>
          <w:lang w:val="en-US"/>
        </w:rPr>
        <w:t>Kocsis</w:t>
      </w:r>
      <w:proofErr w:type="spellEnd"/>
      <w:r w:rsidRPr="00E87197">
        <w:rPr>
          <w:lang w:val="en-US"/>
        </w:rPr>
        <w:t xml:space="preserve"> (Ed.), </w:t>
      </w:r>
      <w:r w:rsidRPr="00E87197">
        <w:rPr>
          <w:i/>
          <w:lang w:val="en-US"/>
        </w:rPr>
        <w:t>Serial Murder and the Psycho</w:t>
      </w:r>
      <w:r w:rsidRPr="00E87197">
        <w:rPr>
          <w:i/>
          <w:lang w:val="en-US"/>
        </w:rPr>
        <w:t>l</w:t>
      </w:r>
      <w:r w:rsidRPr="00E87197">
        <w:rPr>
          <w:i/>
          <w:lang w:val="en-US"/>
        </w:rPr>
        <w:t>ogy of Violent Crimes</w:t>
      </w:r>
      <w:r w:rsidRPr="00E87197">
        <w:rPr>
          <w:lang w:val="en-US"/>
        </w:rPr>
        <w:t xml:space="preserve"> (pp. 15-34). Totowa, NJ: Humana Press. [20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proofErr w:type="gramStart"/>
      <w:r w:rsidRPr="00E87197">
        <w:rPr>
          <w:lang w:val="en-US"/>
        </w:rPr>
        <w:t>Sestir</w:t>
      </w:r>
      <w:proofErr w:type="spellEnd"/>
      <w:r w:rsidRPr="00E87197">
        <w:rPr>
          <w:lang w:val="en-US"/>
        </w:rPr>
        <w:t xml:space="preserve">, M. A. &amp; </w:t>
      </w:r>
      <w:proofErr w:type="spellStart"/>
      <w:r w:rsidRPr="00E87197">
        <w:rPr>
          <w:lang w:val="en-US"/>
        </w:rPr>
        <w:t>Bartholow</w:t>
      </w:r>
      <w:proofErr w:type="spellEnd"/>
      <w:r w:rsidRPr="00E87197">
        <w:rPr>
          <w:lang w:val="en-US"/>
        </w:rPr>
        <w:t>, B. D. (2007).</w:t>
      </w:r>
      <w:proofErr w:type="gramEnd"/>
      <w:r w:rsidRPr="00E87197">
        <w:rPr>
          <w:lang w:val="en-US"/>
        </w:rPr>
        <w:t xml:space="preserve"> </w:t>
      </w:r>
      <w:proofErr w:type="gramStart"/>
      <w:r w:rsidRPr="00E87197">
        <w:rPr>
          <w:lang w:val="en-US"/>
        </w:rPr>
        <w:t>Theoretical explanations of aggression and violence.</w:t>
      </w:r>
      <w:proofErr w:type="gramEnd"/>
      <w:r w:rsidRPr="00E87197">
        <w:rPr>
          <w:lang w:val="en-US"/>
        </w:rPr>
        <w:t xml:space="preserve"> In T. A. Gannon, T. Ward, A. R. Beech and D. Fisher (Eds.), </w:t>
      </w:r>
      <w:r w:rsidRPr="00E87197">
        <w:rPr>
          <w:i/>
          <w:lang w:val="en-US"/>
        </w:rPr>
        <w:t>Aggre</w:t>
      </w:r>
      <w:r w:rsidRPr="00E87197">
        <w:rPr>
          <w:i/>
          <w:lang w:val="en-US"/>
        </w:rPr>
        <w:t>s</w:t>
      </w:r>
      <w:r w:rsidRPr="00E87197">
        <w:rPr>
          <w:i/>
          <w:lang w:val="en-US"/>
        </w:rPr>
        <w:t>sive offenders’ cognition: Theory, Research, and Practice</w:t>
      </w:r>
      <w:r w:rsidRPr="00E87197">
        <w:rPr>
          <w:lang w:val="en-US"/>
        </w:rPr>
        <w:t xml:space="preserve"> (pp. 157-178). H</w:t>
      </w:r>
      <w:r w:rsidRPr="00E87197">
        <w:rPr>
          <w:lang w:val="en-US"/>
        </w:rPr>
        <w:t>o</w:t>
      </w:r>
      <w:r w:rsidRPr="00E87197">
        <w:rPr>
          <w:lang w:val="en-US"/>
        </w:rPr>
        <w:t xml:space="preserve">boken, NJ: John Wiley &amp; Sons Inc. [22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spellStart"/>
      <w:r w:rsidRPr="00E87197">
        <w:rPr>
          <w:lang w:val="en-US"/>
        </w:rPr>
        <w:t>Skrapec</w:t>
      </w:r>
      <w:proofErr w:type="spellEnd"/>
      <w:r w:rsidRPr="00E87197">
        <w:rPr>
          <w:lang w:val="en-US"/>
        </w:rPr>
        <w:t xml:space="preserve">, C. (1996). </w:t>
      </w:r>
      <w:proofErr w:type="gramStart"/>
      <w:r w:rsidRPr="00E87197">
        <w:rPr>
          <w:lang w:val="en-US"/>
        </w:rPr>
        <w:t>The Sexual Component of Serial Murder.</w:t>
      </w:r>
      <w:proofErr w:type="gramEnd"/>
      <w:r w:rsidRPr="00E87197">
        <w:rPr>
          <w:lang w:val="en-US"/>
        </w:rPr>
        <w:t xml:space="preserve"> In T. O’Reilly-Fleming (Ed.), </w:t>
      </w:r>
      <w:r w:rsidRPr="00E87197">
        <w:rPr>
          <w:i/>
          <w:lang w:val="en-US"/>
        </w:rPr>
        <w:t>Serial and Mass Murder: Theory, Research and Policy</w:t>
      </w:r>
      <w:r w:rsidRPr="00E87197">
        <w:rPr>
          <w:lang w:val="en-US"/>
        </w:rPr>
        <w:t xml:space="preserve"> (pp. 155-179). Toronto: Canadian Scholars’ Press. [25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t>Tackett, J. L. &amp; Krueger, R. F. (2005).</w:t>
      </w:r>
      <w:proofErr w:type="gramEnd"/>
      <w:r w:rsidRPr="00E87197">
        <w:rPr>
          <w:lang w:val="en-US"/>
        </w:rPr>
        <w:t xml:space="preserve"> </w:t>
      </w:r>
      <w:proofErr w:type="spellStart"/>
      <w:r w:rsidRPr="00E87197">
        <w:rPr>
          <w:lang w:val="en-US"/>
        </w:rPr>
        <w:t>Interpretating</w:t>
      </w:r>
      <w:proofErr w:type="spellEnd"/>
      <w:r w:rsidRPr="00E87197">
        <w:rPr>
          <w:lang w:val="en-US"/>
        </w:rPr>
        <w:t xml:space="preserve"> Personality as </w:t>
      </w:r>
      <w:proofErr w:type="gramStart"/>
      <w:r w:rsidRPr="00E87197">
        <w:rPr>
          <w:lang w:val="en-US"/>
        </w:rPr>
        <w:t>a Vulnerability</w:t>
      </w:r>
      <w:proofErr w:type="gramEnd"/>
      <w:r w:rsidRPr="00E87197">
        <w:rPr>
          <w:lang w:val="en-US"/>
        </w:rPr>
        <w:t xml:space="preserve"> for Psychopathology: A Developmental Approach to the Personality-Psychopathology Relationship.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w:t>
      </w:r>
      <w:r w:rsidRPr="00E87197">
        <w:rPr>
          <w:i/>
          <w:lang w:val="en-US"/>
        </w:rPr>
        <w:t>e</w:t>
      </w:r>
      <w:r w:rsidRPr="00E87197">
        <w:rPr>
          <w:i/>
          <w:lang w:val="en-US"/>
        </w:rPr>
        <w:t>velopment of Psychopathology: A Vulnerability-Stress Perspective</w:t>
      </w:r>
      <w:r w:rsidRPr="00E87197">
        <w:rPr>
          <w:lang w:val="en-US"/>
        </w:rPr>
        <w:t xml:space="preserve"> (pp. 199-214). Thousand Oaks, CA: Sage Publications, Inc. [16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proofErr w:type="gramStart"/>
      <w:r w:rsidRPr="00E87197">
        <w:rPr>
          <w:lang w:val="en-US"/>
        </w:rPr>
        <w:lastRenderedPageBreak/>
        <w:t xml:space="preserve">Van </w:t>
      </w:r>
      <w:proofErr w:type="spellStart"/>
      <w:r w:rsidRPr="00E87197">
        <w:rPr>
          <w:lang w:val="en-US"/>
        </w:rPr>
        <w:t>Orden</w:t>
      </w:r>
      <w:proofErr w:type="spellEnd"/>
      <w:r w:rsidRPr="00E87197">
        <w:rPr>
          <w:lang w:val="en-US"/>
        </w:rPr>
        <w:t>, K., Wingate, L. R., Gordon, K. H. &amp; Joiner, T. E. (2005).</w:t>
      </w:r>
      <w:proofErr w:type="gramEnd"/>
      <w:r w:rsidRPr="00E87197">
        <w:rPr>
          <w:lang w:val="en-US"/>
        </w:rPr>
        <w:t xml:space="preserve"> Interpersonal Factors as Vulnerability to Psychopathology </w:t>
      </w:r>
      <w:proofErr w:type="gramStart"/>
      <w:r w:rsidRPr="00E87197">
        <w:rPr>
          <w:lang w:val="en-US"/>
        </w:rPr>
        <w:t>Over</w:t>
      </w:r>
      <w:proofErr w:type="gramEnd"/>
      <w:r w:rsidRPr="00E87197">
        <w:rPr>
          <w:lang w:val="en-US"/>
        </w:rPr>
        <w:t xml:space="preserve"> the Life Course. In B. L. </w:t>
      </w:r>
      <w:proofErr w:type="spellStart"/>
      <w:r w:rsidRPr="00E87197">
        <w:rPr>
          <w:lang w:val="en-US"/>
        </w:rPr>
        <w:t>Hankin</w:t>
      </w:r>
      <w:proofErr w:type="spellEnd"/>
      <w:r w:rsidRPr="00E87197">
        <w:rPr>
          <w:lang w:val="en-US"/>
        </w:rPr>
        <w:t xml:space="preserve"> and J. R. Z. </w:t>
      </w:r>
      <w:proofErr w:type="spellStart"/>
      <w:r w:rsidRPr="00E87197">
        <w:rPr>
          <w:lang w:val="en-US"/>
        </w:rPr>
        <w:t>Abela</w:t>
      </w:r>
      <w:proofErr w:type="spellEnd"/>
      <w:r w:rsidRPr="00E87197">
        <w:rPr>
          <w:lang w:val="en-US"/>
        </w:rPr>
        <w:t xml:space="preserve"> (Eds.), </w:t>
      </w:r>
      <w:r w:rsidRPr="00E87197">
        <w:rPr>
          <w:i/>
          <w:lang w:val="en-US"/>
        </w:rPr>
        <w:t>Development of Psychopathology: A Vulne</w:t>
      </w:r>
      <w:r w:rsidRPr="00E87197">
        <w:rPr>
          <w:i/>
          <w:lang w:val="en-US"/>
        </w:rPr>
        <w:t>r</w:t>
      </w:r>
      <w:r w:rsidRPr="00E87197">
        <w:rPr>
          <w:i/>
          <w:lang w:val="en-US"/>
        </w:rPr>
        <w:t>ability-Stress Perspective</w:t>
      </w:r>
      <w:r w:rsidRPr="00E87197">
        <w:rPr>
          <w:lang w:val="en-US"/>
        </w:rPr>
        <w:t xml:space="preserve"> (pp. 136-160). Thousand Oaks, CA: Sage Public</w:t>
      </w:r>
      <w:r w:rsidRPr="00E87197">
        <w:rPr>
          <w:lang w:val="en-US"/>
        </w:rPr>
        <w:t>a</w:t>
      </w:r>
      <w:r w:rsidRPr="00E87197">
        <w:rPr>
          <w:lang w:val="en-US"/>
        </w:rPr>
        <w:t xml:space="preserve">tions, Inc. [25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Ward, T., </w:t>
      </w:r>
      <w:proofErr w:type="spellStart"/>
      <w:r w:rsidRPr="00E87197">
        <w:rPr>
          <w:lang w:val="en-US"/>
        </w:rPr>
        <w:t>Keown</w:t>
      </w:r>
      <w:proofErr w:type="spellEnd"/>
      <w:r w:rsidRPr="00E87197">
        <w:rPr>
          <w:lang w:val="en-US"/>
        </w:rPr>
        <w:t xml:space="preserve">, K. &amp; Gannon, T. A. (2007). </w:t>
      </w:r>
      <w:proofErr w:type="gramStart"/>
      <w:r w:rsidRPr="00E87197">
        <w:rPr>
          <w:lang w:val="en-US"/>
        </w:rPr>
        <w:t>Cognitive Distortions as Belief, Va</w:t>
      </w:r>
      <w:r w:rsidRPr="00E87197">
        <w:rPr>
          <w:lang w:val="en-US"/>
        </w:rPr>
        <w:t>l</w:t>
      </w:r>
      <w:r w:rsidRPr="00E87197">
        <w:rPr>
          <w:lang w:val="en-US"/>
        </w:rPr>
        <w:t>ue, and Action Judgments.</w:t>
      </w:r>
      <w:proofErr w:type="gramEnd"/>
      <w:r w:rsidRPr="00E87197">
        <w:rPr>
          <w:lang w:val="en-US"/>
        </w:rPr>
        <w:t xml:space="preserve"> In T. A. Gannon, T. Ward, A. R. Beech and D. Fisher (Eds.), </w:t>
      </w:r>
      <w:r w:rsidRPr="00E87197">
        <w:rPr>
          <w:i/>
          <w:lang w:val="en-US"/>
        </w:rPr>
        <w:t>Aggressive offenders’ cognition: Theory, Research, and Practice</w:t>
      </w:r>
      <w:r w:rsidRPr="00E87197">
        <w:rPr>
          <w:lang w:val="en-US"/>
        </w:rPr>
        <w:t xml:space="preserve"> (pp. 53-70). Hoboken, NJ: John Wiley &amp; Sons Inc. [18 </w:t>
      </w:r>
      <w:proofErr w:type="spellStart"/>
      <w:r w:rsidRPr="00E87197">
        <w:rPr>
          <w:lang w:val="en-US"/>
        </w:rPr>
        <w:t>sider</w:t>
      </w:r>
      <w:proofErr w:type="spellEnd"/>
      <w:r w:rsidRPr="00E87197">
        <w:rPr>
          <w:lang w:val="en-US"/>
        </w:rPr>
        <w:t>]</w:t>
      </w:r>
    </w:p>
    <w:p w:rsidR="004636D8" w:rsidRPr="00E87197" w:rsidRDefault="004636D8" w:rsidP="00E87197">
      <w:pPr>
        <w:ind w:left="567" w:hanging="567"/>
        <w:jc w:val="both"/>
        <w:rPr>
          <w:lang w:val="en-US"/>
        </w:rPr>
      </w:pPr>
      <w:r w:rsidRPr="00E87197">
        <w:rPr>
          <w:lang w:val="en-US"/>
        </w:rPr>
        <w:t xml:space="preserve">White, J. H. (2011). Serial Murder: Developmental Affect Control Theory. </w:t>
      </w:r>
      <w:r w:rsidRPr="00E87197">
        <w:rPr>
          <w:i/>
          <w:lang w:val="en-US"/>
        </w:rPr>
        <w:t>American Journal of Forensic Psychology, 29</w:t>
      </w:r>
      <w:r w:rsidRPr="00E87197">
        <w:rPr>
          <w:lang w:val="en-US"/>
        </w:rPr>
        <w:t xml:space="preserve">(2), (pp. 5-21). [17 </w:t>
      </w:r>
      <w:proofErr w:type="spellStart"/>
      <w:r w:rsidRPr="00E87197">
        <w:rPr>
          <w:lang w:val="en-US"/>
        </w:rPr>
        <w:t>sider</w:t>
      </w:r>
      <w:proofErr w:type="spellEnd"/>
      <w:r w:rsidRPr="00E87197">
        <w:rPr>
          <w:lang w:val="en-US"/>
        </w:rPr>
        <w:t>]</w:t>
      </w:r>
    </w:p>
    <w:p w:rsidR="004636D8" w:rsidRDefault="004636D8" w:rsidP="004636D8">
      <w:pPr>
        <w:rPr>
          <w:color w:val="FF0000"/>
          <w:lang w:val="en-US"/>
        </w:rPr>
      </w:pPr>
    </w:p>
    <w:p w:rsidR="004636D8" w:rsidRPr="00E87197" w:rsidRDefault="004636D8" w:rsidP="004636D8">
      <w:pPr>
        <w:rPr>
          <w:b/>
          <w:sz w:val="34"/>
          <w:lang w:val="en-US"/>
        </w:rPr>
      </w:pPr>
      <w:r w:rsidRPr="00E87197">
        <w:rPr>
          <w:b/>
          <w:sz w:val="34"/>
          <w:lang w:val="en-US"/>
        </w:rPr>
        <w:t xml:space="preserve">I alt: 1836 </w:t>
      </w:r>
      <w:proofErr w:type="spellStart"/>
      <w:r w:rsidRPr="00E87197">
        <w:rPr>
          <w:b/>
          <w:sz w:val="34"/>
          <w:lang w:val="en-US"/>
        </w:rPr>
        <w:t>sider</w:t>
      </w:r>
      <w:proofErr w:type="spellEnd"/>
    </w:p>
    <w:p w:rsidR="0079522E" w:rsidRDefault="00663022" w:rsidP="001F7A4A">
      <w:pPr>
        <w:pStyle w:val="Overskrift1"/>
        <w:rPr>
          <w:lang w:val="en-US"/>
        </w:rPr>
      </w:pPr>
      <w:r w:rsidRPr="0079522E">
        <w:rPr>
          <w:lang w:val="en-US"/>
        </w:rPr>
        <w:br w:type="page"/>
      </w: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rPr>
          <w:lang w:val="en-US"/>
        </w:rPr>
      </w:pPr>
    </w:p>
    <w:p w:rsidR="0079522E" w:rsidRDefault="0079522E" w:rsidP="0079522E">
      <w:pPr>
        <w:pStyle w:val="Overskrift1"/>
        <w:numPr>
          <w:ilvl w:val="0"/>
          <w:numId w:val="37"/>
        </w:numPr>
        <w:jc w:val="right"/>
        <w:rPr>
          <w:lang w:val="en-US"/>
        </w:rPr>
      </w:pPr>
      <w:bookmarkStart w:id="92" w:name="_Toc357705259"/>
      <w:proofErr w:type="spellStart"/>
      <w:r w:rsidRPr="0079522E">
        <w:rPr>
          <w:lang w:val="en-US"/>
        </w:rPr>
        <w:t>Referenceliste</w:t>
      </w:r>
      <w:bookmarkEnd w:id="92"/>
      <w:proofErr w:type="spellEnd"/>
    </w:p>
    <w:p w:rsidR="004636D8" w:rsidRPr="008E6BAE" w:rsidRDefault="0079522E" w:rsidP="00E87197">
      <w:pPr>
        <w:ind w:left="567" w:hanging="567"/>
        <w:jc w:val="both"/>
        <w:rPr>
          <w:lang w:val="en-US"/>
        </w:rPr>
      </w:pPr>
      <w:r>
        <w:rPr>
          <w:lang w:val="en-US"/>
        </w:rPr>
        <w:br w:type="page"/>
      </w:r>
      <w:proofErr w:type="gramStart"/>
      <w:r w:rsidR="004636D8">
        <w:rPr>
          <w:lang w:val="en-US"/>
        </w:rPr>
        <w:lastRenderedPageBreak/>
        <w:t>American Psychiatric Association (1994).</w:t>
      </w:r>
      <w:proofErr w:type="gramEnd"/>
      <w:r w:rsidR="004636D8">
        <w:rPr>
          <w:lang w:val="en-US"/>
        </w:rPr>
        <w:t xml:space="preserve"> </w:t>
      </w:r>
      <w:proofErr w:type="gramStart"/>
      <w:r w:rsidR="004636D8">
        <w:rPr>
          <w:i/>
          <w:lang w:val="en-US"/>
        </w:rPr>
        <w:t>Diagnostic and Statistical Manual of Me</w:t>
      </w:r>
      <w:r w:rsidR="004636D8">
        <w:rPr>
          <w:i/>
          <w:lang w:val="en-US"/>
        </w:rPr>
        <w:t>n</w:t>
      </w:r>
      <w:r w:rsidR="004636D8">
        <w:rPr>
          <w:i/>
          <w:lang w:val="en-US"/>
        </w:rPr>
        <w:t>tal Disorders</w:t>
      </w:r>
      <w:r w:rsidR="004636D8">
        <w:rPr>
          <w:lang w:val="en-US"/>
        </w:rPr>
        <w:t xml:space="preserve"> (4.</w:t>
      </w:r>
      <w:proofErr w:type="gramEnd"/>
      <w:r w:rsidR="004636D8">
        <w:rPr>
          <w:lang w:val="en-US"/>
        </w:rPr>
        <w:t xml:space="preserve"> Ed.). Washington, DC: American Psychiatric Association.</w:t>
      </w:r>
    </w:p>
    <w:p w:rsidR="004636D8" w:rsidRDefault="004636D8" w:rsidP="00E87197">
      <w:pPr>
        <w:ind w:left="567" w:hanging="567"/>
        <w:jc w:val="both"/>
        <w:rPr>
          <w:lang w:val="en-US"/>
        </w:rPr>
      </w:pPr>
      <w:proofErr w:type="spellStart"/>
      <w:proofErr w:type="gramStart"/>
      <w:r>
        <w:rPr>
          <w:lang w:val="en-US"/>
        </w:rPr>
        <w:t>Ansevics</w:t>
      </w:r>
      <w:proofErr w:type="spellEnd"/>
      <w:r>
        <w:rPr>
          <w:lang w:val="en-US"/>
        </w:rPr>
        <w:t xml:space="preserve">, N. L. &amp; </w:t>
      </w:r>
      <w:proofErr w:type="spellStart"/>
      <w:r>
        <w:rPr>
          <w:lang w:val="en-US"/>
        </w:rPr>
        <w:t>Doweiko</w:t>
      </w:r>
      <w:proofErr w:type="spellEnd"/>
      <w:r>
        <w:rPr>
          <w:lang w:val="en-US"/>
        </w:rPr>
        <w:t>, H. E. (1991).</w:t>
      </w:r>
      <w:proofErr w:type="gramEnd"/>
      <w:r>
        <w:rPr>
          <w:lang w:val="en-US"/>
        </w:rPr>
        <w:t xml:space="preserve"> Serial Murderers: Early Proposed Deve</w:t>
      </w:r>
      <w:r>
        <w:rPr>
          <w:lang w:val="en-US"/>
        </w:rPr>
        <w:t>l</w:t>
      </w:r>
      <w:r>
        <w:rPr>
          <w:lang w:val="en-US"/>
        </w:rPr>
        <w:t xml:space="preserve">opmental Model and Typology. </w:t>
      </w:r>
      <w:r>
        <w:rPr>
          <w:i/>
          <w:lang w:val="en-US"/>
        </w:rPr>
        <w:t>Psychotherapy in Private Practice, 9</w:t>
      </w:r>
      <w:r>
        <w:rPr>
          <w:lang w:val="en-US"/>
        </w:rPr>
        <w:t xml:space="preserve">, (pp. 107-122). </w:t>
      </w:r>
    </w:p>
    <w:p w:rsidR="004636D8" w:rsidRDefault="004636D8" w:rsidP="00E87197">
      <w:pPr>
        <w:ind w:left="567" w:hanging="567"/>
        <w:jc w:val="both"/>
        <w:rPr>
          <w:lang w:val="en-US"/>
        </w:rPr>
      </w:pPr>
      <w:proofErr w:type="spellStart"/>
      <w:proofErr w:type="gramStart"/>
      <w:r>
        <w:rPr>
          <w:lang w:val="en-US"/>
        </w:rPr>
        <w:t>Arrigo</w:t>
      </w:r>
      <w:proofErr w:type="spellEnd"/>
      <w:r>
        <w:rPr>
          <w:lang w:val="en-US"/>
        </w:rPr>
        <w:t>, B. A. &amp; Purcell, C. E. (2001).</w:t>
      </w:r>
      <w:proofErr w:type="gramEnd"/>
      <w:r>
        <w:rPr>
          <w:lang w:val="en-US"/>
        </w:rPr>
        <w:t xml:space="preserve"> Explaining </w:t>
      </w:r>
      <w:proofErr w:type="spellStart"/>
      <w:r>
        <w:rPr>
          <w:lang w:val="en-US"/>
        </w:rPr>
        <w:t>Paraphilias</w:t>
      </w:r>
      <w:proofErr w:type="spellEnd"/>
      <w:r>
        <w:rPr>
          <w:lang w:val="en-US"/>
        </w:rPr>
        <w:t xml:space="preserve"> and Lust Murder: T</w:t>
      </w:r>
      <w:r>
        <w:rPr>
          <w:lang w:val="en-US"/>
        </w:rPr>
        <w:t>o</w:t>
      </w:r>
      <w:r>
        <w:rPr>
          <w:lang w:val="en-US"/>
        </w:rPr>
        <w:t xml:space="preserve">ward an integrated Model. </w:t>
      </w:r>
      <w:r>
        <w:rPr>
          <w:i/>
          <w:lang w:val="en-US"/>
        </w:rPr>
        <w:t>International Journal of Offender Therapy and Comparative Criminology, 45</w:t>
      </w:r>
      <w:r>
        <w:rPr>
          <w:lang w:val="en-US"/>
        </w:rPr>
        <w:t xml:space="preserve">(1), (pp. 6-31) </w:t>
      </w:r>
    </w:p>
    <w:p w:rsidR="004636D8" w:rsidRPr="00660717" w:rsidRDefault="004636D8" w:rsidP="00E87197">
      <w:pPr>
        <w:ind w:left="567" w:hanging="567"/>
        <w:jc w:val="both"/>
        <w:rPr>
          <w:i/>
          <w:lang w:val="en-US"/>
        </w:rPr>
      </w:pPr>
      <w:r w:rsidRPr="00660717">
        <w:rPr>
          <w:lang w:val="en-US"/>
        </w:rPr>
        <w:t xml:space="preserve">Burgess, A. W., Hartman, C. </w:t>
      </w:r>
      <w:r>
        <w:rPr>
          <w:lang w:val="en-US"/>
        </w:rPr>
        <w:t xml:space="preserve">R., </w:t>
      </w:r>
      <w:proofErr w:type="spellStart"/>
      <w:r>
        <w:rPr>
          <w:lang w:val="en-US"/>
        </w:rPr>
        <w:t>Ressler</w:t>
      </w:r>
      <w:proofErr w:type="spellEnd"/>
      <w:r>
        <w:rPr>
          <w:lang w:val="en-US"/>
        </w:rPr>
        <w:t xml:space="preserve">, R. K., Douglas, J. E. &amp; McCormack, A. (1986). Sexual Homicide: A Motivational Model. </w:t>
      </w:r>
      <w:r>
        <w:rPr>
          <w:i/>
          <w:lang w:val="en-US"/>
        </w:rPr>
        <w:t>Journal of Interpersonal Violence, 1</w:t>
      </w:r>
      <w:r>
        <w:rPr>
          <w:lang w:val="en-US"/>
        </w:rPr>
        <w:t xml:space="preserve">(3), (pp. 251-272) </w:t>
      </w:r>
    </w:p>
    <w:p w:rsidR="004636D8" w:rsidRDefault="004636D8" w:rsidP="00E87197">
      <w:pPr>
        <w:ind w:left="567" w:hanging="567"/>
        <w:jc w:val="both"/>
        <w:rPr>
          <w:lang w:val="en-US"/>
        </w:rPr>
      </w:pPr>
      <w:r>
        <w:rPr>
          <w:lang w:val="en-US"/>
        </w:rPr>
        <w:t xml:space="preserve">Canter, D., </w:t>
      </w:r>
      <w:proofErr w:type="spellStart"/>
      <w:r>
        <w:rPr>
          <w:lang w:val="en-US"/>
        </w:rPr>
        <w:t>Missen</w:t>
      </w:r>
      <w:proofErr w:type="spellEnd"/>
      <w:r>
        <w:rPr>
          <w:lang w:val="en-US"/>
        </w:rPr>
        <w:t>, C. &amp; Hodge, S. (1996). Are Serial Killers Special</w:t>
      </w:r>
      <w:proofErr w:type="gramStart"/>
      <w:r>
        <w:rPr>
          <w:lang w:val="en-US"/>
        </w:rPr>
        <w:t>?.</w:t>
      </w:r>
      <w:proofErr w:type="gramEnd"/>
      <w:r>
        <w:rPr>
          <w:lang w:val="en-US"/>
        </w:rPr>
        <w:t xml:space="preserve"> </w:t>
      </w:r>
      <w:proofErr w:type="gramStart"/>
      <w:r>
        <w:rPr>
          <w:i/>
          <w:lang w:val="en-US"/>
        </w:rPr>
        <w:t>Policing T</w:t>
      </w:r>
      <w:r>
        <w:rPr>
          <w:i/>
          <w:lang w:val="en-US"/>
        </w:rPr>
        <w:t>o</w:t>
      </w:r>
      <w:r>
        <w:rPr>
          <w:i/>
          <w:lang w:val="en-US"/>
        </w:rPr>
        <w:t>day, 2</w:t>
      </w:r>
      <w:r>
        <w:rPr>
          <w:lang w:val="en-US"/>
        </w:rPr>
        <w:t>, (pp. 1-12).</w:t>
      </w:r>
      <w:proofErr w:type="gramEnd"/>
    </w:p>
    <w:p w:rsidR="004636D8" w:rsidRDefault="004636D8" w:rsidP="00E87197">
      <w:pPr>
        <w:ind w:left="567" w:hanging="567"/>
        <w:jc w:val="both"/>
        <w:rPr>
          <w:lang w:val="en-US"/>
        </w:rPr>
      </w:pPr>
      <w:r>
        <w:rPr>
          <w:lang w:val="en-US"/>
        </w:rPr>
        <w:t xml:space="preserve">Carlisle, A. L. (1993). The Divided Self: Toward an Understanding of the Dark Side of the Serial Killer. </w:t>
      </w:r>
      <w:r>
        <w:rPr>
          <w:i/>
          <w:lang w:val="en-US"/>
        </w:rPr>
        <w:t>American Journal of Criminal Justice, 17</w:t>
      </w:r>
      <w:r>
        <w:rPr>
          <w:lang w:val="en-US"/>
        </w:rPr>
        <w:t>(2), (pp. 23-36).</w:t>
      </w:r>
    </w:p>
    <w:p w:rsidR="004636D8" w:rsidRDefault="004636D8" w:rsidP="00E87197">
      <w:pPr>
        <w:ind w:left="567" w:hanging="567"/>
        <w:jc w:val="both"/>
        <w:rPr>
          <w:lang w:val="en-US"/>
        </w:rPr>
      </w:pPr>
      <w:proofErr w:type="gramStart"/>
      <w:r>
        <w:rPr>
          <w:lang w:val="en-US"/>
        </w:rPr>
        <w:t>Castle, T. &amp; Hensley, C. (2002).</w:t>
      </w:r>
      <w:proofErr w:type="gramEnd"/>
      <w:r>
        <w:rPr>
          <w:lang w:val="en-US"/>
        </w:rPr>
        <w:t xml:space="preserve"> Serial Killers with Military Experience: Applying Learning Theory to Serial Murder. </w:t>
      </w:r>
      <w:r>
        <w:rPr>
          <w:i/>
          <w:lang w:val="en-US"/>
        </w:rPr>
        <w:t>International Journal of Offender Therapy and Comparative Criminology, 46</w:t>
      </w:r>
      <w:r>
        <w:rPr>
          <w:lang w:val="en-US"/>
        </w:rPr>
        <w:t>(4), (pp. 453-465).</w:t>
      </w:r>
    </w:p>
    <w:p w:rsidR="004636D8" w:rsidRDefault="004636D8" w:rsidP="00E87197">
      <w:pPr>
        <w:ind w:left="567" w:hanging="567"/>
        <w:jc w:val="both"/>
        <w:rPr>
          <w:lang w:val="en-US"/>
        </w:rPr>
      </w:pPr>
      <w:r>
        <w:rPr>
          <w:lang w:val="en-US"/>
        </w:rPr>
        <w:t xml:space="preserve">Davis, J. A. (1998). </w:t>
      </w:r>
      <w:proofErr w:type="gramStart"/>
      <w:r>
        <w:rPr>
          <w:lang w:val="en-US"/>
        </w:rPr>
        <w:t xml:space="preserve">Profiling the </w:t>
      </w:r>
      <w:proofErr w:type="spellStart"/>
      <w:r>
        <w:rPr>
          <w:lang w:val="en-US"/>
        </w:rPr>
        <w:t>Clairemont</w:t>
      </w:r>
      <w:proofErr w:type="spellEnd"/>
      <w:r>
        <w:rPr>
          <w:lang w:val="en-US"/>
        </w:rPr>
        <w:t xml:space="preserve"> Serial Murder Case: A Collaborative Investigative Effort.</w:t>
      </w:r>
      <w:proofErr w:type="gramEnd"/>
      <w:r>
        <w:rPr>
          <w:lang w:val="en-US"/>
        </w:rPr>
        <w:t xml:space="preserve"> </w:t>
      </w:r>
      <w:proofErr w:type="gramStart"/>
      <w:r>
        <w:rPr>
          <w:lang w:val="en-US"/>
        </w:rPr>
        <w:t xml:space="preserve">In R. M. Holmes and S. T. Holmes (Eds.), </w:t>
      </w:r>
      <w:r>
        <w:rPr>
          <w:i/>
          <w:lang w:val="en-US"/>
        </w:rPr>
        <w:t>Contemporary Perspectives on Serial Murder</w:t>
      </w:r>
      <w:r>
        <w:rPr>
          <w:lang w:val="en-US"/>
        </w:rPr>
        <w:t>.</w:t>
      </w:r>
      <w:proofErr w:type="gramEnd"/>
      <w:r>
        <w:rPr>
          <w:lang w:val="en-US"/>
        </w:rPr>
        <w:t xml:space="preserve"> Thousand Oaks, CA: Sage Publications.</w:t>
      </w:r>
    </w:p>
    <w:p w:rsidR="004636D8" w:rsidRPr="005A7478" w:rsidRDefault="004636D8" w:rsidP="00E87197">
      <w:pPr>
        <w:ind w:left="567" w:hanging="567"/>
        <w:jc w:val="both"/>
        <w:rPr>
          <w:lang w:val="en-US"/>
        </w:rPr>
      </w:pPr>
      <w:proofErr w:type="spellStart"/>
      <w:proofErr w:type="gramStart"/>
      <w:r>
        <w:rPr>
          <w:lang w:val="en-US"/>
        </w:rPr>
        <w:t>DeFronzo</w:t>
      </w:r>
      <w:proofErr w:type="spellEnd"/>
      <w:r>
        <w:rPr>
          <w:lang w:val="en-US"/>
        </w:rPr>
        <w:t xml:space="preserve">, J., </w:t>
      </w:r>
      <w:proofErr w:type="spellStart"/>
      <w:r>
        <w:rPr>
          <w:lang w:val="en-US"/>
        </w:rPr>
        <w:t>Ditta</w:t>
      </w:r>
      <w:proofErr w:type="spellEnd"/>
      <w:r>
        <w:rPr>
          <w:lang w:val="en-US"/>
        </w:rPr>
        <w:t xml:space="preserve">, A., Hannon, L. &amp; </w:t>
      </w:r>
      <w:proofErr w:type="spellStart"/>
      <w:r>
        <w:rPr>
          <w:lang w:val="en-US"/>
        </w:rPr>
        <w:t>Prochnow</w:t>
      </w:r>
      <w:proofErr w:type="spellEnd"/>
      <w:r>
        <w:rPr>
          <w:lang w:val="en-US"/>
        </w:rPr>
        <w:t>, J. (2007).</w:t>
      </w:r>
      <w:proofErr w:type="gramEnd"/>
      <w:r>
        <w:rPr>
          <w:lang w:val="en-US"/>
        </w:rPr>
        <w:t xml:space="preserve"> Male Serial Homicide: The Influence of Cultural and Structural Variables. </w:t>
      </w:r>
      <w:r>
        <w:rPr>
          <w:i/>
          <w:lang w:val="en-US"/>
        </w:rPr>
        <w:t>Homicide Studies, 11</w:t>
      </w:r>
      <w:r>
        <w:rPr>
          <w:lang w:val="en-US"/>
        </w:rPr>
        <w:t xml:space="preserve">(1), (pp. 3-14). </w:t>
      </w:r>
    </w:p>
    <w:p w:rsidR="004636D8" w:rsidRPr="005A7478" w:rsidRDefault="004636D8" w:rsidP="00E87197">
      <w:pPr>
        <w:ind w:left="567" w:hanging="567"/>
        <w:jc w:val="both"/>
        <w:rPr>
          <w:lang w:val="en-US"/>
        </w:rPr>
      </w:pPr>
      <w:proofErr w:type="spellStart"/>
      <w:proofErr w:type="gramStart"/>
      <w:r>
        <w:rPr>
          <w:lang w:val="en-US"/>
        </w:rPr>
        <w:t>DeFronzo</w:t>
      </w:r>
      <w:proofErr w:type="spellEnd"/>
      <w:r>
        <w:rPr>
          <w:lang w:val="en-US"/>
        </w:rPr>
        <w:t xml:space="preserve">, J. &amp; </w:t>
      </w:r>
      <w:proofErr w:type="spellStart"/>
      <w:r>
        <w:rPr>
          <w:lang w:val="en-US"/>
        </w:rPr>
        <w:t>Prochnow</w:t>
      </w:r>
      <w:proofErr w:type="spellEnd"/>
      <w:r>
        <w:rPr>
          <w:lang w:val="en-US"/>
        </w:rPr>
        <w:t>, J. (2004).</w:t>
      </w:r>
      <w:proofErr w:type="gramEnd"/>
      <w:r>
        <w:rPr>
          <w:lang w:val="en-US"/>
        </w:rPr>
        <w:t xml:space="preserve"> </w:t>
      </w:r>
      <w:proofErr w:type="gramStart"/>
      <w:r>
        <w:rPr>
          <w:lang w:val="en-US"/>
        </w:rPr>
        <w:t>Violent Cultural Factors and Serial Homicide by Males.</w:t>
      </w:r>
      <w:proofErr w:type="gramEnd"/>
      <w:r>
        <w:rPr>
          <w:lang w:val="en-US"/>
        </w:rPr>
        <w:t xml:space="preserve"> </w:t>
      </w:r>
      <w:r>
        <w:rPr>
          <w:i/>
          <w:lang w:val="en-US"/>
        </w:rPr>
        <w:t>Psychological Reports, 94</w:t>
      </w:r>
      <w:r>
        <w:rPr>
          <w:lang w:val="en-US"/>
        </w:rPr>
        <w:t xml:space="preserve">, (pp. 104-108). </w:t>
      </w:r>
    </w:p>
    <w:p w:rsidR="004636D8" w:rsidRDefault="004636D8" w:rsidP="00E87197">
      <w:pPr>
        <w:ind w:left="567" w:hanging="567"/>
        <w:jc w:val="both"/>
        <w:rPr>
          <w:lang w:val="en-US"/>
        </w:rPr>
      </w:pPr>
      <w:proofErr w:type="gramStart"/>
      <w:r>
        <w:rPr>
          <w:lang w:val="en-US"/>
        </w:rPr>
        <w:t>Douglas, J. &amp; Dodd, J. (2007).</w:t>
      </w:r>
      <w:proofErr w:type="gramEnd"/>
      <w:r>
        <w:rPr>
          <w:lang w:val="en-US"/>
        </w:rPr>
        <w:t xml:space="preserve"> </w:t>
      </w:r>
      <w:r>
        <w:rPr>
          <w:i/>
          <w:lang w:val="en-US"/>
        </w:rPr>
        <w:t>Inside the Mind of BTK: The True Story Behind the Thirty-Year Hunt for the Notorious Wichita Serial Killer</w:t>
      </w:r>
      <w:r>
        <w:rPr>
          <w:lang w:val="en-US"/>
        </w:rPr>
        <w:t xml:space="preserve">. San Francisco, CA: </w:t>
      </w:r>
      <w:proofErr w:type="spellStart"/>
      <w:r>
        <w:rPr>
          <w:lang w:val="en-US"/>
        </w:rPr>
        <w:t>Jossey</w:t>
      </w:r>
      <w:proofErr w:type="spellEnd"/>
      <w:r>
        <w:rPr>
          <w:lang w:val="en-US"/>
        </w:rPr>
        <w:t>-Bass – A Wiley Imprint.</w:t>
      </w:r>
    </w:p>
    <w:p w:rsidR="004636D8" w:rsidRDefault="004636D8" w:rsidP="00E87197">
      <w:pPr>
        <w:ind w:left="567" w:hanging="567"/>
        <w:jc w:val="both"/>
        <w:rPr>
          <w:lang w:val="en-US"/>
        </w:rPr>
      </w:pPr>
      <w:proofErr w:type="gramStart"/>
      <w:r>
        <w:rPr>
          <w:lang w:val="en-US"/>
        </w:rPr>
        <w:t>Fox, J. A. &amp; Levin, J. (2012).</w:t>
      </w:r>
      <w:proofErr w:type="gramEnd"/>
      <w:r>
        <w:rPr>
          <w:lang w:val="en-US"/>
        </w:rPr>
        <w:t xml:space="preserve"> </w:t>
      </w:r>
      <w:r>
        <w:rPr>
          <w:i/>
          <w:lang w:val="en-US"/>
        </w:rPr>
        <w:t>Extreme Killing: Understanding Serial and Mass Mu</w:t>
      </w:r>
      <w:r>
        <w:rPr>
          <w:i/>
          <w:lang w:val="en-US"/>
        </w:rPr>
        <w:t>r</w:t>
      </w:r>
      <w:r>
        <w:rPr>
          <w:i/>
          <w:lang w:val="en-US"/>
        </w:rPr>
        <w:t>der</w:t>
      </w:r>
      <w:r>
        <w:rPr>
          <w:lang w:val="en-US"/>
        </w:rPr>
        <w:t xml:space="preserve"> (2. Ed.). Thousand Oaks, CA: Sage Publications.</w:t>
      </w:r>
    </w:p>
    <w:p w:rsidR="004636D8" w:rsidRPr="00B47AC4" w:rsidRDefault="004636D8" w:rsidP="00E87197">
      <w:pPr>
        <w:ind w:left="567" w:hanging="567"/>
        <w:jc w:val="both"/>
        <w:rPr>
          <w:lang w:val="en-US"/>
        </w:rPr>
      </w:pPr>
      <w:r>
        <w:rPr>
          <w:lang w:val="en-US"/>
        </w:rPr>
        <w:t xml:space="preserve">Garrison, A. H. (1996). The </w:t>
      </w:r>
      <w:proofErr w:type="spellStart"/>
      <w:r>
        <w:rPr>
          <w:lang w:val="en-US"/>
        </w:rPr>
        <w:t>Catathymic</w:t>
      </w:r>
      <w:proofErr w:type="spellEnd"/>
      <w:r>
        <w:rPr>
          <w:lang w:val="en-US"/>
        </w:rPr>
        <w:t xml:space="preserve"> Crisis: An Explanation of the Serial Killer. </w:t>
      </w:r>
      <w:r>
        <w:rPr>
          <w:i/>
          <w:lang w:val="en-US"/>
        </w:rPr>
        <w:t>Journal of Police and Criminal Psychology, 11</w:t>
      </w:r>
      <w:r>
        <w:rPr>
          <w:lang w:val="en-US"/>
        </w:rPr>
        <w:t xml:space="preserve">(1), (pp. 5-12). </w:t>
      </w:r>
    </w:p>
    <w:p w:rsidR="004636D8" w:rsidRPr="00FA4229" w:rsidRDefault="004636D8" w:rsidP="00E87197">
      <w:pPr>
        <w:ind w:left="567" w:hanging="567"/>
        <w:jc w:val="both"/>
        <w:rPr>
          <w:lang w:val="en-US"/>
        </w:rPr>
      </w:pPr>
      <w:proofErr w:type="spellStart"/>
      <w:r>
        <w:rPr>
          <w:lang w:val="en-US"/>
        </w:rPr>
        <w:lastRenderedPageBreak/>
        <w:t>Giannangelo</w:t>
      </w:r>
      <w:proofErr w:type="spellEnd"/>
      <w:r>
        <w:rPr>
          <w:lang w:val="en-US"/>
        </w:rPr>
        <w:t xml:space="preserve">, S. J. (1996). </w:t>
      </w:r>
      <w:r>
        <w:rPr>
          <w:i/>
          <w:lang w:val="en-US"/>
        </w:rPr>
        <w:t>The Psychopathology of Serial Murder: A Theory of Vi</w:t>
      </w:r>
      <w:r>
        <w:rPr>
          <w:i/>
          <w:lang w:val="en-US"/>
        </w:rPr>
        <w:t>o</w:t>
      </w:r>
      <w:r>
        <w:rPr>
          <w:i/>
          <w:lang w:val="en-US"/>
        </w:rPr>
        <w:t>lence</w:t>
      </w:r>
      <w:r>
        <w:rPr>
          <w:lang w:val="en-US"/>
        </w:rPr>
        <w:t xml:space="preserve">. Westport, CT: </w:t>
      </w:r>
      <w:proofErr w:type="spellStart"/>
      <w:r>
        <w:rPr>
          <w:lang w:val="en-US"/>
        </w:rPr>
        <w:t>Praeger</w:t>
      </w:r>
      <w:proofErr w:type="spellEnd"/>
      <w:r>
        <w:rPr>
          <w:lang w:val="en-US"/>
        </w:rPr>
        <w:t xml:space="preserve"> Publishers.</w:t>
      </w:r>
    </w:p>
    <w:p w:rsidR="004636D8" w:rsidRPr="004636D8" w:rsidRDefault="004636D8" w:rsidP="00E87197">
      <w:pPr>
        <w:ind w:left="567" w:hanging="567"/>
        <w:jc w:val="both"/>
        <w:rPr>
          <w:lang w:val="en-US"/>
        </w:rPr>
      </w:pPr>
      <w:proofErr w:type="spellStart"/>
      <w:r w:rsidRPr="004636D8">
        <w:rPr>
          <w:lang w:val="en-US"/>
        </w:rPr>
        <w:t>Gilks</w:t>
      </w:r>
      <w:proofErr w:type="spellEnd"/>
      <w:r w:rsidRPr="004636D8">
        <w:rPr>
          <w:lang w:val="en-US"/>
        </w:rPr>
        <w:t xml:space="preserve">, J. </w:t>
      </w:r>
      <w:r w:rsidRPr="004636D8">
        <w:rPr>
          <w:i/>
          <w:lang w:val="en-US"/>
        </w:rPr>
        <w:t>Serial Killer Quotes</w:t>
      </w:r>
      <w:r w:rsidRPr="004636D8">
        <w:rPr>
          <w:lang w:val="en-US"/>
        </w:rPr>
        <w:t xml:space="preserve">. </w:t>
      </w:r>
      <w:proofErr w:type="spellStart"/>
      <w:r w:rsidRPr="004636D8">
        <w:rPr>
          <w:lang w:val="en-US"/>
        </w:rPr>
        <w:t>Nedtaget</w:t>
      </w:r>
      <w:proofErr w:type="spellEnd"/>
      <w:r w:rsidRPr="004636D8">
        <w:rPr>
          <w:lang w:val="en-US"/>
        </w:rPr>
        <w:t xml:space="preserve"> d. 14.03.2013 from </w:t>
      </w:r>
      <w:hyperlink r:id="rId18" w:history="1">
        <w:r w:rsidRPr="004636D8">
          <w:rPr>
            <w:rStyle w:val="Hyperlink"/>
            <w:lang w:val="en-US"/>
          </w:rPr>
          <w:t>http://www.serialkillercalendar.com/Serial-Kilelr-quotes.html</w:t>
        </w:r>
      </w:hyperlink>
    </w:p>
    <w:p w:rsidR="004636D8" w:rsidRPr="00FD4BB7" w:rsidRDefault="004636D8" w:rsidP="00E87197">
      <w:pPr>
        <w:ind w:left="567" w:hanging="567"/>
        <w:jc w:val="both"/>
        <w:rPr>
          <w:lang w:val="en-US"/>
        </w:rPr>
      </w:pPr>
      <w:r>
        <w:rPr>
          <w:lang w:val="en-US"/>
        </w:rPr>
        <w:t xml:space="preserve">Haggerty, K. D. (2009). </w:t>
      </w:r>
      <w:proofErr w:type="gramStart"/>
      <w:r>
        <w:rPr>
          <w:lang w:val="en-US"/>
        </w:rPr>
        <w:t>Modern Serial Killers.</w:t>
      </w:r>
      <w:proofErr w:type="gramEnd"/>
      <w:r>
        <w:rPr>
          <w:lang w:val="en-US"/>
        </w:rPr>
        <w:t xml:space="preserve"> </w:t>
      </w:r>
      <w:r>
        <w:rPr>
          <w:i/>
          <w:lang w:val="en-US"/>
        </w:rPr>
        <w:t>Crime, Media, Culture, 5</w:t>
      </w:r>
      <w:r>
        <w:rPr>
          <w:lang w:val="en-US"/>
        </w:rPr>
        <w:t>(2), (pp. 168-187).</w:t>
      </w:r>
    </w:p>
    <w:p w:rsidR="004636D8" w:rsidRPr="004636D8" w:rsidRDefault="004636D8" w:rsidP="00E87197">
      <w:pPr>
        <w:ind w:left="567" w:hanging="567"/>
        <w:jc w:val="both"/>
        <w:rPr>
          <w:lang w:val="en-US"/>
        </w:rPr>
      </w:pPr>
      <w:r>
        <w:rPr>
          <w:lang w:val="en-US"/>
        </w:rPr>
        <w:t xml:space="preserve">Hale, R. L. (1993). The Application of Learning Theory to Serial Murder or “You Too Can Learn to be a Serial Killer”. </w:t>
      </w:r>
      <w:r>
        <w:rPr>
          <w:i/>
          <w:lang w:val="en-US"/>
        </w:rPr>
        <w:t>American Journal of Criminal Justice, 17</w:t>
      </w:r>
      <w:r>
        <w:rPr>
          <w:lang w:val="en-US"/>
        </w:rPr>
        <w:t>(2), (pp. 37-45).</w:t>
      </w:r>
    </w:p>
    <w:p w:rsidR="004636D8" w:rsidRDefault="004636D8" w:rsidP="00E87197">
      <w:pPr>
        <w:ind w:left="567" w:hanging="567"/>
        <w:jc w:val="both"/>
        <w:rPr>
          <w:lang w:val="en-US"/>
        </w:rPr>
      </w:pPr>
      <w:proofErr w:type="gramStart"/>
      <w:r>
        <w:rPr>
          <w:lang w:val="en-US"/>
        </w:rPr>
        <w:t>Hickey, E. W. (1991).</w:t>
      </w:r>
      <w:proofErr w:type="gramEnd"/>
      <w:r>
        <w:rPr>
          <w:lang w:val="en-US"/>
        </w:rPr>
        <w:t xml:space="preserve"> </w:t>
      </w:r>
      <w:proofErr w:type="gramStart"/>
      <w:r>
        <w:rPr>
          <w:i/>
          <w:lang w:val="en-US"/>
        </w:rPr>
        <w:t>Serial Murderers and Their Victims</w:t>
      </w:r>
      <w:r>
        <w:rPr>
          <w:lang w:val="en-US"/>
        </w:rPr>
        <w:t>.</w:t>
      </w:r>
      <w:proofErr w:type="gramEnd"/>
      <w:r>
        <w:rPr>
          <w:lang w:val="en-US"/>
        </w:rPr>
        <w:t xml:space="preserve"> Pacific Grove, CA: Brooks/Cole Publishing Company.</w:t>
      </w:r>
    </w:p>
    <w:p w:rsidR="004636D8" w:rsidRPr="00215CC9" w:rsidRDefault="004636D8" w:rsidP="00E87197">
      <w:pPr>
        <w:ind w:left="567" w:hanging="567"/>
        <w:jc w:val="both"/>
        <w:rPr>
          <w:lang w:val="en-US"/>
        </w:rPr>
      </w:pPr>
      <w:r>
        <w:rPr>
          <w:lang w:val="en-US"/>
        </w:rPr>
        <w:t xml:space="preserve">Holmes, R. M. (1997). Sequential Predation: Elements of Serial Fatal Victimization. </w:t>
      </w:r>
      <w:proofErr w:type="gramStart"/>
      <w:r>
        <w:rPr>
          <w:lang w:val="en-US"/>
        </w:rPr>
        <w:t xml:space="preserve">In R. M. Holmes and S. T. Holmes (Eds.), </w:t>
      </w:r>
      <w:r>
        <w:rPr>
          <w:i/>
          <w:lang w:val="en-US"/>
        </w:rPr>
        <w:t>Contemporary Perspectives on Ser</w:t>
      </w:r>
      <w:r>
        <w:rPr>
          <w:i/>
          <w:lang w:val="en-US"/>
        </w:rPr>
        <w:t>i</w:t>
      </w:r>
      <w:r>
        <w:rPr>
          <w:i/>
          <w:lang w:val="en-US"/>
        </w:rPr>
        <w:t>al Murder</w:t>
      </w:r>
      <w:r>
        <w:rPr>
          <w:lang w:val="en-US"/>
        </w:rPr>
        <w:t>.</w:t>
      </w:r>
      <w:proofErr w:type="gramEnd"/>
      <w:r>
        <w:rPr>
          <w:lang w:val="en-US"/>
        </w:rPr>
        <w:t xml:space="preserve"> Thousand Oaks, CA: Sage Publications.</w:t>
      </w:r>
    </w:p>
    <w:p w:rsidR="004636D8" w:rsidRDefault="004636D8" w:rsidP="00E87197">
      <w:pPr>
        <w:ind w:left="567" w:hanging="567"/>
        <w:jc w:val="both"/>
        <w:rPr>
          <w:lang w:val="en-US"/>
        </w:rPr>
      </w:pPr>
      <w:r w:rsidRPr="00215CC9">
        <w:rPr>
          <w:lang w:val="en-US"/>
        </w:rPr>
        <w:t xml:space="preserve">Holmes, R. M. &amp; </w:t>
      </w:r>
      <w:proofErr w:type="spellStart"/>
      <w:r w:rsidRPr="00215CC9">
        <w:rPr>
          <w:lang w:val="en-US"/>
        </w:rPr>
        <w:t>DeBurger</w:t>
      </w:r>
      <w:proofErr w:type="spellEnd"/>
      <w:r w:rsidRPr="00215CC9">
        <w:rPr>
          <w:lang w:val="en-US"/>
        </w:rPr>
        <w:t>, J. E. (1985)</w:t>
      </w:r>
      <w:r>
        <w:rPr>
          <w:lang w:val="en-US"/>
        </w:rPr>
        <w:t xml:space="preserve">. Profiles in Terror: The Serial Murderer. </w:t>
      </w:r>
      <w:proofErr w:type="gramStart"/>
      <w:r>
        <w:rPr>
          <w:lang w:val="en-US"/>
        </w:rPr>
        <w:t xml:space="preserve">In R. M. Holmes and S. T. Holmes (Eds.), </w:t>
      </w:r>
      <w:r>
        <w:rPr>
          <w:i/>
          <w:lang w:val="en-US"/>
        </w:rPr>
        <w:t>Contemporary Perspectives on Serial Murder</w:t>
      </w:r>
      <w:r>
        <w:rPr>
          <w:lang w:val="en-US"/>
        </w:rPr>
        <w:t>.</w:t>
      </w:r>
      <w:proofErr w:type="gramEnd"/>
      <w:r>
        <w:rPr>
          <w:lang w:val="en-US"/>
        </w:rPr>
        <w:t xml:space="preserve"> Thousand Oaks, CA: Sage Publications. </w:t>
      </w:r>
    </w:p>
    <w:p w:rsidR="004636D8" w:rsidRDefault="004636D8" w:rsidP="00E87197">
      <w:pPr>
        <w:ind w:left="567" w:hanging="567"/>
        <w:jc w:val="both"/>
      </w:pPr>
      <w:proofErr w:type="gramStart"/>
      <w:r w:rsidRPr="004636D8">
        <w:rPr>
          <w:lang w:val="en-US"/>
        </w:rPr>
        <w:t>Holmes, R. M. &amp; Holmes, S. T. (1998).</w:t>
      </w:r>
      <w:proofErr w:type="gramEnd"/>
      <w:r w:rsidRPr="004636D8">
        <w:rPr>
          <w:lang w:val="en-US"/>
        </w:rPr>
        <w:t xml:space="preserve"> </w:t>
      </w:r>
      <w:proofErr w:type="gramStart"/>
      <w:r w:rsidRPr="00EA3118">
        <w:rPr>
          <w:i/>
          <w:lang w:val="en-US"/>
        </w:rPr>
        <w:t>Contemporary Perspectives on Serial Mu</w:t>
      </w:r>
      <w:r w:rsidRPr="00EA3118">
        <w:rPr>
          <w:i/>
          <w:lang w:val="en-US"/>
        </w:rPr>
        <w:t>r</w:t>
      </w:r>
      <w:r w:rsidRPr="00EA3118">
        <w:rPr>
          <w:i/>
          <w:lang w:val="en-US"/>
        </w:rPr>
        <w:t>der</w:t>
      </w:r>
      <w:r w:rsidRPr="00EA3118">
        <w:rPr>
          <w:lang w:val="en-US"/>
        </w:rPr>
        <w:t>.</w:t>
      </w:r>
      <w:proofErr w:type="gramEnd"/>
      <w:r w:rsidRPr="00EA3118">
        <w:rPr>
          <w:lang w:val="en-US"/>
        </w:rPr>
        <w:t xml:space="preserve"> </w:t>
      </w:r>
      <w:r w:rsidRPr="00EA3118">
        <w:t xml:space="preserve">Thousand </w:t>
      </w:r>
      <w:proofErr w:type="spellStart"/>
      <w:r w:rsidRPr="00EA3118">
        <w:t>Oaks</w:t>
      </w:r>
      <w:proofErr w:type="spellEnd"/>
      <w:r w:rsidRPr="00EA3118">
        <w:t xml:space="preserve">, CA: </w:t>
      </w:r>
      <w:proofErr w:type="spellStart"/>
      <w:r w:rsidRPr="00EA3118">
        <w:t>Sage</w:t>
      </w:r>
      <w:proofErr w:type="spellEnd"/>
      <w:r w:rsidRPr="00EA3118">
        <w:t xml:space="preserve"> </w:t>
      </w:r>
      <w:proofErr w:type="spellStart"/>
      <w:r w:rsidRPr="00EA3118">
        <w:t>Publications</w:t>
      </w:r>
      <w:proofErr w:type="spellEnd"/>
      <w:r w:rsidRPr="00EA3118">
        <w:t>.</w:t>
      </w:r>
    </w:p>
    <w:p w:rsidR="004636D8" w:rsidRPr="00B95979" w:rsidRDefault="004636D8" w:rsidP="00E87197">
      <w:pPr>
        <w:ind w:left="567" w:hanging="567"/>
        <w:jc w:val="both"/>
      </w:pPr>
      <w:r w:rsidRPr="004636D8">
        <w:t xml:space="preserve">Hougaard, E. (2007) Psykisk sygdom. </w:t>
      </w:r>
      <w:r w:rsidRPr="00B95979">
        <w:t xml:space="preserve">In J. Bjerg (Ed.), </w:t>
      </w:r>
      <w:r>
        <w:rPr>
          <w:i/>
        </w:rPr>
        <w:t>Gads</w:t>
      </w:r>
      <w:r w:rsidRPr="00B95979">
        <w:rPr>
          <w:i/>
        </w:rPr>
        <w:t xml:space="preserve"> psykologi leksikon </w:t>
      </w:r>
      <w:r>
        <w:t xml:space="preserve">(2. ed.). Danmark: Gads Forlag </w:t>
      </w:r>
    </w:p>
    <w:p w:rsidR="004636D8" w:rsidRPr="004636D8" w:rsidRDefault="004636D8" w:rsidP="00E87197">
      <w:pPr>
        <w:ind w:left="567" w:hanging="567"/>
        <w:jc w:val="both"/>
      </w:pPr>
      <w:proofErr w:type="gramStart"/>
      <w:r>
        <w:rPr>
          <w:lang w:val="en-US"/>
        </w:rPr>
        <w:t xml:space="preserve">Ingram, R. E. &amp; </w:t>
      </w:r>
      <w:proofErr w:type="spellStart"/>
      <w:r>
        <w:rPr>
          <w:lang w:val="en-US"/>
        </w:rPr>
        <w:t>Luxton</w:t>
      </w:r>
      <w:proofErr w:type="spellEnd"/>
      <w:r>
        <w:rPr>
          <w:lang w:val="en-US"/>
        </w:rPr>
        <w:t>, D. D. (2005).</w:t>
      </w:r>
      <w:proofErr w:type="gramEnd"/>
      <w:r>
        <w:rPr>
          <w:lang w:val="en-US"/>
        </w:rPr>
        <w:t xml:space="preserve"> </w:t>
      </w:r>
      <w:proofErr w:type="gramStart"/>
      <w:r>
        <w:rPr>
          <w:lang w:val="en-US"/>
        </w:rPr>
        <w:t>Vulnerability-Stress Models.</w:t>
      </w:r>
      <w:proofErr w:type="gramEnd"/>
      <w:r>
        <w:rPr>
          <w:lang w:val="en-US"/>
        </w:rPr>
        <w:t xml:space="preserve"> In B. L. </w:t>
      </w:r>
      <w:proofErr w:type="spellStart"/>
      <w:r>
        <w:rPr>
          <w:lang w:val="en-US"/>
        </w:rPr>
        <w:t>Hankin</w:t>
      </w:r>
      <w:proofErr w:type="spellEnd"/>
      <w:r>
        <w:rPr>
          <w:lang w:val="en-US"/>
        </w:rPr>
        <w:t xml:space="preserve"> and J. R. Z. </w:t>
      </w:r>
      <w:proofErr w:type="spellStart"/>
      <w:r>
        <w:rPr>
          <w:lang w:val="en-US"/>
        </w:rPr>
        <w:t>Abela</w:t>
      </w:r>
      <w:proofErr w:type="spellEnd"/>
      <w:r>
        <w:rPr>
          <w:lang w:val="en-US"/>
        </w:rPr>
        <w:t xml:space="preserve"> (Eds.), </w:t>
      </w:r>
      <w:r>
        <w:rPr>
          <w:i/>
          <w:lang w:val="en-US"/>
        </w:rPr>
        <w:t>Development of Psychopathology: A Vulnerability-Stress Perspective</w:t>
      </w:r>
      <w:r>
        <w:rPr>
          <w:lang w:val="en-US"/>
        </w:rPr>
        <w:t xml:space="preserve">. </w:t>
      </w:r>
      <w:r w:rsidRPr="004636D8">
        <w:t xml:space="preserve">Thousand </w:t>
      </w:r>
      <w:proofErr w:type="spellStart"/>
      <w:r w:rsidRPr="004636D8">
        <w:t>Oaks</w:t>
      </w:r>
      <w:proofErr w:type="spellEnd"/>
      <w:r w:rsidRPr="004636D8">
        <w:t xml:space="preserve">, CA: </w:t>
      </w:r>
      <w:proofErr w:type="spellStart"/>
      <w:r w:rsidRPr="004636D8">
        <w:t>Sage</w:t>
      </w:r>
      <w:proofErr w:type="spellEnd"/>
      <w:r w:rsidRPr="004636D8">
        <w:t xml:space="preserve"> </w:t>
      </w:r>
      <w:proofErr w:type="spellStart"/>
      <w:r w:rsidRPr="004636D8">
        <w:t>Publications</w:t>
      </w:r>
      <w:proofErr w:type="spellEnd"/>
      <w:r w:rsidRPr="004636D8">
        <w:t>, Inc.</w:t>
      </w:r>
    </w:p>
    <w:p w:rsidR="004636D8" w:rsidRPr="004636D8" w:rsidRDefault="004636D8" w:rsidP="00E87197">
      <w:pPr>
        <w:ind w:left="567" w:hanging="567"/>
        <w:jc w:val="both"/>
        <w:rPr>
          <w:lang w:val="en-US"/>
        </w:rPr>
      </w:pPr>
      <w:proofErr w:type="spellStart"/>
      <w:r w:rsidRPr="004636D8">
        <w:t>Isager-Nielsen</w:t>
      </w:r>
      <w:proofErr w:type="spellEnd"/>
      <w:r w:rsidRPr="004636D8">
        <w:t xml:space="preserve">, B. (2008). </w:t>
      </w:r>
      <w:r w:rsidRPr="00214813">
        <w:rPr>
          <w:i/>
        </w:rPr>
        <w:t>Man jager et bæst og fanger et menneske</w:t>
      </w:r>
      <w:r>
        <w:t xml:space="preserve">. </w:t>
      </w:r>
      <w:proofErr w:type="spellStart"/>
      <w:r w:rsidRPr="004636D8">
        <w:rPr>
          <w:lang w:val="en-US"/>
        </w:rPr>
        <w:t>Danmark</w:t>
      </w:r>
      <w:proofErr w:type="spellEnd"/>
      <w:r w:rsidRPr="004636D8">
        <w:rPr>
          <w:lang w:val="en-US"/>
        </w:rPr>
        <w:t xml:space="preserve">: </w:t>
      </w:r>
      <w:proofErr w:type="spellStart"/>
      <w:r w:rsidRPr="004636D8">
        <w:rPr>
          <w:lang w:val="en-US"/>
        </w:rPr>
        <w:t>Lindhardt</w:t>
      </w:r>
      <w:proofErr w:type="spellEnd"/>
      <w:r w:rsidRPr="004636D8">
        <w:rPr>
          <w:lang w:val="en-US"/>
        </w:rPr>
        <w:t xml:space="preserve"> </w:t>
      </w:r>
      <w:proofErr w:type="spellStart"/>
      <w:proofErr w:type="gramStart"/>
      <w:r w:rsidRPr="004636D8">
        <w:rPr>
          <w:lang w:val="en-US"/>
        </w:rPr>
        <w:t>og</w:t>
      </w:r>
      <w:proofErr w:type="spellEnd"/>
      <w:proofErr w:type="gramEnd"/>
      <w:r w:rsidRPr="004636D8">
        <w:rPr>
          <w:lang w:val="en-US"/>
        </w:rPr>
        <w:t xml:space="preserve"> </w:t>
      </w:r>
      <w:proofErr w:type="spellStart"/>
      <w:r w:rsidRPr="004636D8">
        <w:rPr>
          <w:lang w:val="en-US"/>
        </w:rPr>
        <w:t>Ringhof</w:t>
      </w:r>
      <w:proofErr w:type="spellEnd"/>
      <w:r w:rsidRPr="004636D8">
        <w:rPr>
          <w:lang w:val="en-US"/>
        </w:rPr>
        <w:t>.</w:t>
      </w:r>
    </w:p>
    <w:p w:rsidR="004636D8" w:rsidRPr="00E57A3F" w:rsidRDefault="004636D8" w:rsidP="00E87197">
      <w:pPr>
        <w:ind w:left="567" w:hanging="567"/>
        <w:jc w:val="both"/>
        <w:rPr>
          <w:lang w:val="en-US"/>
        </w:rPr>
      </w:pPr>
      <w:r>
        <w:rPr>
          <w:lang w:val="en-US"/>
        </w:rPr>
        <w:t xml:space="preserve">Jenkins, P. (1992). </w:t>
      </w:r>
      <w:proofErr w:type="gramStart"/>
      <w:r>
        <w:rPr>
          <w:lang w:val="en-US"/>
        </w:rPr>
        <w:t>A Murder “Wave”?</w:t>
      </w:r>
      <w:proofErr w:type="gramEnd"/>
      <w:r>
        <w:rPr>
          <w:lang w:val="en-US"/>
        </w:rPr>
        <w:t xml:space="preserve"> Trends in American Serial Homicide 1940-1990. </w:t>
      </w:r>
      <w:r>
        <w:rPr>
          <w:i/>
          <w:lang w:val="en-US"/>
        </w:rPr>
        <w:t>Criminal Justice Review, 17</w:t>
      </w:r>
      <w:r>
        <w:rPr>
          <w:lang w:val="en-US"/>
        </w:rPr>
        <w:t xml:space="preserve">, (pp. 1-19). </w:t>
      </w:r>
    </w:p>
    <w:p w:rsidR="004636D8" w:rsidRPr="00D73AF3" w:rsidRDefault="004636D8" w:rsidP="00E87197">
      <w:pPr>
        <w:ind w:left="567" w:hanging="567"/>
        <w:jc w:val="both"/>
        <w:rPr>
          <w:lang w:val="en-US"/>
        </w:rPr>
      </w:pPr>
      <w:r>
        <w:rPr>
          <w:lang w:val="en-US"/>
        </w:rPr>
        <w:t xml:space="preserve">Jenkins, P. (1994). </w:t>
      </w:r>
      <w:proofErr w:type="gramStart"/>
      <w:r>
        <w:rPr>
          <w:i/>
          <w:lang w:val="en-US"/>
        </w:rPr>
        <w:t>The Social Construction of Serial Homicide</w:t>
      </w:r>
      <w:r>
        <w:rPr>
          <w:lang w:val="en-US"/>
        </w:rPr>
        <w:t>.</w:t>
      </w:r>
      <w:proofErr w:type="gramEnd"/>
      <w:r>
        <w:rPr>
          <w:lang w:val="en-US"/>
        </w:rPr>
        <w:t xml:space="preserve"> New York, NY: A</w:t>
      </w:r>
      <w:r>
        <w:rPr>
          <w:lang w:val="en-US"/>
        </w:rPr>
        <w:t>l</w:t>
      </w:r>
      <w:r>
        <w:rPr>
          <w:lang w:val="en-US"/>
        </w:rPr>
        <w:t xml:space="preserve">dine de </w:t>
      </w:r>
      <w:proofErr w:type="spellStart"/>
      <w:r>
        <w:rPr>
          <w:lang w:val="en-US"/>
        </w:rPr>
        <w:t>Gruyter</w:t>
      </w:r>
      <w:proofErr w:type="spellEnd"/>
      <w:r>
        <w:rPr>
          <w:lang w:val="en-US"/>
        </w:rPr>
        <w:t>.</w:t>
      </w:r>
    </w:p>
    <w:p w:rsidR="004636D8" w:rsidRDefault="004636D8" w:rsidP="00E87197">
      <w:pPr>
        <w:ind w:left="567" w:hanging="567"/>
        <w:jc w:val="both"/>
        <w:rPr>
          <w:lang w:val="en-US"/>
        </w:rPr>
      </w:pPr>
      <w:proofErr w:type="gramStart"/>
      <w:r>
        <w:rPr>
          <w:lang w:val="en-US"/>
        </w:rPr>
        <w:t>Levin, J. &amp; Fox, J. A. (2010).</w:t>
      </w:r>
      <w:proofErr w:type="gramEnd"/>
      <w:r>
        <w:rPr>
          <w:lang w:val="en-US"/>
        </w:rPr>
        <w:t xml:space="preserve"> </w:t>
      </w:r>
      <w:proofErr w:type="gramStart"/>
      <w:r>
        <w:rPr>
          <w:lang w:val="en-US"/>
        </w:rPr>
        <w:t>Normalcy in Behavioral Characteristics of the Sadistic Serial Killer.</w:t>
      </w:r>
      <w:proofErr w:type="gramEnd"/>
      <w:r>
        <w:rPr>
          <w:lang w:val="en-US"/>
        </w:rPr>
        <w:t xml:space="preserve"> </w:t>
      </w:r>
      <w:proofErr w:type="gramStart"/>
      <w:r>
        <w:rPr>
          <w:lang w:val="en-US"/>
        </w:rPr>
        <w:t xml:space="preserve">In R. N. </w:t>
      </w:r>
      <w:proofErr w:type="spellStart"/>
      <w:r>
        <w:rPr>
          <w:lang w:val="en-US"/>
        </w:rPr>
        <w:t>Kocsis</w:t>
      </w:r>
      <w:proofErr w:type="spellEnd"/>
      <w:r>
        <w:rPr>
          <w:lang w:val="en-US"/>
        </w:rPr>
        <w:t xml:space="preserve"> (Ed.), </w:t>
      </w:r>
      <w:r>
        <w:rPr>
          <w:i/>
          <w:lang w:val="en-US"/>
        </w:rPr>
        <w:t>Serial Murder and the Psychology of Vi</w:t>
      </w:r>
      <w:r>
        <w:rPr>
          <w:i/>
          <w:lang w:val="en-US"/>
        </w:rPr>
        <w:t>o</w:t>
      </w:r>
      <w:r>
        <w:rPr>
          <w:i/>
          <w:lang w:val="en-US"/>
        </w:rPr>
        <w:t>lent Crimes</w:t>
      </w:r>
      <w:r>
        <w:rPr>
          <w:lang w:val="en-US"/>
        </w:rPr>
        <w:t>.</w:t>
      </w:r>
      <w:proofErr w:type="gramEnd"/>
      <w:r>
        <w:rPr>
          <w:lang w:val="en-US"/>
        </w:rPr>
        <w:t xml:space="preserve"> Totowa, NJ: Humana Press.</w:t>
      </w:r>
    </w:p>
    <w:p w:rsidR="004636D8" w:rsidRPr="00F14957" w:rsidRDefault="004636D8" w:rsidP="00E87197">
      <w:pPr>
        <w:ind w:left="567" w:hanging="567"/>
        <w:jc w:val="both"/>
        <w:rPr>
          <w:lang w:val="en-US"/>
        </w:rPr>
      </w:pPr>
      <w:proofErr w:type="spellStart"/>
      <w:proofErr w:type="gramStart"/>
      <w:r>
        <w:rPr>
          <w:lang w:val="en-US"/>
        </w:rPr>
        <w:lastRenderedPageBreak/>
        <w:t>MacCulloch</w:t>
      </w:r>
      <w:proofErr w:type="spellEnd"/>
      <w:r>
        <w:rPr>
          <w:lang w:val="en-US"/>
        </w:rPr>
        <w:t>, M. J., Gray, N. &amp; Watt, A. (2000).</w:t>
      </w:r>
      <w:proofErr w:type="gramEnd"/>
      <w:r>
        <w:rPr>
          <w:lang w:val="en-US"/>
        </w:rPr>
        <w:t xml:space="preserve"> </w:t>
      </w:r>
      <w:proofErr w:type="spellStart"/>
      <w:r>
        <w:rPr>
          <w:lang w:val="en-US"/>
        </w:rPr>
        <w:t>Brittain’s</w:t>
      </w:r>
      <w:proofErr w:type="spellEnd"/>
      <w:r>
        <w:rPr>
          <w:lang w:val="en-US"/>
        </w:rPr>
        <w:t xml:space="preserve"> Sadistic Murderer Sy</w:t>
      </w:r>
      <w:r>
        <w:rPr>
          <w:lang w:val="en-US"/>
        </w:rPr>
        <w:t>n</w:t>
      </w:r>
      <w:r>
        <w:rPr>
          <w:lang w:val="en-US"/>
        </w:rPr>
        <w:t xml:space="preserve">drome reconsidered: an associative account of the </w:t>
      </w:r>
      <w:proofErr w:type="spellStart"/>
      <w:r>
        <w:rPr>
          <w:lang w:val="en-US"/>
        </w:rPr>
        <w:t>aetiology</w:t>
      </w:r>
      <w:proofErr w:type="spellEnd"/>
      <w:r>
        <w:rPr>
          <w:lang w:val="en-US"/>
        </w:rPr>
        <w:t xml:space="preserve"> of sadistic sexual fantasy. </w:t>
      </w:r>
      <w:r>
        <w:rPr>
          <w:i/>
          <w:lang w:val="en-US"/>
        </w:rPr>
        <w:t>The Journal of Forensic Psychiatry, 11</w:t>
      </w:r>
      <w:r>
        <w:rPr>
          <w:lang w:val="en-US"/>
        </w:rPr>
        <w:t>(2), (pp. 401-418)</w:t>
      </w:r>
    </w:p>
    <w:p w:rsidR="004636D8" w:rsidRPr="00D73AF3" w:rsidRDefault="004636D8" w:rsidP="00E87197">
      <w:pPr>
        <w:ind w:left="567" w:hanging="567"/>
        <w:jc w:val="both"/>
        <w:rPr>
          <w:lang w:val="en-US"/>
        </w:rPr>
      </w:pPr>
      <w:r>
        <w:rPr>
          <w:lang w:val="en-US"/>
        </w:rPr>
        <w:t xml:space="preserve">McKenzie, C. (1995). </w:t>
      </w:r>
      <w:proofErr w:type="gramStart"/>
      <w:r>
        <w:rPr>
          <w:lang w:val="en-US"/>
        </w:rPr>
        <w:t>A Study of Serial Murder.</w:t>
      </w:r>
      <w:proofErr w:type="gramEnd"/>
      <w:r>
        <w:rPr>
          <w:lang w:val="en-US"/>
        </w:rPr>
        <w:t xml:space="preserve"> </w:t>
      </w:r>
      <w:r>
        <w:rPr>
          <w:i/>
          <w:lang w:val="en-US"/>
        </w:rPr>
        <w:t>International Journal of Offender Therapy and Comparative Criminology, 39,</w:t>
      </w:r>
      <w:r>
        <w:rPr>
          <w:lang w:val="en-US"/>
        </w:rPr>
        <w:t xml:space="preserve"> (pp. 3-10).</w:t>
      </w:r>
    </w:p>
    <w:p w:rsidR="004636D8" w:rsidRPr="007A3586" w:rsidRDefault="004636D8" w:rsidP="00E87197">
      <w:pPr>
        <w:ind w:left="567" w:hanging="567"/>
        <w:jc w:val="both"/>
        <w:rPr>
          <w:lang w:val="en-US"/>
        </w:rPr>
      </w:pPr>
      <w:proofErr w:type="gramStart"/>
      <w:r>
        <w:rPr>
          <w:lang w:val="en-US"/>
        </w:rPr>
        <w:t xml:space="preserve">Mitchell, H. &amp; </w:t>
      </w:r>
      <w:proofErr w:type="spellStart"/>
      <w:r>
        <w:rPr>
          <w:lang w:val="en-US"/>
        </w:rPr>
        <w:t>Aamodt</w:t>
      </w:r>
      <w:proofErr w:type="spellEnd"/>
      <w:r>
        <w:rPr>
          <w:lang w:val="en-US"/>
        </w:rPr>
        <w:t>, M. G. (2005).</w:t>
      </w:r>
      <w:proofErr w:type="gramEnd"/>
      <w:r>
        <w:rPr>
          <w:lang w:val="en-US"/>
        </w:rPr>
        <w:t xml:space="preserve"> </w:t>
      </w:r>
      <w:proofErr w:type="gramStart"/>
      <w:r>
        <w:rPr>
          <w:lang w:val="en-US"/>
        </w:rPr>
        <w:t>The Incidence of Child Abuse in Serial Kil</w:t>
      </w:r>
      <w:r>
        <w:rPr>
          <w:lang w:val="en-US"/>
        </w:rPr>
        <w:t>l</w:t>
      </w:r>
      <w:r>
        <w:rPr>
          <w:lang w:val="en-US"/>
        </w:rPr>
        <w:t>ers.</w:t>
      </w:r>
      <w:proofErr w:type="gramEnd"/>
      <w:r>
        <w:rPr>
          <w:lang w:val="en-US"/>
        </w:rPr>
        <w:t xml:space="preserve"> </w:t>
      </w:r>
      <w:r>
        <w:rPr>
          <w:i/>
          <w:lang w:val="en-US"/>
        </w:rPr>
        <w:t>Journal of Police and Criminal Psychology, 20</w:t>
      </w:r>
      <w:r>
        <w:rPr>
          <w:lang w:val="en-US"/>
        </w:rPr>
        <w:t>(1), (pp. 40-47).</w:t>
      </w:r>
    </w:p>
    <w:p w:rsidR="004636D8" w:rsidRPr="004636D8" w:rsidRDefault="004636D8" w:rsidP="00E87197">
      <w:pPr>
        <w:ind w:left="567" w:hanging="567"/>
        <w:jc w:val="both"/>
        <w:rPr>
          <w:lang w:val="en-US"/>
        </w:rPr>
      </w:pPr>
      <w:proofErr w:type="gramStart"/>
      <w:r w:rsidRPr="007A3586">
        <w:rPr>
          <w:lang w:val="en-US"/>
        </w:rPr>
        <w:t xml:space="preserve">Nielsen, T. </w:t>
      </w:r>
      <w:r>
        <w:rPr>
          <w:lang w:val="en-US"/>
        </w:rPr>
        <w:t>(2010).</w:t>
      </w:r>
      <w:proofErr w:type="gramEnd"/>
      <w:r>
        <w:rPr>
          <w:lang w:val="en-US"/>
        </w:rPr>
        <w:t xml:space="preserve"> </w:t>
      </w:r>
      <w:proofErr w:type="spellStart"/>
      <w:proofErr w:type="gramStart"/>
      <w:r>
        <w:rPr>
          <w:lang w:val="en-US"/>
        </w:rPr>
        <w:t>Habituering</w:t>
      </w:r>
      <w:proofErr w:type="spellEnd"/>
      <w:r>
        <w:rPr>
          <w:lang w:val="en-US"/>
        </w:rPr>
        <w:t>.</w:t>
      </w:r>
      <w:proofErr w:type="gramEnd"/>
      <w:r>
        <w:rPr>
          <w:lang w:val="en-US"/>
        </w:rPr>
        <w:t xml:space="preserve"> </w:t>
      </w:r>
      <w:r w:rsidRPr="007A3586">
        <w:t xml:space="preserve">In J. Bjerg (Ed.), </w:t>
      </w:r>
      <w:r w:rsidRPr="007A3586">
        <w:rPr>
          <w:i/>
        </w:rPr>
        <w:t>Gads Psykologi Leksikon</w:t>
      </w:r>
      <w:proofErr w:type="gramStart"/>
      <w:r>
        <w:t xml:space="preserve"> (3.</w:t>
      </w:r>
      <w:proofErr w:type="gramEnd"/>
      <w:r>
        <w:t xml:space="preserve"> </w:t>
      </w:r>
      <w:r w:rsidRPr="004636D8">
        <w:rPr>
          <w:lang w:val="en-US"/>
        </w:rPr>
        <w:t xml:space="preserve">Ed.). </w:t>
      </w:r>
      <w:proofErr w:type="spellStart"/>
      <w:r w:rsidRPr="004636D8">
        <w:rPr>
          <w:lang w:val="en-US"/>
        </w:rPr>
        <w:t>Danmark</w:t>
      </w:r>
      <w:proofErr w:type="spellEnd"/>
      <w:r w:rsidRPr="004636D8">
        <w:rPr>
          <w:lang w:val="en-US"/>
        </w:rPr>
        <w:t xml:space="preserve">: Gads </w:t>
      </w:r>
      <w:proofErr w:type="spellStart"/>
      <w:r w:rsidRPr="004636D8">
        <w:rPr>
          <w:lang w:val="en-US"/>
        </w:rPr>
        <w:t>Forlag</w:t>
      </w:r>
      <w:proofErr w:type="spellEnd"/>
      <w:r w:rsidRPr="004636D8">
        <w:rPr>
          <w:lang w:val="en-US"/>
        </w:rPr>
        <w:t>.</w:t>
      </w:r>
    </w:p>
    <w:p w:rsidR="004636D8" w:rsidRPr="00783E17" w:rsidRDefault="004636D8" w:rsidP="00E87197">
      <w:pPr>
        <w:ind w:left="567" w:hanging="567"/>
        <w:jc w:val="both"/>
        <w:rPr>
          <w:lang w:val="en-US"/>
        </w:rPr>
      </w:pPr>
      <w:r w:rsidRPr="00783E17">
        <w:rPr>
          <w:lang w:val="en-US"/>
        </w:rPr>
        <w:t xml:space="preserve">Norris, J. (1988). </w:t>
      </w:r>
      <w:r w:rsidRPr="00783E17">
        <w:rPr>
          <w:i/>
          <w:lang w:val="en-US"/>
        </w:rPr>
        <w:t>Serial Killers: The Growing Menace</w:t>
      </w:r>
      <w:r>
        <w:rPr>
          <w:lang w:val="en-US"/>
        </w:rPr>
        <w:t>. London: Arrow Books.</w:t>
      </w:r>
    </w:p>
    <w:p w:rsidR="004636D8" w:rsidRDefault="004636D8" w:rsidP="00E87197">
      <w:pPr>
        <w:ind w:left="567" w:hanging="567"/>
        <w:jc w:val="both"/>
        <w:rPr>
          <w:lang w:val="en-US"/>
        </w:rPr>
      </w:pPr>
      <w:proofErr w:type="gramStart"/>
      <w:r w:rsidRPr="007A3586">
        <w:rPr>
          <w:lang w:val="en-US"/>
        </w:rPr>
        <w:t>Oxford University Press (2</w:t>
      </w:r>
      <w:r w:rsidRPr="00206A9B">
        <w:rPr>
          <w:lang w:val="en-US"/>
        </w:rPr>
        <w:t>007).</w:t>
      </w:r>
      <w:proofErr w:type="gramEnd"/>
      <w:r w:rsidRPr="00206A9B">
        <w:rPr>
          <w:lang w:val="en-US"/>
        </w:rPr>
        <w:t xml:space="preserve"> </w:t>
      </w:r>
      <w:r>
        <w:rPr>
          <w:lang w:val="en-US"/>
        </w:rPr>
        <w:t xml:space="preserve">M. Waite (Ed.), </w:t>
      </w:r>
      <w:r w:rsidRPr="00206A9B">
        <w:rPr>
          <w:i/>
          <w:lang w:val="en-US"/>
        </w:rPr>
        <w:t>Oxford Dictionary and Thesaurus</w:t>
      </w:r>
      <w:r>
        <w:rPr>
          <w:lang w:val="en-US"/>
        </w:rPr>
        <w:t xml:space="preserve"> (2. Ed.). Oxford: Oxford University Press.</w:t>
      </w:r>
    </w:p>
    <w:p w:rsidR="004636D8" w:rsidRPr="004636D8" w:rsidRDefault="004636D8" w:rsidP="00E87197">
      <w:pPr>
        <w:ind w:left="567" w:hanging="567"/>
        <w:jc w:val="both"/>
      </w:pPr>
      <w:proofErr w:type="spellStart"/>
      <w:r>
        <w:rPr>
          <w:lang w:val="en-US"/>
        </w:rPr>
        <w:t>Ramsland</w:t>
      </w:r>
      <w:proofErr w:type="spellEnd"/>
      <w:r>
        <w:rPr>
          <w:lang w:val="en-US"/>
        </w:rPr>
        <w:t xml:space="preserve">, K. (2006). </w:t>
      </w:r>
      <w:r w:rsidRPr="000C4C2B">
        <w:rPr>
          <w:i/>
          <w:lang w:val="en-US"/>
        </w:rPr>
        <w:t>Inside the minds of serial killers: why they kill</w:t>
      </w:r>
      <w:r>
        <w:rPr>
          <w:lang w:val="en-US"/>
        </w:rPr>
        <w:t xml:space="preserve">. </w:t>
      </w:r>
      <w:proofErr w:type="spellStart"/>
      <w:r w:rsidRPr="004636D8">
        <w:t>Westport</w:t>
      </w:r>
      <w:proofErr w:type="spellEnd"/>
      <w:r w:rsidRPr="004636D8">
        <w:t xml:space="preserve">, CT: </w:t>
      </w:r>
      <w:proofErr w:type="spellStart"/>
      <w:r w:rsidRPr="004636D8">
        <w:t>Praeger</w:t>
      </w:r>
      <w:proofErr w:type="spellEnd"/>
      <w:r w:rsidRPr="004636D8">
        <w:t xml:space="preserve"> Publishers.</w:t>
      </w:r>
    </w:p>
    <w:p w:rsidR="004636D8" w:rsidRDefault="004636D8" w:rsidP="00E87197">
      <w:pPr>
        <w:ind w:left="567" w:hanging="567"/>
        <w:jc w:val="both"/>
      </w:pPr>
      <w:r w:rsidRPr="00DB1DD7">
        <w:t xml:space="preserve">Rasmussen, A. &amp; Weber, C. (2010). </w:t>
      </w:r>
      <w:r w:rsidRPr="00DB1DD7">
        <w:rPr>
          <w:i/>
        </w:rPr>
        <w:t>Betina Jørgensen Kjær, 22. februar 1992</w:t>
      </w:r>
      <w:r>
        <w:t>. Ne</w:t>
      </w:r>
      <w:r>
        <w:t>d</w:t>
      </w:r>
      <w:r>
        <w:t xml:space="preserve">taget d. </w:t>
      </w:r>
      <w:proofErr w:type="gramStart"/>
      <w:r>
        <w:t>29.05.2013</w:t>
      </w:r>
      <w:proofErr w:type="gramEnd"/>
      <w:r>
        <w:t xml:space="preserve"> from </w:t>
      </w:r>
      <w:hyperlink r:id="rId19" w:history="1">
        <w:r w:rsidRPr="006B012F">
          <w:rPr>
            <w:rStyle w:val="Hyperlink"/>
          </w:rPr>
          <w:t>http://ekstrabladet.dk/112/article1286365.ece</w:t>
        </w:r>
      </w:hyperlink>
    </w:p>
    <w:p w:rsidR="004636D8" w:rsidRDefault="004636D8" w:rsidP="00E87197">
      <w:pPr>
        <w:ind w:left="567" w:hanging="567"/>
        <w:jc w:val="both"/>
        <w:rPr>
          <w:lang w:val="en-US"/>
        </w:rPr>
      </w:pPr>
      <w:r>
        <w:rPr>
          <w:lang w:val="en-US"/>
        </w:rPr>
        <w:t xml:space="preserve">Schlesinger, L. B. (1996). The </w:t>
      </w:r>
      <w:proofErr w:type="spellStart"/>
      <w:r>
        <w:rPr>
          <w:lang w:val="en-US"/>
        </w:rPr>
        <w:t>Catathymic</w:t>
      </w:r>
      <w:proofErr w:type="spellEnd"/>
      <w:r>
        <w:rPr>
          <w:lang w:val="en-US"/>
        </w:rPr>
        <w:t xml:space="preserve"> Crisis, 1912-Present: A Review and Cli</w:t>
      </w:r>
      <w:r>
        <w:rPr>
          <w:lang w:val="en-US"/>
        </w:rPr>
        <w:t>n</w:t>
      </w:r>
      <w:r>
        <w:rPr>
          <w:lang w:val="en-US"/>
        </w:rPr>
        <w:t xml:space="preserve">ical Study. </w:t>
      </w:r>
      <w:r>
        <w:rPr>
          <w:i/>
          <w:lang w:val="en-US"/>
        </w:rPr>
        <w:t>Aggression and Violent Behavior, 1</w:t>
      </w:r>
      <w:r>
        <w:rPr>
          <w:lang w:val="en-US"/>
        </w:rPr>
        <w:t>(4), (pp. 307-316).</w:t>
      </w:r>
    </w:p>
    <w:p w:rsidR="004636D8" w:rsidRPr="0079522E" w:rsidRDefault="004636D8" w:rsidP="00E87197">
      <w:pPr>
        <w:ind w:left="567" w:hanging="567"/>
        <w:jc w:val="both"/>
      </w:pPr>
      <w:proofErr w:type="spellStart"/>
      <w:r>
        <w:rPr>
          <w:lang w:val="en-US"/>
        </w:rPr>
        <w:t>Skrapec</w:t>
      </w:r>
      <w:proofErr w:type="spellEnd"/>
      <w:r>
        <w:rPr>
          <w:lang w:val="en-US"/>
        </w:rPr>
        <w:t xml:space="preserve">, C. (1996). </w:t>
      </w:r>
      <w:proofErr w:type="gramStart"/>
      <w:r>
        <w:rPr>
          <w:lang w:val="en-US"/>
        </w:rPr>
        <w:t>The Sexual Component of Serial Murder.</w:t>
      </w:r>
      <w:proofErr w:type="gramEnd"/>
      <w:r>
        <w:rPr>
          <w:lang w:val="en-US"/>
        </w:rPr>
        <w:t xml:space="preserve"> In T. O’Reilly-Fleming (Ed.), </w:t>
      </w:r>
      <w:r>
        <w:rPr>
          <w:i/>
          <w:lang w:val="en-US"/>
        </w:rPr>
        <w:t>Serial and Mass Murder: Theory, Research and Policy</w:t>
      </w:r>
      <w:r>
        <w:rPr>
          <w:lang w:val="en-US"/>
        </w:rPr>
        <w:t xml:space="preserve">. </w:t>
      </w:r>
      <w:r w:rsidRPr="0079522E">
        <w:t>Toro</w:t>
      </w:r>
      <w:r w:rsidRPr="0079522E">
        <w:t>n</w:t>
      </w:r>
      <w:r w:rsidRPr="0079522E">
        <w:t xml:space="preserve">to: Canadian </w:t>
      </w:r>
      <w:proofErr w:type="spellStart"/>
      <w:r w:rsidRPr="0079522E">
        <w:t>Scholars</w:t>
      </w:r>
      <w:proofErr w:type="spellEnd"/>
      <w:r w:rsidRPr="0079522E">
        <w:t xml:space="preserve">’ </w:t>
      </w:r>
      <w:proofErr w:type="spellStart"/>
      <w:r w:rsidRPr="0079522E">
        <w:t>Press</w:t>
      </w:r>
      <w:proofErr w:type="spellEnd"/>
      <w:r w:rsidRPr="0079522E">
        <w:t>.</w:t>
      </w:r>
    </w:p>
    <w:p w:rsidR="004636D8" w:rsidRPr="008E6BAE" w:rsidRDefault="004636D8" w:rsidP="00E87197">
      <w:pPr>
        <w:ind w:left="567" w:hanging="567"/>
        <w:jc w:val="both"/>
      </w:pPr>
      <w:proofErr w:type="spellStart"/>
      <w:r>
        <w:t>Sæther</w:t>
      </w:r>
      <w:proofErr w:type="spellEnd"/>
      <w:r>
        <w:t xml:space="preserve">, N. Ø. (2005). Selvrealiseringens patologi. </w:t>
      </w:r>
      <w:r w:rsidRPr="008E6BAE">
        <w:t xml:space="preserve">In S. </w:t>
      </w:r>
      <w:proofErr w:type="spellStart"/>
      <w:r w:rsidRPr="008E6BAE">
        <w:t>Brinkmann</w:t>
      </w:r>
      <w:proofErr w:type="spellEnd"/>
      <w:r w:rsidRPr="008E6BAE">
        <w:t xml:space="preserve"> and C. Eriksen (Eds.), </w:t>
      </w:r>
      <w:r w:rsidRPr="008E6BAE">
        <w:rPr>
          <w:i/>
        </w:rPr>
        <w:t>Selvrealisering – kritiske diskussioner af en grænseløs udviklingskultur</w:t>
      </w:r>
      <w:r>
        <w:t>. Århus: Forlaget Klim.</w:t>
      </w:r>
    </w:p>
    <w:p w:rsidR="004636D8" w:rsidRDefault="004636D8" w:rsidP="00E87197">
      <w:pPr>
        <w:ind w:left="567" w:hanging="567"/>
        <w:jc w:val="both"/>
      </w:pPr>
      <w:r w:rsidRPr="00017690">
        <w:t>Sørensen, H. H. (2007)</w:t>
      </w:r>
      <w:r>
        <w:t xml:space="preserve">. </w:t>
      </w:r>
      <w:r>
        <w:rPr>
          <w:i/>
        </w:rPr>
        <w:t xml:space="preserve">Seriemorderen Ashraf </w:t>
      </w:r>
      <w:proofErr w:type="spellStart"/>
      <w:r>
        <w:rPr>
          <w:i/>
        </w:rPr>
        <w:t>Shahidani</w:t>
      </w:r>
      <w:proofErr w:type="spellEnd"/>
      <w:r>
        <w:t xml:space="preserve">. Nedtaget d. </w:t>
      </w:r>
      <w:proofErr w:type="gramStart"/>
      <w:r>
        <w:t>05.02.2013</w:t>
      </w:r>
      <w:proofErr w:type="gramEnd"/>
      <w:r>
        <w:t xml:space="preserve"> from </w:t>
      </w:r>
      <w:hyperlink r:id="rId20" w:history="1">
        <w:r w:rsidRPr="006B012F">
          <w:rPr>
            <w:rStyle w:val="Hyperlink"/>
          </w:rPr>
          <w:t>http://finans.tv2.dk/nyheder/article.php/id-8151416:seriemorderen-ashraf-shahidani.html</w:t>
        </w:r>
      </w:hyperlink>
    </w:p>
    <w:p w:rsidR="004636D8" w:rsidRDefault="004636D8" w:rsidP="00E87197">
      <w:pPr>
        <w:ind w:left="567" w:hanging="567"/>
        <w:jc w:val="both"/>
      </w:pPr>
      <w:r w:rsidRPr="00017690">
        <w:t>Sørensen H.</w:t>
      </w:r>
      <w:r>
        <w:t xml:space="preserve"> H. </w:t>
      </w:r>
      <w:r w:rsidRPr="00017690">
        <w:t>(2008)</w:t>
      </w:r>
      <w:r>
        <w:t>.</w:t>
      </w:r>
      <w:r w:rsidRPr="00017690">
        <w:t xml:space="preserve"> </w:t>
      </w:r>
      <w:r>
        <w:rPr>
          <w:i/>
        </w:rPr>
        <w:t>Barnemordersken Dagmar Overbye</w:t>
      </w:r>
      <w:r>
        <w:t xml:space="preserve">. Nedtaget d. </w:t>
      </w:r>
      <w:proofErr w:type="gramStart"/>
      <w:r>
        <w:t>05.02.2013</w:t>
      </w:r>
      <w:proofErr w:type="gramEnd"/>
      <w:r>
        <w:t xml:space="preserve"> from </w:t>
      </w:r>
      <w:hyperlink r:id="rId21" w:history="1">
        <w:r w:rsidRPr="006B012F">
          <w:rPr>
            <w:rStyle w:val="Hyperlink"/>
          </w:rPr>
          <w:t>http://finans.tv2.dk/nyheder/article.php/id-8150940:barnemordersken-dagmar-overbye.html</w:t>
        </w:r>
      </w:hyperlink>
    </w:p>
    <w:p w:rsidR="004636D8" w:rsidRPr="00121215" w:rsidRDefault="004636D8" w:rsidP="00E87197">
      <w:pPr>
        <w:ind w:left="567" w:hanging="567"/>
        <w:jc w:val="both"/>
        <w:rPr>
          <w:lang w:val="en-US"/>
        </w:rPr>
      </w:pPr>
      <w:r>
        <w:rPr>
          <w:lang w:val="en-US"/>
        </w:rPr>
        <w:t xml:space="preserve">White, J. H. (2011). Serial Murder: Developmental Affect Control Theory. </w:t>
      </w:r>
      <w:r>
        <w:rPr>
          <w:i/>
          <w:lang w:val="en-US"/>
        </w:rPr>
        <w:t>American Journal of Forensic Psychology, 29</w:t>
      </w:r>
      <w:r>
        <w:rPr>
          <w:lang w:val="en-US"/>
        </w:rPr>
        <w:t>(2), (pp. 5-21).</w:t>
      </w:r>
    </w:p>
    <w:p w:rsidR="00121215" w:rsidRPr="00121215" w:rsidRDefault="00121215" w:rsidP="00121215">
      <w:pPr>
        <w:pStyle w:val="Overskrift1"/>
        <w:rPr>
          <w:lang w:val="en-US"/>
        </w:rPr>
      </w:pPr>
      <w:r w:rsidRPr="00121215">
        <w:rPr>
          <w:lang w:val="en-US"/>
        </w:rPr>
        <w:br w:type="page"/>
      </w:r>
      <w:proofErr w:type="spellStart"/>
      <w:r w:rsidRPr="00121215">
        <w:rPr>
          <w:lang w:val="en-US"/>
        </w:rPr>
        <w:lastRenderedPageBreak/>
        <w:t>Bilag</w:t>
      </w:r>
      <w:proofErr w:type="spellEnd"/>
      <w:r w:rsidRPr="00121215">
        <w:rPr>
          <w:lang w:val="en-US"/>
        </w:rPr>
        <w:t xml:space="preserve"> 1</w:t>
      </w:r>
    </w:p>
    <w:p w:rsidR="00121215" w:rsidRPr="003C49D5" w:rsidRDefault="00121215" w:rsidP="00121215">
      <w:r w:rsidRPr="00D92DE4">
        <w:rPr>
          <w:b/>
          <w:lang w:val="en-US"/>
        </w:rPr>
        <w:t>Berkowitz, David (Son of Sam):</w:t>
      </w:r>
      <w:r w:rsidRPr="003C49D5">
        <w:rPr>
          <w:lang w:val="en-US"/>
        </w:rPr>
        <w:t xml:space="preserve"> New York. </w:t>
      </w:r>
      <w:proofErr w:type="spellStart"/>
      <w:r w:rsidRPr="003C49D5">
        <w:t>Berkowitz</w:t>
      </w:r>
      <w:proofErr w:type="spellEnd"/>
      <w:r w:rsidRPr="003C49D5">
        <w:t xml:space="preserve"> skød tretten mænd og kvi</w:t>
      </w:r>
      <w:r w:rsidRPr="003C49D5">
        <w:t>n</w:t>
      </w:r>
      <w:r w:rsidRPr="003C49D5">
        <w:t>der ved otte separate hænde</w:t>
      </w:r>
      <w:r>
        <w:t xml:space="preserve">lser, seks med døden til følge, i perioden 1976-1977. </w:t>
      </w:r>
      <w:proofErr w:type="spellStart"/>
      <w:r>
        <w:t>Berkowitz</w:t>
      </w:r>
      <w:proofErr w:type="spellEnd"/>
      <w:r>
        <w:t xml:space="preserve"> overfaldt sine ofre i deres parkerede biler om natten. Han forsøgte – uden held - at erklære sig sindssyg i gerningsøjeblikket, idet han hævdede at dæmon-besatte hunde beordrede ham til at myrde. (</w:t>
      </w:r>
      <w:proofErr w:type="spellStart"/>
      <w:r>
        <w:t>Giannangelo</w:t>
      </w:r>
      <w:proofErr w:type="spellEnd"/>
      <w:r>
        <w:t>, 1996, p. 103)</w:t>
      </w:r>
    </w:p>
    <w:p w:rsidR="00121215" w:rsidRPr="003C49D5" w:rsidRDefault="00121215" w:rsidP="00121215">
      <w:proofErr w:type="spellStart"/>
      <w:r w:rsidRPr="00121215">
        <w:rPr>
          <w:b/>
        </w:rPr>
        <w:t>Brudos</w:t>
      </w:r>
      <w:proofErr w:type="spellEnd"/>
      <w:r w:rsidRPr="00121215">
        <w:rPr>
          <w:b/>
        </w:rPr>
        <w:t xml:space="preserve">, </w:t>
      </w:r>
      <w:proofErr w:type="spellStart"/>
      <w:r w:rsidRPr="00121215">
        <w:rPr>
          <w:b/>
        </w:rPr>
        <w:t>Jerome</w:t>
      </w:r>
      <w:proofErr w:type="spellEnd"/>
      <w:r w:rsidRPr="00121215">
        <w:rPr>
          <w:b/>
        </w:rPr>
        <w:t xml:space="preserve"> Henry (Jerry):</w:t>
      </w:r>
      <w:r w:rsidRPr="00121215">
        <w:t xml:space="preserve"> Oregon. </w:t>
      </w:r>
      <w:proofErr w:type="spellStart"/>
      <w:r>
        <w:t>Brudos</w:t>
      </w:r>
      <w:proofErr w:type="spellEnd"/>
      <w:r>
        <w:t xml:space="preserve"> begik seksuelle overgreb mod, torturerede og dræbte fire kvinder i perioden 1968-1969, tilsyneladende drevet af en årelang </w:t>
      </w:r>
      <w:proofErr w:type="spellStart"/>
      <w:r>
        <w:t>fodfetich</w:t>
      </w:r>
      <w:proofErr w:type="spellEnd"/>
      <w:r>
        <w:t xml:space="preserve"> og hævnfølelse over for kvinder. </w:t>
      </w:r>
      <w:proofErr w:type="spellStart"/>
      <w:r>
        <w:t>Brudos</w:t>
      </w:r>
      <w:proofErr w:type="spellEnd"/>
      <w:r>
        <w:t xml:space="preserve"> tog ofte billeder og b</w:t>
      </w:r>
      <w:r>
        <w:t>e</w:t>
      </w:r>
      <w:r>
        <w:t>holdte afhuggede fødder, som han iklædte spidse hæle. (</w:t>
      </w:r>
      <w:proofErr w:type="spellStart"/>
      <w:r>
        <w:t>Giannangelo</w:t>
      </w:r>
      <w:proofErr w:type="spellEnd"/>
      <w:r>
        <w:t>, 1996, p. 103)</w:t>
      </w:r>
    </w:p>
    <w:p w:rsidR="00121215" w:rsidRPr="003C49D5" w:rsidRDefault="00121215" w:rsidP="00121215">
      <w:proofErr w:type="spellStart"/>
      <w:r w:rsidRPr="00D92DE4">
        <w:rPr>
          <w:b/>
        </w:rPr>
        <w:t>Bundy</w:t>
      </w:r>
      <w:proofErr w:type="spellEnd"/>
      <w:r w:rsidRPr="00D92DE4">
        <w:rPr>
          <w:b/>
        </w:rPr>
        <w:t>, Theodore (Ted):</w:t>
      </w:r>
      <w:r>
        <w:t xml:space="preserve"> Flere stater. </w:t>
      </w:r>
      <w:proofErr w:type="spellStart"/>
      <w:r>
        <w:t>Bundy</w:t>
      </w:r>
      <w:proofErr w:type="spellEnd"/>
      <w:r>
        <w:t xml:space="preserve"> kan have dræbt så mange som 50 i perioden 1974-1978, da han i kraft af at være en attraktiv jurastuderende var i stand til at lokke kvinder med sig overalt han kom. </w:t>
      </w:r>
      <w:proofErr w:type="spellStart"/>
      <w:r>
        <w:t>Bundy</w:t>
      </w:r>
      <w:proofErr w:type="spellEnd"/>
      <w:r>
        <w:t xml:space="preserve"> er en af de mest </w:t>
      </w:r>
      <w:proofErr w:type="spellStart"/>
      <w:r>
        <w:t>high-profile</w:t>
      </w:r>
      <w:proofErr w:type="spellEnd"/>
      <w:r>
        <w:t xml:space="preserve"> seriemordere indtil nu, og han nød at være både berømt og berygtet. Han repræsent</w:t>
      </w:r>
      <w:r>
        <w:t>e</w:t>
      </w:r>
      <w:r>
        <w:t>rede sig selv i retten og svælgede i den medfølgende opmærksomhed frem til sin henrettelse i 1989. (</w:t>
      </w:r>
      <w:proofErr w:type="spellStart"/>
      <w:r>
        <w:t>Giannangelo</w:t>
      </w:r>
      <w:proofErr w:type="spellEnd"/>
      <w:r>
        <w:t>, 1996, p. 103f.)</w:t>
      </w:r>
    </w:p>
    <w:p w:rsidR="00121215" w:rsidRPr="003C49D5" w:rsidRDefault="00121215" w:rsidP="00121215">
      <w:proofErr w:type="spellStart"/>
      <w:r w:rsidRPr="00D92DE4">
        <w:rPr>
          <w:b/>
        </w:rPr>
        <w:t>Dahmer</w:t>
      </w:r>
      <w:proofErr w:type="spellEnd"/>
      <w:r w:rsidRPr="00D92DE4">
        <w:rPr>
          <w:b/>
        </w:rPr>
        <w:t xml:space="preserve">, </w:t>
      </w:r>
      <w:proofErr w:type="spellStart"/>
      <w:r w:rsidRPr="00D92DE4">
        <w:rPr>
          <w:b/>
        </w:rPr>
        <w:t>Jeffery</w:t>
      </w:r>
      <w:proofErr w:type="spellEnd"/>
      <w:r w:rsidRPr="00D92DE4">
        <w:rPr>
          <w:b/>
        </w:rPr>
        <w:t>:</w:t>
      </w:r>
      <w:r>
        <w:t xml:space="preserve"> Milwaukee. </w:t>
      </w:r>
      <w:proofErr w:type="spellStart"/>
      <w:r>
        <w:t>Dahmer</w:t>
      </w:r>
      <w:proofErr w:type="spellEnd"/>
      <w:r>
        <w:t xml:space="preserve"> har indrømmet at have lokket 15-17 unge mænd med hjem til sin lejlighed i perioden 1979-1991, hvor han bedøvede dem, tog pornografiske og </w:t>
      </w:r>
      <w:proofErr w:type="spellStart"/>
      <w:r>
        <w:t>postmortem</w:t>
      </w:r>
      <w:proofErr w:type="spellEnd"/>
      <w:r>
        <w:t xml:space="preserve"> billeder af dem i forskellige stadier af lemlæstelse, dræbte dem ved kvælning, knivstik eller fysisk vold, fjernede deres indvolde og pa</w:t>
      </w:r>
      <w:r>
        <w:t>r</w:t>
      </w:r>
      <w:r>
        <w:t xml:space="preserve">terede dem. </w:t>
      </w:r>
      <w:proofErr w:type="spellStart"/>
      <w:r>
        <w:t>Dahmer</w:t>
      </w:r>
      <w:proofErr w:type="spellEnd"/>
      <w:r>
        <w:t xml:space="preserve"> beholdte trofæer i form af kranier og andre kropsdele. </w:t>
      </w:r>
      <w:proofErr w:type="spellStart"/>
      <w:r>
        <w:t>Dahmer</w:t>
      </w:r>
      <w:proofErr w:type="spellEnd"/>
      <w:r>
        <w:t xml:space="preserve"> praktiserede yderligere nekrofili og kannibalisme og udførte hjerneoperationer på nogle af sine ofre, mens de stadig var i live, i håb om at skabe zombier, som han kunne holde som sexslaver. </w:t>
      </w:r>
      <w:proofErr w:type="spellStart"/>
      <w:r>
        <w:t>Dahmer</w:t>
      </w:r>
      <w:proofErr w:type="spellEnd"/>
      <w:r>
        <w:t xml:space="preserve"> blev banket ihjel af en anden indsat i fængslet i 1994. (</w:t>
      </w:r>
      <w:proofErr w:type="spellStart"/>
      <w:r>
        <w:t>Giannangelo</w:t>
      </w:r>
      <w:proofErr w:type="spellEnd"/>
      <w:r>
        <w:t>, 1996, p. 67f.)</w:t>
      </w:r>
    </w:p>
    <w:p w:rsidR="00121215" w:rsidRPr="004F4C6E" w:rsidRDefault="00121215" w:rsidP="00121215">
      <w:proofErr w:type="spellStart"/>
      <w:r w:rsidRPr="00121215">
        <w:rPr>
          <w:b/>
        </w:rPr>
        <w:t>Gacy</w:t>
      </w:r>
      <w:proofErr w:type="spellEnd"/>
      <w:r w:rsidRPr="00121215">
        <w:rPr>
          <w:b/>
        </w:rPr>
        <w:t>, John Wayne (</w:t>
      </w:r>
      <w:proofErr w:type="spellStart"/>
      <w:r w:rsidRPr="00121215">
        <w:rPr>
          <w:b/>
        </w:rPr>
        <w:t>Killer</w:t>
      </w:r>
      <w:proofErr w:type="spellEnd"/>
      <w:r w:rsidRPr="00121215">
        <w:rPr>
          <w:b/>
        </w:rPr>
        <w:t xml:space="preserve"> </w:t>
      </w:r>
      <w:proofErr w:type="spellStart"/>
      <w:r w:rsidRPr="00121215">
        <w:rPr>
          <w:b/>
        </w:rPr>
        <w:t>Clown</w:t>
      </w:r>
      <w:proofErr w:type="spellEnd"/>
      <w:r w:rsidRPr="00121215">
        <w:rPr>
          <w:b/>
        </w:rPr>
        <w:t>):</w:t>
      </w:r>
      <w:r w:rsidRPr="00121215">
        <w:t xml:space="preserve"> Illinois. </w:t>
      </w:r>
      <w:proofErr w:type="spellStart"/>
      <w:r w:rsidRPr="004F4C6E">
        <w:t>Gacy</w:t>
      </w:r>
      <w:proofErr w:type="spellEnd"/>
      <w:r w:rsidRPr="004F4C6E">
        <w:t xml:space="preserve"> begik op til 33 mord i perioden 1972-1978</w:t>
      </w:r>
      <w:r>
        <w:t>. Han lokkede unge mænd med hjem med løfter om fest eller beskæftige</w:t>
      </w:r>
      <w:r>
        <w:t>l</w:t>
      </w:r>
      <w:r>
        <w:t xml:space="preserve">se, hvorefter han </w:t>
      </w:r>
      <w:proofErr w:type="spellStart"/>
      <w:r>
        <w:t>sodomiserede</w:t>
      </w:r>
      <w:proofErr w:type="spellEnd"/>
      <w:r>
        <w:t xml:space="preserve">, torturerede og dræbte dem. </w:t>
      </w:r>
      <w:proofErr w:type="spellStart"/>
      <w:r>
        <w:t>Gacy</w:t>
      </w:r>
      <w:proofErr w:type="spellEnd"/>
      <w:r>
        <w:t xml:space="preserve"> begravede ligene under sit hus. </w:t>
      </w:r>
      <w:proofErr w:type="spellStart"/>
      <w:r>
        <w:t>Gacy</w:t>
      </w:r>
      <w:proofErr w:type="spellEnd"/>
      <w:r>
        <w:t xml:space="preserve"> blev henrettet i 1994. (</w:t>
      </w:r>
      <w:proofErr w:type="spellStart"/>
      <w:r>
        <w:t>Giannangelo</w:t>
      </w:r>
      <w:proofErr w:type="spellEnd"/>
      <w:r>
        <w:t>, 1996, p. 104)</w:t>
      </w:r>
    </w:p>
    <w:p w:rsidR="00121215" w:rsidRPr="00121215" w:rsidRDefault="00121215" w:rsidP="00121215">
      <w:proofErr w:type="spellStart"/>
      <w:r w:rsidRPr="00D92DE4">
        <w:rPr>
          <w:b/>
        </w:rPr>
        <w:t>Gein</w:t>
      </w:r>
      <w:proofErr w:type="spellEnd"/>
      <w:r w:rsidRPr="00D92DE4">
        <w:rPr>
          <w:b/>
        </w:rPr>
        <w:t>, Ed:</w:t>
      </w:r>
      <w:r>
        <w:t xml:space="preserve"> Wisconsin. </w:t>
      </w:r>
      <w:proofErr w:type="spellStart"/>
      <w:r>
        <w:t>Gein</w:t>
      </w:r>
      <w:proofErr w:type="spellEnd"/>
      <w:r>
        <w:t xml:space="preserve"> gravede kvindelig op til eksperimenter og til hans sa</w:t>
      </w:r>
      <w:r>
        <w:t>m</w:t>
      </w:r>
      <w:r>
        <w:t xml:space="preserve">ling af kropsdele. Han dræbte to kvinder, der begge mindede ham om sin mor. </w:t>
      </w:r>
      <w:proofErr w:type="spellStart"/>
      <w:r>
        <w:t>Gein</w:t>
      </w:r>
      <w:proofErr w:type="spellEnd"/>
      <w:r>
        <w:t xml:space="preserve"> blev erklæret utilregnelig og døde på en institution i 1984. </w:t>
      </w:r>
      <w:proofErr w:type="spellStart"/>
      <w:r w:rsidRPr="00121215">
        <w:t>Giannangelo</w:t>
      </w:r>
      <w:proofErr w:type="spellEnd"/>
      <w:r w:rsidRPr="00121215">
        <w:t>, 1996, p. 105</w:t>
      </w:r>
    </w:p>
    <w:p w:rsidR="00121215" w:rsidRPr="00CA5155" w:rsidRDefault="00121215" w:rsidP="00121215">
      <w:r w:rsidRPr="00D92DE4">
        <w:rPr>
          <w:b/>
        </w:rPr>
        <w:lastRenderedPageBreak/>
        <w:t>Overbye, Dagmar</w:t>
      </w:r>
      <w:r>
        <w:rPr>
          <w:b/>
        </w:rPr>
        <w:t xml:space="preserve"> (Barnemordersken)</w:t>
      </w:r>
      <w:r w:rsidRPr="00D92DE4">
        <w:rPr>
          <w:b/>
        </w:rPr>
        <w:t>:</w:t>
      </w:r>
      <w:r w:rsidRPr="00CA5155">
        <w:t xml:space="preserve"> København. Overbye dræbte i perioden 1916-1921 </w:t>
      </w:r>
      <w:r>
        <w:t>ni spædbørn, hvoraf et var hendes eget, mens de resterende otte var børn hun havde adopteret af enlige mødre, der ikke var i stand til at tage sig af dem. Ove</w:t>
      </w:r>
      <w:r>
        <w:t>r</w:t>
      </w:r>
      <w:r>
        <w:t>bye døde i vestre fængsel i 1929. (Sørensen, 2008)</w:t>
      </w:r>
    </w:p>
    <w:p w:rsidR="00121215" w:rsidRPr="00CA5155" w:rsidRDefault="00121215" w:rsidP="00121215">
      <w:r w:rsidRPr="00D92DE4">
        <w:rPr>
          <w:b/>
        </w:rPr>
        <w:t>Rader, Dennis (BTK):</w:t>
      </w:r>
      <w:r w:rsidRPr="00CA5155">
        <w:t xml:space="preserve"> </w:t>
      </w:r>
      <w:proofErr w:type="spellStart"/>
      <w:r>
        <w:t>Wichita</w:t>
      </w:r>
      <w:proofErr w:type="spellEnd"/>
      <w:r>
        <w:t>. Rader er dømt for ti mord i perioden 1974-1991. Han blev dog først pågrebet i 2004. Rader var en familiefar, gift og med to børn. Han var aktiv kirkegænger og involveret i spejderkorpset. Rader afsoner i dag 10 livstid</w:t>
      </w:r>
      <w:r>
        <w:t>s</w:t>
      </w:r>
      <w:r>
        <w:t>domme, idet hans sidste (kendte) mord blev begået før Kansas genindførte dødsstra</w:t>
      </w:r>
      <w:r>
        <w:t>f</w:t>
      </w:r>
      <w:r>
        <w:t>fen i 1994. (A+E Networks, 2013)</w:t>
      </w:r>
    </w:p>
    <w:p w:rsidR="00121215" w:rsidRPr="00CA5155" w:rsidRDefault="00121215" w:rsidP="00121215">
      <w:proofErr w:type="spellStart"/>
      <w:r w:rsidRPr="00D92DE4">
        <w:rPr>
          <w:b/>
        </w:rPr>
        <w:t>Shahidani</w:t>
      </w:r>
      <w:proofErr w:type="spellEnd"/>
      <w:r w:rsidRPr="00D92DE4">
        <w:rPr>
          <w:b/>
        </w:rPr>
        <w:t>, Ashraf:</w:t>
      </w:r>
      <w:r w:rsidRPr="00CA5155">
        <w:t xml:space="preserve"> </w:t>
      </w:r>
      <w:r>
        <w:t xml:space="preserve">Flere byer. </w:t>
      </w:r>
      <w:proofErr w:type="spellStart"/>
      <w:r>
        <w:t>Shahidani</w:t>
      </w:r>
      <w:proofErr w:type="spellEnd"/>
      <w:r>
        <w:t xml:space="preserve"> er dømt for tre mord i Danmark i perioden 1991-1994. </w:t>
      </w:r>
      <w:proofErr w:type="spellStart"/>
      <w:r>
        <w:t>Shahidani</w:t>
      </w:r>
      <w:proofErr w:type="spellEnd"/>
      <w:r>
        <w:t xml:space="preserve"> indrømmede yderligere et mord i Danmark, samt fem mord i Sverige og Italien. Han blev dog ikke dømt for disse på grund af manglende bevi</w:t>
      </w:r>
      <w:r>
        <w:t>s</w:t>
      </w:r>
      <w:r>
        <w:t xml:space="preserve">materiale. </w:t>
      </w:r>
      <w:proofErr w:type="spellStart"/>
      <w:r>
        <w:t>Shahidani</w:t>
      </w:r>
      <w:proofErr w:type="spellEnd"/>
      <w:r>
        <w:t xml:space="preserve"> blev af retten vurderet svært psykotisk, farlig og utilregnelig, og han er derfor dømt til forvaring på ubestemt tid på sikringsanstalten i Nykøbing Sjæ</w:t>
      </w:r>
      <w:r>
        <w:t>l</w:t>
      </w:r>
      <w:r>
        <w:t xml:space="preserve">land. Skulle han en dag blive vurderet rask nok til at forlade anstalten, er han dømt til udvisning fra </w:t>
      </w:r>
      <w:proofErr w:type="spellStart"/>
      <w:r>
        <w:t>Danmark-</w:t>
      </w:r>
      <w:proofErr w:type="spellEnd"/>
      <w:r>
        <w:t xml:space="preserve"> </w:t>
      </w:r>
    </w:p>
    <w:p w:rsidR="00121215" w:rsidRPr="0042169F" w:rsidRDefault="00121215" w:rsidP="00121215">
      <w:proofErr w:type="spellStart"/>
      <w:r w:rsidRPr="00D92DE4">
        <w:rPr>
          <w:b/>
          <w:lang w:val="en-US"/>
        </w:rPr>
        <w:t>Shawcross</w:t>
      </w:r>
      <w:proofErr w:type="spellEnd"/>
      <w:r w:rsidRPr="00D92DE4">
        <w:rPr>
          <w:b/>
          <w:lang w:val="en-US"/>
        </w:rPr>
        <w:t>, Arthur (Genesee River Killer):</w:t>
      </w:r>
      <w:r w:rsidRPr="0042169F">
        <w:rPr>
          <w:lang w:val="en-US"/>
        </w:rPr>
        <w:t xml:space="preserve"> Roch</w:t>
      </w:r>
      <w:r>
        <w:rPr>
          <w:lang w:val="en-US"/>
        </w:rPr>
        <w:t xml:space="preserve">ester, New York. </w:t>
      </w:r>
      <w:proofErr w:type="spellStart"/>
      <w:r w:rsidRPr="0042169F">
        <w:t>Shawcross</w:t>
      </w:r>
      <w:proofErr w:type="spellEnd"/>
      <w:r w:rsidRPr="0042169F">
        <w:t xml:space="preserve"> b</w:t>
      </w:r>
      <w:r w:rsidRPr="0042169F">
        <w:t>e</w:t>
      </w:r>
      <w:r w:rsidRPr="0042169F">
        <w:t xml:space="preserve">gik elleve mord I perioden 1988-1990. </w:t>
      </w:r>
      <w:r>
        <w:t xml:space="preserve">Han blev pågrebet efter at være blevet set vende tilbage til liget på et af sine mordsteder. </w:t>
      </w:r>
      <w:proofErr w:type="spellStart"/>
      <w:r>
        <w:t>Shawcross</w:t>
      </w:r>
      <w:proofErr w:type="spellEnd"/>
      <w:r>
        <w:t xml:space="preserve"> havde første begået to mord på børn, hvorefter han afsonede 17 år, før han blev løsladt for blot at fortsætte med at voldtage og myrde, denne gang 11 voksne, og yderligere tilføje kannibalisme til listen over sine forbrydelser. (</w:t>
      </w:r>
      <w:proofErr w:type="spellStart"/>
      <w:r>
        <w:t>Giannangelo</w:t>
      </w:r>
      <w:proofErr w:type="spellEnd"/>
      <w:r>
        <w:t>, 1996, p. 61f.)</w:t>
      </w:r>
    </w:p>
    <w:p w:rsidR="00121215" w:rsidRPr="00B77579" w:rsidRDefault="00121215" w:rsidP="00121215">
      <w:proofErr w:type="spellStart"/>
      <w:r w:rsidRPr="00121215">
        <w:rPr>
          <w:b/>
        </w:rPr>
        <w:t>Sutcliffe</w:t>
      </w:r>
      <w:proofErr w:type="spellEnd"/>
      <w:r w:rsidRPr="00121215">
        <w:rPr>
          <w:b/>
        </w:rPr>
        <w:t>, Peter (Yorkshire Ripper):</w:t>
      </w:r>
      <w:r w:rsidRPr="00121215">
        <w:t xml:space="preserve"> Yorkshire, England. </w:t>
      </w:r>
      <w:proofErr w:type="spellStart"/>
      <w:r w:rsidRPr="00B77579">
        <w:t>Sutcliffe</w:t>
      </w:r>
      <w:proofErr w:type="spellEnd"/>
      <w:r w:rsidRPr="00B77579">
        <w:t xml:space="preserve"> dræbte tretten kvinder og havde efterladt yderligere syv til døden</w:t>
      </w:r>
      <w:r>
        <w:t>, som dog overlevede,</w:t>
      </w:r>
      <w:r w:rsidRPr="00B77579">
        <w:t xml:space="preserve"> </w:t>
      </w:r>
      <w:r>
        <w:t>i</w:t>
      </w:r>
      <w:r w:rsidRPr="00B77579">
        <w:t xml:space="preserve"> perioden </w:t>
      </w:r>
      <w:r>
        <w:t xml:space="preserve">1975-1981. (Steel, A </w:t>
      </w:r>
      <w:proofErr w:type="spellStart"/>
      <w:r>
        <w:t>Killer’s</w:t>
      </w:r>
      <w:proofErr w:type="spellEnd"/>
      <w:r>
        <w:t xml:space="preserve"> Mask)</w:t>
      </w:r>
    </w:p>
    <w:p w:rsidR="00121215" w:rsidRPr="002866AC" w:rsidRDefault="00121215" w:rsidP="00121215">
      <w:proofErr w:type="spellStart"/>
      <w:r w:rsidRPr="00D92DE4">
        <w:rPr>
          <w:b/>
        </w:rPr>
        <w:t>Verzeni</w:t>
      </w:r>
      <w:proofErr w:type="spellEnd"/>
      <w:r w:rsidRPr="00D92DE4">
        <w:rPr>
          <w:b/>
        </w:rPr>
        <w:t xml:space="preserve">, </w:t>
      </w:r>
      <w:proofErr w:type="spellStart"/>
      <w:r w:rsidRPr="00D92DE4">
        <w:rPr>
          <w:b/>
        </w:rPr>
        <w:t>Vincenz</w:t>
      </w:r>
      <w:proofErr w:type="spellEnd"/>
      <w:r w:rsidRPr="00D92DE4">
        <w:rPr>
          <w:b/>
        </w:rPr>
        <w:t>: Italien.</w:t>
      </w:r>
      <w:r>
        <w:t xml:space="preserve"> </w:t>
      </w:r>
      <w:proofErr w:type="spellStart"/>
      <w:r>
        <w:t>Verzeni</w:t>
      </w:r>
      <w:proofErr w:type="spellEnd"/>
      <w:r>
        <w:t xml:space="preserve"> blev fængslet i 1872 tiltalt for mordforsøg og mistænkt i adskillige faktiske mord. </w:t>
      </w:r>
      <w:proofErr w:type="spellStart"/>
      <w:r>
        <w:t>Verzeni</w:t>
      </w:r>
      <w:proofErr w:type="spellEnd"/>
      <w:r>
        <w:t xml:space="preserve"> indrømmede mordene og at han blev seksuelt ophidset af mord og lemlæstelse. Yderligere indrømmede han at have suget blod fra et lig og at have taget dele med sig fra andre lig. (</w:t>
      </w:r>
      <w:proofErr w:type="spellStart"/>
      <w:r>
        <w:t>Ramsland</w:t>
      </w:r>
      <w:proofErr w:type="spellEnd"/>
      <w:r>
        <w:t xml:space="preserve">, Mad </w:t>
      </w:r>
      <w:proofErr w:type="spellStart"/>
      <w:r>
        <w:t>Frenzy</w:t>
      </w:r>
      <w:proofErr w:type="spellEnd"/>
      <w:r>
        <w:t>)</w:t>
      </w:r>
    </w:p>
    <w:p w:rsidR="00121215" w:rsidRPr="002866AC" w:rsidRDefault="00121215" w:rsidP="00121215">
      <w:r w:rsidRPr="00D92DE4">
        <w:rPr>
          <w:b/>
        </w:rPr>
        <w:t xml:space="preserve">Wilder, </w:t>
      </w:r>
      <w:proofErr w:type="spellStart"/>
      <w:r w:rsidRPr="00D92DE4">
        <w:rPr>
          <w:b/>
        </w:rPr>
        <w:t>Cristopher</w:t>
      </w:r>
      <w:proofErr w:type="spellEnd"/>
      <w:r w:rsidRPr="00D92DE4">
        <w:rPr>
          <w:b/>
        </w:rPr>
        <w:t>:</w:t>
      </w:r>
      <w:r w:rsidRPr="002866AC">
        <w:t xml:space="preserve"> West </w:t>
      </w:r>
      <w:proofErr w:type="spellStart"/>
      <w:r w:rsidRPr="002866AC">
        <w:t>Palm</w:t>
      </w:r>
      <w:proofErr w:type="spellEnd"/>
      <w:r w:rsidRPr="002866AC">
        <w:t xml:space="preserve"> </w:t>
      </w:r>
      <w:proofErr w:type="spellStart"/>
      <w:r w:rsidRPr="002866AC">
        <w:t>Beach</w:t>
      </w:r>
      <w:proofErr w:type="spellEnd"/>
      <w:r w:rsidRPr="002866AC">
        <w:t xml:space="preserve">, Florida. </w:t>
      </w:r>
      <w:r>
        <w:t>Wilder var en millionær, der fo</w:t>
      </w:r>
      <w:r>
        <w:t>r</w:t>
      </w:r>
      <w:r>
        <w:t>bindes med elleve seksuelle mord på kvinder, hvoraf fire aldrig er blevet fundet. Wilder blev aldrig dømt, da han blev dræbt i en skududveksling af statstropper. (</w:t>
      </w:r>
      <w:proofErr w:type="spellStart"/>
      <w:r>
        <w:t>No</w:t>
      </w:r>
      <w:r>
        <w:t>r</w:t>
      </w:r>
      <w:r>
        <w:t>ris</w:t>
      </w:r>
      <w:proofErr w:type="spellEnd"/>
      <w:r>
        <w:t>, 1988, p. 85)</w:t>
      </w:r>
    </w:p>
    <w:p w:rsidR="00121215" w:rsidRDefault="00121215" w:rsidP="00121215">
      <w:proofErr w:type="spellStart"/>
      <w:r w:rsidRPr="00D92DE4">
        <w:rPr>
          <w:b/>
        </w:rPr>
        <w:lastRenderedPageBreak/>
        <w:t>Zodiak</w:t>
      </w:r>
      <w:proofErr w:type="spellEnd"/>
      <w:r w:rsidRPr="00D92DE4">
        <w:rPr>
          <w:b/>
        </w:rPr>
        <w:t xml:space="preserve"> </w:t>
      </w:r>
      <w:proofErr w:type="spellStart"/>
      <w:r w:rsidRPr="00D92DE4">
        <w:rPr>
          <w:b/>
        </w:rPr>
        <w:t>Killer</w:t>
      </w:r>
      <w:proofErr w:type="spellEnd"/>
      <w:r w:rsidRPr="00D92DE4">
        <w:rPr>
          <w:b/>
        </w:rPr>
        <w:t>, the:</w:t>
      </w:r>
      <w:r w:rsidRPr="002866AC">
        <w:t xml:space="preserve"> San Francisco. </w:t>
      </w:r>
      <w:proofErr w:type="spellStart"/>
      <w:r w:rsidRPr="002866AC">
        <w:t>Zodiak</w:t>
      </w:r>
      <w:proofErr w:type="spellEnd"/>
      <w:r w:rsidRPr="002866AC">
        <w:t xml:space="preserve"> myrdede og misbrugte adskillige </w:t>
      </w:r>
      <w:r>
        <w:t>bø</w:t>
      </w:r>
      <w:r w:rsidRPr="002866AC">
        <w:t xml:space="preserve">rn seksuelt i en periode på nogle få måneder i 1974. </w:t>
      </w:r>
      <w:r>
        <w:t xml:space="preserve">Han blev navngivet the </w:t>
      </w:r>
      <w:proofErr w:type="spellStart"/>
      <w:r>
        <w:t>Zodiak</w:t>
      </w:r>
      <w:proofErr w:type="spellEnd"/>
      <w:r>
        <w:t xml:space="preserve"> </w:t>
      </w:r>
      <w:proofErr w:type="spellStart"/>
      <w:r>
        <w:t>Killer</w:t>
      </w:r>
      <w:proofErr w:type="spellEnd"/>
      <w:r>
        <w:t xml:space="preserve"> af politiet, fordi han skar </w:t>
      </w:r>
      <w:proofErr w:type="spellStart"/>
      <w:r>
        <w:t>zodiak</w:t>
      </w:r>
      <w:proofErr w:type="spellEnd"/>
      <w:r>
        <w:t xml:space="preserve"> på sine ofres kroppe. </w:t>
      </w:r>
      <w:proofErr w:type="spellStart"/>
      <w:r>
        <w:t>Zodiak</w:t>
      </w:r>
      <w:proofErr w:type="spellEnd"/>
      <w:r>
        <w:t xml:space="preserve"> blev aldrig p</w:t>
      </w:r>
      <w:r>
        <w:t>å</w:t>
      </w:r>
      <w:r>
        <w:t>grebet, og sagen er stadig uopklaret. (</w:t>
      </w:r>
      <w:proofErr w:type="spellStart"/>
      <w:r>
        <w:t>Norris</w:t>
      </w:r>
      <w:proofErr w:type="spellEnd"/>
      <w:r>
        <w:t>, 1988, p. 77)</w:t>
      </w:r>
    </w:p>
    <w:p w:rsidR="00121215" w:rsidRPr="003023B7" w:rsidRDefault="00121215" w:rsidP="00121215">
      <w:pPr>
        <w:pStyle w:val="Overskrift2"/>
        <w:rPr>
          <w:lang w:val="en-US"/>
        </w:rPr>
      </w:pPr>
      <w:proofErr w:type="spellStart"/>
      <w:r w:rsidRPr="003023B7">
        <w:rPr>
          <w:lang w:val="en-US"/>
        </w:rPr>
        <w:t>Referencer</w:t>
      </w:r>
      <w:proofErr w:type="spellEnd"/>
    </w:p>
    <w:p w:rsidR="00121215" w:rsidRDefault="00121215" w:rsidP="00121215">
      <w:pPr>
        <w:ind w:left="567" w:hanging="567"/>
        <w:rPr>
          <w:lang w:val="en-US"/>
        </w:rPr>
      </w:pPr>
      <w:r w:rsidRPr="003023B7">
        <w:rPr>
          <w:lang w:val="en-US"/>
        </w:rPr>
        <w:t>A+E Networks</w:t>
      </w:r>
      <w:r>
        <w:rPr>
          <w:lang w:val="en-US"/>
        </w:rPr>
        <w:t xml:space="preserve"> (2013).</w:t>
      </w:r>
      <w:r w:rsidRPr="003023B7">
        <w:rPr>
          <w:lang w:val="en-US"/>
        </w:rPr>
        <w:t xml:space="preserve"> </w:t>
      </w:r>
      <w:r w:rsidRPr="003023B7">
        <w:rPr>
          <w:i/>
          <w:lang w:val="en-US"/>
        </w:rPr>
        <w:t xml:space="preserve">Dennis </w:t>
      </w:r>
      <w:proofErr w:type="spellStart"/>
      <w:r w:rsidRPr="003023B7">
        <w:rPr>
          <w:i/>
          <w:lang w:val="en-US"/>
        </w:rPr>
        <w:t>Rader.biography</w:t>
      </w:r>
      <w:proofErr w:type="spellEnd"/>
      <w:r>
        <w:rPr>
          <w:lang w:val="en-US"/>
        </w:rPr>
        <w:t xml:space="preserve">. </w:t>
      </w:r>
      <w:proofErr w:type="spellStart"/>
      <w:r>
        <w:rPr>
          <w:lang w:val="en-US"/>
        </w:rPr>
        <w:t>Nedtaget</w:t>
      </w:r>
      <w:proofErr w:type="spellEnd"/>
      <w:r>
        <w:rPr>
          <w:lang w:val="en-US"/>
        </w:rPr>
        <w:t xml:space="preserve"> d. 30.05.2013 from </w:t>
      </w:r>
      <w:hyperlink r:id="rId22" w:history="1">
        <w:r w:rsidRPr="006B012F">
          <w:rPr>
            <w:rStyle w:val="Hyperlink"/>
            <w:lang w:val="en-US"/>
          </w:rPr>
          <w:t>http://www.biography.com/people/dennis-rader-241487?page=1</w:t>
        </w:r>
      </w:hyperlink>
    </w:p>
    <w:p w:rsidR="00121215" w:rsidRPr="00FA4229" w:rsidRDefault="00121215" w:rsidP="00121215">
      <w:pPr>
        <w:ind w:left="567" w:hanging="567"/>
        <w:rPr>
          <w:lang w:val="en-US"/>
        </w:rPr>
      </w:pPr>
      <w:proofErr w:type="spellStart"/>
      <w:r>
        <w:rPr>
          <w:lang w:val="en-US"/>
        </w:rPr>
        <w:t>Giannangelo</w:t>
      </w:r>
      <w:proofErr w:type="spellEnd"/>
      <w:r>
        <w:rPr>
          <w:lang w:val="en-US"/>
        </w:rPr>
        <w:t xml:space="preserve">, S. J. (1996). </w:t>
      </w:r>
      <w:r>
        <w:rPr>
          <w:i/>
          <w:lang w:val="en-US"/>
        </w:rPr>
        <w:t>The Psychopathology of Serial Murder: A Theory of Vi</w:t>
      </w:r>
      <w:r>
        <w:rPr>
          <w:i/>
          <w:lang w:val="en-US"/>
        </w:rPr>
        <w:t>o</w:t>
      </w:r>
      <w:r>
        <w:rPr>
          <w:i/>
          <w:lang w:val="en-US"/>
        </w:rPr>
        <w:t>lence</w:t>
      </w:r>
      <w:r>
        <w:rPr>
          <w:lang w:val="en-US"/>
        </w:rPr>
        <w:t xml:space="preserve">. Westport, CT: </w:t>
      </w:r>
      <w:proofErr w:type="spellStart"/>
      <w:r>
        <w:rPr>
          <w:lang w:val="en-US"/>
        </w:rPr>
        <w:t>Praeger</w:t>
      </w:r>
      <w:proofErr w:type="spellEnd"/>
      <w:r>
        <w:rPr>
          <w:lang w:val="en-US"/>
        </w:rPr>
        <w:t xml:space="preserve"> Publishers.</w:t>
      </w:r>
    </w:p>
    <w:p w:rsidR="00121215" w:rsidRPr="00783E17" w:rsidRDefault="00121215" w:rsidP="00121215">
      <w:pPr>
        <w:ind w:left="567" w:hanging="567"/>
        <w:rPr>
          <w:lang w:val="en-US"/>
        </w:rPr>
      </w:pPr>
      <w:r w:rsidRPr="00783E17">
        <w:rPr>
          <w:lang w:val="en-US"/>
        </w:rPr>
        <w:t xml:space="preserve">Norris, J. (1988). </w:t>
      </w:r>
      <w:r w:rsidRPr="00783E17">
        <w:rPr>
          <w:i/>
          <w:lang w:val="en-US"/>
        </w:rPr>
        <w:t>Serial Killers: The Growing Menace</w:t>
      </w:r>
      <w:r>
        <w:rPr>
          <w:lang w:val="en-US"/>
        </w:rPr>
        <w:t>. London: Arrow Books.</w:t>
      </w:r>
    </w:p>
    <w:p w:rsidR="00121215" w:rsidRDefault="00121215" w:rsidP="00121215">
      <w:pPr>
        <w:ind w:left="567" w:hanging="567"/>
      </w:pPr>
      <w:proofErr w:type="spellStart"/>
      <w:r w:rsidRPr="003023B7">
        <w:rPr>
          <w:lang w:val="en-US"/>
        </w:rPr>
        <w:t>Ramsland</w:t>
      </w:r>
      <w:proofErr w:type="spellEnd"/>
      <w:r w:rsidRPr="003023B7">
        <w:rPr>
          <w:lang w:val="en-US"/>
        </w:rPr>
        <w:t xml:space="preserve">, K. </w:t>
      </w:r>
      <w:r w:rsidRPr="003023B7">
        <w:rPr>
          <w:i/>
          <w:lang w:val="en-US"/>
        </w:rPr>
        <w:t>The Werewolf Syndrome: Compulsive Bestial Slaughterers</w:t>
      </w:r>
      <w:r>
        <w:rPr>
          <w:lang w:val="en-US"/>
        </w:rPr>
        <w:t xml:space="preserve">. </w:t>
      </w:r>
      <w:r w:rsidRPr="003023B7">
        <w:t xml:space="preserve">Nedtaget d. </w:t>
      </w:r>
      <w:proofErr w:type="gramStart"/>
      <w:r w:rsidRPr="003023B7">
        <w:t>30.05.2013</w:t>
      </w:r>
      <w:proofErr w:type="gramEnd"/>
      <w:r w:rsidRPr="003023B7">
        <w:t xml:space="preserve"> from </w:t>
      </w:r>
      <w:hyperlink r:id="rId23" w:history="1">
        <w:r w:rsidRPr="006B012F">
          <w:rPr>
            <w:rStyle w:val="Hyperlink"/>
          </w:rPr>
          <w:t>http://www.trutv.com/library/crime/criminal_mind/psychology/werewolf_killers/4.html</w:t>
        </w:r>
      </w:hyperlink>
    </w:p>
    <w:p w:rsidR="00121215" w:rsidRDefault="00121215" w:rsidP="00121215">
      <w:pPr>
        <w:ind w:left="567" w:hanging="567"/>
      </w:pPr>
      <w:r>
        <w:t xml:space="preserve">Steel, F. </w:t>
      </w:r>
      <w:r>
        <w:rPr>
          <w:i/>
        </w:rPr>
        <w:t xml:space="preserve">Peter </w:t>
      </w:r>
      <w:proofErr w:type="spellStart"/>
      <w:r>
        <w:rPr>
          <w:i/>
        </w:rPr>
        <w:t>Sutcliffe</w:t>
      </w:r>
      <w:proofErr w:type="spellEnd"/>
      <w:r>
        <w:t xml:space="preserve">. </w:t>
      </w:r>
      <w:r w:rsidRPr="003023B7">
        <w:t xml:space="preserve">Nedtaget d. </w:t>
      </w:r>
      <w:proofErr w:type="gramStart"/>
      <w:r w:rsidRPr="003023B7">
        <w:t>30.05.2013</w:t>
      </w:r>
      <w:proofErr w:type="gramEnd"/>
      <w:r w:rsidRPr="003023B7">
        <w:t xml:space="preserve"> from</w:t>
      </w:r>
      <w:r>
        <w:t xml:space="preserve"> </w:t>
      </w:r>
      <w:hyperlink r:id="rId24" w:history="1">
        <w:r w:rsidRPr="006B012F">
          <w:rPr>
            <w:rStyle w:val="Hyperlink"/>
          </w:rPr>
          <w:t>http://www.trutv.com/library/crime/serial_killers/predators/sutcliffe/mask_1.html</w:t>
        </w:r>
      </w:hyperlink>
    </w:p>
    <w:p w:rsidR="00121215" w:rsidRDefault="00121215" w:rsidP="00121215">
      <w:pPr>
        <w:ind w:left="567" w:hanging="567"/>
      </w:pPr>
      <w:r w:rsidRPr="00017690">
        <w:t>Sørensen, H. H. (2007)</w:t>
      </w:r>
      <w:r>
        <w:t xml:space="preserve">. </w:t>
      </w:r>
      <w:r>
        <w:rPr>
          <w:i/>
        </w:rPr>
        <w:t xml:space="preserve">Seriemorderen Ashraf </w:t>
      </w:r>
      <w:proofErr w:type="spellStart"/>
      <w:r>
        <w:rPr>
          <w:i/>
        </w:rPr>
        <w:t>Shahidani</w:t>
      </w:r>
      <w:proofErr w:type="spellEnd"/>
      <w:r>
        <w:t xml:space="preserve">. Nedtaget d. </w:t>
      </w:r>
      <w:proofErr w:type="gramStart"/>
      <w:r>
        <w:t>05.02.2013</w:t>
      </w:r>
      <w:proofErr w:type="gramEnd"/>
      <w:r>
        <w:t xml:space="preserve"> from </w:t>
      </w:r>
      <w:hyperlink r:id="rId25" w:history="1">
        <w:r w:rsidRPr="006B012F">
          <w:rPr>
            <w:rStyle w:val="Hyperlink"/>
          </w:rPr>
          <w:t>http://finans.tv2.dk/nyheder/article.php/id-8151416:seriemorderen-ashraf-shahidani.html</w:t>
        </w:r>
      </w:hyperlink>
    </w:p>
    <w:p w:rsidR="00121215" w:rsidRDefault="00121215" w:rsidP="00121215">
      <w:pPr>
        <w:ind w:left="567" w:hanging="567"/>
      </w:pPr>
      <w:r w:rsidRPr="00017690">
        <w:t>Sørensen H.</w:t>
      </w:r>
      <w:r>
        <w:t xml:space="preserve"> H. </w:t>
      </w:r>
      <w:r w:rsidRPr="00017690">
        <w:t>(2008)</w:t>
      </w:r>
      <w:r>
        <w:t>.</w:t>
      </w:r>
      <w:r w:rsidRPr="00017690">
        <w:t xml:space="preserve"> </w:t>
      </w:r>
      <w:r>
        <w:rPr>
          <w:i/>
        </w:rPr>
        <w:t>Barnemordersken Dagmar Overbye</w:t>
      </w:r>
      <w:r>
        <w:t xml:space="preserve">. Nedtaget d. </w:t>
      </w:r>
      <w:proofErr w:type="gramStart"/>
      <w:r>
        <w:t>05.02.2013</w:t>
      </w:r>
      <w:proofErr w:type="gramEnd"/>
      <w:r>
        <w:t xml:space="preserve"> from </w:t>
      </w:r>
      <w:hyperlink r:id="rId26" w:history="1">
        <w:r w:rsidRPr="006B012F">
          <w:rPr>
            <w:rStyle w:val="Hyperlink"/>
          </w:rPr>
          <w:t>http://finans.tv2.dk/nyheder/article.php/id-8150940:barnemordersken-dagmar-overbye.html</w:t>
        </w:r>
      </w:hyperlink>
    </w:p>
    <w:p w:rsidR="00E449D3" w:rsidRPr="00E449D3" w:rsidRDefault="00E449D3" w:rsidP="00F37333">
      <w:pPr>
        <w:jc w:val="both"/>
      </w:pPr>
    </w:p>
    <w:sectPr w:rsidR="00E449D3" w:rsidRPr="00E449D3" w:rsidSect="004F2649">
      <w:headerReference w:type="even" r:id="rId27"/>
      <w:headerReference w:type="default" r:id="rId28"/>
      <w:footerReference w:type="default" r:id="rId29"/>
      <w:pgSz w:w="11907" w:h="16840" w:code="9"/>
      <w:pgMar w:top="1418" w:right="1418" w:bottom="1418" w:left="226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6A" w:rsidRDefault="00280B6A" w:rsidP="00241569">
      <w:r>
        <w:separator/>
      </w:r>
    </w:p>
  </w:endnote>
  <w:endnote w:type="continuationSeparator" w:id="0">
    <w:p w:rsidR="00280B6A" w:rsidRDefault="00280B6A" w:rsidP="00241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7" w:rsidRDefault="00706C22" w:rsidP="00241569">
    <w:pPr>
      <w:pStyle w:val="Sidefod"/>
      <w:rPr>
        <w:rStyle w:val="Sidetal"/>
      </w:rPr>
    </w:pPr>
    <w:r>
      <w:rPr>
        <w:rStyle w:val="Sidetal"/>
      </w:rPr>
      <w:fldChar w:fldCharType="begin"/>
    </w:r>
    <w:r w:rsidR="007A0C07">
      <w:rPr>
        <w:rStyle w:val="Sidetal"/>
      </w:rPr>
      <w:instrText xml:space="preserve">PAGE  </w:instrText>
    </w:r>
    <w:r>
      <w:rPr>
        <w:rStyle w:val="Sidetal"/>
      </w:rPr>
      <w:fldChar w:fldCharType="end"/>
    </w:r>
  </w:p>
  <w:p w:rsidR="007A0C07" w:rsidRDefault="007A0C07" w:rsidP="0024156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7" w:rsidRDefault="007A0C07" w:rsidP="00241569">
    <w:pPr>
      <w:pStyle w:val="Sidefod"/>
    </w:pP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7" w:rsidRDefault="00706C22" w:rsidP="006F2646">
    <w:pPr>
      <w:pStyle w:val="Sidefod"/>
      <w:pBdr>
        <w:top w:val="single" w:sz="4" w:space="1" w:color="auto"/>
      </w:pBdr>
      <w:jc w:val="right"/>
    </w:pPr>
    <w:r w:rsidRPr="00AD2D3D">
      <w:rPr>
        <w:rStyle w:val="Sidetal"/>
        <w:sz w:val="24"/>
      </w:rPr>
      <w:fldChar w:fldCharType="begin"/>
    </w:r>
    <w:r w:rsidR="007A0C07" w:rsidRPr="00AD2D3D">
      <w:rPr>
        <w:rStyle w:val="Sidetal"/>
        <w:sz w:val="24"/>
      </w:rPr>
      <w:instrText xml:space="preserve">PAGE  </w:instrText>
    </w:r>
    <w:r w:rsidRPr="00AD2D3D">
      <w:rPr>
        <w:rStyle w:val="Sidetal"/>
        <w:sz w:val="24"/>
      </w:rPr>
      <w:fldChar w:fldCharType="separate"/>
    </w:r>
    <w:r w:rsidR="00121215">
      <w:rPr>
        <w:rStyle w:val="Sidetal"/>
        <w:noProof/>
        <w:sz w:val="24"/>
      </w:rPr>
      <w:t>92</w:t>
    </w:r>
    <w:r w:rsidRPr="00AD2D3D">
      <w:rPr>
        <w:rStyle w:val="Sidet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6A" w:rsidRDefault="00280B6A" w:rsidP="00241569">
      <w:r>
        <w:separator/>
      </w:r>
    </w:p>
  </w:footnote>
  <w:footnote w:type="continuationSeparator" w:id="0">
    <w:p w:rsidR="00280B6A" w:rsidRDefault="00280B6A" w:rsidP="00241569">
      <w:r>
        <w:continuationSeparator/>
      </w:r>
    </w:p>
  </w:footnote>
  <w:footnote w:id="1">
    <w:p w:rsidR="007A0C07" w:rsidRDefault="007A0C07" w:rsidP="00A17D31">
      <w:pPr>
        <w:pStyle w:val="Fodnotetekst"/>
      </w:pPr>
      <w:r>
        <w:rPr>
          <w:rStyle w:val="Fodnotehenvisning"/>
        </w:rPr>
        <w:footnoteRef/>
      </w:r>
      <w:r>
        <w:t xml:space="preserve"> Opklaringsprocenten for mord i Danmark er 95 %, hvor den i USA ligger omkring de 50 %. (</w:t>
      </w:r>
      <w:proofErr w:type="spellStart"/>
      <w:r>
        <w:t>Isager-Nielsen</w:t>
      </w:r>
      <w:proofErr w:type="spellEnd"/>
      <w:r>
        <w:t>, 2009, p. 118)</w:t>
      </w:r>
    </w:p>
  </w:footnote>
  <w:footnote w:id="2">
    <w:p w:rsidR="007A0C07" w:rsidRDefault="007A0C07" w:rsidP="00A17D31">
      <w:pPr>
        <w:pStyle w:val="Fodnotetekst"/>
      </w:pPr>
      <w:r>
        <w:rPr>
          <w:rStyle w:val="Fodnotehenvisning"/>
        </w:rPr>
        <w:footnoteRef/>
      </w:r>
      <w:r>
        <w:t xml:space="preserve"> Engelsk betegnelse bibeholdt</w:t>
      </w:r>
    </w:p>
  </w:footnote>
  <w:footnote w:id="3">
    <w:p w:rsidR="007A0C07" w:rsidRDefault="007A0C07" w:rsidP="00A17D31">
      <w:pPr>
        <w:pStyle w:val="Fodnotetekst"/>
      </w:pPr>
      <w:r>
        <w:rPr>
          <w:rStyle w:val="Fodnotehenvisning"/>
        </w:rPr>
        <w:footnoteRef/>
      </w:r>
      <w:r>
        <w:t xml:space="preserve"> Engelsk betegnelse bibeholdt</w:t>
      </w:r>
    </w:p>
  </w:footnote>
  <w:footnote w:id="4">
    <w:p w:rsidR="007A0C07" w:rsidRDefault="007A0C07" w:rsidP="00A17D31">
      <w:pPr>
        <w:pStyle w:val="Fodnotetekst"/>
      </w:pPr>
      <w:r>
        <w:rPr>
          <w:rStyle w:val="Fodnotehenvisning"/>
        </w:rPr>
        <w:footnoteRef/>
      </w:r>
      <w:r>
        <w:t xml:space="preserve"> Her henvises til læger, sygeplejersker, ansatte på plejehjem og lignende der af forskellige årsager myrder patienter.</w:t>
      </w:r>
    </w:p>
  </w:footnote>
  <w:footnote w:id="5">
    <w:p w:rsidR="007A0C07" w:rsidRDefault="007A0C07" w:rsidP="00A17D31">
      <w:pPr>
        <w:pStyle w:val="Fodnotetekst"/>
      </w:pPr>
      <w:r>
        <w:rPr>
          <w:rStyle w:val="Fodnotehenvisning"/>
        </w:rPr>
        <w:footnoteRef/>
      </w:r>
      <w:r>
        <w:t xml:space="preserve"> Engelsk betegnelse bibeholdt – </w:t>
      </w:r>
      <w:proofErr w:type="spellStart"/>
      <w:r>
        <w:t>street</w:t>
      </w:r>
      <w:proofErr w:type="spellEnd"/>
      <w:r>
        <w:t xml:space="preserve"> </w:t>
      </w:r>
      <w:proofErr w:type="spellStart"/>
      <w:r>
        <w:t>smarts</w:t>
      </w:r>
      <w:proofErr w:type="spellEnd"/>
      <w:r>
        <w:t xml:space="preserve"> el. </w:t>
      </w:r>
      <w:proofErr w:type="spellStart"/>
      <w:r>
        <w:t>streetwise</w:t>
      </w:r>
      <w:proofErr w:type="spellEnd"/>
      <w:r>
        <w:t xml:space="preserve"> henviser til de evner og attituder en pe</w:t>
      </w:r>
      <w:r>
        <w:t>r</w:t>
      </w:r>
      <w:r>
        <w:t xml:space="preserve">son må besidde for at begå sig i et bymiljø. (Oxford </w:t>
      </w:r>
      <w:proofErr w:type="spellStart"/>
      <w:r>
        <w:t>University</w:t>
      </w:r>
      <w:proofErr w:type="spellEnd"/>
      <w:r>
        <w:t xml:space="preserve"> </w:t>
      </w:r>
      <w:proofErr w:type="spellStart"/>
      <w:r>
        <w:t>Press</w:t>
      </w:r>
      <w:proofErr w:type="spellEnd"/>
      <w:r>
        <w:t xml:space="preserve">, 2007, p. 1024) Det benyttes oftest i forbindelse med de lidt hårdere miljøer, som ex ghettoer og farlige nabolag i storbyer. </w:t>
      </w:r>
    </w:p>
  </w:footnote>
  <w:footnote w:id="6">
    <w:p w:rsidR="007A0C07" w:rsidRDefault="007A0C07" w:rsidP="00A17D31">
      <w:pPr>
        <w:pStyle w:val="Fodnotetekst"/>
      </w:pPr>
      <w:r>
        <w:rPr>
          <w:rStyle w:val="Fodnotehenvisning"/>
        </w:rPr>
        <w:footnoteRef/>
      </w:r>
      <w:r>
        <w:t xml:space="preserve"> Engelsk betegnelse bibeholdt</w:t>
      </w:r>
    </w:p>
  </w:footnote>
  <w:footnote w:id="7">
    <w:p w:rsidR="007A0C07" w:rsidRDefault="007A0C07" w:rsidP="00A17D31">
      <w:pPr>
        <w:pStyle w:val="Fodnotetekst"/>
      </w:pPr>
      <w:r>
        <w:rPr>
          <w:rStyle w:val="Fodnotehenvisning"/>
        </w:rPr>
        <w:footnoteRef/>
      </w:r>
      <w:r>
        <w:t xml:space="preserve"> Defineres som et </w:t>
      </w:r>
      <w:proofErr w:type="spellStart"/>
      <w:r>
        <w:t>repetitivt</w:t>
      </w:r>
      <w:proofErr w:type="spellEnd"/>
      <w:r>
        <w:t xml:space="preserve"> vedvarende adfærdsmønster, hvor andres basale rettigheder eller væsen</w:t>
      </w:r>
      <w:r>
        <w:t>t</w:t>
      </w:r>
      <w:r>
        <w:t xml:space="preserve">lige alderssvarende sociale og samfundsmæssige normer eller regler overtrædes (American </w:t>
      </w:r>
      <w:proofErr w:type="spellStart"/>
      <w:r>
        <w:t>Psychiatric</w:t>
      </w:r>
      <w:proofErr w:type="spellEnd"/>
      <w:r>
        <w:t xml:space="preserve"> Association, 1994, p. 85) </w:t>
      </w:r>
    </w:p>
  </w:footnote>
  <w:footnote w:id="8">
    <w:p w:rsidR="007A0C07" w:rsidRDefault="007A0C07" w:rsidP="00A17D31">
      <w:pPr>
        <w:pStyle w:val="Fodnotetekst"/>
      </w:pPr>
      <w:r>
        <w:rPr>
          <w:rStyle w:val="Fodnotehenvisning"/>
        </w:rPr>
        <w:footnoteRef/>
      </w:r>
      <w:r>
        <w:t xml:space="preserve"> Psykopati benyttes i dag ikke som diagnose. I stedet benyttes DSM diagnosen antisocial personality </w:t>
      </w:r>
      <w:proofErr w:type="spellStart"/>
      <w:r>
        <w:t>disorder</w:t>
      </w:r>
      <w:proofErr w:type="spellEnd"/>
      <w:r>
        <w:t xml:space="preserve"> eller International </w:t>
      </w:r>
      <w:proofErr w:type="spellStart"/>
      <w:r>
        <w:t>Classification</w:t>
      </w:r>
      <w:proofErr w:type="spellEnd"/>
      <w:r>
        <w:t xml:space="preserve"> of </w:t>
      </w:r>
      <w:proofErr w:type="spellStart"/>
      <w:r>
        <w:t>Diseases</w:t>
      </w:r>
      <w:proofErr w:type="spellEnd"/>
      <w:r>
        <w:t xml:space="preserve"> (ICD) diagnosen </w:t>
      </w:r>
      <w:proofErr w:type="spellStart"/>
      <w:r>
        <w:t>dyssocial</w:t>
      </w:r>
      <w:proofErr w:type="spellEnd"/>
      <w:r>
        <w:t xml:space="preserve"> personlighedsstru</w:t>
      </w:r>
      <w:r>
        <w:t>k</w:t>
      </w:r>
      <w:r>
        <w:t xml:space="preserve">tur, men PCL-R benyttes stadig som et diagnostisk redskab i forbindelse med diagnosticering af </w:t>
      </w:r>
      <w:proofErr w:type="spellStart"/>
      <w:r>
        <w:t>dy</w:t>
      </w:r>
      <w:r>
        <w:t>s</w:t>
      </w:r>
      <w:r>
        <w:t>social</w:t>
      </w:r>
      <w:proofErr w:type="spellEnd"/>
      <w:r>
        <w:t xml:space="preserve"> personlighedsstruktur, ligesom begrebet psykopati stadig benyttes af psykologer og psykiatere i forskning og klinisk praksis. (</w:t>
      </w:r>
      <w:proofErr w:type="spellStart"/>
      <w:r>
        <w:t>Sæther</w:t>
      </w:r>
      <w:proofErr w:type="spellEnd"/>
      <w:r>
        <w:t xml:space="preserve">, 2005, p. 94f.). Kritikken af at antisocial personality </w:t>
      </w:r>
      <w:proofErr w:type="spellStart"/>
      <w:r>
        <w:t>disorder</w:t>
      </w:r>
      <w:proofErr w:type="spellEnd"/>
      <w:r>
        <w:t xml:space="preserve"> og psykopati bruges omskifteligt skal derfor ses som et udtryk for </w:t>
      </w:r>
      <w:proofErr w:type="spellStart"/>
      <w:r>
        <w:t>Giannangelos</w:t>
      </w:r>
      <w:proofErr w:type="spellEnd"/>
      <w:r>
        <w:t xml:space="preserve"> holdning. </w:t>
      </w:r>
      <w:proofErr w:type="spellStart"/>
      <w:r>
        <w:t>Giannangelo</w:t>
      </w:r>
      <w:proofErr w:type="spellEnd"/>
      <w:r>
        <w:t xml:space="preserve"> er dog ikke ene om at have den holdning, hvorfor differentieringen mellem antisocial personality </w:t>
      </w:r>
      <w:proofErr w:type="spellStart"/>
      <w:r>
        <w:t>disorder</w:t>
      </w:r>
      <w:proofErr w:type="spellEnd"/>
      <w:r>
        <w:t xml:space="preserve"> og psykopati er bibeholdt.</w:t>
      </w:r>
    </w:p>
  </w:footnote>
  <w:footnote w:id="9">
    <w:p w:rsidR="007A0C07" w:rsidRDefault="007A0C07" w:rsidP="00A17D31">
      <w:pPr>
        <w:pStyle w:val="Fodnotetekst"/>
      </w:pPr>
      <w:r>
        <w:rPr>
          <w:rStyle w:val="Fodnotehenvisning"/>
        </w:rPr>
        <w:footnoteRef/>
      </w:r>
      <w:r>
        <w:t xml:space="preserve"> Engelsk betegnelse bibeholdt</w:t>
      </w:r>
    </w:p>
  </w:footnote>
  <w:footnote w:id="10">
    <w:p w:rsidR="007A0C07" w:rsidRDefault="007A0C07" w:rsidP="00A17D31">
      <w:pPr>
        <w:pStyle w:val="Fodnotetekst"/>
      </w:pPr>
      <w:r>
        <w:rPr>
          <w:rStyle w:val="Fodnotehenvisning"/>
        </w:rPr>
        <w:footnoteRef/>
      </w:r>
      <w:r>
        <w:t xml:space="preserve"> Engelsk betegnelse bibeholdt</w:t>
      </w:r>
    </w:p>
  </w:footnote>
  <w:footnote w:id="11">
    <w:p w:rsidR="007A0C07" w:rsidRDefault="007A0C07" w:rsidP="00A17D31">
      <w:pPr>
        <w:pStyle w:val="Fodnotetekst"/>
      </w:pPr>
      <w:r>
        <w:rPr>
          <w:rStyle w:val="Fodnotehenvisning"/>
        </w:rPr>
        <w:footnoteRef/>
      </w:r>
      <w:r>
        <w:t xml:space="preserve"> </w:t>
      </w:r>
      <w:proofErr w:type="spellStart"/>
      <w:r>
        <w:t>Jeffery</w:t>
      </w:r>
      <w:proofErr w:type="spellEnd"/>
      <w:r>
        <w:t xml:space="preserve"> </w:t>
      </w:r>
      <w:proofErr w:type="spellStart"/>
      <w:r>
        <w:t>Dahmer</w:t>
      </w:r>
      <w:proofErr w:type="spellEnd"/>
      <w:r>
        <w:t xml:space="preserve"> er dømt for mord på 15 unge mænd. </w:t>
      </w:r>
      <w:proofErr w:type="spellStart"/>
      <w:r>
        <w:t>Dahmer</w:t>
      </w:r>
      <w:proofErr w:type="spellEnd"/>
      <w:r>
        <w:t xml:space="preserve"> inviterede dem hjem til sin lejlighed, hvor han bedøvede dem, lemlæstede og kvalte dem, fjernede deres indvolde og parterede dem. Han har yderligere indrømmet at have forsøgt at skabe zombier ved at udføre hjerneoperationer på sine ofre, ligesom han erkender både kannibalistisk og nekrofil adfærd. (</w:t>
      </w:r>
      <w:proofErr w:type="spellStart"/>
      <w:r>
        <w:t>Giannangelo</w:t>
      </w:r>
      <w:proofErr w:type="spellEnd"/>
      <w:r>
        <w:t xml:space="preserve">, 1996, p. 67f.) </w:t>
      </w:r>
    </w:p>
  </w:footnote>
  <w:footnote w:id="12">
    <w:p w:rsidR="007A0C07" w:rsidRDefault="007A0C07" w:rsidP="00A17D31">
      <w:pPr>
        <w:pStyle w:val="Fodnotetekst"/>
      </w:pPr>
      <w:r>
        <w:rPr>
          <w:rStyle w:val="Fodnotehenvisning"/>
        </w:rPr>
        <w:footnoteRef/>
      </w:r>
      <w:r>
        <w:t xml:space="preserve"> Arthur </w:t>
      </w:r>
      <w:proofErr w:type="spellStart"/>
      <w:r>
        <w:t>Shawcross</w:t>
      </w:r>
      <w:proofErr w:type="spellEnd"/>
      <w:r>
        <w:t>, ”</w:t>
      </w:r>
      <w:proofErr w:type="spellStart"/>
      <w:r>
        <w:t>Genesee</w:t>
      </w:r>
      <w:proofErr w:type="spellEnd"/>
      <w:r>
        <w:t xml:space="preserve"> River </w:t>
      </w:r>
      <w:proofErr w:type="spellStart"/>
      <w:r>
        <w:t>Killer</w:t>
      </w:r>
      <w:proofErr w:type="spellEnd"/>
      <w:r>
        <w:t xml:space="preserve">”, begik 11 mord over en 2årig periode i Rochester, New York. Før dette havde </w:t>
      </w:r>
      <w:proofErr w:type="spellStart"/>
      <w:r>
        <w:t>Shawcross</w:t>
      </w:r>
      <w:proofErr w:type="spellEnd"/>
      <w:r>
        <w:t xml:space="preserve"> afsonet 17 år for mordet på to børn, mens de 11 ofre efter hans lø</w:t>
      </w:r>
      <w:r>
        <w:t>s</w:t>
      </w:r>
      <w:r>
        <w:t xml:space="preserve">ladelse alle var voksne. Udover at myrde ofrene praktiserede </w:t>
      </w:r>
      <w:proofErr w:type="spellStart"/>
      <w:r>
        <w:t>Shawcross</w:t>
      </w:r>
      <w:proofErr w:type="spellEnd"/>
      <w:r>
        <w:t xml:space="preserve"> også kannibalisme. (ibid., p. 61f.)</w:t>
      </w:r>
    </w:p>
  </w:footnote>
  <w:footnote w:id="13">
    <w:p w:rsidR="007A0C07" w:rsidRDefault="007A0C07" w:rsidP="00A17D31">
      <w:pPr>
        <w:pStyle w:val="Fodnotetekst"/>
      </w:pPr>
      <w:r>
        <w:rPr>
          <w:rStyle w:val="Fodnotehenvisning"/>
        </w:rPr>
        <w:footnoteRef/>
      </w:r>
      <w:r>
        <w:t xml:space="preserve"> Engelsk betegnelse bibeholdt</w:t>
      </w:r>
    </w:p>
  </w:footnote>
  <w:footnote w:id="14">
    <w:p w:rsidR="007A0C07" w:rsidRDefault="007A0C07" w:rsidP="00A17D31">
      <w:pPr>
        <w:pStyle w:val="Fodnotetekst"/>
      </w:pPr>
      <w:r>
        <w:rPr>
          <w:rStyle w:val="Fodnotehenvisning"/>
        </w:rPr>
        <w:footnoteRef/>
      </w:r>
      <w:r>
        <w:t xml:space="preserve"> Engelsk betegnelse bibeholdt</w:t>
      </w:r>
    </w:p>
  </w:footnote>
  <w:footnote w:id="15">
    <w:p w:rsidR="007A0C07" w:rsidRDefault="007A0C07" w:rsidP="00A17D31">
      <w:pPr>
        <w:pStyle w:val="Fodnotetekst"/>
      </w:pPr>
      <w:r>
        <w:rPr>
          <w:rStyle w:val="Fodnotehenvisning"/>
        </w:rPr>
        <w:footnoteRef/>
      </w:r>
      <w:r>
        <w:t xml:space="preserve"> Engelsk betegnelse bibeholdt</w:t>
      </w:r>
    </w:p>
  </w:footnote>
  <w:footnote w:id="16">
    <w:p w:rsidR="007A0C07" w:rsidRDefault="007A0C07" w:rsidP="00AF710C">
      <w:pPr>
        <w:pStyle w:val="Fodnotetekst"/>
      </w:pPr>
      <w:r>
        <w:rPr>
          <w:rStyle w:val="Fodnotehenvisning"/>
        </w:rPr>
        <w:footnoteRef/>
      </w:r>
      <w:r>
        <w:t xml:space="preserve"> Engelsk betegnelse bibeholdt</w:t>
      </w:r>
    </w:p>
  </w:footnote>
  <w:footnote w:id="17">
    <w:p w:rsidR="007A0C07" w:rsidRDefault="007A0C07" w:rsidP="00AF710C">
      <w:pPr>
        <w:pStyle w:val="Fodnotetekst"/>
      </w:pPr>
      <w:r>
        <w:rPr>
          <w:rStyle w:val="Fodnotehenvisning"/>
        </w:rPr>
        <w:footnoteRef/>
      </w:r>
      <w:r>
        <w:t xml:space="preserve"> Engelsk betegnelse bibeholdt</w:t>
      </w:r>
    </w:p>
    <w:p w:rsidR="007A0C07" w:rsidRDefault="007A0C07" w:rsidP="00AF710C">
      <w:pPr>
        <w:pStyle w:val="Fodnotetekst"/>
      </w:pPr>
    </w:p>
  </w:footnote>
  <w:footnote w:id="18">
    <w:p w:rsidR="007A0C07" w:rsidRDefault="007A0C07" w:rsidP="00AF710C">
      <w:pPr>
        <w:pStyle w:val="Fodnotetekst"/>
      </w:pPr>
      <w:r>
        <w:rPr>
          <w:rStyle w:val="Fodnotehenvisning"/>
        </w:rPr>
        <w:footnoteRef/>
      </w:r>
      <w:r>
        <w:t xml:space="preserve"> Engelsk betegnelse bibeholdt</w:t>
      </w:r>
    </w:p>
    <w:p w:rsidR="007A0C07" w:rsidRDefault="007A0C07" w:rsidP="00AF710C">
      <w:pPr>
        <w:pStyle w:val="Fodnotetekst"/>
      </w:pPr>
    </w:p>
  </w:footnote>
  <w:footnote w:id="19">
    <w:p w:rsidR="007A0C07" w:rsidRDefault="007A0C07" w:rsidP="00AF710C">
      <w:pPr>
        <w:pStyle w:val="Fodnotetekst"/>
      </w:pPr>
      <w:r>
        <w:rPr>
          <w:rStyle w:val="Fodnotehenvisning"/>
        </w:rPr>
        <w:footnoteRef/>
      </w:r>
      <w:r>
        <w:t xml:space="preserve"> Modellen er også blevet benyttet i 9. semester projekt</w:t>
      </w:r>
    </w:p>
  </w:footnote>
  <w:footnote w:id="20">
    <w:p w:rsidR="007A0C07" w:rsidRDefault="007A0C07" w:rsidP="00AF710C">
      <w:pPr>
        <w:pStyle w:val="Fodnotetekst"/>
      </w:pPr>
      <w:r>
        <w:rPr>
          <w:rStyle w:val="Fodnotehenvisning"/>
        </w:rPr>
        <w:footnoteRef/>
      </w:r>
      <w:r>
        <w:t xml:space="preserve"> Lystmord, eller </w:t>
      </w:r>
      <w:proofErr w:type="spellStart"/>
      <w:r>
        <w:t>erotophonofili</w:t>
      </w:r>
      <w:proofErr w:type="spellEnd"/>
      <w:r>
        <w:t xml:space="preserve">, er </w:t>
      </w:r>
      <w:proofErr w:type="spellStart"/>
      <w:r>
        <w:t>udlevelsen</w:t>
      </w:r>
      <w:proofErr w:type="spellEnd"/>
      <w:r>
        <w:t xml:space="preserve"> af afvigende adfærd ved at dræbe et offer på brutal og sadistisk vis for at opnå ultimativ seksuel tilfredsstillelse. (</w:t>
      </w:r>
      <w:proofErr w:type="spellStart"/>
      <w:r>
        <w:t>Arrigo</w:t>
      </w:r>
      <w:proofErr w:type="spellEnd"/>
      <w:r>
        <w:t xml:space="preserve"> &amp; Purcell, 2001, p. 7)</w:t>
      </w:r>
    </w:p>
  </w:footnote>
  <w:footnote w:id="21">
    <w:p w:rsidR="007A0C07" w:rsidRDefault="007A0C07" w:rsidP="00AF710C">
      <w:pPr>
        <w:pStyle w:val="Fodnotetekst"/>
      </w:pPr>
      <w:r>
        <w:rPr>
          <w:rStyle w:val="Fodnotehenvisning"/>
        </w:rPr>
        <w:footnoteRef/>
      </w:r>
      <w:r>
        <w:t xml:space="preserve"> Engelsk betegnelse bibeholdt</w:t>
      </w:r>
    </w:p>
  </w:footnote>
  <w:footnote w:id="22">
    <w:p w:rsidR="007A0C07" w:rsidRDefault="007A0C07" w:rsidP="00AF710C">
      <w:pPr>
        <w:pStyle w:val="Fodnotetekst"/>
      </w:pPr>
      <w:r>
        <w:rPr>
          <w:rStyle w:val="Fodnotehenvisning"/>
        </w:rPr>
        <w:footnoteRef/>
      </w:r>
      <w:r>
        <w:t xml:space="preserve"> Engelsk betegnelse bibeholdt</w:t>
      </w:r>
    </w:p>
  </w:footnote>
  <w:footnote w:id="23">
    <w:p w:rsidR="007A0C07" w:rsidRDefault="007A0C07" w:rsidP="00AF710C">
      <w:pPr>
        <w:pStyle w:val="Fodnotetekst"/>
      </w:pPr>
      <w:r>
        <w:rPr>
          <w:rStyle w:val="Fodnotehenvisning"/>
        </w:rPr>
        <w:footnoteRef/>
      </w:r>
      <w:r>
        <w:t xml:space="preserve"> </w:t>
      </w:r>
      <w:proofErr w:type="spellStart"/>
      <w:r>
        <w:t>Habituering</w:t>
      </w:r>
      <w:proofErr w:type="spellEnd"/>
      <w:r>
        <w:t xml:space="preserve"> kan defineres som en tilvænning i betydningen at vænne sig til en specifik påvirkning, så en reaktion ved den pågældende påvirkning ikke længere forekommer. (Nielsen, 2010, p. 235)</w:t>
      </w:r>
    </w:p>
  </w:footnote>
  <w:footnote w:id="24">
    <w:p w:rsidR="007A0C07" w:rsidRDefault="007A0C07" w:rsidP="00AF710C">
      <w:pPr>
        <w:pStyle w:val="Fodnotetekst"/>
      </w:pPr>
      <w:r>
        <w:rPr>
          <w:rStyle w:val="Fodnotehenvisning"/>
        </w:rPr>
        <w:footnoteRef/>
      </w:r>
      <w:r>
        <w:t xml:space="preserve"> Christopher Wilder var en millionær fra West </w:t>
      </w:r>
      <w:proofErr w:type="spellStart"/>
      <w:r>
        <w:t>Palm</w:t>
      </w:r>
      <w:proofErr w:type="spellEnd"/>
      <w:r>
        <w:t xml:space="preserve"> </w:t>
      </w:r>
      <w:proofErr w:type="spellStart"/>
      <w:r>
        <w:t>Beach</w:t>
      </w:r>
      <w:proofErr w:type="spellEnd"/>
      <w:r>
        <w:t>, Florida, der var knyttet til 11 sexmord på kvinder, hvoraf fire aldrig er blevet fundet. Wilder er aldrig blevet dømt for mordene, da han blev dræbt i en skududveksling med statstropper. (</w:t>
      </w:r>
      <w:proofErr w:type="spellStart"/>
      <w:r>
        <w:t>Norris</w:t>
      </w:r>
      <w:proofErr w:type="spellEnd"/>
      <w:r>
        <w:t>, 1988, p. 85)</w:t>
      </w:r>
    </w:p>
  </w:footnote>
  <w:footnote w:id="25">
    <w:p w:rsidR="007A0C07" w:rsidRDefault="007A0C07" w:rsidP="00AF710C">
      <w:pPr>
        <w:pStyle w:val="Fodnotetekst"/>
      </w:pPr>
      <w:r>
        <w:rPr>
          <w:rStyle w:val="Fodnotehenvisning"/>
        </w:rPr>
        <w:footnoteRef/>
      </w:r>
      <w:r>
        <w:t xml:space="preserve"> Engelsk betegnelse bibeholdt</w:t>
      </w:r>
    </w:p>
  </w:footnote>
  <w:footnote w:id="26">
    <w:p w:rsidR="007A0C07" w:rsidRDefault="007A0C07" w:rsidP="00AF710C">
      <w:pPr>
        <w:pStyle w:val="Fodnotetekst"/>
      </w:pPr>
      <w:r>
        <w:rPr>
          <w:rStyle w:val="Fodnotehenvisning"/>
        </w:rPr>
        <w:footnoteRef/>
      </w:r>
      <w:r>
        <w:t xml:space="preserve"> Engelsk betegnelse bibeholdt</w:t>
      </w:r>
    </w:p>
  </w:footnote>
  <w:footnote w:id="27">
    <w:p w:rsidR="007A0C07" w:rsidRDefault="007A0C07" w:rsidP="00AF710C">
      <w:pPr>
        <w:pStyle w:val="Fodnotetekst"/>
      </w:pPr>
      <w:r>
        <w:rPr>
          <w:rStyle w:val="Fodnotehenvisning"/>
        </w:rPr>
        <w:footnoteRef/>
      </w:r>
      <w:r>
        <w:t xml:space="preserve"> Engelsk betegnelse bibeholdt</w:t>
      </w:r>
    </w:p>
    <w:p w:rsidR="007A0C07" w:rsidRDefault="007A0C07" w:rsidP="00AF710C">
      <w:pPr>
        <w:pStyle w:val="Fodnotetekst"/>
      </w:pPr>
    </w:p>
  </w:footnote>
  <w:footnote w:id="28">
    <w:p w:rsidR="007A0C07" w:rsidRDefault="007A0C07" w:rsidP="00AF710C">
      <w:pPr>
        <w:pStyle w:val="Fodnotetekst"/>
      </w:pPr>
      <w:r>
        <w:rPr>
          <w:rStyle w:val="Fodnotehenvisning"/>
        </w:rPr>
        <w:footnoteRef/>
      </w:r>
      <w:r>
        <w:t xml:space="preserve"> </w:t>
      </w:r>
      <w:proofErr w:type="spellStart"/>
      <w:r>
        <w:t>Jerome</w:t>
      </w:r>
      <w:proofErr w:type="spellEnd"/>
      <w:r>
        <w:t xml:space="preserve"> Henry (Jerry) </w:t>
      </w:r>
      <w:proofErr w:type="spellStart"/>
      <w:r>
        <w:t>Brudos</w:t>
      </w:r>
      <w:proofErr w:type="spellEnd"/>
      <w:r>
        <w:t xml:space="preserve"> begik seksuelle overgreb mod, torturerede og dræbte fire kvinder, tilsyneladende drevet af en årelang </w:t>
      </w:r>
      <w:proofErr w:type="spellStart"/>
      <w:r>
        <w:t>fodfetich</w:t>
      </w:r>
      <w:proofErr w:type="spellEnd"/>
      <w:r>
        <w:t xml:space="preserve"> og hævntogt mod kvinder. Han tog billeder af og behol</w:t>
      </w:r>
      <w:r>
        <w:t>d</w:t>
      </w:r>
      <w:r>
        <w:t>te afhuggede fødder, som han iklædte spidse hæle. (</w:t>
      </w:r>
      <w:proofErr w:type="spellStart"/>
      <w:r>
        <w:t>Giannangelo</w:t>
      </w:r>
      <w:proofErr w:type="spellEnd"/>
      <w:r>
        <w:t>, 1996, p. 103)</w:t>
      </w:r>
    </w:p>
  </w:footnote>
  <w:footnote w:id="29">
    <w:p w:rsidR="007A0C07" w:rsidRDefault="007A0C07" w:rsidP="00AF710C">
      <w:pPr>
        <w:pStyle w:val="Fodnotetekst"/>
      </w:pPr>
      <w:r>
        <w:rPr>
          <w:rStyle w:val="Fodnotehenvisning"/>
        </w:rPr>
        <w:footnoteRef/>
      </w:r>
      <w:r>
        <w:t xml:space="preserve"> Engelsk betegnelse bibeholdt</w:t>
      </w:r>
    </w:p>
    <w:p w:rsidR="007A0C07" w:rsidRDefault="007A0C07" w:rsidP="00AF710C">
      <w:pPr>
        <w:pStyle w:val="Fodnotetekst"/>
      </w:pPr>
    </w:p>
  </w:footnote>
  <w:footnote w:id="30">
    <w:p w:rsidR="007A0C07" w:rsidRDefault="007A0C07" w:rsidP="00AF710C">
      <w:pPr>
        <w:pStyle w:val="Fodnotetekst"/>
      </w:pPr>
      <w:r>
        <w:rPr>
          <w:rStyle w:val="Fodnotehenvisning"/>
        </w:rPr>
        <w:footnoteRef/>
      </w:r>
      <w:r>
        <w:t xml:space="preserve"> Engelsk betegnelse bibeholdt</w:t>
      </w:r>
    </w:p>
    <w:p w:rsidR="007A0C07" w:rsidRDefault="007A0C07" w:rsidP="00AF710C">
      <w:pPr>
        <w:pStyle w:val="Fodnotetekst"/>
      </w:pPr>
    </w:p>
  </w:footnote>
  <w:footnote w:id="31">
    <w:p w:rsidR="007A0C07" w:rsidRDefault="007A0C07" w:rsidP="00AF710C">
      <w:pPr>
        <w:pStyle w:val="Fodnotetekst"/>
      </w:pPr>
      <w:r>
        <w:rPr>
          <w:rStyle w:val="Fodnotehenvisning"/>
        </w:rPr>
        <w:footnoteRef/>
      </w:r>
      <w:r>
        <w:t xml:space="preserve"> Statsgrænser henviser til grænserne mellem USA’s stater.</w:t>
      </w:r>
    </w:p>
  </w:footnote>
  <w:footnote w:id="32">
    <w:p w:rsidR="007A0C07" w:rsidRDefault="007A0C07" w:rsidP="00AF710C">
      <w:pPr>
        <w:pStyle w:val="Fodnotetekst"/>
      </w:pPr>
      <w:r>
        <w:rPr>
          <w:rStyle w:val="Fodnotehenvisning"/>
        </w:rPr>
        <w:footnoteRef/>
      </w:r>
      <w:r>
        <w:t xml:space="preserve"> Engelsk betegnelse bibeholdt</w:t>
      </w:r>
    </w:p>
  </w:footnote>
  <w:footnote w:id="33">
    <w:p w:rsidR="007A0C07" w:rsidRPr="004232CA" w:rsidRDefault="007A0C07" w:rsidP="00AF710C">
      <w:pPr>
        <w:pStyle w:val="Fodnotetekst"/>
      </w:pPr>
      <w:r>
        <w:rPr>
          <w:rStyle w:val="Fodnotehenvisning"/>
        </w:rPr>
        <w:footnoteRef/>
      </w:r>
      <w:r>
        <w:t xml:space="preserve"> Engelsk betegnelse bibeholdt for at understrege forskellen mellem amerikansk fodbold og ”europ</w:t>
      </w:r>
      <w:r>
        <w:t>æ</w:t>
      </w:r>
      <w:r>
        <w:t xml:space="preserve">isk” fodbold (eng. </w:t>
      </w:r>
      <w:proofErr w:type="spellStart"/>
      <w:r w:rsidRPr="004232CA">
        <w:t>soccer</w:t>
      </w:r>
      <w:proofErr w:type="spellEnd"/>
      <w:r>
        <w:t>), idet den amerikanske udgave kan anses for at være mere ”brutal” end den europæiske.</w:t>
      </w:r>
    </w:p>
    <w:p w:rsidR="007A0C07" w:rsidRDefault="007A0C07" w:rsidP="00AF710C">
      <w:pPr>
        <w:pStyle w:val="Fodnotetekst"/>
      </w:pPr>
    </w:p>
  </w:footnote>
  <w:footnote w:id="34">
    <w:p w:rsidR="007A0C07" w:rsidRDefault="007A0C07" w:rsidP="00AF710C">
      <w:pPr>
        <w:pStyle w:val="Fodnotetekst"/>
      </w:pPr>
      <w:r>
        <w:rPr>
          <w:rStyle w:val="Fodnotehenvisning"/>
        </w:rPr>
        <w:footnoteRef/>
      </w:r>
      <w:r>
        <w:t xml:space="preserve"> Engelsk betegnelse bibeholdt</w:t>
      </w:r>
    </w:p>
  </w:footnote>
  <w:footnote w:id="35">
    <w:p w:rsidR="007A0C07" w:rsidRDefault="007A0C07" w:rsidP="00AF710C">
      <w:pPr>
        <w:pStyle w:val="Fodnotetekst"/>
      </w:pPr>
      <w:r>
        <w:rPr>
          <w:rStyle w:val="Fodnotehenvisning"/>
        </w:rPr>
        <w:footnoteRef/>
      </w:r>
      <w:r>
        <w:t xml:space="preserve"> The </w:t>
      </w:r>
      <w:proofErr w:type="spellStart"/>
      <w:r>
        <w:t>Zodiak</w:t>
      </w:r>
      <w:proofErr w:type="spellEnd"/>
      <w:r>
        <w:t xml:space="preserve"> </w:t>
      </w:r>
      <w:proofErr w:type="spellStart"/>
      <w:r>
        <w:t>Killer</w:t>
      </w:r>
      <w:proofErr w:type="spellEnd"/>
      <w:r>
        <w:t xml:space="preserve"> myrdede og begik seksuelle overgreb på børn i San Francisco. Han blev sådan navngivet af politiet, fordi han skar </w:t>
      </w:r>
      <w:proofErr w:type="spellStart"/>
      <w:r>
        <w:t>zodiak</w:t>
      </w:r>
      <w:proofErr w:type="spellEnd"/>
      <w:r>
        <w:t xml:space="preserve"> på sine ofres kroppe. Morderen blev aldrig pågrebet, og sagen er stadig uopklaret. (</w:t>
      </w:r>
      <w:proofErr w:type="spellStart"/>
      <w:r>
        <w:t>Norris</w:t>
      </w:r>
      <w:proofErr w:type="spellEnd"/>
      <w:r>
        <w:t xml:space="preserve">, 1988, p. 77) </w:t>
      </w:r>
    </w:p>
  </w:footnote>
  <w:footnote w:id="36">
    <w:p w:rsidR="007A0C07" w:rsidRDefault="007A0C07" w:rsidP="00AF710C">
      <w:pPr>
        <w:pStyle w:val="Fodnotetekst"/>
      </w:pPr>
      <w:r>
        <w:rPr>
          <w:rStyle w:val="Fodnotehenvisning"/>
        </w:rPr>
        <w:footnoteRef/>
      </w:r>
      <w:r>
        <w:t xml:space="preserve"> Kaukasisk (eng. </w:t>
      </w:r>
      <w:proofErr w:type="spellStart"/>
      <w:r>
        <w:t>caucasian</w:t>
      </w:r>
      <w:proofErr w:type="spellEnd"/>
      <w:r>
        <w:t xml:space="preserve">) henviser til </w:t>
      </w:r>
      <w:proofErr w:type="gramStart"/>
      <w:r>
        <w:t>en</w:t>
      </w:r>
      <w:proofErr w:type="gramEnd"/>
      <w:r>
        <w:t xml:space="preserve"> menneskerace af indoeuropæisk afstamning </w:t>
      </w:r>
    </w:p>
  </w:footnote>
  <w:footnote w:id="37">
    <w:p w:rsidR="007A0C07" w:rsidRDefault="007A0C07">
      <w:pPr>
        <w:pStyle w:val="Fodnotetekst"/>
      </w:pPr>
      <w:r>
        <w:rPr>
          <w:rStyle w:val="Fodnotehenvisning"/>
        </w:rPr>
        <w:footnoteRef/>
      </w:r>
      <w:r>
        <w:t xml:space="preserve"> Engelsk betegnelse bibeholdt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7" w:rsidRDefault="007A0C07" w:rsidP="002415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7" w:rsidRPr="00FF7B59" w:rsidRDefault="007A0C07" w:rsidP="00FF7B5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43B6C"/>
    <w:multiLevelType w:val="hybridMultilevel"/>
    <w:tmpl w:val="17DBED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FE4AFB70"/>
    <w:lvl w:ilvl="0">
      <w:start w:val="1"/>
      <w:numFmt w:val="decimal"/>
      <w:lvlText w:val="%1."/>
      <w:lvlJc w:val="left"/>
      <w:pPr>
        <w:tabs>
          <w:tab w:val="num" w:pos="1492"/>
        </w:tabs>
        <w:ind w:left="1492" w:hanging="360"/>
      </w:pPr>
    </w:lvl>
  </w:abstractNum>
  <w:abstractNum w:abstractNumId="2">
    <w:nsid w:val="FFFFFF7D"/>
    <w:multiLevelType w:val="singleLevel"/>
    <w:tmpl w:val="953A3DD4"/>
    <w:lvl w:ilvl="0">
      <w:start w:val="1"/>
      <w:numFmt w:val="decimal"/>
      <w:lvlText w:val="%1."/>
      <w:lvlJc w:val="left"/>
      <w:pPr>
        <w:tabs>
          <w:tab w:val="num" w:pos="1209"/>
        </w:tabs>
        <w:ind w:left="1209" w:hanging="360"/>
      </w:pPr>
    </w:lvl>
  </w:abstractNum>
  <w:abstractNum w:abstractNumId="3">
    <w:nsid w:val="FFFFFF7E"/>
    <w:multiLevelType w:val="singleLevel"/>
    <w:tmpl w:val="C4B27ECE"/>
    <w:lvl w:ilvl="0">
      <w:start w:val="1"/>
      <w:numFmt w:val="decimal"/>
      <w:lvlText w:val="%1."/>
      <w:lvlJc w:val="left"/>
      <w:pPr>
        <w:tabs>
          <w:tab w:val="num" w:pos="926"/>
        </w:tabs>
        <w:ind w:left="926" w:hanging="360"/>
      </w:pPr>
    </w:lvl>
  </w:abstractNum>
  <w:abstractNum w:abstractNumId="4">
    <w:nsid w:val="FFFFFF7F"/>
    <w:multiLevelType w:val="singleLevel"/>
    <w:tmpl w:val="1FA2F29A"/>
    <w:lvl w:ilvl="0">
      <w:start w:val="1"/>
      <w:numFmt w:val="decimal"/>
      <w:lvlText w:val="%1."/>
      <w:lvlJc w:val="left"/>
      <w:pPr>
        <w:tabs>
          <w:tab w:val="num" w:pos="643"/>
        </w:tabs>
        <w:ind w:left="643" w:hanging="360"/>
      </w:pPr>
    </w:lvl>
  </w:abstractNum>
  <w:abstractNum w:abstractNumId="5">
    <w:nsid w:val="FFFFFF80"/>
    <w:multiLevelType w:val="singleLevel"/>
    <w:tmpl w:val="0D2CCB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6A20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FCA6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E495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BD6521A"/>
    <w:lvl w:ilvl="0">
      <w:start w:val="1"/>
      <w:numFmt w:val="decimal"/>
      <w:lvlText w:val="%1."/>
      <w:lvlJc w:val="left"/>
      <w:pPr>
        <w:tabs>
          <w:tab w:val="num" w:pos="360"/>
        </w:tabs>
        <w:ind w:left="360" w:hanging="360"/>
      </w:pPr>
    </w:lvl>
  </w:abstractNum>
  <w:abstractNum w:abstractNumId="10">
    <w:nsid w:val="FFFFFF89"/>
    <w:multiLevelType w:val="singleLevel"/>
    <w:tmpl w:val="8158B478"/>
    <w:lvl w:ilvl="0">
      <w:start w:val="1"/>
      <w:numFmt w:val="bullet"/>
      <w:lvlText w:val=""/>
      <w:lvlJc w:val="left"/>
      <w:pPr>
        <w:tabs>
          <w:tab w:val="num" w:pos="360"/>
        </w:tabs>
        <w:ind w:left="360" w:hanging="360"/>
      </w:pPr>
      <w:rPr>
        <w:rFonts w:ascii="Symbol" w:hAnsi="Symbol" w:hint="default"/>
      </w:rPr>
    </w:lvl>
  </w:abstractNum>
  <w:abstractNum w:abstractNumId="11">
    <w:nsid w:val="00D93143"/>
    <w:multiLevelType w:val="hybridMultilevel"/>
    <w:tmpl w:val="6E4E13EA"/>
    <w:lvl w:ilvl="0" w:tplc="40D0DC50">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07515C7C"/>
    <w:multiLevelType w:val="multilevel"/>
    <w:tmpl w:val="122EAB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nsid w:val="08486199"/>
    <w:multiLevelType w:val="hybridMultilevel"/>
    <w:tmpl w:val="B8866620"/>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2A6B8D"/>
    <w:multiLevelType w:val="hybridMultilevel"/>
    <w:tmpl w:val="8534C0DC"/>
    <w:lvl w:ilvl="0" w:tplc="47AE736C">
      <w:numFmt w:val="bullet"/>
      <w:lvlText w:val="-"/>
      <w:lvlJc w:val="left"/>
      <w:pPr>
        <w:tabs>
          <w:tab w:val="num" w:pos="1080"/>
        </w:tabs>
        <w:ind w:left="1080" w:hanging="360"/>
      </w:pPr>
      <w:rPr>
        <w:rFonts w:ascii="Times New Roman" w:eastAsia="Times New Roman" w:hAnsi="Times New Roman" w:cs="Times New Roman"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decimal"/>
      <w:lvlText w:val="%3."/>
      <w:lvlJc w:val="left"/>
      <w:pPr>
        <w:tabs>
          <w:tab w:val="num" w:pos="1220"/>
        </w:tabs>
        <w:ind w:left="1220" w:hanging="360"/>
      </w:pPr>
    </w:lvl>
    <w:lvl w:ilvl="3" w:tplc="04060001">
      <w:start w:val="1"/>
      <w:numFmt w:val="decimal"/>
      <w:lvlText w:val="%4."/>
      <w:lvlJc w:val="left"/>
      <w:pPr>
        <w:tabs>
          <w:tab w:val="num" w:pos="1940"/>
        </w:tabs>
        <w:ind w:left="1940" w:hanging="360"/>
      </w:pPr>
    </w:lvl>
    <w:lvl w:ilvl="4" w:tplc="04060003">
      <w:start w:val="1"/>
      <w:numFmt w:val="decimal"/>
      <w:lvlText w:val="%5."/>
      <w:lvlJc w:val="left"/>
      <w:pPr>
        <w:tabs>
          <w:tab w:val="num" w:pos="2660"/>
        </w:tabs>
        <w:ind w:left="2660" w:hanging="360"/>
      </w:pPr>
    </w:lvl>
    <w:lvl w:ilvl="5" w:tplc="04060005">
      <w:start w:val="1"/>
      <w:numFmt w:val="decimal"/>
      <w:lvlText w:val="%6."/>
      <w:lvlJc w:val="left"/>
      <w:pPr>
        <w:tabs>
          <w:tab w:val="num" w:pos="3380"/>
        </w:tabs>
        <w:ind w:left="3380" w:hanging="360"/>
      </w:pPr>
    </w:lvl>
    <w:lvl w:ilvl="6" w:tplc="04060001">
      <w:start w:val="1"/>
      <w:numFmt w:val="decimal"/>
      <w:lvlText w:val="%7."/>
      <w:lvlJc w:val="left"/>
      <w:pPr>
        <w:tabs>
          <w:tab w:val="num" w:pos="4100"/>
        </w:tabs>
        <w:ind w:left="4100" w:hanging="360"/>
      </w:pPr>
    </w:lvl>
    <w:lvl w:ilvl="7" w:tplc="04060003">
      <w:start w:val="1"/>
      <w:numFmt w:val="decimal"/>
      <w:lvlText w:val="%8."/>
      <w:lvlJc w:val="left"/>
      <w:pPr>
        <w:tabs>
          <w:tab w:val="num" w:pos="4820"/>
        </w:tabs>
        <w:ind w:left="4820" w:hanging="360"/>
      </w:pPr>
    </w:lvl>
    <w:lvl w:ilvl="8" w:tplc="04060005">
      <w:start w:val="1"/>
      <w:numFmt w:val="decimal"/>
      <w:lvlText w:val="%9."/>
      <w:lvlJc w:val="left"/>
      <w:pPr>
        <w:tabs>
          <w:tab w:val="num" w:pos="5540"/>
        </w:tabs>
        <w:ind w:left="5540" w:hanging="360"/>
      </w:pPr>
    </w:lvl>
  </w:abstractNum>
  <w:abstractNum w:abstractNumId="15">
    <w:nsid w:val="132E71D8"/>
    <w:multiLevelType w:val="hybridMultilevel"/>
    <w:tmpl w:val="DC6A8E6E"/>
    <w:lvl w:ilvl="0" w:tplc="A31E6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C75A0F"/>
    <w:multiLevelType w:val="hybridMultilevel"/>
    <w:tmpl w:val="E10C44A6"/>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861E1"/>
    <w:multiLevelType w:val="hybridMultilevel"/>
    <w:tmpl w:val="7938E6E4"/>
    <w:lvl w:ilvl="0" w:tplc="04060001">
      <w:start w:val="1"/>
      <w:numFmt w:val="bullet"/>
      <w:lvlText w:val=""/>
      <w:lvlJc w:val="left"/>
      <w:pPr>
        <w:tabs>
          <w:tab w:val="num" w:pos="2964"/>
        </w:tabs>
        <w:ind w:left="2964" w:hanging="360"/>
      </w:pPr>
      <w:rPr>
        <w:rFonts w:ascii="Symbol" w:hAnsi="Symbol" w:hint="default"/>
      </w:rPr>
    </w:lvl>
    <w:lvl w:ilvl="1" w:tplc="04060003" w:tentative="1">
      <w:start w:val="1"/>
      <w:numFmt w:val="bullet"/>
      <w:lvlText w:val="o"/>
      <w:lvlJc w:val="left"/>
      <w:pPr>
        <w:tabs>
          <w:tab w:val="num" w:pos="3684"/>
        </w:tabs>
        <w:ind w:left="3684" w:hanging="360"/>
      </w:pPr>
      <w:rPr>
        <w:rFonts w:ascii="Courier New" w:hAnsi="Courier New" w:cs="Courier New" w:hint="default"/>
      </w:rPr>
    </w:lvl>
    <w:lvl w:ilvl="2" w:tplc="04060005" w:tentative="1">
      <w:start w:val="1"/>
      <w:numFmt w:val="bullet"/>
      <w:lvlText w:val=""/>
      <w:lvlJc w:val="left"/>
      <w:pPr>
        <w:tabs>
          <w:tab w:val="num" w:pos="4404"/>
        </w:tabs>
        <w:ind w:left="4404" w:hanging="360"/>
      </w:pPr>
      <w:rPr>
        <w:rFonts w:ascii="Wingdings" w:hAnsi="Wingdings" w:hint="default"/>
      </w:rPr>
    </w:lvl>
    <w:lvl w:ilvl="3" w:tplc="04060001" w:tentative="1">
      <w:start w:val="1"/>
      <w:numFmt w:val="bullet"/>
      <w:lvlText w:val=""/>
      <w:lvlJc w:val="left"/>
      <w:pPr>
        <w:tabs>
          <w:tab w:val="num" w:pos="5124"/>
        </w:tabs>
        <w:ind w:left="5124" w:hanging="360"/>
      </w:pPr>
      <w:rPr>
        <w:rFonts w:ascii="Symbol" w:hAnsi="Symbol" w:hint="default"/>
      </w:rPr>
    </w:lvl>
    <w:lvl w:ilvl="4" w:tplc="04060003" w:tentative="1">
      <w:start w:val="1"/>
      <w:numFmt w:val="bullet"/>
      <w:lvlText w:val="o"/>
      <w:lvlJc w:val="left"/>
      <w:pPr>
        <w:tabs>
          <w:tab w:val="num" w:pos="5844"/>
        </w:tabs>
        <w:ind w:left="5844" w:hanging="360"/>
      </w:pPr>
      <w:rPr>
        <w:rFonts w:ascii="Courier New" w:hAnsi="Courier New" w:cs="Courier New" w:hint="default"/>
      </w:rPr>
    </w:lvl>
    <w:lvl w:ilvl="5" w:tplc="04060005" w:tentative="1">
      <w:start w:val="1"/>
      <w:numFmt w:val="bullet"/>
      <w:lvlText w:val=""/>
      <w:lvlJc w:val="left"/>
      <w:pPr>
        <w:tabs>
          <w:tab w:val="num" w:pos="6564"/>
        </w:tabs>
        <w:ind w:left="6564" w:hanging="360"/>
      </w:pPr>
      <w:rPr>
        <w:rFonts w:ascii="Wingdings" w:hAnsi="Wingdings" w:hint="default"/>
      </w:rPr>
    </w:lvl>
    <w:lvl w:ilvl="6" w:tplc="04060001" w:tentative="1">
      <w:start w:val="1"/>
      <w:numFmt w:val="bullet"/>
      <w:lvlText w:val=""/>
      <w:lvlJc w:val="left"/>
      <w:pPr>
        <w:tabs>
          <w:tab w:val="num" w:pos="7284"/>
        </w:tabs>
        <w:ind w:left="7284" w:hanging="360"/>
      </w:pPr>
      <w:rPr>
        <w:rFonts w:ascii="Symbol" w:hAnsi="Symbol" w:hint="default"/>
      </w:rPr>
    </w:lvl>
    <w:lvl w:ilvl="7" w:tplc="04060003" w:tentative="1">
      <w:start w:val="1"/>
      <w:numFmt w:val="bullet"/>
      <w:lvlText w:val="o"/>
      <w:lvlJc w:val="left"/>
      <w:pPr>
        <w:tabs>
          <w:tab w:val="num" w:pos="8004"/>
        </w:tabs>
        <w:ind w:left="8004" w:hanging="360"/>
      </w:pPr>
      <w:rPr>
        <w:rFonts w:ascii="Courier New" w:hAnsi="Courier New" w:cs="Courier New" w:hint="default"/>
      </w:rPr>
    </w:lvl>
    <w:lvl w:ilvl="8" w:tplc="04060005" w:tentative="1">
      <w:start w:val="1"/>
      <w:numFmt w:val="bullet"/>
      <w:lvlText w:val=""/>
      <w:lvlJc w:val="left"/>
      <w:pPr>
        <w:tabs>
          <w:tab w:val="num" w:pos="8724"/>
        </w:tabs>
        <w:ind w:left="8724" w:hanging="360"/>
      </w:pPr>
      <w:rPr>
        <w:rFonts w:ascii="Wingdings" w:hAnsi="Wingdings" w:hint="default"/>
      </w:rPr>
    </w:lvl>
  </w:abstractNum>
  <w:abstractNum w:abstractNumId="18">
    <w:nsid w:val="2C480972"/>
    <w:multiLevelType w:val="multilevel"/>
    <w:tmpl w:val="7548D62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2F197C6B"/>
    <w:multiLevelType w:val="hybridMultilevel"/>
    <w:tmpl w:val="B04A7E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3BC6FA5"/>
    <w:multiLevelType w:val="hybridMultilevel"/>
    <w:tmpl w:val="EE12B79A"/>
    <w:lvl w:ilvl="0" w:tplc="EB7EDCFE">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7513767"/>
    <w:multiLevelType w:val="hybridMultilevel"/>
    <w:tmpl w:val="361EA564"/>
    <w:lvl w:ilvl="0" w:tplc="867E0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415EA"/>
    <w:multiLevelType w:val="hybridMultilevel"/>
    <w:tmpl w:val="B19E7A3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C581A1F"/>
    <w:multiLevelType w:val="hybridMultilevel"/>
    <w:tmpl w:val="92CE6018"/>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7B619C"/>
    <w:multiLevelType w:val="hybridMultilevel"/>
    <w:tmpl w:val="6AA46CF2"/>
    <w:lvl w:ilvl="0" w:tplc="867E0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00209D"/>
    <w:multiLevelType w:val="hybridMultilevel"/>
    <w:tmpl w:val="EA5C4D5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9B37B86"/>
    <w:multiLevelType w:val="hybridMultilevel"/>
    <w:tmpl w:val="6AC468BA"/>
    <w:lvl w:ilvl="0" w:tplc="47AE73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CC834AD"/>
    <w:multiLevelType w:val="hybridMultilevel"/>
    <w:tmpl w:val="97BC72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15F5405"/>
    <w:multiLevelType w:val="hybridMultilevel"/>
    <w:tmpl w:val="81645994"/>
    <w:lvl w:ilvl="0" w:tplc="4796AD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828174A"/>
    <w:multiLevelType w:val="hybridMultilevel"/>
    <w:tmpl w:val="0B1EFD02"/>
    <w:lvl w:ilvl="0" w:tplc="04060001">
      <w:start w:val="1"/>
      <w:numFmt w:val="bullet"/>
      <w:lvlText w:val=""/>
      <w:lvlJc w:val="left"/>
      <w:pPr>
        <w:tabs>
          <w:tab w:val="num" w:pos="360"/>
        </w:tabs>
        <w:ind w:left="360" w:hanging="360"/>
      </w:pPr>
      <w:rPr>
        <w:rFonts w:ascii="Symbol" w:hAnsi="Symbol" w:hint="default"/>
      </w:rPr>
    </w:lvl>
    <w:lvl w:ilvl="1" w:tplc="D0BA08C6">
      <w:numFmt w:val="bullet"/>
      <w:lvlText w:val="-"/>
      <w:lvlJc w:val="left"/>
      <w:pPr>
        <w:tabs>
          <w:tab w:val="num" w:pos="1080"/>
        </w:tabs>
        <w:ind w:left="1080" w:hanging="360"/>
      </w:pPr>
      <w:rPr>
        <w:rFonts w:ascii="Times New Roman" w:eastAsia="Times New Roman" w:hAnsi="Times New Roman"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A7F4E3B"/>
    <w:multiLevelType w:val="hybridMultilevel"/>
    <w:tmpl w:val="F328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37E41"/>
    <w:multiLevelType w:val="hybridMultilevel"/>
    <w:tmpl w:val="3A147E1E"/>
    <w:lvl w:ilvl="0" w:tplc="6DB4224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nsid w:val="73DD3C75"/>
    <w:multiLevelType w:val="hybridMultilevel"/>
    <w:tmpl w:val="F27E8C4C"/>
    <w:lvl w:ilvl="0" w:tplc="D842E1E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43E4AD4"/>
    <w:multiLevelType w:val="hybridMultilevel"/>
    <w:tmpl w:val="299812F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6241AEE"/>
    <w:multiLevelType w:val="hybridMultilevel"/>
    <w:tmpl w:val="15C2F13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6CC58E1"/>
    <w:multiLevelType w:val="hybridMultilevel"/>
    <w:tmpl w:val="6D5488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B6E7AFA"/>
    <w:multiLevelType w:val="hybridMultilevel"/>
    <w:tmpl w:val="98044F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486D3"/>
    <w:multiLevelType w:val="hybridMultilevel"/>
    <w:tmpl w:val="DFD2BB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0"/>
  </w:num>
  <w:num w:numId="3">
    <w:abstractNumId w:val="17"/>
  </w:num>
  <w:num w:numId="4">
    <w:abstractNumId w:val="35"/>
  </w:num>
  <w:num w:numId="5">
    <w:abstractNumId w:val="19"/>
  </w:num>
  <w:num w:numId="6">
    <w:abstractNumId w:val="37"/>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30"/>
  </w:num>
  <w:num w:numId="20">
    <w:abstractNumId w:val="13"/>
  </w:num>
  <w:num w:numId="21">
    <w:abstractNumId w:val="16"/>
  </w:num>
  <w:num w:numId="22">
    <w:abstractNumId w:val="24"/>
  </w:num>
  <w:num w:numId="23">
    <w:abstractNumId w:val="21"/>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5"/>
  </w:num>
  <w:num w:numId="31">
    <w:abstractNumId w:val="31"/>
  </w:num>
  <w:num w:numId="32">
    <w:abstractNumId w:val="27"/>
  </w:num>
  <w:num w:numId="33">
    <w:abstractNumId w:val="28"/>
  </w:num>
  <w:num w:numId="34">
    <w:abstractNumId w:val="32"/>
  </w:num>
  <w:num w:numId="35">
    <w:abstractNumId w:val="22"/>
  </w:num>
  <w:num w:numId="36">
    <w:abstractNumId w:val="33"/>
  </w:num>
  <w:num w:numId="37">
    <w:abstractNumId w:val="12"/>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oNotTrackMoves/>
  <w:defaultTabStop w:val="1304"/>
  <w:autoHyphenation/>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8E7"/>
    <w:rsid w:val="00016F18"/>
    <w:rsid w:val="00020397"/>
    <w:rsid w:val="00021E56"/>
    <w:rsid w:val="00030AA7"/>
    <w:rsid w:val="00047A98"/>
    <w:rsid w:val="00051642"/>
    <w:rsid w:val="00051CEE"/>
    <w:rsid w:val="00054057"/>
    <w:rsid w:val="00057176"/>
    <w:rsid w:val="00085C6E"/>
    <w:rsid w:val="00092F05"/>
    <w:rsid w:val="00094DBF"/>
    <w:rsid w:val="000A5CA8"/>
    <w:rsid w:val="000B7E27"/>
    <w:rsid w:val="000C1810"/>
    <w:rsid w:val="000D4D44"/>
    <w:rsid w:val="000E1074"/>
    <w:rsid w:val="000E405E"/>
    <w:rsid w:val="000E563D"/>
    <w:rsid w:val="000F068D"/>
    <w:rsid w:val="000F33A9"/>
    <w:rsid w:val="00106553"/>
    <w:rsid w:val="00121215"/>
    <w:rsid w:val="00144826"/>
    <w:rsid w:val="001708A6"/>
    <w:rsid w:val="0018698C"/>
    <w:rsid w:val="00195EE4"/>
    <w:rsid w:val="001A00B4"/>
    <w:rsid w:val="001A1D6D"/>
    <w:rsid w:val="001A2B10"/>
    <w:rsid w:val="001B5B2A"/>
    <w:rsid w:val="001D4376"/>
    <w:rsid w:val="001E012C"/>
    <w:rsid w:val="001E488D"/>
    <w:rsid w:val="001F7A4A"/>
    <w:rsid w:val="00201FB5"/>
    <w:rsid w:val="00224099"/>
    <w:rsid w:val="00225856"/>
    <w:rsid w:val="002349CE"/>
    <w:rsid w:val="00241569"/>
    <w:rsid w:val="0024574C"/>
    <w:rsid w:val="0025520E"/>
    <w:rsid w:val="002643AE"/>
    <w:rsid w:val="002767BC"/>
    <w:rsid w:val="00280B26"/>
    <w:rsid w:val="00280B6A"/>
    <w:rsid w:val="00285825"/>
    <w:rsid w:val="00291C24"/>
    <w:rsid w:val="002959A7"/>
    <w:rsid w:val="002A07AC"/>
    <w:rsid w:val="002B5347"/>
    <w:rsid w:val="002E4827"/>
    <w:rsid w:val="002E6335"/>
    <w:rsid w:val="002F21B7"/>
    <w:rsid w:val="00302320"/>
    <w:rsid w:val="00302F79"/>
    <w:rsid w:val="0030697C"/>
    <w:rsid w:val="003109FD"/>
    <w:rsid w:val="003167A8"/>
    <w:rsid w:val="00321370"/>
    <w:rsid w:val="00342128"/>
    <w:rsid w:val="00351EE1"/>
    <w:rsid w:val="0037716D"/>
    <w:rsid w:val="0038107E"/>
    <w:rsid w:val="00386B93"/>
    <w:rsid w:val="003A3E2C"/>
    <w:rsid w:val="003A6AA3"/>
    <w:rsid w:val="003A7499"/>
    <w:rsid w:val="003C098D"/>
    <w:rsid w:val="003D270A"/>
    <w:rsid w:val="003D3F63"/>
    <w:rsid w:val="003D423B"/>
    <w:rsid w:val="003E7422"/>
    <w:rsid w:val="003F21F6"/>
    <w:rsid w:val="003F6725"/>
    <w:rsid w:val="003F7B6C"/>
    <w:rsid w:val="004015EE"/>
    <w:rsid w:val="00410C1B"/>
    <w:rsid w:val="004169FC"/>
    <w:rsid w:val="00423C70"/>
    <w:rsid w:val="004451E5"/>
    <w:rsid w:val="004636D8"/>
    <w:rsid w:val="0047568D"/>
    <w:rsid w:val="00490604"/>
    <w:rsid w:val="004907F4"/>
    <w:rsid w:val="004968EF"/>
    <w:rsid w:val="00496F23"/>
    <w:rsid w:val="004A2503"/>
    <w:rsid w:val="004A3051"/>
    <w:rsid w:val="004C4F0A"/>
    <w:rsid w:val="004C5F6F"/>
    <w:rsid w:val="004D1C9A"/>
    <w:rsid w:val="004D42FA"/>
    <w:rsid w:val="004D5121"/>
    <w:rsid w:val="004F0231"/>
    <w:rsid w:val="004F2649"/>
    <w:rsid w:val="004F6811"/>
    <w:rsid w:val="0050076D"/>
    <w:rsid w:val="00507A27"/>
    <w:rsid w:val="00531BA8"/>
    <w:rsid w:val="005410E6"/>
    <w:rsid w:val="00542294"/>
    <w:rsid w:val="00543FFC"/>
    <w:rsid w:val="005440C1"/>
    <w:rsid w:val="00551ED6"/>
    <w:rsid w:val="00561EAD"/>
    <w:rsid w:val="00564B2A"/>
    <w:rsid w:val="00570601"/>
    <w:rsid w:val="005732D9"/>
    <w:rsid w:val="005769D9"/>
    <w:rsid w:val="005843DA"/>
    <w:rsid w:val="00595E5F"/>
    <w:rsid w:val="00596F28"/>
    <w:rsid w:val="005A224D"/>
    <w:rsid w:val="005A762A"/>
    <w:rsid w:val="005C3AA9"/>
    <w:rsid w:val="005D7598"/>
    <w:rsid w:val="005E23B4"/>
    <w:rsid w:val="005E66DC"/>
    <w:rsid w:val="0061537F"/>
    <w:rsid w:val="0061562C"/>
    <w:rsid w:val="00616964"/>
    <w:rsid w:val="00624660"/>
    <w:rsid w:val="00632EC4"/>
    <w:rsid w:val="006373B2"/>
    <w:rsid w:val="00640B5C"/>
    <w:rsid w:val="00641BCA"/>
    <w:rsid w:val="00644D0B"/>
    <w:rsid w:val="00645E1B"/>
    <w:rsid w:val="00652AE0"/>
    <w:rsid w:val="00663022"/>
    <w:rsid w:val="00671013"/>
    <w:rsid w:val="0067189D"/>
    <w:rsid w:val="006825CD"/>
    <w:rsid w:val="006B5F5D"/>
    <w:rsid w:val="006C08D4"/>
    <w:rsid w:val="006C615B"/>
    <w:rsid w:val="006C6819"/>
    <w:rsid w:val="006E089C"/>
    <w:rsid w:val="006F2646"/>
    <w:rsid w:val="00703878"/>
    <w:rsid w:val="0070513D"/>
    <w:rsid w:val="00706C22"/>
    <w:rsid w:val="00726DAB"/>
    <w:rsid w:val="007305D5"/>
    <w:rsid w:val="007373F1"/>
    <w:rsid w:val="00743FF3"/>
    <w:rsid w:val="00765AA2"/>
    <w:rsid w:val="00766101"/>
    <w:rsid w:val="00792824"/>
    <w:rsid w:val="0079522E"/>
    <w:rsid w:val="007A0C07"/>
    <w:rsid w:val="007A60A0"/>
    <w:rsid w:val="007C671A"/>
    <w:rsid w:val="007D4923"/>
    <w:rsid w:val="007E359C"/>
    <w:rsid w:val="007F44E8"/>
    <w:rsid w:val="007F4BC5"/>
    <w:rsid w:val="0080120A"/>
    <w:rsid w:val="00801B82"/>
    <w:rsid w:val="00804771"/>
    <w:rsid w:val="0081333D"/>
    <w:rsid w:val="008177C2"/>
    <w:rsid w:val="00822122"/>
    <w:rsid w:val="00831125"/>
    <w:rsid w:val="00834B4B"/>
    <w:rsid w:val="00856D01"/>
    <w:rsid w:val="008760FE"/>
    <w:rsid w:val="008957EE"/>
    <w:rsid w:val="008F33A2"/>
    <w:rsid w:val="008F4994"/>
    <w:rsid w:val="00904A29"/>
    <w:rsid w:val="009177B3"/>
    <w:rsid w:val="00923A72"/>
    <w:rsid w:val="009278E9"/>
    <w:rsid w:val="009367F5"/>
    <w:rsid w:val="009372B7"/>
    <w:rsid w:val="009430F9"/>
    <w:rsid w:val="00960E04"/>
    <w:rsid w:val="0096118D"/>
    <w:rsid w:val="009864E6"/>
    <w:rsid w:val="00990DA1"/>
    <w:rsid w:val="00997949"/>
    <w:rsid w:val="009A03AE"/>
    <w:rsid w:val="009B74A5"/>
    <w:rsid w:val="009D0D9F"/>
    <w:rsid w:val="009D6FAE"/>
    <w:rsid w:val="009F12AB"/>
    <w:rsid w:val="009F1999"/>
    <w:rsid w:val="009F77C4"/>
    <w:rsid w:val="00A12F7F"/>
    <w:rsid w:val="00A16CCB"/>
    <w:rsid w:val="00A17D31"/>
    <w:rsid w:val="00A33394"/>
    <w:rsid w:val="00A359D3"/>
    <w:rsid w:val="00A4445F"/>
    <w:rsid w:val="00A50033"/>
    <w:rsid w:val="00A53673"/>
    <w:rsid w:val="00A55098"/>
    <w:rsid w:val="00A934BC"/>
    <w:rsid w:val="00A938C9"/>
    <w:rsid w:val="00A947A7"/>
    <w:rsid w:val="00A96F54"/>
    <w:rsid w:val="00A97C78"/>
    <w:rsid w:val="00AC72E9"/>
    <w:rsid w:val="00AD2D3D"/>
    <w:rsid w:val="00AD4A7C"/>
    <w:rsid w:val="00AF6582"/>
    <w:rsid w:val="00AF710C"/>
    <w:rsid w:val="00B04166"/>
    <w:rsid w:val="00B14C2C"/>
    <w:rsid w:val="00B17F68"/>
    <w:rsid w:val="00B378E7"/>
    <w:rsid w:val="00B43528"/>
    <w:rsid w:val="00B43EE0"/>
    <w:rsid w:val="00B45AD7"/>
    <w:rsid w:val="00B47BF3"/>
    <w:rsid w:val="00B71E6A"/>
    <w:rsid w:val="00B8187E"/>
    <w:rsid w:val="00B87025"/>
    <w:rsid w:val="00BA041E"/>
    <w:rsid w:val="00BB0847"/>
    <w:rsid w:val="00BB5C75"/>
    <w:rsid w:val="00BB6D28"/>
    <w:rsid w:val="00BD6981"/>
    <w:rsid w:val="00C17FDE"/>
    <w:rsid w:val="00C20050"/>
    <w:rsid w:val="00C32718"/>
    <w:rsid w:val="00C40091"/>
    <w:rsid w:val="00C77D1D"/>
    <w:rsid w:val="00C826D6"/>
    <w:rsid w:val="00C86AA0"/>
    <w:rsid w:val="00CA3298"/>
    <w:rsid w:val="00CA515A"/>
    <w:rsid w:val="00CB6169"/>
    <w:rsid w:val="00CD0FEE"/>
    <w:rsid w:val="00CE1C96"/>
    <w:rsid w:val="00CE26FD"/>
    <w:rsid w:val="00CE607C"/>
    <w:rsid w:val="00CE713C"/>
    <w:rsid w:val="00CF4A19"/>
    <w:rsid w:val="00D14451"/>
    <w:rsid w:val="00D1467E"/>
    <w:rsid w:val="00D15044"/>
    <w:rsid w:val="00D30372"/>
    <w:rsid w:val="00D31793"/>
    <w:rsid w:val="00D4196D"/>
    <w:rsid w:val="00D510CA"/>
    <w:rsid w:val="00D54DD5"/>
    <w:rsid w:val="00D72987"/>
    <w:rsid w:val="00D73E12"/>
    <w:rsid w:val="00D75CF8"/>
    <w:rsid w:val="00D93C07"/>
    <w:rsid w:val="00DA0822"/>
    <w:rsid w:val="00DB0C16"/>
    <w:rsid w:val="00DB162D"/>
    <w:rsid w:val="00DB1B86"/>
    <w:rsid w:val="00DB6A6B"/>
    <w:rsid w:val="00DD4C5B"/>
    <w:rsid w:val="00DD7D9E"/>
    <w:rsid w:val="00DE4A05"/>
    <w:rsid w:val="00DE644C"/>
    <w:rsid w:val="00E1035A"/>
    <w:rsid w:val="00E12A6E"/>
    <w:rsid w:val="00E2219F"/>
    <w:rsid w:val="00E26A0B"/>
    <w:rsid w:val="00E36E0D"/>
    <w:rsid w:val="00E449D3"/>
    <w:rsid w:val="00E454A3"/>
    <w:rsid w:val="00E479AE"/>
    <w:rsid w:val="00E51114"/>
    <w:rsid w:val="00E560AE"/>
    <w:rsid w:val="00E65FBD"/>
    <w:rsid w:val="00E87197"/>
    <w:rsid w:val="00E877BE"/>
    <w:rsid w:val="00E94C44"/>
    <w:rsid w:val="00EA484D"/>
    <w:rsid w:val="00EA6FB9"/>
    <w:rsid w:val="00EB0BAF"/>
    <w:rsid w:val="00EB3F39"/>
    <w:rsid w:val="00EC1305"/>
    <w:rsid w:val="00EC69FC"/>
    <w:rsid w:val="00EE3179"/>
    <w:rsid w:val="00EF2626"/>
    <w:rsid w:val="00F05FE7"/>
    <w:rsid w:val="00F22048"/>
    <w:rsid w:val="00F22850"/>
    <w:rsid w:val="00F37333"/>
    <w:rsid w:val="00F43CCB"/>
    <w:rsid w:val="00F57636"/>
    <w:rsid w:val="00F57993"/>
    <w:rsid w:val="00F658AA"/>
    <w:rsid w:val="00F7066B"/>
    <w:rsid w:val="00F71903"/>
    <w:rsid w:val="00F75B26"/>
    <w:rsid w:val="00F84113"/>
    <w:rsid w:val="00F90728"/>
    <w:rsid w:val="00F961ED"/>
    <w:rsid w:val="00FA04B6"/>
    <w:rsid w:val="00FC58A5"/>
    <w:rsid w:val="00FD2F82"/>
    <w:rsid w:val="00FF0436"/>
    <w:rsid w:val="00FF3C14"/>
    <w:rsid w:val="00FF7B5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24D"/>
    <w:pPr>
      <w:spacing w:line="360" w:lineRule="auto"/>
    </w:pPr>
    <w:rPr>
      <w:sz w:val="24"/>
      <w:szCs w:val="24"/>
    </w:rPr>
  </w:style>
  <w:style w:type="paragraph" w:styleId="Overskrift1">
    <w:name w:val="heading 1"/>
    <w:basedOn w:val="Normal"/>
    <w:next w:val="Normal"/>
    <w:link w:val="Overskrift1Tegn"/>
    <w:uiPriority w:val="9"/>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link w:val="Overskrift2Tegn"/>
    <w:uiPriority w:val="9"/>
    <w:qFormat/>
    <w:rsid w:val="00D75CF8"/>
    <w:pPr>
      <w:keepNext/>
      <w:spacing w:before="320" w:after="100"/>
      <w:outlineLvl w:val="1"/>
    </w:pPr>
    <w:rPr>
      <w:rFonts w:ascii="Arial" w:hAnsi="Arial" w:cs="Arial"/>
      <w:bCs/>
      <w:i/>
      <w:iCs/>
      <w:sz w:val="36"/>
      <w:szCs w:val="32"/>
    </w:rPr>
  </w:style>
  <w:style w:type="paragraph" w:styleId="Overskrift3">
    <w:name w:val="heading 3"/>
    <w:basedOn w:val="Normal"/>
    <w:next w:val="Normal"/>
    <w:link w:val="Overskrift3Tegn"/>
    <w:uiPriority w:val="9"/>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E2219F"/>
    <w:rPr>
      <w:sz w:val="20"/>
      <w:szCs w:val="20"/>
    </w:rPr>
  </w:style>
  <w:style w:type="character" w:styleId="Fodnotehenvisning">
    <w:name w:val="footnote reference"/>
    <w:basedOn w:val="Standardskrifttypeiafsnit"/>
    <w:uiPriority w:val="99"/>
    <w:semiHidden/>
    <w:rsid w:val="00E2219F"/>
    <w:rPr>
      <w:vertAlign w:val="superscript"/>
    </w:rPr>
  </w:style>
  <w:style w:type="character" w:customStyle="1" w:styleId="Overskrift1Tegn">
    <w:name w:val="Overskrift 1 Tegn"/>
    <w:basedOn w:val="Standardskrifttypeiafsnit"/>
    <w:link w:val="Overskrift1"/>
    <w:uiPriority w:val="9"/>
    <w:rsid w:val="00D75CF8"/>
    <w:rPr>
      <w:rFonts w:ascii="Arial" w:hAnsi="Arial" w:cs="Arial"/>
      <w:b/>
      <w:bCs/>
      <w:kern w:val="32"/>
      <w:sz w:val="40"/>
      <w:szCs w:val="40"/>
      <w:lang w:val="da-DK" w:eastAsia="da-DK" w:bidi="ar-SA"/>
    </w:rPr>
  </w:style>
  <w:style w:type="paragraph" w:styleId="Sidehoved">
    <w:name w:val="header"/>
    <w:basedOn w:val="Normal"/>
    <w:autoRedefine/>
    <w:rsid w:val="00E26A0B"/>
    <w:pPr>
      <w:pBdr>
        <w:bottom w:val="single" w:sz="4" w:space="1" w:color="auto"/>
      </w:pBdr>
      <w:tabs>
        <w:tab w:val="center" w:pos="4819"/>
        <w:tab w:val="right" w:pos="8460"/>
      </w:tabs>
      <w:spacing w:line="240" w:lineRule="auto"/>
      <w:jc w:val="right"/>
    </w:pPr>
  </w:style>
  <w:style w:type="paragraph" w:styleId="Sidefod">
    <w:name w:val="footer"/>
    <w:basedOn w:val="Normal"/>
    <w:rsid w:val="00E2219F"/>
    <w:pPr>
      <w:tabs>
        <w:tab w:val="center" w:pos="4819"/>
        <w:tab w:val="right" w:pos="9638"/>
      </w:tabs>
    </w:pPr>
  </w:style>
  <w:style w:type="character" w:styleId="Sidetal">
    <w:name w:val="page number"/>
    <w:basedOn w:val="Standardskrifttypeiafsnit"/>
    <w:rsid w:val="00EA6FB9"/>
    <w:rPr>
      <w:sz w:val="20"/>
    </w:rPr>
  </w:style>
  <w:style w:type="paragraph" w:customStyle="1" w:styleId="Default">
    <w:name w:val="Default"/>
    <w:rsid w:val="00E2219F"/>
    <w:pPr>
      <w:autoSpaceDE w:val="0"/>
      <w:autoSpaceDN w:val="0"/>
      <w:adjustRightInd w:val="0"/>
    </w:pPr>
    <w:rPr>
      <w:color w:val="000000"/>
      <w:sz w:val="24"/>
      <w:szCs w:val="24"/>
    </w:rPr>
  </w:style>
  <w:style w:type="paragraph" w:styleId="Indholdsfortegnelse2">
    <w:name w:val="toc 2"/>
    <w:basedOn w:val="Normal"/>
    <w:next w:val="Normal"/>
    <w:autoRedefine/>
    <w:uiPriority w:val="39"/>
    <w:rsid w:val="00E2219F"/>
    <w:pPr>
      <w:ind w:left="240"/>
    </w:pPr>
    <w:rPr>
      <w:smallCaps/>
      <w:sz w:val="20"/>
      <w:szCs w:val="20"/>
    </w:rPr>
  </w:style>
  <w:style w:type="paragraph" w:styleId="Indholdsfortegnelse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dholdsfortegnelse3">
    <w:name w:val="toc 3"/>
    <w:basedOn w:val="Normal"/>
    <w:next w:val="Normal"/>
    <w:autoRedefine/>
    <w:uiPriority w:val="39"/>
    <w:rsid w:val="00E2219F"/>
    <w:pPr>
      <w:ind w:left="480"/>
    </w:pPr>
    <w:rPr>
      <w:i/>
      <w:iCs/>
      <w:sz w:val="20"/>
      <w:szCs w:val="20"/>
    </w:rPr>
  </w:style>
  <w:style w:type="character" w:styleId="Kommentarhenvisning">
    <w:name w:val="annotation reference"/>
    <w:basedOn w:val="Standardskrifttypeiafsnit"/>
    <w:uiPriority w:val="99"/>
    <w:semiHidden/>
    <w:rsid w:val="00E2219F"/>
    <w:rPr>
      <w:sz w:val="16"/>
      <w:szCs w:val="16"/>
    </w:rPr>
  </w:style>
  <w:style w:type="paragraph" w:styleId="Kommentartekst">
    <w:name w:val="annotation text"/>
    <w:basedOn w:val="Normal"/>
    <w:link w:val="KommentartekstTegn"/>
    <w:uiPriority w:val="99"/>
    <w:semiHidden/>
    <w:rsid w:val="00E2219F"/>
    <w:rPr>
      <w:sz w:val="20"/>
      <w:szCs w:val="20"/>
    </w:rPr>
  </w:style>
  <w:style w:type="paragraph" w:styleId="Kommentaremne">
    <w:name w:val="annotation subject"/>
    <w:basedOn w:val="Kommentartekst"/>
    <w:next w:val="Kommentartekst"/>
    <w:link w:val="KommentaremneTegn"/>
    <w:uiPriority w:val="99"/>
    <w:semiHidden/>
    <w:rsid w:val="00E2219F"/>
    <w:rPr>
      <w:b/>
      <w:bCs/>
    </w:rPr>
  </w:style>
  <w:style w:type="paragraph" w:styleId="Markeringsbobletekst">
    <w:name w:val="Balloon Text"/>
    <w:basedOn w:val="Normal"/>
    <w:link w:val="MarkeringsbobletekstTegn"/>
    <w:uiPriority w:val="99"/>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link w:val="LngerecitaterTegn"/>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eoverskrift">
    <w:name w:val="Note Heading"/>
    <w:basedOn w:val="Normal"/>
    <w:next w:val="Normal"/>
    <w:rsid w:val="00E1035A"/>
  </w:style>
  <w:style w:type="paragraph" w:styleId="Dokumentoversigt">
    <w:name w:val="Document Map"/>
    <w:basedOn w:val="Normal"/>
    <w:semiHidden/>
    <w:rsid w:val="003A7499"/>
    <w:pPr>
      <w:shd w:val="clear" w:color="auto" w:fill="000080"/>
    </w:pPr>
    <w:rPr>
      <w:rFonts w:ascii="Tahoma" w:hAnsi="Tahoma" w:cs="Tahoma"/>
      <w:sz w:val="20"/>
      <w:szCs w:val="20"/>
    </w:rPr>
  </w:style>
  <w:style w:type="paragraph" w:styleId="Indholdsfortegnelse4">
    <w:name w:val="toc 4"/>
    <w:basedOn w:val="Normal"/>
    <w:next w:val="Normal"/>
    <w:autoRedefine/>
    <w:uiPriority w:val="39"/>
    <w:rsid w:val="009F1999"/>
    <w:pPr>
      <w:ind w:left="720"/>
    </w:pPr>
    <w:rPr>
      <w:sz w:val="18"/>
      <w:szCs w:val="18"/>
    </w:rPr>
  </w:style>
  <w:style w:type="paragraph" w:styleId="Indholdsfortegnelse5">
    <w:name w:val="toc 5"/>
    <w:basedOn w:val="Normal"/>
    <w:next w:val="Normal"/>
    <w:autoRedefine/>
    <w:semiHidden/>
    <w:rsid w:val="005843DA"/>
    <w:pPr>
      <w:ind w:left="960"/>
    </w:pPr>
    <w:rPr>
      <w:sz w:val="18"/>
      <w:szCs w:val="18"/>
    </w:rPr>
  </w:style>
  <w:style w:type="paragraph" w:styleId="Indholdsfortegnelse6">
    <w:name w:val="toc 6"/>
    <w:basedOn w:val="Normal"/>
    <w:next w:val="Normal"/>
    <w:autoRedefine/>
    <w:semiHidden/>
    <w:rsid w:val="005843DA"/>
    <w:pPr>
      <w:ind w:left="1200"/>
    </w:pPr>
    <w:rPr>
      <w:sz w:val="18"/>
      <w:szCs w:val="18"/>
    </w:rPr>
  </w:style>
  <w:style w:type="character" w:styleId="Hyperlink">
    <w:name w:val="Hyperlink"/>
    <w:basedOn w:val="Standardskrifttypeiafsnit"/>
    <w:uiPriority w:val="99"/>
    <w:rsid w:val="005843DA"/>
    <w:rPr>
      <w:color w:val="0000FF"/>
      <w:u w:val="single"/>
    </w:rPr>
  </w:style>
  <w:style w:type="paragraph" w:styleId="Indholdsfortegnelse7">
    <w:name w:val="toc 7"/>
    <w:basedOn w:val="Normal"/>
    <w:next w:val="Normal"/>
    <w:autoRedefine/>
    <w:semiHidden/>
    <w:rsid w:val="004D5121"/>
    <w:pPr>
      <w:ind w:left="1440"/>
    </w:pPr>
    <w:rPr>
      <w:sz w:val="18"/>
      <w:szCs w:val="18"/>
    </w:rPr>
  </w:style>
  <w:style w:type="paragraph" w:styleId="Indholdsfortegnelse8">
    <w:name w:val="toc 8"/>
    <w:basedOn w:val="Normal"/>
    <w:next w:val="Normal"/>
    <w:autoRedefine/>
    <w:semiHidden/>
    <w:rsid w:val="004D5121"/>
    <w:pPr>
      <w:ind w:left="1680"/>
    </w:pPr>
    <w:rPr>
      <w:sz w:val="18"/>
      <w:szCs w:val="18"/>
    </w:rPr>
  </w:style>
  <w:style w:type="paragraph" w:styleId="Indholdsfortegnelse9">
    <w:name w:val="toc 9"/>
    <w:basedOn w:val="Normal"/>
    <w:next w:val="Normal"/>
    <w:autoRedefine/>
    <w:semiHidden/>
    <w:rsid w:val="004D5121"/>
    <w:pPr>
      <w:ind w:left="1920"/>
    </w:pPr>
    <w:rPr>
      <w:sz w:val="18"/>
      <w:szCs w:val="18"/>
    </w:rPr>
  </w:style>
  <w:style w:type="paragraph" w:styleId="NormalWeb">
    <w:name w:val="Normal (Web)"/>
    <w:basedOn w:val="Normal"/>
    <w:rsid w:val="00831125"/>
    <w:pPr>
      <w:spacing w:before="100" w:beforeAutospacing="1" w:after="100" w:afterAutospacing="1"/>
    </w:pPr>
    <w:rPr>
      <w:lang w:val="en-US" w:eastAsia="en-US"/>
    </w:rPr>
  </w:style>
  <w:style w:type="character" w:customStyle="1" w:styleId="LngerecitaterTegn">
    <w:name w:val="Længere citater Tegn"/>
    <w:basedOn w:val="Standardskrifttypeiafsnit"/>
    <w:link w:val="Lngerecitater"/>
    <w:locked/>
    <w:rsid w:val="005A224D"/>
    <w:rPr>
      <w:sz w:val="22"/>
      <w:szCs w:val="22"/>
      <w:lang w:val="da-DK" w:eastAsia="da-DK" w:bidi="ar-SA"/>
    </w:rPr>
  </w:style>
  <w:style w:type="character" w:customStyle="1" w:styleId="NormalindrykningTegn">
    <w:name w:val="Normal indrykning Tegn"/>
    <w:basedOn w:val="Standardskrifttypeiafsnit"/>
    <w:link w:val="Normalindrykning"/>
    <w:rsid w:val="00CE26FD"/>
    <w:rPr>
      <w:sz w:val="24"/>
      <w:szCs w:val="24"/>
      <w:lang w:val="da-DK" w:eastAsia="da-DK" w:bidi="ar-SA"/>
    </w:rPr>
  </w:style>
  <w:style w:type="paragraph" w:styleId="Normalindrykning">
    <w:name w:val="Normal Indent"/>
    <w:basedOn w:val="Normal"/>
    <w:link w:val="NormalindrykningTegn"/>
    <w:rsid w:val="00CE26FD"/>
    <w:pPr>
      <w:spacing w:line="240" w:lineRule="auto"/>
      <w:ind w:left="1304"/>
    </w:pPr>
  </w:style>
  <w:style w:type="paragraph" w:customStyle="1" w:styleId="WW-Default">
    <w:name w:val="WW-Default"/>
    <w:rsid w:val="00A938C9"/>
    <w:pPr>
      <w:suppressAutoHyphens/>
      <w:autoSpaceDE w:val="0"/>
    </w:pPr>
    <w:rPr>
      <w:rFonts w:eastAsia="Arial"/>
      <w:color w:val="000000"/>
      <w:sz w:val="24"/>
      <w:szCs w:val="24"/>
      <w:lang w:eastAsia="ar-SA"/>
    </w:rPr>
  </w:style>
  <w:style w:type="table" w:styleId="Tabel-Gitter">
    <w:name w:val="Table Grid"/>
    <w:basedOn w:val="Tabel-Normal"/>
    <w:uiPriority w:val="59"/>
    <w:rsid w:val="0080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dnotetekstTegn">
    <w:name w:val="Fodnotetekst Tegn"/>
    <w:basedOn w:val="Standardskrifttypeiafsnit"/>
    <w:link w:val="Fodnotetekst"/>
    <w:uiPriority w:val="99"/>
    <w:semiHidden/>
    <w:rsid w:val="00A17D31"/>
  </w:style>
  <w:style w:type="paragraph" w:styleId="Listeafsnit">
    <w:name w:val="List Paragraph"/>
    <w:basedOn w:val="Normal"/>
    <w:uiPriority w:val="34"/>
    <w:qFormat/>
    <w:rsid w:val="00A17D31"/>
    <w:pPr>
      <w:spacing w:after="200"/>
      <w:ind w:left="720"/>
      <w:contextualSpacing/>
      <w:jc w:val="both"/>
    </w:pPr>
    <w:rPr>
      <w:rFonts w:eastAsia="Calibri"/>
      <w:szCs w:val="22"/>
      <w:lang w:eastAsia="en-US"/>
    </w:rPr>
  </w:style>
  <w:style w:type="character" w:customStyle="1" w:styleId="KommentartekstTegn">
    <w:name w:val="Kommentartekst Tegn"/>
    <w:basedOn w:val="Standardskrifttypeiafsnit"/>
    <w:link w:val="Kommentartekst"/>
    <w:uiPriority w:val="99"/>
    <w:semiHidden/>
    <w:rsid w:val="00A17D31"/>
  </w:style>
  <w:style w:type="paragraph" w:styleId="Billedtekst">
    <w:name w:val="caption"/>
    <w:basedOn w:val="Normal"/>
    <w:next w:val="Normal"/>
    <w:uiPriority w:val="35"/>
    <w:unhideWhenUsed/>
    <w:qFormat/>
    <w:rsid w:val="00A17D31"/>
    <w:pPr>
      <w:spacing w:after="200" w:line="240" w:lineRule="auto"/>
      <w:jc w:val="both"/>
    </w:pPr>
    <w:rPr>
      <w:rFonts w:eastAsia="Calibri"/>
      <w:b/>
      <w:bCs/>
      <w:color w:val="4F81BD"/>
      <w:sz w:val="18"/>
      <w:szCs w:val="18"/>
      <w:lang w:eastAsia="en-US"/>
    </w:rPr>
  </w:style>
  <w:style w:type="character" w:customStyle="1" w:styleId="Overskrift2Tegn">
    <w:name w:val="Overskrift 2 Tegn"/>
    <w:basedOn w:val="Standardskrifttypeiafsnit"/>
    <w:link w:val="Overskrift2"/>
    <w:uiPriority w:val="9"/>
    <w:rsid w:val="00AF710C"/>
    <w:rPr>
      <w:rFonts w:ascii="Arial" w:hAnsi="Arial" w:cs="Arial"/>
      <w:bCs/>
      <w:i/>
      <w:iCs/>
      <w:sz w:val="36"/>
      <w:szCs w:val="32"/>
    </w:rPr>
  </w:style>
  <w:style w:type="character" w:customStyle="1" w:styleId="hps">
    <w:name w:val="hps"/>
    <w:basedOn w:val="Standardskrifttypeiafsnit"/>
    <w:rsid w:val="00AF710C"/>
  </w:style>
  <w:style w:type="character" w:customStyle="1" w:styleId="MarkeringsbobletekstTegn">
    <w:name w:val="Markeringsbobletekst Tegn"/>
    <w:basedOn w:val="Standardskrifttypeiafsnit"/>
    <w:link w:val="Markeringsbobletekst"/>
    <w:uiPriority w:val="99"/>
    <w:semiHidden/>
    <w:rsid w:val="00AF710C"/>
    <w:rPr>
      <w:rFonts w:ascii="Tahoma" w:hAnsi="Tahoma" w:cs="Tahoma"/>
      <w:sz w:val="16"/>
      <w:szCs w:val="16"/>
    </w:rPr>
  </w:style>
  <w:style w:type="character" w:customStyle="1" w:styleId="KommentaremneTegn">
    <w:name w:val="Kommentaremne Tegn"/>
    <w:basedOn w:val="KommentartekstTegn"/>
    <w:link w:val="Kommentaremne"/>
    <w:uiPriority w:val="99"/>
    <w:semiHidden/>
    <w:rsid w:val="00AF710C"/>
    <w:rPr>
      <w:b/>
      <w:bCs/>
    </w:rPr>
  </w:style>
  <w:style w:type="table" w:styleId="Lysskygge">
    <w:name w:val="Light Shading"/>
    <w:basedOn w:val="Tabel-Normal"/>
    <w:uiPriority w:val="60"/>
    <w:rsid w:val="00AF710C"/>
    <w:rPr>
      <w:rFonts w:ascii="Calibri" w:eastAsia="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3Tegn">
    <w:name w:val="Overskrift 3 Tegn"/>
    <w:basedOn w:val="Standardskrifttypeiafsnit"/>
    <w:link w:val="Overskrift3"/>
    <w:uiPriority w:val="9"/>
    <w:rsid w:val="00AF710C"/>
    <w:rPr>
      <w:rFonts w:ascii="Garamond" w:hAnsi="Garamond" w:cs="Arial"/>
      <w:bCs/>
      <w:sz w:val="34"/>
      <w:szCs w:val="32"/>
    </w:rPr>
  </w:style>
</w:styles>
</file>

<file path=word/webSettings.xml><?xml version="1.0" encoding="utf-8"?>
<w:webSettings xmlns:r="http://schemas.openxmlformats.org/officeDocument/2006/relationships" xmlns:w="http://schemas.openxmlformats.org/wordprocessingml/2006/main">
  <w:divs>
    <w:div w:id="22443848">
      <w:bodyDiv w:val="1"/>
      <w:marLeft w:val="0"/>
      <w:marRight w:val="0"/>
      <w:marTop w:val="0"/>
      <w:marBottom w:val="0"/>
      <w:divBdr>
        <w:top w:val="none" w:sz="0" w:space="0" w:color="auto"/>
        <w:left w:val="none" w:sz="0" w:space="0" w:color="auto"/>
        <w:bottom w:val="none" w:sz="0" w:space="0" w:color="auto"/>
        <w:right w:val="none" w:sz="0" w:space="0" w:color="auto"/>
      </w:divBdr>
    </w:div>
    <w:div w:id="39521928">
      <w:bodyDiv w:val="1"/>
      <w:marLeft w:val="0"/>
      <w:marRight w:val="0"/>
      <w:marTop w:val="0"/>
      <w:marBottom w:val="0"/>
      <w:divBdr>
        <w:top w:val="none" w:sz="0" w:space="0" w:color="auto"/>
        <w:left w:val="none" w:sz="0" w:space="0" w:color="auto"/>
        <w:bottom w:val="none" w:sz="0" w:space="0" w:color="auto"/>
        <w:right w:val="none" w:sz="0" w:space="0" w:color="auto"/>
      </w:divBdr>
    </w:div>
    <w:div w:id="536964082">
      <w:bodyDiv w:val="1"/>
      <w:marLeft w:val="0"/>
      <w:marRight w:val="0"/>
      <w:marTop w:val="0"/>
      <w:marBottom w:val="0"/>
      <w:divBdr>
        <w:top w:val="none" w:sz="0" w:space="0" w:color="auto"/>
        <w:left w:val="none" w:sz="0" w:space="0" w:color="auto"/>
        <w:bottom w:val="none" w:sz="0" w:space="0" w:color="auto"/>
        <w:right w:val="none" w:sz="0" w:space="0" w:color="auto"/>
      </w:divBdr>
    </w:div>
    <w:div w:id="612517705">
      <w:bodyDiv w:val="1"/>
      <w:marLeft w:val="0"/>
      <w:marRight w:val="0"/>
      <w:marTop w:val="0"/>
      <w:marBottom w:val="0"/>
      <w:divBdr>
        <w:top w:val="none" w:sz="0" w:space="0" w:color="auto"/>
        <w:left w:val="none" w:sz="0" w:space="0" w:color="auto"/>
        <w:bottom w:val="none" w:sz="0" w:space="0" w:color="auto"/>
        <w:right w:val="none" w:sz="0" w:space="0" w:color="auto"/>
      </w:divBdr>
    </w:div>
    <w:div w:id="644315720">
      <w:bodyDiv w:val="1"/>
      <w:marLeft w:val="0"/>
      <w:marRight w:val="0"/>
      <w:marTop w:val="0"/>
      <w:marBottom w:val="0"/>
      <w:divBdr>
        <w:top w:val="none" w:sz="0" w:space="0" w:color="auto"/>
        <w:left w:val="none" w:sz="0" w:space="0" w:color="auto"/>
        <w:bottom w:val="none" w:sz="0" w:space="0" w:color="auto"/>
        <w:right w:val="none" w:sz="0" w:space="0" w:color="auto"/>
      </w:divBdr>
    </w:div>
    <w:div w:id="1663270242">
      <w:bodyDiv w:val="1"/>
      <w:marLeft w:val="0"/>
      <w:marRight w:val="0"/>
      <w:marTop w:val="0"/>
      <w:marBottom w:val="0"/>
      <w:divBdr>
        <w:top w:val="none" w:sz="0" w:space="0" w:color="auto"/>
        <w:left w:val="none" w:sz="0" w:space="0" w:color="auto"/>
        <w:bottom w:val="none" w:sz="0" w:space="0" w:color="auto"/>
        <w:right w:val="none" w:sz="0" w:space="0" w:color="auto"/>
      </w:divBdr>
    </w:div>
    <w:div w:id="1982542388">
      <w:bodyDiv w:val="1"/>
      <w:marLeft w:val="0"/>
      <w:marRight w:val="0"/>
      <w:marTop w:val="0"/>
      <w:marBottom w:val="0"/>
      <w:divBdr>
        <w:top w:val="none" w:sz="0" w:space="0" w:color="auto"/>
        <w:left w:val="none" w:sz="0" w:space="0" w:color="auto"/>
        <w:bottom w:val="none" w:sz="0" w:space="0" w:color="auto"/>
        <w:right w:val="none" w:sz="0" w:space="0" w:color="auto"/>
      </w:divBdr>
    </w:div>
    <w:div w:id="2031488767">
      <w:bodyDiv w:val="1"/>
      <w:marLeft w:val="0"/>
      <w:marRight w:val="0"/>
      <w:marTop w:val="0"/>
      <w:marBottom w:val="0"/>
      <w:divBdr>
        <w:top w:val="none" w:sz="0" w:space="0" w:color="auto"/>
        <w:left w:val="none" w:sz="0" w:space="0" w:color="auto"/>
        <w:bottom w:val="none" w:sz="0" w:space="0" w:color="auto"/>
        <w:right w:val="none" w:sz="0" w:space="0" w:color="auto"/>
      </w:divBdr>
    </w:div>
    <w:div w:id="2054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serialkillercalendar.com/Serial-Kilelr-quotes.html" TargetMode="External"/><Relationship Id="rId26" Type="http://schemas.openxmlformats.org/officeDocument/2006/relationships/hyperlink" Target="http://finans.tv2.dk/nyheder/article.php/id-8150940:barnemordersken-dagmar-overbye.html" TargetMode="External"/><Relationship Id="rId3" Type="http://schemas.openxmlformats.org/officeDocument/2006/relationships/styles" Target="styles.xml"/><Relationship Id="rId21" Type="http://schemas.openxmlformats.org/officeDocument/2006/relationships/hyperlink" Target="http://finans.tv2.dk/nyheder/article.php/id-8150940:barnemordersken-dagmar-overbye.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finans.tv2.dk/nyheder/article.php/id-8151416:seriemorderen-ashraf-shahidani.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finans.tv2.dk/nyheder/article.php/id-8151416:seriemorderen-ashraf-shahidani.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rutv.com/library/crime/serial_killers/predators/sutcliffe/mask_1.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trutv.com/library/crime/criminal_mind/psychology/werewolf_killers/4.html"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ekstrabladet.dk/112/article1286365.e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www.biography.com/people/dennis-rader-241487?page=1"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r\Skabeloner\Universitets-formalia-P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6D26-4F59-419F-B03A-8F595A96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Universitets-formalia-P3</Template>
  <TotalTime>394</TotalTime>
  <Pages>107</Pages>
  <Words>30682</Words>
  <Characters>187164</Characters>
  <Application>Microsoft Office Word</Application>
  <DocSecurity>0</DocSecurity>
  <Lines>1559</Lines>
  <Paragraphs>434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217412</CharactersWithSpaces>
  <SharedDoc>false</SharedDoc>
  <HLinks>
    <vt:vector size="102" baseType="variant">
      <vt:variant>
        <vt:i4>1441846</vt:i4>
      </vt:variant>
      <vt:variant>
        <vt:i4>98</vt:i4>
      </vt:variant>
      <vt:variant>
        <vt:i4>0</vt:i4>
      </vt:variant>
      <vt:variant>
        <vt:i4>5</vt:i4>
      </vt:variant>
      <vt:variant>
        <vt:lpwstr/>
      </vt:variant>
      <vt:variant>
        <vt:lpwstr>_Toc316632046</vt:lpwstr>
      </vt:variant>
      <vt:variant>
        <vt:i4>1441846</vt:i4>
      </vt:variant>
      <vt:variant>
        <vt:i4>92</vt:i4>
      </vt:variant>
      <vt:variant>
        <vt:i4>0</vt:i4>
      </vt:variant>
      <vt:variant>
        <vt:i4>5</vt:i4>
      </vt:variant>
      <vt:variant>
        <vt:lpwstr/>
      </vt:variant>
      <vt:variant>
        <vt:lpwstr>_Toc316632045</vt:lpwstr>
      </vt:variant>
      <vt:variant>
        <vt:i4>1441846</vt:i4>
      </vt:variant>
      <vt:variant>
        <vt:i4>86</vt:i4>
      </vt:variant>
      <vt:variant>
        <vt:i4>0</vt:i4>
      </vt:variant>
      <vt:variant>
        <vt:i4>5</vt:i4>
      </vt:variant>
      <vt:variant>
        <vt:lpwstr/>
      </vt:variant>
      <vt:variant>
        <vt:lpwstr>_Toc316632044</vt:lpwstr>
      </vt:variant>
      <vt:variant>
        <vt:i4>1441846</vt:i4>
      </vt:variant>
      <vt:variant>
        <vt:i4>80</vt:i4>
      </vt:variant>
      <vt:variant>
        <vt:i4>0</vt:i4>
      </vt:variant>
      <vt:variant>
        <vt:i4>5</vt:i4>
      </vt:variant>
      <vt:variant>
        <vt:lpwstr/>
      </vt:variant>
      <vt:variant>
        <vt:lpwstr>_Toc316632043</vt:lpwstr>
      </vt:variant>
      <vt:variant>
        <vt:i4>1441846</vt:i4>
      </vt:variant>
      <vt:variant>
        <vt:i4>74</vt:i4>
      </vt:variant>
      <vt:variant>
        <vt:i4>0</vt:i4>
      </vt:variant>
      <vt:variant>
        <vt:i4>5</vt:i4>
      </vt:variant>
      <vt:variant>
        <vt:lpwstr/>
      </vt:variant>
      <vt:variant>
        <vt:lpwstr>_Toc316632042</vt:lpwstr>
      </vt:variant>
      <vt:variant>
        <vt:i4>1441846</vt:i4>
      </vt:variant>
      <vt:variant>
        <vt:i4>68</vt:i4>
      </vt:variant>
      <vt:variant>
        <vt:i4>0</vt:i4>
      </vt:variant>
      <vt:variant>
        <vt:i4>5</vt:i4>
      </vt:variant>
      <vt:variant>
        <vt:lpwstr/>
      </vt:variant>
      <vt:variant>
        <vt:lpwstr>_Toc316632041</vt:lpwstr>
      </vt:variant>
      <vt:variant>
        <vt:i4>1441846</vt:i4>
      </vt:variant>
      <vt:variant>
        <vt:i4>62</vt:i4>
      </vt:variant>
      <vt:variant>
        <vt:i4>0</vt:i4>
      </vt:variant>
      <vt:variant>
        <vt:i4>5</vt:i4>
      </vt:variant>
      <vt:variant>
        <vt:lpwstr/>
      </vt:variant>
      <vt:variant>
        <vt:lpwstr>_Toc316632040</vt:lpwstr>
      </vt:variant>
      <vt:variant>
        <vt:i4>1114166</vt:i4>
      </vt:variant>
      <vt:variant>
        <vt:i4>56</vt:i4>
      </vt:variant>
      <vt:variant>
        <vt:i4>0</vt:i4>
      </vt:variant>
      <vt:variant>
        <vt:i4>5</vt:i4>
      </vt:variant>
      <vt:variant>
        <vt:lpwstr/>
      </vt:variant>
      <vt:variant>
        <vt:lpwstr>_Toc316632039</vt:lpwstr>
      </vt:variant>
      <vt:variant>
        <vt:i4>1114166</vt:i4>
      </vt:variant>
      <vt:variant>
        <vt:i4>50</vt:i4>
      </vt:variant>
      <vt:variant>
        <vt:i4>0</vt:i4>
      </vt:variant>
      <vt:variant>
        <vt:i4>5</vt:i4>
      </vt:variant>
      <vt:variant>
        <vt:lpwstr/>
      </vt:variant>
      <vt:variant>
        <vt:lpwstr>_Toc316632038</vt:lpwstr>
      </vt:variant>
      <vt:variant>
        <vt:i4>1114166</vt:i4>
      </vt:variant>
      <vt:variant>
        <vt:i4>44</vt:i4>
      </vt:variant>
      <vt:variant>
        <vt:i4>0</vt:i4>
      </vt:variant>
      <vt:variant>
        <vt:i4>5</vt:i4>
      </vt:variant>
      <vt:variant>
        <vt:lpwstr/>
      </vt:variant>
      <vt:variant>
        <vt:lpwstr>_Toc316632037</vt:lpwstr>
      </vt:variant>
      <vt:variant>
        <vt:i4>1114166</vt:i4>
      </vt:variant>
      <vt:variant>
        <vt:i4>38</vt:i4>
      </vt:variant>
      <vt:variant>
        <vt:i4>0</vt:i4>
      </vt:variant>
      <vt:variant>
        <vt:i4>5</vt:i4>
      </vt:variant>
      <vt:variant>
        <vt:lpwstr/>
      </vt:variant>
      <vt:variant>
        <vt:lpwstr>_Toc316632036</vt:lpwstr>
      </vt:variant>
      <vt:variant>
        <vt:i4>1114166</vt:i4>
      </vt:variant>
      <vt:variant>
        <vt:i4>32</vt:i4>
      </vt:variant>
      <vt:variant>
        <vt:i4>0</vt:i4>
      </vt:variant>
      <vt:variant>
        <vt:i4>5</vt:i4>
      </vt:variant>
      <vt:variant>
        <vt:lpwstr/>
      </vt:variant>
      <vt:variant>
        <vt:lpwstr>_Toc316632035</vt:lpwstr>
      </vt:variant>
      <vt:variant>
        <vt:i4>1114166</vt:i4>
      </vt:variant>
      <vt:variant>
        <vt:i4>26</vt:i4>
      </vt:variant>
      <vt:variant>
        <vt:i4>0</vt:i4>
      </vt:variant>
      <vt:variant>
        <vt:i4>5</vt:i4>
      </vt:variant>
      <vt:variant>
        <vt:lpwstr/>
      </vt:variant>
      <vt:variant>
        <vt:lpwstr>_Toc316632034</vt:lpwstr>
      </vt:variant>
      <vt:variant>
        <vt:i4>1114166</vt:i4>
      </vt:variant>
      <vt:variant>
        <vt:i4>20</vt:i4>
      </vt:variant>
      <vt:variant>
        <vt:i4>0</vt:i4>
      </vt:variant>
      <vt:variant>
        <vt:i4>5</vt:i4>
      </vt:variant>
      <vt:variant>
        <vt:lpwstr/>
      </vt:variant>
      <vt:variant>
        <vt:lpwstr>_Toc316632033</vt:lpwstr>
      </vt:variant>
      <vt:variant>
        <vt:i4>1114166</vt:i4>
      </vt:variant>
      <vt:variant>
        <vt:i4>14</vt:i4>
      </vt:variant>
      <vt:variant>
        <vt:i4>0</vt:i4>
      </vt:variant>
      <vt:variant>
        <vt:i4>5</vt:i4>
      </vt:variant>
      <vt:variant>
        <vt:lpwstr/>
      </vt:variant>
      <vt:variant>
        <vt:lpwstr>_Toc316632032</vt:lpwstr>
      </vt:variant>
      <vt:variant>
        <vt:i4>1114166</vt:i4>
      </vt:variant>
      <vt:variant>
        <vt:i4>8</vt:i4>
      </vt:variant>
      <vt:variant>
        <vt:i4>0</vt:i4>
      </vt:variant>
      <vt:variant>
        <vt:i4>5</vt:i4>
      </vt:variant>
      <vt:variant>
        <vt:lpwstr/>
      </vt:variant>
      <vt:variant>
        <vt:lpwstr>_Toc316632031</vt:lpwstr>
      </vt:variant>
      <vt:variant>
        <vt:i4>1114166</vt:i4>
      </vt:variant>
      <vt:variant>
        <vt:i4>2</vt:i4>
      </vt:variant>
      <vt:variant>
        <vt:i4>0</vt:i4>
      </vt:variant>
      <vt:variant>
        <vt:i4>5</vt:i4>
      </vt:variant>
      <vt:variant>
        <vt:lpwstr/>
      </vt:variant>
      <vt:variant>
        <vt:lpwstr>_Toc316632030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Bankov</dc:creator>
  <cp:lastModifiedBy>Camilla</cp:lastModifiedBy>
  <cp:revision>32</cp:revision>
  <cp:lastPrinted>1601-01-01T00:00:00Z</cp:lastPrinted>
  <dcterms:created xsi:type="dcterms:W3CDTF">2013-05-30T08:17:00Z</dcterms:created>
  <dcterms:modified xsi:type="dcterms:W3CDTF">2013-05-30T22:08:00Z</dcterms:modified>
</cp:coreProperties>
</file>