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8D" w:rsidRPr="00A97AB9" w:rsidRDefault="00FC1C8D" w:rsidP="00FC1C8D">
      <w:pPr>
        <w:pStyle w:val="Indholdsfortegnelse1"/>
      </w:pPr>
    </w:p>
    <w:p w:rsidR="00FC1C8D" w:rsidRPr="00A97AB9" w:rsidRDefault="00FC1C8D" w:rsidP="00FC1C8D">
      <w:pPr>
        <w:rPr>
          <w:rFonts w:ascii="Garamond" w:hAnsi="Garamond"/>
        </w:rPr>
      </w:pPr>
    </w:p>
    <w:p w:rsidR="00FC1C8D" w:rsidRPr="00A97AB9" w:rsidRDefault="00FC1C8D" w:rsidP="00FC1C8D">
      <w:pPr>
        <w:rPr>
          <w:rFonts w:ascii="Garamond" w:hAnsi="Garamond"/>
        </w:rPr>
      </w:pPr>
    </w:p>
    <w:p w:rsidR="00FC1C8D" w:rsidRPr="00A97AB9" w:rsidRDefault="00FC1C8D" w:rsidP="00FC1C8D">
      <w:pPr>
        <w:rPr>
          <w:rFonts w:ascii="Garamond" w:hAnsi="Garamond"/>
        </w:rPr>
      </w:pPr>
    </w:p>
    <w:p w:rsidR="00FC1C8D" w:rsidRPr="00A97AB9" w:rsidRDefault="00FC1C8D" w:rsidP="00FC1C8D">
      <w:pPr>
        <w:rPr>
          <w:rFonts w:ascii="Garamond" w:hAnsi="Garamond"/>
        </w:rPr>
      </w:pPr>
    </w:p>
    <w:p w:rsidR="00FC1C8D" w:rsidRPr="00A97AB9" w:rsidRDefault="00FC1C8D" w:rsidP="00FC1C8D">
      <w:pPr>
        <w:rPr>
          <w:rFonts w:ascii="Garamond" w:hAnsi="Garamond"/>
        </w:rPr>
      </w:pPr>
    </w:p>
    <w:p w:rsidR="00FC1C8D" w:rsidRPr="00A97AB9" w:rsidRDefault="00FC1C8D" w:rsidP="00FC1C8D">
      <w:pPr>
        <w:jc w:val="center"/>
        <w:rPr>
          <w:rFonts w:ascii="Garamond" w:hAnsi="Garamond"/>
        </w:rPr>
      </w:pPr>
      <w:r w:rsidRPr="00A97AB9">
        <w:rPr>
          <w:rFonts w:ascii="Garamond" w:hAnsi="Garamond"/>
          <w:noProof/>
          <w:lang w:eastAsia="da-DK"/>
        </w:rPr>
        <w:drawing>
          <wp:inline distT="0" distB="0" distL="0" distR="0" wp14:anchorId="4C6B4FD7" wp14:editId="4BE2CFE2">
            <wp:extent cx="4134678" cy="1490869"/>
            <wp:effectExtent l="0" t="0" r="0" b="0"/>
            <wp:docPr id="83" name="Billede 83" descr="C:\Users\Lis\Pictur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Pictures\faceboo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4505" cy="1490807"/>
                    </a:xfrm>
                    <a:prstGeom prst="rect">
                      <a:avLst/>
                    </a:prstGeom>
                    <a:noFill/>
                    <a:ln>
                      <a:noFill/>
                    </a:ln>
                  </pic:spPr>
                </pic:pic>
              </a:graphicData>
            </a:graphic>
          </wp:inline>
        </w:drawing>
      </w:r>
    </w:p>
    <w:p w:rsidR="00FC1C8D" w:rsidRPr="00A97AB9" w:rsidRDefault="00FC1C8D" w:rsidP="00FC1C8D">
      <w:pPr>
        <w:jc w:val="center"/>
        <w:rPr>
          <w:rFonts w:ascii="Garamond" w:hAnsi="Garamond"/>
          <w:sz w:val="32"/>
        </w:rPr>
      </w:pPr>
    </w:p>
    <w:p w:rsidR="00FC1C8D" w:rsidRPr="00A97AB9" w:rsidRDefault="00FC1C8D" w:rsidP="00FC1C8D">
      <w:pPr>
        <w:jc w:val="center"/>
        <w:rPr>
          <w:rFonts w:ascii="Garamond" w:hAnsi="Garamond"/>
          <w:b/>
          <w:sz w:val="32"/>
        </w:rPr>
      </w:pPr>
    </w:p>
    <w:p w:rsidR="00FC1C8D" w:rsidRDefault="00FC1C8D" w:rsidP="00FC1C8D">
      <w:pPr>
        <w:spacing w:after="0" w:line="360" w:lineRule="auto"/>
        <w:jc w:val="center"/>
        <w:rPr>
          <w:rFonts w:ascii="Garamond" w:hAnsi="Garamond"/>
          <w:b/>
          <w:bCs/>
          <w:sz w:val="36"/>
        </w:rPr>
      </w:pPr>
      <w:r>
        <w:rPr>
          <w:rFonts w:ascii="Garamond" w:hAnsi="Garamond"/>
          <w:b/>
          <w:bCs/>
          <w:sz w:val="36"/>
        </w:rPr>
        <w:t xml:space="preserve">Persondataretlige udfordringer ved brugernes </w:t>
      </w:r>
    </w:p>
    <w:p w:rsidR="00FC1C8D" w:rsidRPr="00A97AB9" w:rsidRDefault="00FC1C8D" w:rsidP="00FC1C8D">
      <w:pPr>
        <w:spacing w:after="0" w:line="360" w:lineRule="auto"/>
        <w:jc w:val="center"/>
        <w:rPr>
          <w:rFonts w:ascii="Garamond" w:hAnsi="Garamond"/>
          <w:b/>
          <w:bCs/>
          <w:sz w:val="36"/>
        </w:rPr>
      </w:pPr>
      <w:r>
        <w:rPr>
          <w:rFonts w:ascii="Garamond" w:hAnsi="Garamond"/>
          <w:b/>
          <w:bCs/>
          <w:sz w:val="36"/>
        </w:rPr>
        <w:t xml:space="preserve">samtykke til </w:t>
      </w:r>
      <w:proofErr w:type="spellStart"/>
      <w:r>
        <w:rPr>
          <w:rFonts w:ascii="Garamond" w:hAnsi="Garamond"/>
          <w:b/>
          <w:bCs/>
          <w:sz w:val="36"/>
        </w:rPr>
        <w:t>Facebook</w:t>
      </w:r>
      <w:proofErr w:type="spellEnd"/>
    </w:p>
    <w:p w:rsidR="00FC1C8D" w:rsidRPr="00A97AB9" w:rsidRDefault="00FC1C8D" w:rsidP="00FC1C8D">
      <w:pPr>
        <w:jc w:val="center"/>
        <w:rPr>
          <w:rFonts w:ascii="Garamond" w:hAnsi="Garamond"/>
          <w:sz w:val="32"/>
        </w:rPr>
      </w:pPr>
    </w:p>
    <w:p w:rsidR="00FC1C8D" w:rsidRPr="00A97AB9" w:rsidRDefault="00FC1C8D" w:rsidP="00FC1C8D">
      <w:pPr>
        <w:rPr>
          <w:rFonts w:ascii="Garamond" w:hAnsi="Garamond"/>
          <w:sz w:val="32"/>
        </w:rPr>
      </w:pPr>
    </w:p>
    <w:p w:rsidR="00FC1C8D" w:rsidRPr="00A97AB9" w:rsidRDefault="00FC1C8D" w:rsidP="00FC1C8D">
      <w:pPr>
        <w:rPr>
          <w:rFonts w:ascii="Garamond" w:hAnsi="Garamond"/>
          <w:sz w:val="32"/>
        </w:rPr>
      </w:pPr>
    </w:p>
    <w:p w:rsidR="00FC1C8D" w:rsidRPr="00A97AB9" w:rsidRDefault="00FC1C8D" w:rsidP="00FC1C8D">
      <w:pPr>
        <w:rPr>
          <w:rFonts w:ascii="Garamond" w:hAnsi="Garamond"/>
          <w:sz w:val="32"/>
        </w:rPr>
      </w:pPr>
    </w:p>
    <w:p w:rsidR="00FC1C8D" w:rsidRDefault="00FC1C8D" w:rsidP="00FC1C8D">
      <w:pPr>
        <w:pStyle w:val="Indholdsfortegnelse1"/>
        <w:jc w:val="right"/>
      </w:pPr>
    </w:p>
    <w:p w:rsidR="00FC1C8D" w:rsidRPr="001320A8" w:rsidRDefault="00FC1C8D" w:rsidP="00FC1C8D">
      <w:pPr>
        <w:pStyle w:val="Indholdsfortegnelse1"/>
        <w:jc w:val="right"/>
        <w:rPr>
          <w:sz w:val="28"/>
        </w:rPr>
      </w:pPr>
      <w:r w:rsidRPr="001320A8">
        <w:rPr>
          <w:sz w:val="28"/>
        </w:rPr>
        <w:t>Kandidatspeciale</w:t>
      </w:r>
    </w:p>
    <w:p w:rsidR="00FC1C8D" w:rsidRPr="001320A8" w:rsidRDefault="00FC1C8D" w:rsidP="00FC1C8D">
      <w:pPr>
        <w:pStyle w:val="Indholdsfortegnelse1"/>
        <w:jc w:val="right"/>
        <w:rPr>
          <w:sz w:val="28"/>
        </w:rPr>
      </w:pPr>
      <w:r w:rsidRPr="001320A8">
        <w:rPr>
          <w:sz w:val="28"/>
        </w:rPr>
        <w:t>Maj 2013</w:t>
      </w:r>
    </w:p>
    <w:p w:rsidR="00FC1C8D" w:rsidRPr="00A97AB9" w:rsidRDefault="00FC1C8D" w:rsidP="00FC1C8D">
      <w:pPr>
        <w:jc w:val="right"/>
        <w:rPr>
          <w:rFonts w:ascii="Garamond" w:hAnsi="Garamond"/>
          <w:b/>
          <w:sz w:val="28"/>
          <w:szCs w:val="28"/>
        </w:rPr>
      </w:pPr>
      <w:r w:rsidRPr="00A97AB9">
        <w:rPr>
          <w:rFonts w:ascii="Garamond" w:hAnsi="Garamond"/>
          <w:b/>
          <w:sz w:val="28"/>
          <w:szCs w:val="28"/>
        </w:rPr>
        <w:t xml:space="preserve">Jurauddannelsen, Aalborg Universitet </w:t>
      </w:r>
    </w:p>
    <w:p w:rsidR="00FC1C8D" w:rsidRPr="00A97AB9" w:rsidRDefault="00FC1C8D" w:rsidP="00FC1C8D">
      <w:pPr>
        <w:jc w:val="right"/>
        <w:rPr>
          <w:rFonts w:ascii="Garamond" w:hAnsi="Garamond"/>
          <w:b/>
          <w:sz w:val="28"/>
          <w:szCs w:val="28"/>
        </w:rPr>
      </w:pPr>
      <w:r w:rsidRPr="00A97AB9">
        <w:rPr>
          <w:rFonts w:ascii="Garamond" w:hAnsi="Garamond"/>
          <w:b/>
          <w:sz w:val="28"/>
          <w:szCs w:val="28"/>
        </w:rPr>
        <w:t xml:space="preserve">Lis Møller Larsen, Studienummer </w:t>
      </w:r>
      <w:proofErr w:type="gramStart"/>
      <w:r w:rsidRPr="00A97AB9">
        <w:rPr>
          <w:rFonts w:ascii="Garamond" w:hAnsi="Garamond"/>
          <w:b/>
          <w:sz w:val="28"/>
          <w:szCs w:val="28"/>
        </w:rPr>
        <w:t>19981392</w:t>
      </w:r>
      <w:proofErr w:type="gramEnd"/>
    </w:p>
    <w:p w:rsidR="00FC1C8D" w:rsidRPr="00A97AB9" w:rsidRDefault="00FC1C8D" w:rsidP="00FC1C8D">
      <w:pPr>
        <w:jc w:val="right"/>
        <w:rPr>
          <w:rFonts w:ascii="Garamond" w:hAnsi="Garamond"/>
          <w:b/>
          <w:sz w:val="28"/>
          <w:szCs w:val="28"/>
        </w:rPr>
      </w:pPr>
      <w:r w:rsidRPr="00A97AB9">
        <w:rPr>
          <w:rFonts w:ascii="Garamond" w:hAnsi="Garamond"/>
          <w:b/>
          <w:sz w:val="28"/>
          <w:szCs w:val="28"/>
        </w:rPr>
        <w:t xml:space="preserve">Vejleder: Charlotte Bagger Tranberg </w:t>
      </w:r>
    </w:p>
    <w:p w:rsidR="00FC1C8D" w:rsidRDefault="00FC1C8D" w:rsidP="00FC1C8D">
      <w:pPr>
        <w:jc w:val="right"/>
        <w:rPr>
          <w:rFonts w:ascii="Garamond" w:hAnsi="Garamond"/>
        </w:rPr>
      </w:pPr>
    </w:p>
    <w:p w:rsidR="00FC1C8D" w:rsidRPr="00A97AB9" w:rsidRDefault="00FC1C8D" w:rsidP="00FC1C8D">
      <w:pPr>
        <w:jc w:val="right"/>
        <w:rPr>
          <w:rFonts w:ascii="Garamond" w:hAnsi="Garamond"/>
        </w:rPr>
      </w:pPr>
    </w:p>
    <w:p w:rsidR="00FC1C8D" w:rsidRPr="00A97AB9" w:rsidRDefault="00FC1C8D" w:rsidP="00FC1C8D">
      <w:pPr>
        <w:pStyle w:val="Indholdsfortegnelse1"/>
      </w:pPr>
      <w:r w:rsidRPr="00A97AB9">
        <w:lastRenderedPageBreak/>
        <w:t>Dette speciale er udarbejdet af:</w:t>
      </w:r>
    </w:p>
    <w:p w:rsidR="00FC1C8D" w:rsidRPr="00A97AB9" w:rsidRDefault="00FC1C8D" w:rsidP="00FC1C8D">
      <w:pPr>
        <w:rPr>
          <w:rFonts w:ascii="Garamond" w:hAnsi="Garamond"/>
        </w:rPr>
      </w:pPr>
    </w:p>
    <w:p w:rsidR="00FC1C8D" w:rsidRPr="00A97AB9" w:rsidRDefault="00FC1C8D" w:rsidP="00FC1C8D">
      <w:pPr>
        <w:pBdr>
          <w:bottom w:val="single" w:sz="6" w:space="1" w:color="auto"/>
        </w:pBdr>
        <w:rPr>
          <w:rFonts w:ascii="Garamond" w:hAnsi="Garamond"/>
        </w:rPr>
      </w:pPr>
    </w:p>
    <w:p w:rsidR="00FC1C8D" w:rsidRPr="00A97AB9" w:rsidRDefault="00FC1C8D" w:rsidP="00FC1C8D">
      <w:pPr>
        <w:rPr>
          <w:rFonts w:ascii="Garamond" w:hAnsi="Garamond"/>
          <w:sz w:val="24"/>
        </w:rPr>
      </w:pPr>
      <w:r w:rsidRPr="00A97AB9">
        <w:rPr>
          <w:rFonts w:ascii="Garamond" w:hAnsi="Garamond"/>
          <w:sz w:val="24"/>
        </w:rPr>
        <w:t>Lis Møller Larsen</w:t>
      </w:r>
    </w:p>
    <w:p w:rsidR="00FC1C8D" w:rsidRPr="00A97AB9" w:rsidRDefault="00FC1C8D" w:rsidP="00FC1C8D">
      <w:pPr>
        <w:pStyle w:val="Indholdsfortegnelse1"/>
      </w:pPr>
    </w:p>
    <w:p w:rsidR="00FC1C8D" w:rsidRPr="00A97AB9" w:rsidRDefault="00FC1C8D" w:rsidP="00FC1C8D">
      <w:pPr>
        <w:pStyle w:val="Indholdsfortegnelse1"/>
      </w:pPr>
    </w:p>
    <w:p w:rsidR="00FC1C8D" w:rsidRPr="00A97AB9" w:rsidRDefault="00FC1C8D" w:rsidP="00FC1C8D">
      <w:pPr>
        <w:pStyle w:val="Indholdsfortegnelse1"/>
      </w:pPr>
    </w:p>
    <w:p w:rsidR="00FC1C8D" w:rsidRPr="00A97AB9" w:rsidRDefault="00FC1C8D" w:rsidP="00FC1C8D">
      <w:pPr>
        <w:pStyle w:val="Indholdsfortegnelse1"/>
      </w:pPr>
      <w:bookmarkStart w:id="0" w:name="_GoBack"/>
      <w:bookmarkEnd w:id="0"/>
    </w:p>
    <w:p w:rsidR="00FC1C8D" w:rsidRPr="00A97AB9" w:rsidRDefault="00FC1C8D" w:rsidP="00FC1C8D">
      <w:pPr>
        <w:pStyle w:val="Indholdsfortegnelse1"/>
      </w:pPr>
    </w:p>
    <w:p w:rsidR="00FC1C8D" w:rsidRPr="00A97AB9" w:rsidRDefault="00FC1C8D" w:rsidP="00FC1C8D">
      <w:pPr>
        <w:pStyle w:val="Indholdsfortegnelse1"/>
      </w:pPr>
    </w:p>
    <w:p w:rsidR="00FC1C8D" w:rsidRPr="00A97AB9" w:rsidRDefault="00FC1C8D" w:rsidP="00FC1C8D">
      <w:pPr>
        <w:pStyle w:val="Indholdsfortegnelse1"/>
      </w:pPr>
    </w:p>
    <w:p w:rsidR="00FC1C8D" w:rsidRPr="00A97AB9" w:rsidRDefault="00FC1C8D" w:rsidP="00FC1C8D">
      <w:pPr>
        <w:pStyle w:val="Indholdsfortegnelse1"/>
      </w:pPr>
    </w:p>
    <w:p w:rsidR="00FC1C8D" w:rsidRPr="00A97AB9" w:rsidRDefault="00FC1C8D" w:rsidP="00FC1C8D">
      <w:pPr>
        <w:pStyle w:val="Indholdsfortegnelse1"/>
      </w:pPr>
    </w:p>
    <w:p w:rsidR="00FC1C8D" w:rsidRPr="00A97AB9" w:rsidRDefault="00FC1C8D" w:rsidP="00FC1C8D">
      <w:pPr>
        <w:pStyle w:val="Indholdsfortegnelse1"/>
      </w:pPr>
    </w:p>
    <w:p w:rsidR="00FC1C8D" w:rsidRPr="00A97AB9" w:rsidRDefault="00FC1C8D" w:rsidP="00FC1C8D">
      <w:pPr>
        <w:pStyle w:val="Indholdsfortegnelse1"/>
      </w:pPr>
    </w:p>
    <w:p w:rsidR="00FC1C8D" w:rsidRPr="00A97AB9" w:rsidRDefault="00FC1C8D" w:rsidP="00FC1C8D">
      <w:pPr>
        <w:pStyle w:val="Indholdsfortegnelse1"/>
      </w:pPr>
    </w:p>
    <w:p w:rsidR="00FC1C8D" w:rsidRPr="00A97AB9" w:rsidRDefault="00FC1C8D" w:rsidP="00FC1C8D">
      <w:pPr>
        <w:pStyle w:val="Indholdsfortegnelse1"/>
      </w:pPr>
    </w:p>
    <w:p w:rsidR="00FC1C8D" w:rsidRPr="00A97AB9" w:rsidRDefault="00FC1C8D" w:rsidP="00FC1C8D">
      <w:pPr>
        <w:pStyle w:val="Indholdsfortegnelse1"/>
      </w:pPr>
    </w:p>
    <w:p w:rsidR="00FC1C8D" w:rsidRPr="00A97AB9" w:rsidRDefault="00FC1C8D" w:rsidP="00FC1C8D">
      <w:pPr>
        <w:rPr>
          <w:rFonts w:ascii="Garamond" w:hAnsi="Garamond"/>
        </w:rPr>
      </w:pPr>
    </w:p>
    <w:p w:rsidR="00FC1C8D" w:rsidRPr="00A97AB9" w:rsidRDefault="00FC1C8D" w:rsidP="00FC1C8D">
      <w:pPr>
        <w:rPr>
          <w:rFonts w:ascii="Garamond" w:hAnsi="Garamond"/>
        </w:rPr>
      </w:pPr>
    </w:p>
    <w:p w:rsidR="00FC1C8D" w:rsidRDefault="00FC1C8D" w:rsidP="00FC1C8D">
      <w:pPr>
        <w:rPr>
          <w:rFonts w:ascii="Garamond" w:hAnsi="Garamond"/>
        </w:rPr>
      </w:pPr>
    </w:p>
    <w:p w:rsidR="00FC1C8D" w:rsidRDefault="00FC1C8D" w:rsidP="00FC1C8D">
      <w:pPr>
        <w:rPr>
          <w:rFonts w:ascii="Garamond" w:hAnsi="Garamond"/>
        </w:rPr>
      </w:pPr>
    </w:p>
    <w:p w:rsidR="00FC1C8D" w:rsidRDefault="00FC1C8D" w:rsidP="00FC1C8D">
      <w:pPr>
        <w:rPr>
          <w:rFonts w:ascii="Garamond" w:hAnsi="Garamond"/>
        </w:rPr>
      </w:pPr>
    </w:p>
    <w:p w:rsidR="00FC1C8D" w:rsidRDefault="00FC1C8D" w:rsidP="00FC1C8D">
      <w:pPr>
        <w:rPr>
          <w:rFonts w:ascii="Garamond" w:hAnsi="Garamond"/>
        </w:rPr>
      </w:pPr>
    </w:p>
    <w:p w:rsidR="00FC1C8D" w:rsidRDefault="00FC1C8D" w:rsidP="00FC1C8D">
      <w:pPr>
        <w:rPr>
          <w:rFonts w:ascii="Garamond" w:hAnsi="Garamond"/>
        </w:rPr>
      </w:pPr>
    </w:p>
    <w:p w:rsidR="00FC1C8D" w:rsidRDefault="00FC1C8D" w:rsidP="00FC1C8D">
      <w:pPr>
        <w:rPr>
          <w:rFonts w:ascii="Garamond" w:hAnsi="Garamond"/>
        </w:rPr>
      </w:pPr>
    </w:p>
    <w:p w:rsidR="00FC1C8D" w:rsidRDefault="00FC1C8D" w:rsidP="00FC1C8D">
      <w:pPr>
        <w:rPr>
          <w:rFonts w:ascii="Garamond" w:hAnsi="Garamond"/>
        </w:rPr>
      </w:pPr>
    </w:p>
    <w:p w:rsidR="00FC1C8D" w:rsidRPr="00A97AB9" w:rsidRDefault="00FC1C8D" w:rsidP="00FC1C8D">
      <w:pPr>
        <w:rPr>
          <w:rFonts w:ascii="Garamond" w:hAnsi="Garamond"/>
        </w:rPr>
      </w:pPr>
    </w:p>
    <w:p w:rsidR="00FC1C8D" w:rsidRPr="00A97AB9" w:rsidRDefault="00FC1C8D" w:rsidP="00FC1C8D">
      <w:pPr>
        <w:pStyle w:val="Indholdsfortegnelse1"/>
      </w:pPr>
    </w:p>
    <w:p w:rsidR="00FC1C8D" w:rsidRDefault="00FC1C8D" w:rsidP="00FC1C8D">
      <w:pPr>
        <w:pStyle w:val="Indholdsfortegnelse1"/>
        <w:rPr>
          <w:sz w:val="28"/>
        </w:rPr>
      </w:pPr>
    </w:p>
    <w:p w:rsidR="00FC1C8D" w:rsidRDefault="00FC1C8D" w:rsidP="00FC1C8D"/>
    <w:p w:rsidR="003F068A" w:rsidRPr="00A97AB9" w:rsidRDefault="003F068A" w:rsidP="00C12D9A">
      <w:pPr>
        <w:pStyle w:val="Indholdsfortegnelse1"/>
      </w:pPr>
    </w:p>
    <w:p w:rsidR="003F068A" w:rsidRPr="00A97AB9" w:rsidRDefault="003F068A" w:rsidP="00C12D9A">
      <w:pPr>
        <w:pStyle w:val="Indholdsfortegnelse1"/>
        <w:rPr>
          <w:sz w:val="32"/>
        </w:rPr>
      </w:pPr>
      <w:r w:rsidRPr="00A97AB9">
        <w:rPr>
          <w:sz w:val="32"/>
        </w:rPr>
        <w:lastRenderedPageBreak/>
        <w:t>Indholdsfortegnelse</w:t>
      </w:r>
    </w:p>
    <w:p w:rsidR="00A97AB9" w:rsidRDefault="00A97AB9" w:rsidP="00C12D9A">
      <w:pPr>
        <w:pStyle w:val="Indholdsfortegnelse1"/>
      </w:pPr>
    </w:p>
    <w:p w:rsidR="00FC1C8D" w:rsidRDefault="003F068A">
      <w:pPr>
        <w:pStyle w:val="Indholdsfortegnelse1"/>
        <w:rPr>
          <w:rFonts w:asciiTheme="minorHAnsi" w:eastAsiaTheme="minorEastAsia" w:hAnsiTheme="minorHAnsi"/>
          <w:b w:val="0"/>
          <w:sz w:val="22"/>
          <w:szCs w:val="22"/>
          <w:lang w:eastAsia="da-DK"/>
        </w:rPr>
      </w:pPr>
      <w:r w:rsidRPr="00A97AB9">
        <w:fldChar w:fldCharType="begin"/>
      </w:r>
      <w:r w:rsidRPr="00A97AB9">
        <w:instrText xml:space="preserve"> TOC \o "1-3" \h \z \u </w:instrText>
      </w:r>
      <w:r w:rsidRPr="00A97AB9">
        <w:fldChar w:fldCharType="separate"/>
      </w:r>
      <w:hyperlink w:anchor="_Toc355981299" w:history="1">
        <w:r w:rsidR="00FC1C8D" w:rsidRPr="00B54BE8">
          <w:rPr>
            <w:rStyle w:val="Hyperlink"/>
          </w:rPr>
          <w:t>1. Indledende problembeskrivelse</w:t>
        </w:r>
        <w:r w:rsidR="00FC1C8D">
          <w:rPr>
            <w:webHidden/>
          </w:rPr>
          <w:tab/>
        </w:r>
        <w:r w:rsidR="00FC1C8D">
          <w:rPr>
            <w:webHidden/>
          </w:rPr>
          <w:fldChar w:fldCharType="begin"/>
        </w:r>
        <w:r w:rsidR="00FC1C8D">
          <w:rPr>
            <w:webHidden/>
          </w:rPr>
          <w:instrText xml:space="preserve"> PAGEREF _Toc355981299 \h </w:instrText>
        </w:r>
        <w:r w:rsidR="00FC1C8D">
          <w:rPr>
            <w:webHidden/>
          </w:rPr>
        </w:r>
        <w:r w:rsidR="00FC1C8D">
          <w:rPr>
            <w:webHidden/>
          </w:rPr>
          <w:fldChar w:fldCharType="separate"/>
        </w:r>
        <w:r w:rsidR="00FC1C8D">
          <w:rPr>
            <w:webHidden/>
          </w:rPr>
          <w:t>5</w:t>
        </w:r>
        <w:r w:rsidR="00FC1C8D">
          <w:rPr>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00" w:history="1">
        <w:r w:rsidRPr="00B54BE8">
          <w:rPr>
            <w:rStyle w:val="Hyperlink"/>
            <w:rFonts w:ascii="Garamond" w:hAnsi="Garamond"/>
            <w:noProof/>
          </w:rPr>
          <w:t>1.2 Problemformulering</w:t>
        </w:r>
        <w:r>
          <w:rPr>
            <w:noProof/>
            <w:webHidden/>
          </w:rPr>
          <w:tab/>
        </w:r>
        <w:r>
          <w:rPr>
            <w:noProof/>
            <w:webHidden/>
          </w:rPr>
          <w:fldChar w:fldCharType="begin"/>
        </w:r>
        <w:r>
          <w:rPr>
            <w:noProof/>
            <w:webHidden/>
          </w:rPr>
          <w:instrText xml:space="preserve"> PAGEREF _Toc355981300 \h </w:instrText>
        </w:r>
        <w:r>
          <w:rPr>
            <w:noProof/>
            <w:webHidden/>
          </w:rPr>
        </w:r>
        <w:r>
          <w:rPr>
            <w:noProof/>
            <w:webHidden/>
          </w:rPr>
          <w:fldChar w:fldCharType="separate"/>
        </w:r>
        <w:r>
          <w:rPr>
            <w:noProof/>
            <w:webHidden/>
          </w:rPr>
          <w:t>7</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01" w:history="1">
        <w:r w:rsidRPr="00B54BE8">
          <w:rPr>
            <w:rStyle w:val="Hyperlink"/>
            <w:rFonts w:ascii="Garamond" w:hAnsi="Garamond"/>
            <w:noProof/>
          </w:rPr>
          <w:t>1.3 Afgrænsning</w:t>
        </w:r>
        <w:r>
          <w:rPr>
            <w:noProof/>
            <w:webHidden/>
          </w:rPr>
          <w:tab/>
        </w:r>
        <w:r>
          <w:rPr>
            <w:noProof/>
            <w:webHidden/>
          </w:rPr>
          <w:fldChar w:fldCharType="begin"/>
        </w:r>
        <w:r>
          <w:rPr>
            <w:noProof/>
            <w:webHidden/>
          </w:rPr>
          <w:instrText xml:space="preserve"> PAGEREF _Toc355981301 \h </w:instrText>
        </w:r>
        <w:r>
          <w:rPr>
            <w:noProof/>
            <w:webHidden/>
          </w:rPr>
        </w:r>
        <w:r>
          <w:rPr>
            <w:noProof/>
            <w:webHidden/>
          </w:rPr>
          <w:fldChar w:fldCharType="separate"/>
        </w:r>
        <w:r>
          <w:rPr>
            <w:noProof/>
            <w:webHidden/>
          </w:rPr>
          <w:t>7</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02" w:history="1">
        <w:r w:rsidRPr="00B54BE8">
          <w:rPr>
            <w:rStyle w:val="Hyperlink"/>
            <w:rFonts w:ascii="Garamond" w:hAnsi="Garamond"/>
            <w:noProof/>
          </w:rPr>
          <w:t>1.3 Metode og opbygning</w:t>
        </w:r>
        <w:r>
          <w:rPr>
            <w:noProof/>
            <w:webHidden/>
          </w:rPr>
          <w:tab/>
        </w:r>
        <w:r>
          <w:rPr>
            <w:noProof/>
            <w:webHidden/>
          </w:rPr>
          <w:fldChar w:fldCharType="begin"/>
        </w:r>
        <w:r>
          <w:rPr>
            <w:noProof/>
            <w:webHidden/>
          </w:rPr>
          <w:instrText xml:space="preserve"> PAGEREF _Toc355981302 \h </w:instrText>
        </w:r>
        <w:r>
          <w:rPr>
            <w:noProof/>
            <w:webHidden/>
          </w:rPr>
        </w:r>
        <w:r>
          <w:rPr>
            <w:noProof/>
            <w:webHidden/>
          </w:rPr>
          <w:fldChar w:fldCharType="separate"/>
        </w:r>
        <w:r>
          <w:rPr>
            <w:noProof/>
            <w:webHidden/>
          </w:rPr>
          <w:t>8</w:t>
        </w:r>
        <w:r>
          <w:rPr>
            <w:noProof/>
            <w:webHidden/>
          </w:rPr>
          <w:fldChar w:fldCharType="end"/>
        </w:r>
      </w:hyperlink>
    </w:p>
    <w:p w:rsidR="00FC1C8D" w:rsidRDefault="00FC1C8D">
      <w:pPr>
        <w:pStyle w:val="Indholdsfortegnelse1"/>
        <w:rPr>
          <w:rFonts w:asciiTheme="minorHAnsi" w:eastAsiaTheme="minorEastAsia" w:hAnsiTheme="minorHAnsi"/>
          <w:b w:val="0"/>
          <w:sz w:val="22"/>
          <w:szCs w:val="22"/>
          <w:lang w:eastAsia="da-DK"/>
        </w:rPr>
      </w:pPr>
      <w:hyperlink w:anchor="_Toc355981303" w:history="1">
        <w:r w:rsidRPr="00B54BE8">
          <w:rPr>
            <w:rStyle w:val="Hyperlink"/>
          </w:rPr>
          <w:t>2. Facebook</w:t>
        </w:r>
        <w:r>
          <w:rPr>
            <w:webHidden/>
          </w:rPr>
          <w:tab/>
        </w:r>
        <w:r>
          <w:rPr>
            <w:webHidden/>
          </w:rPr>
          <w:fldChar w:fldCharType="begin"/>
        </w:r>
        <w:r>
          <w:rPr>
            <w:webHidden/>
          </w:rPr>
          <w:instrText xml:space="preserve"> PAGEREF _Toc355981303 \h </w:instrText>
        </w:r>
        <w:r>
          <w:rPr>
            <w:webHidden/>
          </w:rPr>
        </w:r>
        <w:r>
          <w:rPr>
            <w:webHidden/>
          </w:rPr>
          <w:fldChar w:fldCharType="separate"/>
        </w:r>
        <w:r>
          <w:rPr>
            <w:webHidden/>
          </w:rPr>
          <w:t>11</w:t>
        </w:r>
        <w:r>
          <w:rPr>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04" w:history="1">
        <w:r w:rsidRPr="00B54BE8">
          <w:rPr>
            <w:rStyle w:val="Hyperlink"/>
            <w:rFonts w:ascii="Garamond" w:hAnsi="Garamond"/>
            <w:noProof/>
          </w:rPr>
          <w:t>2.1 Opbygning og informationsstrømme</w:t>
        </w:r>
        <w:r>
          <w:rPr>
            <w:noProof/>
            <w:webHidden/>
          </w:rPr>
          <w:tab/>
        </w:r>
        <w:r>
          <w:rPr>
            <w:noProof/>
            <w:webHidden/>
          </w:rPr>
          <w:fldChar w:fldCharType="begin"/>
        </w:r>
        <w:r>
          <w:rPr>
            <w:noProof/>
            <w:webHidden/>
          </w:rPr>
          <w:instrText xml:space="preserve"> PAGEREF _Toc355981304 \h </w:instrText>
        </w:r>
        <w:r>
          <w:rPr>
            <w:noProof/>
            <w:webHidden/>
          </w:rPr>
        </w:r>
        <w:r>
          <w:rPr>
            <w:noProof/>
            <w:webHidden/>
          </w:rPr>
          <w:fldChar w:fldCharType="separate"/>
        </w:r>
        <w:r>
          <w:rPr>
            <w:noProof/>
            <w:webHidden/>
          </w:rPr>
          <w:t>11</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05" w:history="1">
        <w:r w:rsidRPr="00B54BE8">
          <w:rPr>
            <w:rStyle w:val="Hyperlink"/>
            <w:rFonts w:ascii="Garamond" w:hAnsi="Garamond"/>
            <w:noProof/>
          </w:rPr>
          <w:t>2.2 Når en person opretter en profil på Facebook</w:t>
        </w:r>
        <w:r>
          <w:rPr>
            <w:noProof/>
            <w:webHidden/>
          </w:rPr>
          <w:tab/>
        </w:r>
        <w:r>
          <w:rPr>
            <w:noProof/>
            <w:webHidden/>
          </w:rPr>
          <w:fldChar w:fldCharType="begin"/>
        </w:r>
        <w:r>
          <w:rPr>
            <w:noProof/>
            <w:webHidden/>
          </w:rPr>
          <w:instrText xml:space="preserve"> PAGEREF _Toc355981305 \h </w:instrText>
        </w:r>
        <w:r>
          <w:rPr>
            <w:noProof/>
            <w:webHidden/>
          </w:rPr>
        </w:r>
        <w:r>
          <w:rPr>
            <w:noProof/>
            <w:webHidden/>
          </w:rPr>
          <w:fldChar w:fldCharType="separate"/>
        </w:r>
        <w:r>
          <w:rPr>
            <w:noProof/>
            <w:webHidden/>
          </w:rPr>
          <w:t>12</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06" w:history="1">
        <w:r w:rsidRPr="00B54BE8">
          <w:rPr>
            <w:rStyle w:val="Hyperlink"/>
            <w:rFonts w:ascii="Garamond" w:hAnsi="Garamond"/>
            <w:noProof/>
          </w:rPr>
          <w:t>2.3 Facebooks Privatlivspolitik</w:t>
        </w:r>
        <w:r>
          <w:rPr>
            <w:noProof/>
            <w:webHidden/>
          </w:rPr>
          <w:tab/>
        </w:r>
        <w:r>
          <w:rPr>
            <w:noProof/>
            <w:webHidden/>
          </w:rPr>
          <w:fldChar w:fldCharType="begin"/>
        </w:r>
        <w:r>
          <w:rPr>
            <w:noProof/>
            <w:webHidden/>
          </w:rPr>
          <w:instrText xml:space="preserve"> PAGEREF _Toc355981306 \h </w:instrText>
        </w:r>
        <w:r>
          <w:rPr>
            <w:noProof/>
            <w:webHidden/>
          </w:rPr>
        </w:r>
        <w:r>
          <w:rPr>
            <w:noProof/>
            <w:webHidden/>
          </w:rPr>
          <w:fldChar w:fldCharType="separate"/>
        </w:r>
        <w:r>
          <w:rPr>
            <w:noProof/>
            <w:webHidden/>
          </w:rPr>
          <w:t>12</w:t>
        </w:r>
        <w:r>
          <w:rPr>
            <w:noProof/>
            <w:webHidden/>
          </w:rPr>
          <w:fldChar w:fldCharType="end"/>
        </w:r>
      </w:hyperlink>
    </w:p>
    <w:p w:rsidR="00FC1C8D" w:rsidRDefault="00FC1C8D">
      <w:pPr>
        <w:pStyle w:val="Indholdsfortegnelse1"/>
        <w:rPr>
          <w:rFonts w:asciiTheme="minorHAnsi" w:eastAsiaTheme="minorEastAsia" w:hAnsiTheme="minorHAnsi"/>
          <w:b w:val="0"/>
          <w:sz w:val="22"/>
          <w:szCs w:val="22"/>
          <w:lang w:eastAsia="da-DK"/>
        </w:rPr>
      </w:pPr>
      <w:hyperlink w:anchor="_Toc355981307" w:history="1">
        <w:r w:rsidRPr="00B54BE8">
          <w:rPr>
            <w:rStyle w:val="Hyperlink"/>
          </w:rPr>
          <w:t>3. Persondataloven</w:t>
        </w:r>
        <w:r>
          <w:rPr>
            <w:webHidden/>
          </w:rPr>
          <w:tab/>
        </w:r>
        <w:r>
          <w:rPr>
            <w:webHidden/>
          </w:rPr>
          <w:fldChar w:fldCharType="begin"/>
        </w:r>
        <w:r>
          <w:rPr>
            <w:webHidden/>
          </w:rPr>
          <w:instrText xml:space="preserve"> PAGEREF _Toc355981307 \h </w:instrText>
        </w:r>
        <w:r>
          <w:rPr>
            <w:webHidden/>
          </w:rPr>
        </w:r>
        <w:r>
          <w:rPr>
            <w:webHidden/>
          </w:rPr>
          <w:fldChar w:fldCharType="separate"/>
        </w:r>
        <w:r>
          <w:rPr>
            <w:webHidden/>
          </w:rPr>
          <w:t>19</w:t>
        </w:r>
        <w:r>
          <w:rPr>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08" w:history="1">
        <w:r w:rsidRPr="00B54BE8">
          <w:rPr>
            <w:rStyle w:val="Hyperlink"/>
            <w:rFonts w:ascii="Garamond" w:hAnsi="Garamond"/>
            <w:noProof/>
          </w:rPr>
          <w:t>3.1 Indledning – historik og baggrund</w:t>
        </w:r>
        <w:r>
          <w:rPr>
            <w:noProof/>
            <w:webHidden/>
          </w:rPr>
          <w:tab/>
        </w:r>
        <w:r>
          <w:rPr>
            <w:noProof/>
            <w:webHidden/>
          </w:rPr>
          <w:fldChar w:fldCharType="begin"/>
        </w:r>
        <w:r>
          <w:rPr>
            <w:noProof/>
            <w:webHidden/>
          </w:rPr>
          <w:instrText xml:space="preserve"> PAGEREF _Toc355981308 \h </w:instrText>
        </w:r>
        <w:r>
          <w:rPr>
            <w:noProof/>
            <w:webHidden/>
          </w:rPr>
        </w:r>
        <w:r>
          <w:rPr>
            <w:noProof/>
            <w:webHidden/>
          </w:rPr>
          <w:fldChar w:fldCharType="separate"/>
        </w:r>
        <w:r>
          <w:rPr>
            <w:noProof/>
            <w:webHidden/>
          </w:rPr>
          <w:t>19</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09" w:history="1">
        <w:r w:rsidRPr="00B54BE8">
          <w:rPr>
            <w:rStyle w:val="Hyperlink"/>
            <w:rFonts w:ascii="Garamond" w:hAnsi="Garamond"/>
            <w:noProof/>
          </w:rPr>
          <w:t>3.2 Formål</w:t>
        </w:r>
        <w:r>
          <w:rPr>
            <w:noProof/>
            <w:webHidden/>
          </w:rPr>
          <w:tab/>
        </w:r>
        <w:r>
          <w:rPr>
            <w:noProof/>
            <w:webHidden/>
          </w:rPr>
          <w:fldChar w:fldCharType="begin"/>
        </w:r>
        <w:r>
          <w:rPr>
            <w:noProof/>
            <w:webHidden/>
          </w:rPr>
          <w:instrText xml:space="preserve"> PAGEREF _Toc355981309 \h </w:instrText>
        </w:r>
        <w:r>
          <w:rPr>
            <w:noProof/>
            <w:webHidden/>
          </w:rPr>
        </w:r>
        <w:r>
          <w:rPr>
            <w:noProof/>
            <w:webHidden/>
          </w:rPr>
          <w:fldChar w:fldCharType="separate"/>
        </w:r>
        <w:r>
          <w:rPr>
            <w:noProof/>
            <w:webHidden/>
          </w:rPr>
          <w:t>20</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10" w:history="1">
        <w:r w:rsidRPr="00B54BE8">
          <w:rPr>
            <w:rStyle w:val="Hyperlink"/>
            <w:rFonts w:ascii="Garamond" w:hAnsi="Garamond"/>
            <w:noProof/>
          </w:rPr>
          <w:t>3.3 Anvendelsesområde</w:t>
        </w:r>
        <w:r>
          <w:rPr>
            <w:noProof/>
            <w:webHidden/>
          </w:rPr>
          <w:tab/>
        </w:r>
        <w:r>
          <w:rPr>
            <w:noProof/>
            <w:webHidden/>
          </w:rPr>
          <w:fldChar w:fldCharType="begin"/>
        </w:r>
        <w:r>
          <w:rPr>
            <w:noProof/>
            <w:webHidden/>
          </w:rPr>
          <w:instrText xml:space="preserve"> PAGEREF _Toc355981310 \h </w:instrText>
        </w:r>
        <w:r>
          <w:rPr>
            <w:noProof/>
            <w:webHidden/>
          </w:rPr>
        </w:r>
        <w:r>
          <w:rPr>
            <w:noProof/>
            <w:webHidden/>
          </w:rPr>
          <w:fldChar w:fldCharType="separate"/>
        </w:r>
        <w:r>
          <w:rPr>
            <w:noProof/>
            <w:webHidden/>
          </w:rPr>
          <w:t>21</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11" w:history="1">
        <w:r w:rsidRPr="00B54BE8">
          <w:rPr>
            <w:rStyle w:val="Hyperlink"/>
            <w:rFonts w:ascii="Garamond" w:hAnsi="Garamond"/>
            <w:noProof/>
          </w:rPr>
          <w:t>3.4 Geografisk område</w:t>
        </w:r>
        <w:r>
          <w:rPr>
            <w:noProof/>
            <w:webHidden/>
          </w:rPr>
          <w:tab/>
        </w:r>
        <w:r>
          <w:rPr>
            <w:noProof/>
            <w:webHidden/>
          </w:rPr>
          <w:fldChar w:fldCharType="begin"/>
        </w:r>
        <w:r>
          <w:rPr>
            <w:noProof/>
            <w:webHidden/>
          </w:rPr>
          <w:instrText xml:space="preserve"> PAGEREF _Toc355981311 \h </w:instrText>
        </w:r>
        <w:r>
          <w:rPr>
            <w:noProof/>
            <w:webHidden/>
          </w:rPr>
        </w:r>
        <w:r>
          <w:rPr>
            <w:noProof/>
            <w:webHidden/>
          </w:rPr>
          <w:fldChar w:fldCharType="separate"/>
        </w:r>
        <w:r>
          <w:rPr>
            <w:noProof/>
            <w:webHidden/>
          </w:rPr>
          <w:t>23</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12" w:history="1">
        <w:r w:rsidRPr="00B54BE8">
          <w:rPr>
            <w:rStyle w:val="Hyperlink"/>
            <w:rFonts w:ascii="Garamond" w:hAnsi="Garamond"/>
            <w:noProof/>
          </w:rPr>
          <w:t>3.5 Den registrerede</w:t>
        </w:r>
        <w:r>
          <w:rPr>
            <w:noProof/>
            <w:webHidden/>
          </w:rPr>
          <w:tab/>
        </w:r>
        <w:r>
          <w:rPr>
            <w:noProof/>
            <w:webHidden/>
          </w:rPr>
          <w:fldChar w:fldCharType="begin"/>
        </w:r>
        <w:r>
          <w:rPr>
            <w:noProof/>
            <w:webHidden/>
          </w:rPr>
          <w:instrText xml:space="preserve"> PAGEREF _Toc355981312 \h </w:instrText>
        </w:r>
        <w:r>
          <w:rPr>
            <w:noProof/>
            <w:webHidden/>
          </w:rPr>
        </w:r>
        <w:r>
          <w:rPr>
            <w:noProof/>
            <w:webHidden/>
          </w:rPr>
          <w:fldChar w:fldCharType="separate"/>
        </w:r>
        <w:r>
          <w:rPr>
            <w:noProof/>
            <w:webHidden/>
          </w:rPr>
          <w:t>25</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13" w:history="1">
        <w:r w:rsidRPr="00B54BE8">
          <w:rPr>
            <w:rStyle w:val="Hyperlink"/>
            <w:rFonts w:ascii="Garamond" w:hAnsi="Garamond"/>
            <w:noProof/>
          </w:rPr>
          <w:t>3.6 Personoplysninger</w:t>
        </w:r>
        <w:r>
          <w:rPr>
            <w:noProof/>
            <w:webHidden/>
          </w:rPr>
          <w:tab/>
        </w:r>
        <w:r>
          <w:rPr>
            <w:noProof/>
            <w:webHidden/>
          </w:rPr>
          <w:fldChar w:fldCharType="begin"/>
        </w:r>
        <w:r>
          <w:rPr>
            <w:noProof/>
            <w:webHidden/>
          </w:rPr>
          <w:instrText xml:space="preserve"> PAGEREF _Toc355981313 \h </w:instrText>
        </w:r>
        <w:r>
          <w:rPr>
            <w:noProof/>
            <w:webHidden/>
          </w:rPr>
        </w:r>
        <w:r>
          <w:rPr>
            <w:noProof/>
            <w:webHidden/>
          </w:rPr>
          <w:fldChar w:fldCharType="separate"/>
        </w:r>
        <w:r>
          <w:rPr>
            <w:noProof/>
            <w:webHidden/>
          </w:rPr>
          <w:t>26</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14" w:history="1">
        <w:r w:rsidRPr="00B54BE8">
          <w:rPr>
            <w:rStyle w:val="Hyperlink"/>
            <w:rFonts w:ascii="Garamond" w:hAnsi="Garamond"/>
            <w:noProof/>
          </w:rPr>
          <w:t>3.7 Behandling</w:t>
        </w:r>
        <w:r>
          <w:rPr>
            <w:noProof/>
            <w:webHidden/>
          </w:rPr>
          <w:tab/>
        </w:r>
        <w:r>
          <w:rPr>
            <w:noProof/>
            <w:webHidden/>
          </w:rPr>
          <w:fldChar w:fldCharType="begin"/>
        </w:r>
        <w:r>
          <w:rPr>
            <w:noProof/>
            <w:webHidden/>
          </w:rPr>
          <w:instrText xml:space="preserve"> PAGEREF _Toc355981314 \h </w:instrText>
        </w:r>
        <w:r>
          <w:rPr>
            <w:noProof/>
            <w:webHidden/>
          </w:rPr>
        </w:r>
        <w:r>
          <w:rPr>
            <w:noProof/>
            <w:webHidden/>
          </w:rPr>
          <w:fldChar w:fldCharType="separate"/>
        </w:r>
        <w:r>
          <w:rPr>
            <w:noProof/>
            <w:webHidden/>
          </w:rPr>
          <w:t>27</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15" w:history="1">
        <w:r w:rsidRPr="00B54BE8">
          <w:rPr>
            <w:rStyle w:val="Hyperlink"/>
            <w:rFonts w:ascii="Garamond" w:hAnsi="Garamond"/>
            <w:noProof/>
          </w:rPr>
          <w:t>3.8 Dataansvarlig og databehandler</w:t>
        </w:r>
        <w:r>
          <w:rPr>
            <w:noProof/>
            <w:webHidden/>
          </w:rPr>
          <w:tab/>
        </w:r>
        <w:r>
          <w:rPr>
            <w:noProof/>
            <w:webHidden/>
          </w:rPr>
          <w:fldChar w:fldCharType="begin"/>
        </w:r>
        <w:r>
          <w:rPr>
            <w:noProof/>
            <w:webHidden/>
          </w:rPr>
          <w:instrText xml:space="preserve"> PAGEREF _Toc355981315 \h </w:instrText>
        </w:r>
        <w:r>
          <w:rPr>
            <w:noProof/>
            <w:webHidden/>
          </w:rPr>
        </w:r>
        <w:r>
          <w:rPr>
            <w:noProof/>
            <w:webHidden/>
          </w:rPr>
          <w:fldChar w:fldCharType="separate"/>
        </w:r>
        <w:r>
          <w:rPr>
            <w:noProof/>
            <w:webHidden/>
          </w:rPr>
          <w:t>29</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16" w:history="1">
        <w:r w:rsidRPr="00B54BE8">
          <w:rPr>
            <w:rStyle w:val="Hyperlink"/>
            <w:rFonts w:ascii="Garamond" w:hAnsi="Garamond"/>
            <w:noProof/>
          </w:rPr>
          <w:t>3.9 God databehandlingsskik</w:t>
        </w:r>
        <w:r>
          <w:rPr>
            <w:noProof/>
            <w:webHidden/>
          </w:rPr>
          <w:tab/>
        </w:r>
        <w:r>
          <w:rPr>
            <w:noProof/>
            <w:webHidden/>
          </w:rPr>
          <w:fldChar w:fldCharType="begin"/>
        </w:r>
        <w:r>
          <w:rPr>
            <w:noProof/>
            <w:webHidden/>
          </w:rPr>
          <w:instrText xml:space="preserve"> PAGEREF _Toc355981316 \h </w:instrText>
        </w:r>
        <w:r>
          <w:rPr>
            <w:noProof/>
            <w:webHidden/>
          </w:rPr>
        </w:r>
        <w:r>
          <w:rPr>
            <w:noProof/>
            <w:webHidden/>
          </w:rPr>
          <w:fldChar w:fldCharType="separate"/>
        </w:r>
        <w:r>
          <w:rPr>
            <w:noProof/>
            <w:webHidden/>
          </w:rPr>
          <w:t>30</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17" w:history="1">
        <w:r w:rsidRPr="00B54BE8">
          <w:rPr>
            <w:rStyle w:val="Hyperlink"/>
            <w:rFonts w:ascii="Garamond" w:hAnsi="Garamond"/>
            <w:noProof/>
          </w:rPr>
          <w:t>3.10 Formålsbestemthed</w:t>
        </w:r>
        <w:r>
          <w:rPr>
            <w:noProof/>
            <w:webHidden/>
          </w:rPr>
          <w:tab/>
        </w:r>
        <w:r>
          <w:rPr>
            <w:noProof/>
            <w:webHidden/>
          </w:rPr>
          <w:fldChar w:fldCharType="begin"/>
        </w:r>
        <w:r>
          <w:rPr>
            <w:noProof/>
            <w:webHidden/>
          </w:rPr>
          <w:instrText xml:space="preserve"> PAGEREF _Toc355981317 \h </w:instrText>
        </w:r>
        <w:r>
          <w:rPr>
            <w:noProof/>
            <w:webHidden/>
          </w:rPr>
        </w:r>
        <w:r>
          <w:rPr>
            <w:noProof/>
            <w:webHidden/>
          </w:rPr>
          <w:fldChar w:fldCharType="separate"/>
        </w:r>
        <w:r>
          <w:rPr>
            <w:noProof/>
            <w:webHidden/>
          </w:rPr>
          <w:t>32</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18" w:history="1">
        <w:r w:rsidRPr="00B54BE8">
          <w:rPr>
            <w:rStyle w:val="Hyperlink"/>
            <w:rFonts w:ascii="Garamond" w:hAnsi="Garamond"/>
            <w:noProof/>
          </w:rPr>
          <w:t>3.11 Proportionalitetsprincippet</w:t>
        </w:r>
        <w:r>
          <w:rPr>
            <w:noProof/>
            <w:webHidden/>
          </w:rPr>
          <w:tab/>
        </w:r>
        <w:r>
          <w:rPr>
            <w:noProof/>
            <w:webHidden/>
          </w:rPr>
          <w:fldChar w:fldCharType="begin"/>
        </w:r>
        <w:r>
          <w:rPr>
            <w:noProof/>
            <w:webHidden/>
          </w:rPr>
          <w:instrText xml:space="preserve"> PAGEREF _Toc355981318 \h </w:instrText>
        </w:r>
        <w:r>
          <w:rPr>
            <w:noProof/>
            <w:webHidden/>
          </w:rPr>
        </w:r>
        <w:r>
          <w:rPr>
            <w:noProof/>
            <w:webHidden/>
          </w:rPr>
          <w:fldChar w:fldCharType="separate"/>
        </w:r>
        <w:r>
          <w:rPr>
            <w:noProof/>
            <w:webHidden/>
          </w:rPr>
          <w:t>33</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19" w:history="1">
        <w:r w:rsidRPr="00B54BE8">
          <w:rPr>
            <w:rStyle w:val="Hyperlink"/>
            <w:rFonts w:ascii="Garamond" w:hAnsi="Garamond"/>
            <w:noProof/>
          </w:rPr>
          <w:t>3.12 Oplysningspligt</w:t>
        </w:r>
        <w:r>
          <w:rPr>
            <w:noProof/>
            <w:webHidden/>
          </w:rPr>
          <w:tab/>
        </w:r>
        <w:r>
          <w:rPr>
            <w:noProof/>
            <w:webHidden/>
          </w:rPr>
          <w:fldChar w:fldCharType="begin"/>
        </w:r>
        <w:r>
          <w:rPr>
            <w:noProof/>
            <w:webHidden/>
          </w:rPr>
          <w:instrText xml:space="preserve"> PAGEREF _Toc355981319 \h </w:instrText>
        </w:r>
        <w:r>
          <w:rPr>
            <w:noProof/>
            <w:webHidden/>
          </w:rPr>
        </w:r>
        <w:r>
          <w:rPr>
            <w:noProof/>
            <w:webHidden/>
          </w:rPr>
          <w:fldChar w:fldCharType="separate"/>
        </w:r>
        <w:r>
          <w:rPr>
            <w:noProof/>
            <w:webHidden/>
          </w:rPr>
          <w:t>35</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20" w:history="1">
        <w:r w:rsidRPr="00B54BE8">
          <w:rPr>
            <w:rStyle w:val="Hyperlink"/>
            <w:rFonts w:ascii="Garamond" w:hAnsi="Garamond"/>
            <w:noProof/>
          </w:rPr>
          <w:t>3.13 Indsigtsret</w:t>
        </w:r>
        <w:r>
          <w:rPr>
            <w:noProof/>
            <w:webHidden/>
          </w:rPr>
          <w:tab/>
        </w:r>
        <w:r>
          <w:rPr>
            <w:noProof/>
            <w:webHidden/>
          </w:rPr>
          <w:fldChar w:fldCharType="begin"/>
        </w:r>
        <w:r>
          <w:rPr>
            <w:noProof/>
            <w:webHidden/>
          </w:rPr>
          <w:instrText xml:space="preserve"> PAGEREF _Toc355981320 \h </w:instrText>
        </w:r>
        <w:r>
          <w:rPr>
            <w:noProof/>
            <w:webHidden/>
          </w:rPr>
        </w:r>
        <w:r>
          <w:rPr>
            <w:noProof/>
            <w:webHidden/>
          </w:rPr>
          <w:fldChar w:fldCharType="separate"/>
        </w:r>
        <w:r>
          <w:rPr>
            <w:noProof/>
            <w:webHidden/>
          </w:rPr>
          <w:t>36</w:t>
        </w:r>
        <w:r>
          <w:rPr>
            <w:noProof/>
            <w:webHidden/>
          </w:rPr>
          <w:fldChar w:fldCharType="end"/>
        </w:r>
      </w:hyperlink>
    </w:p>
    <w:p w:rsidR="00FC1C8D" w:rsidRDefault="00FC1C8D">
      <w:pPr>
        <w:pStyle w:val="Indholdsfortegnelse1"/>
        <w:rPr>
          <w:rFonts w:asciiTheme="minorHAnsi" w:eastAsiaTheme="minorEastAsia" w:hAnsiTheme="minorHAnsi"/>
          <w:b w:val="0"/>
          <w:sz w:val="22"/>
          <w:szCs w:val="22"/>
          <w:lang w:eastAsia="da-DK"/>
        </w:rPr>
      </w:pPr>
      <w:hyperlink w:anchor="_Toc355981321" w:history="1">
        <w:r w:rsidRPr="00B54BE8">
          <w:rPr>
            <w:rStyle w:val="Hyperlink"/>
          </w:rPr>
          <w:t>4. Samtykke</w:t>
        </w:r>
        <w:r>
          <w:rPr>
            <w:webHidden/>
          </w:rPr>
          <w:tab/>
        </w:r>
        <w:r>
          <w:rPr>
            <w:webHidden/>
          </w:rPr>
          <w:fldChar w:fldCharType="begin"/>
        </w:r>
        <w:r>
          <w:rPr>
            <w:webHidden/>
          </w:rPr>
          <w:instrText xml:space="preserve"> PAGEREF _Toc355981321 \h </w:instrText>
        </w:r>
        <w:r>
          <w:rPr>
            <w:webHidden/>
          </w:rPr>
        </w:r>
        <w:r>
          <w:rPr>
            <w:webHidden/>
          </w:rPr>
          <w:fldChar w:fldCharType="separate"/>
        </w:r>
        <w:r>
          <w:rPr>
            <w:webHidden/>
          </w:rPr>
          <w:t>38</w:t>
        </w:r>
        <w:r>
          <w:rPr>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22" w:history="1">
        <w:r w:rsidRPr="00B54BE8">
          <w:rPr>
            <w:rStyle w:val="Hyperlink"/>
            <w:rFonts w:ascii="Garamond" w:hAnsi="Garamond"/>
            <w:noProof/>
          </w:rPr>
          <w:t>4.1 Indledning</w:t>
        </w:r>
        <w:r>
          <w:rPr>
            <w:noProof/>
            <w:webHidden/>
          </w:rPr>
          <w:tab/>
        </w:r>
        <w:r>
          <w:rPr>
            <w:noProof/>
            <w:webHidden/>
          </w:rPr>
          <w:fldChar w:fldCharType="begin"/>
        </w:r>
        <w:r>
          <w:rPr>
            <w:noProof/>
            <w:webHidden/>
          </w:rPr>
          <w:instrText xml:space="preserve"> PAGEREF _Toc355981322 \h </w:instrText>
        </w:r>
        <w:r>
          <w:rPr>
            <w:noProof/>
            <w:webHidden/>
          </w:rPr>
        </w:r>
        <w:r>
          <w:rPr>
            <w:noProof/>
            <w:webHidden/>
          </w:rPr>
          <w:fldChar w:fldCharType="separate"/>
        </w:r>
        <w:r>
          <w:rPr>
            <w:noProof/>
            <w:webHidden/>
          </w:rPr>
          <w:t>38</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23" w:history="1">
        <w:r w:rsidRPr="00B54BE8">
          <w:rPr>
            <w:rStyle w:val="Hyperlink"/>
            <w:rFonts w:ascii="Garamond" w:hAnsi="Garamond"/>
            <w:noProof/>
          </w:rPr>
          <w:t>4.2 Hvor i persondataloven findes samtykkereglerne?</w:t>
        </w:r>
        <w:r>
          <w:rPr>
            <w:noProof/>
            <w:webHidden/>
          </w:rPr>
          <w:tab/>
        </w:r>
        <w:r>
          <w:rPr>
            <w:noProof/>
            <w:webHidden/>
          </w:rPr>
          <w:fldChar w:fldCharType="begin"/>
        </w:r>
        <w:r>
          <w:rPr>
            <w:noProof/>
            <w:webHidden/>
          </w:rPr>
          <w:instrText xml:space="preserve"> PAGEREF _Toc355981323 \h </w:instrText>
        </w:r>
        <w:r>
          <w:rPr>
            <w:noProof/>
            <w:webHidden/>
          </w:rPr>
        </w:r>
        <w:r>
          <w:rPr>
            <w:noProof/>
            <w:webHidden/>
          </w:rPr>
          <w:fldChar w:fldCharType="separate"/>
        </w:r>
        <w:r>
          <w:rPr>
            <w:noProof/>
            <w:webHidden/>
          </w:rPr>
          <w:t>40</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24" w:history="1">
        <w:r w:rsidRPr="00B54BE8">
          <w:rPr>
            <w:rStyle w:val="Hyperlink"/>
            <w:rFonts w:ascii="Garamond" w:hAnsi="Garamond"/>
            <w:noProof/>
          </w:rPr>
          <w:t>4.3 Den dataansvarliges ansvar og pligter i relation til samtykket</w:t>
        </w:r>
        <w:r>
          <w:rPr>
            <w:noProof/>
            <w:webHidden/>
          </w:rPr>
          <w:tab/>
        </w:r>
        <w:r>
          <w:rPr>
            <w:noProof/>
            <w:webHidden/>
          </w:rPr>
          <w:fldChar w:fldCharType="begin"/>
        </w:r>
        <w:r>
          <w:rPr>
            <w:noProof/>
            <w:webHidden/>
          </w:rPr>
          <w:instrText xml:space="preserve"> PAGEREF _Toc355981324 \h </w:instrText>
        </w:r>
        <w:r>
          <w:rPr>
            <w:noProof/>
            <w:webHidden/>
          </w:rPr>
        </w:r>
        <w:r>
          <w:rPr>
            <w:noProof/>
            <w:webHidden/>
          </w:rPr>
          <w:fldChar w:fldCharType="separate"/>
        </w:r>
        <w:r>
          <w:rPr>
            <w:noProof/>
            <w:webHidden/>
          </w:rPr>
          <w:t>44</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25" w:history="1">
        <w:r w:rsidRPr="00B54BE8">
          <w:rPr>
            <w:rStyle w:val="Hyperlink"/>
            <w:rFonts w:ascii="Garamond" w:hAnsi="Garamond"/>
            <w:noProof/>
          </w:rPr>
          <w:t>4.4 Hvem kan samtykke?</w:t>
        </w:r>
        <w:r>
          <w:rPr>
            <w:noProof/>
            <w:webHidden/>
          </w:rPr>
          <w:tab/>
        </w:r>
        <w:r>
          <w:rPr>
            <w:noProof/>
            <w:webHidden/>
          </w:rPr>
          <w:fldChar w:fldCharType="begin"/>
        </w:r>
        <w:r>
          <w:rPr>
            <w:noProof/>
            <w:webHidden/>
          </w:rPr>
          <w:instrText xml:space="preserve"> PAGEREF _Toc355981325 \h </w:instrText>
        </w:r>
        <w:r>
          <w:rPr>
            <w:noProof/>
            <w:webHidden/>
          </w:rPr>
        </w:r>
        <w:r>
          <w:rPr>
            <w:noProof/>
            <w:webHidden/>
          </w:rPr>
          <w:fldChar w:fldCharType="separate"/>
        </w:r>
        <w:r>
          <w:rPr>
            <w:noProof/>
            <w:webHidden/>
          </w:rPr>
          <w:t>45</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26" w:history="1">
        <w:r w:rsidRPr="00B54BE8">
          <w:rPr>
            <w:rStyle w:val="Hyperlink"/>
            <w:rFonts w:ascii="Garamond" w:hAnsi="Garamond"/>
            <w:noProof/>
          </w:rPr>
          <w:t>4.5 Hvornår skal et samtykke tidsmæssigt gives?</w:t>
        </w:r>
        <w:r>
          <w:rPr>
            <w:noProof/>
            <w:webHidden/>
          </w:rPr>
          <w:tab/>
        </w:r>
        <w:r>
          <w:rPr>
            <w:noProof/>
            <w:webHidden/>
          </w:rPr>
          <w:fldChar w:fldCharType="begin"/>
        </w:r>
        <w:r>
          <w:rPr>
            <w:noProof/>
            <w:webHidden/>
          </w:rPr>
          <w:instrText xml:space="preserve"> PAGEREF _Toc355981326 \h </w:instrText>
        </w:r>
        <w:r>
          <w:rPr>
            <w:noProof/>
            <w:webHidden/>
          </w:rPr>
        </w:r>
        <w:r>
          <w:rPr>
            <w:noProof/>
            <w:webHidden/>
          </w:rPr>
          <w:fldChar w:fldCharType="separate"/>
        </w:r>
        <w:r>
          <w:rPr>
            <w:noProof/>
            <w:webHidden/>
          </w:rPr>
          <w:t>49</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27" w:history="1">
        <w:r w:rsidRPr="00B54BE8">
          <w:rPr>
            <w:rStyle w:val="Hyperlink"/>
            <w:rFonts w:ascii="Garamond" w:hAnsi="Garamond"/>
            <w:noProof/>
          </w:rPr>
          <w:t>4.6 Der er ingen formkrav til samtykket</w:t>
        </w:r>
        <w:r>
          <w:rPr>
            <w:noProof/>
            <w:webHidden/>
          </w:rPr>
          <w:tab/>
        </w:r>
        <w:r>
          <w:rPr>
            <w:noProof/>
            <w:webHidden/>
          </w:rPr>
          <w:fldChar w:fldCharType="begin"/>
        </w:r>
        <w:r>
          <w:rPr>
            <w:noProof/>
            <w:webHidden/>
          </w:rPr>
          <w:instrText xml:space="preserve"> PAGEREF _Toc355981327 \h </w:instrText>
        </w:r>
        <w:r>
          <w:rPr>
            <w:noProof/>
            <w:webHidden/>
          </w:rPr>
        </w:r>
        <w:r>
          <w:rPr>
            <w:noProof/>
            <w:webHidden/>
          </w:rPr>
          <w:fldChar w:fldCharType="separate"/>
        </w:r>
        <w:r>
          <w:rPr>
            <w:noProof/>
            <w:webHidden/>
          </w:rPr>
          <w:t>50</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28" w:history="1">
        <w:r w:rsidRPr="00B54BE8">
          <w:rPr>
            <w:rStyle w:val="Hyperlink"/>
            <w:rFonts w:ascii="Garamond" w:hAnsi="Garamond"/>
            <w:noProof/>
          </w:rPr>
          <w:t>4.7 Krav om en udtrykkelig viljestilkendegivelse</w:t>
        </w:r>
        <w:r>
          <w:rPr>
            <w:noProof/>
            <w:webHidden/>
          </w:rPr>
          <w:tab/>
        </w:r>
        <w:r>
          <w:rPr>
            <w:noProof/>
            <w:webHidden/>
          </w:rPr>
          <w:fldChar w:fldCharType="begin"/>
        </w:r>
        <w:r>
          <w:rPr>
            <w:noProof/>
            <w:webHidden/>
          </w:rPr>
          <w:instrText xml:space="preserve"> PAGEREF _Toc355981328 \h </w:instrText>
        </w:r>
        <w:r>
          <w:rPr>
            <w:noProof/>
            <w:webHidden/>
          </w:rPr>
        </w:r>
        <w:r>
          <w:rPr>
            <w:noProof/>
            <w:webHidden/>
          </w:rPr>
          <w:fldChar w:fldCharType="separate"/>
        </w:r>
        <w:r>
          <w:rPr>
            <w:noProof/>
            <w:webHidden/>
          </w:rPr>
          <w:t>51</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29" w:history="1">
        <w:r w:rsidRPr="00B54BE8">
          <w:rPr>
            <w:rStyle w:val="Hyperlink"/>
            <w:rFonts w:ascii="Garamond" w:hAnsi="Garamond"/>
            <w:noProof/>
          </w:rPr>
          <w:t>4.8 Et samtykke skal være klart og utvetydigt</w:t>
        </w:r>
        <w:r>
          <w:rPr>
            <w:noProof/>
            <w:webHidden/>
          </w:rPr>
          <w:tab/>
        </w:r>
        <w:r>
          <w:rPr>
            <w:noProof/>
            <w:webHidden/>
          </w:rPr>
          <w:fldChar w:fldCharType="begin"/>
        </w:r>
        <w:r>
          <w:rPr>
            <w:noProof/>
            <w:webHidden/>
          </w:rPr>
          <w:instrText xml:space="preserve"> PAGEREF _Toc355981329 \h </w:instrText>
        </w:r>
        <w:r>
          <w:rPr>
            <w:noProof/>
            <w:webHidden/>
          </w:rPr>
        </w:r>
        <w:r>
          <w:rPr>
            <w:noProof/>
            <w:webHidden/>
          </w:rPr>
          <w:fldChar w:fldCharType="separate"/>
        </w:r>
        <w:r>
          <w:rPr>
            <w:noProof/>
            <w:webHidden/>
          </w:rPr>
          <w:t>53</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30" w:history="1">
        <w:r w:rsidRPr="00B54BE8">
          <w:rPr>
            <w:rStyle w:val="Hyperlink"/>
            <w:rFonts w:ascii="Garamond" w:hAnsi="Garamond"/>
            <w:noProof/>
          </w:rPr>
          <w:t>4.9 ”Frivilligt”</w:t>
        </w:r>
        <w:r>
          <w:rPr>
            <w:noProof/>
            <w:webHidden/>
          </w:rPr>
          <w:tab/>
        </w:r>
        <w:r>
          <w:rPr>
            <w:noProof/>
            <w:webHidden/>
          </w:rPr>
          <w:fldChar w:fldCharType="begin"/>
        </w:r>
        <w:r>
          <w:rPr>
            <w:noProof/>
            <w:webHidden/>
          </w:rPr>
          <w:instrText xml:space="preserve"> PAGEREF _Toc355981330 \h </w:instrText>
        </w:r>
        <w:r>
          <w:rPr>
            <w:noProof/>
            <w:webHidden/>
          </w:rPr>
        </w:r>
        <w:r>
          <w:rPr>
            <w:noProof/>
            <w:webHidden/>
          </w:rPr>
          <w:fldChar w:fldCharType="separate"/>
        </w:r>
        <w:r>
          <w:rPr>
            <w:noProof/>
            <w:webHidden/>
          </w:rPr>
          <w:t>55</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31" w:history="1">
        <w:r w:rsidRPr="00B54BE8">
          <w:rPr>
            <w:rStyle w:val="Hyperlink"/>
            <w:rFonts w:ascii="Garamond" w:hAnsi="Garamond"/>
            <w:noProof/>
          </w:rPr>
          <w:t>4.10 ”Specifikt”</w:t>
        </w:r>
        <w:r>
          <w:rPr>
            <w:noProof/>
            <w:webHidden/>
          </w:rPr>
          <w:tab/>
        </w:r>
        <w:r>
          <w:rPr>
            <w:noProof/>
            <w:webHidden/>
          </w:rPr>
          <w:fldChar w:fldCharType="begin"/>
        </w:r>
        <w:r>
          <w:rPr>
            <w:noProof/>
            <w:webHidden/>
          </w:rPr>
          <w:instrText xml:space="preserve"> PAGEREF _Toc355981331 \h </w:instrText>
        </w:r>
        <w:r>
          <w:rPr>
            <w:noProof/>
            <w:webHidden/>
          </w:rPr>
        </w:r>
        <w:r>
          <w:rPr>
            <w:noProof/>
            <w:webHidden/>
          </w:rPr>
          <w:fldChar w:fldCharType="separate"/>
        </w:r>
        <w:r>
          <w:rPr>
            <w:noProof/>
            <w:webHidden/>
          </w:rPr>
          <w:t>57</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32" w:history="1">
        <w:r w:rsidRPr="00B54BE8">
          <w:rPr>
            <w:rStyle w:val="Hyperlink"/>
            <w:rFonts w:ascii="Garamond" w:hAnsi="Garamond"/>
            <w:noProof/>
          </w:rPr>
          <w:t>4.11 ”Informeret”</w:t>
        </w:r>
        <w:r>
          <w:rPr>
            <w:noProof/>
            <w:webHidden/>
          </w:rPr>
          <w:tab/>
        </w:r>
        <w:r>
          <w:rPr>
            <w:noProof/>
            <w:webHidden/>
          </w:rPr>
          <w:fldChar w:fldCharType="begin"/>
        </w:r>
        <w:r>
          <w:rPr>
            <w:noProof/>
            <w:webHidden/>
          </w:rPr>
          <w:instrText xml:space="preserve"> PAGEREF _Toc355981332 \h </w:instrText>
        </w:r>
        <w:r>
          <w:rPr>
            <w:noProof/>
            <w:webHidden/>
          </w:rPr>
        </w:r>
        <w:r>
          <w:rPr>
            <w:noProof/>
            <w:webHidden/>
          </w:rPr>
          <w:fldChar w:fldCharType="separate"/>
        </w:r>
        <w:r>
          <w:rPr>
            <w:noProof/>
            <w:webHidden/>
          </w:rPr>
          <w:t>58</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33" w:history="1">
        <w:r w:rsidRPr="00B54BE8">
          <w:rPr>
            <w:rStyle w:val="Hyperlink"/>
            <w:rFonts w:ascii="Garamond" w:hAnsi="Garamond"/>
            <w:noProof/>
          </w:rPr>
          <w:t>4.12 Tilbagekaldelse og tidsmæssig udstrækning af et samtykke</w:t>
        </w:r>
        <w:r>
          <w:rPr>
            <w:noProof/>
            <w:webHidden/>
          </w:rPr>
          <w:tab/>
        </w:r>
        <w:r>
          <w:rPr>
            <w:noProof/>
            <w:webHidden/>
          </w:rPr>
          <w:fldChar w:fldCharType="begin"/>
        </w:r>
        <w:r>
          <w:rPr>
            <w:noProof/>
            <w:webHidden/>
          </w:rPr>
          <w:instrText xml:space="preserve"> PAGEREF _Toc355981333 \h </w:instrText>
        </w:r>
        <w:r>
          <w:rPr>
            <w:noProof/>
            <w:webHidden/>
          </w:rPr>
        </w:r>
        <w:r>
          <w:rPr>
            <w:noProof/>
            <w:webHidden/>
          </w:rPr>
          <w:fldChar w:fldCharType="separate"/>
        </w:r>
        <w:r>
          <w:rPr>
            <w:noProof/>
            <w:webHidden/>
          </w:rPr>
          <w:t>61</w:t>
        </w:r>
        <w:r>
          <w:rPr>
            <w:noProof/>
            <w:webHidden/>
          </w:rPr>
          <w:fldChar w:fldCharType="end"/>
        </w:r>
      </w:hyperlink>
    </w:p>
    <w:p w:rsidR="00FC1C8D" w:rsidRDefault="00FC1C8D">
      <w:pPr>
        <w:pStyle w:val="Indholdsfortegnelse1"/>
        <w:rPr>
          <w:rFonts w:asciiTheme="minorHAnsi" w:eastAsiaTheme="minorEastAsia" w:hAnsiTheme="minorHAnsi"/>
          <w:b w:val="0"/>
          <w:sz w:val="22"/>
          <w:szCs w:val="22"/>
          <w:lang w:eastAsia="da-DK"/>
        </w:rPr>
      </w:pPr>
      <w:hyperlink w:anchor="_Toc355981334" w:history="1">
        <w:r w:rsidRPr="00B54BE8">
          <w:rPr>
            <w:rStyle w:val="Hyperlink"/>
          </w:rPr>
          <w:t>5. Konklusion</w:t>
        </w:r>
        <w:r>
          <w:rPr>
            <w:webHidden/>
          </w:rPr>
          <w:tab/>
        </w:r>
        <w:r>
          <w:rPr>
            <w:webHidden/>
          </w:rPr>
          <w:fldChar w:fldCharType="begin"/>
        </w:r>
        <w:r>
          <w:rPr>
            <w:webHidden/>
          </w:rPr>
          <w:instrText xml:space="preserve"> PAGEREF _Toc355981334 \h </w:instrText>
        </w:r>
        <w:r>
          <w:rPr>
            <w:webHidden/>
          </w:rPr>
        </w:r>
        <w:r>
          <w:rPr>
            <w:webHidden/>
          </w:rPr>
          <w:fldChar w:fldCharType="separate"/>
        </w:r>
        <w:r>
          <w:rPr>
            <w:webHidden/>
          </w:rPr>
          <w:t>65</w:t>
        </w:r>
        <w:r>
          <w:rPr>
            <w:webHidden/>
          </w:rPr>
          <w:fldChar w:fldCharType="end"/>
        </w:r>
      </w:hyperlink>
    </w:p>
    <w:p w:rsidR="00FC1C8D" w:rsidRDefault="00FC1C8D">
      <w:pPr>
        <w:pStyle w:val="Indholdsfortegnelse1"/>
        <w:rPr>
          <w:rFonts w:asciiTheme="minorHAnsi" w:eastAsiaTheme="minorEastAsia" w:hAnsiTheme="minorHAnsi"/>
          <w:b w:val="0"/>
          <w:sz w:val="22"/>
          <w:szCs w:val="22"/>
          <w:lang w:eastAsia="da-DK"/>
        </w:rPr>
      </w:pPr>
      <w:hyperlink w:anchor="_Toc355981335" w:history="1">
        <w:r w:rsidRPr="00B54BE8">
          <w:rPr>
            <w:rStyle w:val="Hyperlink"/>
          </w:rPr>
          <w:t>6. Fremtidige overvejelser - perspektivering</w:t>
        </w:r>
        <w:r>
          <w:rPr>
            <w:webHidden/>
          </w:rPr>
          <w:tab/>
        </w:r>
        <w:r>
          <w:rPr>
            <w:webHidden/>
          </w:rPr>
          <w:fldChar w:fldCharType="begin"/>
        </w:r>
        <w:r>
          <w:rPr>
            <w:webHidden/>
          </w:rPr>
          <w:instrText xml:space="preserve"> PAGEREF _Toc355981335 \h </w:instrText>
        </w:r>
        <w:r>
          <w:rPr>
            <w:webHidden/>
          </w:rPr>
        </w:r>
        <w:r>
          <w:rPr>
            <w:webHidden/>
          </w:rPr>
          <w:fldChar w:fldCharType="separate"/>
        </w:r>
        <w:r>
          <w:rPr>
            <w:webHidden/>
          </w:rPr>
          <w:t>69</w:t>
        </w:r>
        <w:r>
          <w:rPr>
            <w:webHidden/>
          </w:rPr>
          <w:fldChar w:fldCharType="end"/>
        </w:r>
      </w:hyperlink>
    </w:p>
    <w:p w:rsidR="00FC1C8D" w:rsidRDefault="00FC1C8D">
      <w:pPr>
        <w:pStyle w:val="Indholdsfortegnelse1"/>
        <w:rPr>
          <w:rFonts w:asciiTheme="minorHAnsi" w:eastAsiaTheme="minorEastAsia" w:hAnsiTheme="minorHAnsi"/>
          <w:b w:val="0"/>
          <w:sz w:val="22"/>
          <w:szCs w:val="22"/>
          <w:lang w:eastAsia="da-DK"/>
        </w:rPr>
      </w:pPr>
      <w:hyperlink w:anchor="_Toc355981336" w:history="1">
        <w:r w:rsidRPr="00B54BE8">
          <w:rPr>
            <w:rStyle w:val="Hyperlink"/>
            <w:lang w:val="en-US"/>
          </w:rPr>
          <w:t>7. Summary</w:t>
        </w:r>
        <w:r>
          <w:rPr>
            <w:webHidden/>
          </w:rPr>
          <w:tab/>
        </w:r>
        <w:r>
          <w:rPr>
            <w:webHidden/>
          </w:rPr>
          <w:fldChar w:fldCharType="begin"/>
        </w:r>
        <w:r>
          <w:rPr>
            <w:webHidden/>
          </w:rPr>
          <w:instrText xml:space="preserve"> PAGEREF _Toc355981336 \h </w:instrText>
        </w:r>
        <w:r>
          <w:rPr>
            <w:webHidden/>
          </w:rPr>
        </w:r>
        <w:r>
          <w:rPr>
            <w:webHidden/>
          </w:rPr>
          <w:fldChar w:fldCharType="separate"/>
        </w:r>
        <w:r>
          <w:rPr>
            <w:webHidden/>
          </w:rPr>
          <w:t>71</w:t>
        </w:r>
        <w:r>
          <w:rPr>
            <w:webHidden/>
          </w:rPr>
          <w:fldChar w:fldCharType="end"/>
        </w:r>
      </w:hyperlink>
    </w:p>
    <w:p w:rsidR="00FC1C8D" w:rsidRDefault="00FC1C8D">
      <w:pPr>
        <w:pStyle w:val="Indholdsfortegnelse1"/>
        <w:rPr>
          <w:rFonts w:asciiTheme="minorHAnsi" w:eastAsiaTheme="minorEastAsia" w:hAnsiTheme="minorHAnsi"/>
          <w:b w:val="0"/>
          <w:sz w:val="22"/>
          <w:szCs w:val="22"/>
          <w:lang w:eastAsia="da-DK"/>
        </w:rPr>
      </w:pPr>
      <w:hyperlink w:anchor="_Toc355981337" w:history="1">
        <w:r w:rsidRPr="00B54BE8">
          <w:rPr>
            <w:rStyle w:val="Hyperlink"/>
          </w:rPr>
          <w:t>8. Bilag fra Facebooks hjemmeside</w:t>
        </w:r>
        <w:r>
          <w:rPr>
            <w:webHidden/>
          </w:rPr>
          <w:tab/>
        </w:r>
        <w:r>
          <w:rPr>
            <w:webHidden/>
          </w:rPr>
          <w:fldChar w:fldCharType="begin"/>
        </w:r>
        <w:r>
          <w:rPr>
            <w:webHidden/>
          </w:rPr>
          <w:instrText xml:space="preserve"> PAGEREF _Toc355981337 \h </w:instrText>
        </w:r>
        <w:r>
          <w:rPr>
            <w:webHidden/>
          </w:rPr>
        </w:r>
        <w:r>
          <w:rPr>
            <w:webHidden/>
          </w:rPr>
          <w:fldChar w:fldCharType="separate"/>
        </w:r>
        <w:r>
          <w:rPr>
            <w:webHidden/>
          </w:rPr>
          <w:t>72</w:t>
        </w:r>
        <w:r>
          <w:rPr>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38" w:history="1">
        <w:r w:rsidRPr="00B54BE8">
          <w:rPr>
            <w:rStyle w:val="Hyperlink"/>
            <w:rFonts w:ascii="Garamond" w:hAnsi="Garamond"/>
            <w:noProof/>
          </w:rPr>
          <w:t>8.1 Vilkår – Erklæring om rettigheder og ansvar</w:t>
        </w:r>
        <w:r>
          <w:rPr>
            <w:noProof/>
            <w:webHidden/>
          </w:rPr>
          <w:tab/>
        </w:r>
        <w:r>
          <w:rPr>
            <w:noProof/>
            <w:webHidden/>
          </w:rPr>
          <w:fldChar w:fldCharType="begin"/>
        </w:r>
        <w:r>
          <w:rPr>
            <w:noProof/>
            <w:webHidden/>
          </w:rPr>
          <w:instrText xml:space="preserve"> PAGEREF _Toc355981338 \h </w:instrText>
        </w:r>
        <w:r>
          <w:rPr>
            <w:noProof/>
            <w:webHidden/>
          </w:rPr>
        </w:r>
        <w:r>
          <w:rPr>
            <w:noProof/>
            <w:webHidden/>
          </w:rPr>
          <w:fldChar w:fldCharType="separate"/>
        </w:r>
        <w:r>
          <w:rPr>
            <w:noProof/>
            <w:webHidden/>
          </w:rPr>
          <w:t>72</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39" w:history="1">
        <w:r w:rsidRPr="00B54BE8">
          <w:rPr>
            <w:rStyle w:val="Hyperlink"/>
            <w:rFonts w:ascii="Garamond" w:hAnsi="Garamond"/>
            <w:noProof/>
          </w:rPr>
          <w:t>8.2 Politik for brug af data</w:t>
        </w:r>
        <w:r>
          <w:rPr>
            <w:noProof/>
            <w:webHidden/>
          </w:rPr>
          <w:tab/>
        </w:r>
        <w:r>
          <w:rPr>
            <w:noProof/>
            <w:webHidden/>
          </w:rPr>
          <w:fldChar w:fldCharType="begin"/>
        </w:r>
        <w:r>
          <w:rPr>
            <w:noProof/>
            <w:webHidden/>
          </w:rPr>
          <w:instrText xml:space="preserve"> PAGEREF _Toc355981339 \h </w:instrText>
        </w:r>
        <w:r>
          <w:rPr>
            <w:noProof/>
            <w:webHidden/>
          </w:rPr>
        </w:r>
        <w:r>
          <w:rPr>
            <w:noProof/>
            <w:webHidden/>
          </w:rPr>
          <w:fldChar w:fldCharType="separate"/>
        </w:r>
        <w:r>
          <w:rPr>
            <w:noProof/>
            <w:webHidden/>
          </w:rPr>
          <w:t>85</w:t>
        </w:r>
        <w:r>
          <w:rPr>
            <w:noProof/>
            <w:webHidden/>
          </w:rPr>
          <w:fldChar w:fldCharType="end"/>
        </w:r>
      </w:hyperlink>
    </w:p>
    <w:p w:rsidR="00FC1C8D" w:rsidRDefault="00FC1C8D">
      <w:pPr>
        <w:pStyle w:val="Indholdsfortegnelse2"/>
        <w:tabs>
          <w:tab w:val="right" w:leader="dot" w:pos="8494"/>
        </w:tabs>
        <w:rPr>
          <w:rFonts w:eastAsiaTheme="minorEastAsia"/>
          <w:noProof/>
          <w:lang w:eastAsia="da-DK"/>
        </w:rPr>
      </w:pPr>
      <w:hyperlink w:anchor="_Toc355981340" w:history="1">
        <w:r w:rsidRPr="00B54BE8">
          <w:rPr>
            <w:rStyle w:val="Hyperlink"/>
            <w:rFonts w:ascii="Garamond" w:hAnsi="Garamond"/>
            <w:noProof/>
          </w:rPr>
          <w:t>8.3 Brug af Cookies</w:t>
        </w:r>
        <w:r>
          <w:rPr>
            <w:noProof/>
            <w:webHidden/>
          </w:rPr>
          <w:tab/>
        </w:r>
        <w:r>
          <w:rPr>
            <w:noProof/>
            <w:webHidden/>
          </w:rPr>
          <w:fldChar w:fldCharType="begin"/>
        </w:r>
        <w:r>
          <w:rPr>
            <w:noProof/>
            <w:webHidden/>
          </w:rPr>
          <w:instrText xml:space="preserve"> PAGEREF _Toc355981340 \h </w:instrText>
        </w:r>
        <w:r>
          <w:rPr>
            <w:noProof/>
            <w:webHidden/>
          </w:rPr>
        </w:r>
        <w:r>
          <w:rPr>
            <w:noProof/>
            <w:webHidden/>
          </w:rPr>
          <w:fldChar w:fldCharType="separate"/>
        </w:r>
        <w:r>
          <w:rPr>
            <w:noProof/>
            <w:webHidden/>
          </w:rPr>
          <w:t>109</w:t>
        </w:r>
        <w:r>
          <w:rPr>
            <w:noProof/>
            <w:webHidden/>
          </w:rPr>
          <w:fldChar w:fldCharType="end"/>
        </w:r>
      </w:hyperlink>
    </w:p>
    <w:p w:rsidR="00FC1C8D" w:rsidRDefault="00FC1C8D">
      <w:pPr>
        <w:pStyle w:val="Indholdsfortegnelse1"/>
        <w:rPr>
          <w:rFonts w:asciiTheme="minorHAnsi" w:eastAsiaTheme="minorEastAsia" w:hAnsiTheme="minorHAnsi"/>
          <w:b w:val="0"/>
          <w:sz w:val="22"/>
          <w:szCs w:val="22"/>
          <w:lang w:eastAsia="da-DK"/>
        </w:rPr>
      </w:pPr>
      <w:hyperlink w:anchor="_Toc355981341" w:history="1">
        <w:r w:rsidRPr="00B54BE8">
          <w:rPr>
            <w:rStyle w:val="Hyperlink"/>
          </w:rPr>
          <w:t>9. Kilder</w:t>
        </w:r>
        <w:r>
          <w:rPr>
            <w:webHidden/>
          </w:rPr>
          <w:tab/>
        </w:r>
        <w:r>
          <w:rPr>
            <w:webHidden/>
          </w:rPr>
          <w:fldChar w:fldCharType="begin"/>
        </w:r>
        <w:r>
          <w:rPr>
            <w:webHidden/>
          </w:rPr>
          <w:instrText xml:space="preserve"> PAGEREF _Toc355981341 \h </w:instrText>
        </w:r>
        <w:r>
          <w:rPr>
            <w:webHidden/>
          </w:rPr>
        </w:r>
        <w:r>
          <w:rPr>
            <w:webHidden/>
          </w:rPr>
          <w:fldChar w:fldCharType="separate"/>
        </w:r>
        <w:r>
          <w:rPr>
            <w:webHidden/>
          </w:rPr>
          <w:t>120</w:t>
        </w:r>
        <w:r>
          <w:rPr>
            <w:webHidden/>
          </w:rPr>
          <w:fldChar w:fldCharType="end"/>
        </w:r>
      </w:hyperlink>
    </w:p>
    <w:p w:rsidR="003F068A" w:rsidRDefault="003F068A" w:rsidP="00A50DE9">
      <w:pPr>
        <w:pStyle w:val="Overskrift1"/>
        <w:spacing w:before="0" w:line="360" w:lineRule="auto"/>
        <w:rPr>
          <w:rFonts w:ascii="Garamond" w:hAnsi="Garamond"/>
          <w:color w:val="auto"/>
          <w:sz w:val="24"/>
          <w:szCs w:val="24"/>
        </w:rPr>
      </w:pPr>
      <w:r w:rsidRPr="00A97AB9">
        <w:rPr>
          <w:rFonts w:ascii="Garamond" w:hAnsi="Garamond"/>
          <w:color w:val="auto"/>
          <w:sz w:val="24"/>
          <w:szCs w:val="24"/>
        </w:rPr>
        <w:fldChar w:fldCharType="end"/>
      </w:r>
    </w:p>
    <w:p w:rsidR="00A97AB9" w:rsidRDefault="00A97AB9" w:rsidP="00A97AB9"/>
    <w:p w:rsidR="00A97AB9" w:rsidRDefault="00A97AB9" w:rsidP="00A97AB9"/>
    <w:p w:rsidR="00A97AB9" w:rsidRDefault="00A97AB9" w:rsidP="00A97AB9"/>
    <w:p w:rsidR="00A97AB9" w:rsidRDefault="00A97AB9" w:rsidP="00A97AB9"/>
    <w:p w:rsidR="00A97AB9" w:rsidRDefault="00A97AB9" w:rsidP="00A97AB9"/>
    <w:p w:rsidR="00A97AB9" w:rsidRDefault="00A97AB9" w:rsidP="00A97AB9"/>
    <w:p w:rsidR="00A97AB9" w:rsidRDefault="00A97AB9" w:rsidP="00A97AB9"/>
    <w:p w:rsidR="00A97AB9" w:rsidRDefault="00A97AB9" w:rsidP="00A97AB9"/>
    <w:p w:rsidR="00A97AB9" w:rsidRDefault="00A97AB9" w:rsidP="00A97AB9"/>
    <w:p w:rsidR="00A97AB9" w:rsidRDefault="00A97AB9" w:rsidP="00A97AB9"/>
    <w:p w:rsidR="00A97AB9" w:rsidRDefault="00A97AB9" w:rsidP="00A97AB9"/>
    <w:p w:rsidR="00A97AB9" w:rsidRDefault="00A97AB9" w:rsidP="00A97AB9"/>
    <w:p w:rsidR="00A97AB9" w:rsidRDefault="00A97AB9" w:rsidP="00A97AB9"/>
    <w:p w:rsidR="00A97AB9" w:rsidRDefault="00A97AB9" w:rsidP="00A97AB9"/>
    <w:p w:rsidR="00A97AB9" w:rsidRDefault="00A97AB9" w:rsidP="00A97AB9"/>
    <w:p w:rsidR="00A97AB9" w:rsidRDefault="00A97AB9" w:rsidP="00A97AB9"/>
    <w:p w:rsidR="00A97AB9" w:rsidRPr="00A97AB9" w:rsidRDefault="00A97AB9" w:rsidP="00A97AB9"/>
    <w:p w:rsidR="00E94079" w:rsidRPr="00A97AB9" w:rsidRDefault="00BC2D88" w:rsidP="00A50DE9">
      <w:pPr>
        <w:pStyle w:val="Overskrift1"/>
        <w:spacing w:before="0" w:line="360" w:lineRule="auto"/>
        <w:rPr>
          <w:rFonts w:ascii="Garamond" w:hAnsi="Garamond"/>
          <w:color w:val="auto"/>
          <w:sz w:val="32"/>
        </w:rPr>
      </w:pPr>
      <w:bookmarkStart w:id="1" w:name="_Toc355981299"/>
      <w:r w:rsidRPr="00A97AB9">
        <w:rPr>
          <w:rFonts w:ascii="Garamond" w:hAnsi="Garamond"/>
          <w:color w:val="auto"/>
          <w:sz w:val="32"/>
        </w:rPr>
        <w:lastRenderedPageBreak/>
        <w:t>1. Indled</w:t>
      </w:r>
      <w:r w:rsidR="00F30162" w:rsidRPr="00A97AB9">
        <w:rPr>
          <w:rFonts w:ascii="Garamond" w:hAnsi="Garamond"/>
          <w:color w:val="auto"/>
          <w:sz w:val="32"/>
        </w:rPr>
        <w:t>ende problembeskrivelse</w:t>
      </w:r>
      <w:bookmarkEnd w:id="1"/>
    </w:p>
    <w:p w:rsidR="00B04C85" w:rsidRPr="00A97AB9" w:rsidRDefault="00B04C85" w:rsidP="00A50DE9">
      <w:pPr>
        <w:spacing w:after="0" w:line="360" w:lineRule="auto"/>
        <w:rPr>
          <w:rFonts w:ascii="Garamond" w:hAnsi="Garamond"/>
          <w:sz w:val="24"/>
        </w:rPr>
      </w:pPr>
      <w:r w:rsidRPr="00A97AB9">
        <w:rPr>
          <w:rFonts w:ascii="Garamond" w:hAnsi="Garamond"/>
          <w:sz w:val="24"/>
        </w:rPr>
        <w:t xml:space="preserve">Med internettet er mennesker </w:t>
      </w:r>
      <w:r w:rsidR="00002804" w:rsidRPr="00A97AB9">
        <w:rPr>
          <w:rFonts w:ascii="Garamond" w:hAnsi="Garamond"/>
          <w:sz w:val="24"/>
        </w:rPr>
        <w:t xml:space="preserve">blevet </w:t>
      </w:r>
      <w:r w:rsidR="004D109B" w:rsidRPr="00A97AB9">
        <w:rPr>
          <w:rFonts w:ascii="Garamond" w:hAnsi="Garamond"/>
          <w:sz w:val="24"/>
        </w:rPr>
        <w:t>introduceret til</w:t>
      </w:r>
      <w:r w:rsidR="00605FC8" w:rsidRPr="00A97AB9">
        <w:rPr>
          <w:rFonts w:ascii="Garamond" w:hAnsi="Garamond"/>
          <w:sz w:val="24"/>
        </w:rPr>
        <w:t xml:space="preserve"> en helt ny online verden. </w:t>
      </w:r>
      <w:r w:rsidRPr="00A97AB9">
        <w:rPr>
          <w:rFonts w:ascii="Garamond" w:hAnsi="Garamond"/>
          <w:sz w:val="24"/>
        </w:rPr>
        <w:t>Internettet er et fant</w:t>
      </w:r>
      <w:r w:rsidR="00931AD0" w:rsidRPr="00A97AB9">
        <w:rPr>
          <w:rFonts w:ascii="Garamond" w:hAnsi="Garamond"/>
          <w:sz w:val="24"/>
        </w:rPr>
        <w:t>a</w:t>
      </w:r>
      <w:r w:rsidRPr="00A97AB9">
        <w:rPr>
          <w:rFonts w:ascii="Garamond" w:hAnsi="Garamond"/>
          <w:sz w:val="24"/>
        </w:rPr>
        <w:t xml:space="preserve">stisk medie til informationsspredning. </w:t>
      </w:r>
      <w:r w:rsidR="00605FC8" w:rsidRPr="00A97AB9">
        <w:rPr>
          <w:rFonts w:ascii="Garamond" w:hAnsi="Garamond"/>
          <w:sz w:val="24"/>
        </w:rPr>
        <w:t xml:space="preserve">Denne </w:t>
      </w:r>
      <w:r w:rsidRPr="00A97AB9">
        <w:rPr>
          <w:rFonts w:ascii="Garamond" w:hAnsi="Garamond"/>
          <w:sz w:val="24"/>
        </w:rPr>
        <w:t>informationssp</w:t>
      </w:r>
      <w:r w:rsidR="00931AD0" w:rsidRPr="00A97AB9">
        <w:rPr>
          <w:rFonts w:ascii="Garamond" w:hAnsi="Garamond"/>
          <w:sz w:val="24"/>
        </w:rPr>
        <w:t>r</w:t>
      </w:r>
      <w:r w:rsidRPr="00A97AB9">
        <w:rPr>
          <w:rFonts w:ascii="Garamond" w:hAnsi="Garamond"/>
          <w:sz w:val="24"/>
        </w:rPr>
        <w:t xml:space="preserve">edning </w:t>
      </w:r>
      <w:r w:rsidR="00002804" w:rsidRPr="00A97AB9">
        <w:rPr>
          <w:rFonts w:ascii="Garamond" w:hAnsi="Garamond"/>
          <w:sz w:val="24"/>
        </w:rPr>
        <w:t xml:space="preserve">kan </w:t>
      </w:r>
      <w:r w:rsidRPr="00A97AB9">
        <w:rPr>
          <w:rFonts w:ascii="Garamond" w:hAnsi="Garamond"/>
          <w:sz w:val="24"/>
        </w:rPr>
        <w:t>udgør</w:t>
      </w:r>
      <w:r w:rsidR="00002804" w:rsidRPr="00A97AB9">
        <w:rPr>
          <w:rFonts w:ascii="Garamond" w:hAnsi="Garamond"/>
          <w:sz w:val="24"/>
        </w:rPr>
        <w:t>e</w:t>
      </w:r>
      <w:r w:rsidRPr="00A97AB9">
        <w:rPr>
          <w:rFonts w:ascii="Garamond" w:hAnsi="Garamond"/>
          <w:sz w:val="24"/>
        </w:rPr>
        <w:t xml:space="preserve"> en udfordring for menne</w:t>
      </w:r>
      <w:r w:rsidR="00931AD0" w:rsidRPr="00A97AB9">
        <w:rPr>
          <w:rFonts w:ascii="Garamond" w:hAnsi="Garamond"/>
          <w:sz w:val="24"/>
        </w:rPr>
        <w:t>s</w:t>
      </w:r>
      <w:r w:rsidRPr="00A97AB9">
        <w:rPr>
          <w:rFonts w:ascii="Garamond" w:hAnsi="Garamond"/>
          <w:sz w:val="24"/>
        </w:rPr>
        <w:t xml:space="preserve">kers </w:t>
      </w:r>
      <w:r w:rsidR="00F30162" w:rsidRPr="00A97AB9">
        <w:rPr>
          <w:rFonts w:ascii="Garamond" w:hAnsi="Garamond"/>
          <w:sz w:val="24"/>
        </w:rPr>
        <w:t xml:space="preserve">ret til </w:t>
      </w:r>
      <w:r w:rsidRPr="00A97AB9">
        <w:rPr>
          <w:rFonts w:ascii="Garamond" w:hAnsi="Garamond"/>
          <w:sz w:val="24"/>
        </w:rPr>
        <w:t>privatliv.</w:t>
      </w:r>
    </w:p>
    <w:p w:rsidR="007969AE" w:rsidRPr="00A97AB9" w:rsidRDefault="007969AE" w:rsidP="00A50DE9">
      <w:pPr>
        <w:spacing w:after="0" w:line="360" w:lineRule="auto"/>
        <w:rPr>
          <w:rFonts w:ascii="Garamond" w:hAnsi="Garamond"/>
          <w:sz w:val="24"/>
        </w:rPr>
      </w:pPr>
      <w:r w:rsidRPr="00A97AB9">
        <w:rPr>
          <w:rFonts w:ascii="Garamond" w:hAnsi="Garamond"/>
          <w:sz w:val="24"/>
        </w:rPr>
        <w:t>I takt med at mulighederne på i</w:t>
      </w:r>
      <w:r w:rsidR="00931AD0" w:rsidRPr="00A97AB9">
        <w:rPr>
          <w:rFonts w:ascii="Garamond" w:hAnsi="Garamond"/>
          <w:sz w:val="24"/>
        </w:rPr>
        <w:t>nternettet bliver større og større,</w:t>
      </w:r>
      <w:r w:rsidR="00605FC8" w:rsidRPr="00A97AB9">
        <w:rPr>
          <w:rFonts w:ascii="Garamond" w:hAnsi="Garamond"/>
          <w:sz w:val="24"/>
        </w:rPr>
        <w:t xml:space="preserve"> og mennesker deler flere og flere oplysninger, </w:t>
      </w:r>
      <w:r w:rsidRPr="00A97AB9">
        <w:rPr>
          <w:rFonts w:ascii="Garamond" w:hAnsi="Garamond"/>
          <w:sz w:val="24"/>
        </w:rPr>
        <w:t xml:space="preserve">er der et øget behov for at </w:t>
      </w:r>
      <w:r w:rsidR="00931AD0" w:rsidRPr="00A97AB9">
        <w:rPr>
          <w:rFonts w:ascii="Garamond" w:hAnsi="Garamond"/>
          <w:sz w:val="24"/>
        </w:rPr>
        <w:t>gøre opmærksom på</w:t>
      </w:r>
      <w:r w:rsidRPr="00A97AB9">
        <w:rPr>
          <w:rFonts w:ascii="Garamond" w:hAnsi="Garamond"/>
          <w:sz w:val="24"/>
        </w:rPr>
        <w:t xml:space="preserve"> de udfordringer</w:t>
      </w:r>
      <w:r w:rsidR="00002804" w:rsidRPr="00A97AB9">
        <w:rPr>
          <w:rFonts w:ascii="Garamond" w:hAnsi="Garamond"/>
          <w:sz w:val="24"/>
        </w:rPr>
        <w:t>,</w:t>
      </w:r>
      <w:r w:rsidRPr="00A97AB9">
        <w:rPr>
          <w:rFonts w:ascii="Garamond" w:hAnsi="Garamond"/>
          <w:sz w:val="24"/>
        </w:rPr>
        <w:t xml:space="preserve"> der opstår, når den lovgivning, som hidtil hovedsagligt har reguleret den fysiske verden, nu også skal regulere handlinger og adfærd online</w:t>
      </w:r>
      <w:r w:rsidR="00605FC8" w:rsidRPr="00A97AB9">
        <w:rPr>
          <w:rFonts w:ascii="Garamond" w:hAnsi="Garamond"/>
          <w:sz w:val="24"/>
        </w:rPr>
        <w:t>, hvor brugerne selv i høj grad bidrager med informationer om sig selv og andre.</w:t>
      </w:r>
    </w:p>
    <w:p w:rsidR="00F30162" w:rsidRPr="00A97AB9" w:rsidRDefault="00F30162" w:rsidP="00A50DE9">
      <w:pPr>
        <w:spacing w:after="0" w:line="360" w:lineRule="auto"/>
        <w:rPr>
          <w:rFonts w:ascii="Garamond" w:hAnsi="Garamond"/>
          <w:sz w:val="24"/>
        </w:rPr>
      </w:pPr>
    </w:p>
    <w:p w:rsidR="00810304" w:rsidRPr="00A97AB9" w:rsidRDefault="00810304" w:rsidP="00A50DE9">
      <w:pPr>
        <w:spacing w:after="0" w:line="360" w:lineRule="auto"/>
        <w:rPr>
          <w:rFonts w:ascii="Garamond" w:hAnsi="Garamond"/>
          <w:sz w:val="24"/>
        </w:rPr>
      </w:pPr>
      <w:r w:rsidRPr="00A97AB9">
        <w:rPr>
          <w:rFonts w:ascii="Garamond" w:hAnsi="Garamond"/>
          <w:sz w:val="24"/>
        </w:rPr>
        <w:t>Et af de meget populære fænomener på internettet er de sociale netværk. Et socialt netværk er et mødested på nettet, som er karakteriseret ved at indeholde en</w:t>
      </w:r>
      <w:r w:rsidR="005B52FA">
        <w:rPr>
          <w:rFonts w:ascii="Garamond" w:hAnsi="Garamond"/>
          <w:sz w:val="24"/>
        </w:rPr>
        <w:t xml:space="preserve"> </w:t>
      </w:r>
      <w:r w:rsidRPr="00A97AB9">
        <w:rPr>
          <w:rFonts w:ascii="Garamond" w:hAnsi="Garamond"/>
          <w:sz w:val="24"/>
        </w:rPr>
        <w:t>kommunikations</w:t>
      </w:r>
      <w:r w:rsidR="005B52FA">
        <w:rPr>
          <w:rFonts w:ascii="Garamond" w:hAnsi="Garamond"/>
          <w:sz w:val="24"/>
        </w:rPr>
        <w:t>-</w:t>
      </w:r>
      <w:r w:rsidRPr="00A97AB9">
        <w:rPr>
          <w:rFonts w:ascii="Garamond" w:hAnsi="Garamond"/>
          <w:sz w:val="24"/>
        </w:rPr>
        <w:t xml:space="preserve">platform, som brugerne kan tilmelde sig og/eller danne netværk af ligesindede. Brugerne opfordres ved </w:t>
      </w:r>
      <w:r w:rsidR="00605FC8" w:rsidRPr="00A97AB9">
        <w:rPr>
          <w:rFonts w:ascii="Garamond" w:hAnsi="Garamond"/>
          <w:sz w:val="24"/>
        </w:rPr>
        <w:t xml:space="preserve">tilmeldingen </w:t>
      </w:r>
      <w:r w:rsidRPr="00A97AB9">
        <w:rPr>
          <w:rFonts w:ascii="Garamond" w:hAnsi="Garamond"/>
          <w:sz w:val="24"/>
        </w:rPr>
        <w:t>til at udlevere personoplysninger med det formål at danne en profil.</w:t>
      </w:r>
      <w:r w:rsidR="00B614A7" w:rsidRPr="00A97AB9">
        <w:rPr>
          <w:rFonts w:ascii="Garamond" w:hAnsi="Garamond"/>
          <w:sz w:val="24"/>
        </w:rPr>
        <w:t xml:space="preserve"> Derudover leverer det sociale netværk værktøjer, som gør brugerne i stand til at lægge deres eget materiale – og andres – på deres profil.</w:t>
      </w:r>
      <w:r w:rsidR="007A42C2" w:rsidRPr="00A97AB9">
        <w:rPr>
          <w:rFonts w:ascii="Garamond" w:hAnsi="Garamond"/>
          <w:sz w:val="24"/>
        </w:rPr>
        <w:t xml:space="preserve"> </w:t>
      </w:r>
      <w:r w:rsidR="00F30162" w:rsidRPr="00A97AB9">
        <w:rPr>
          <w:rFonts w:ascii="Garamond" w:hAnsi="Garamond"/>
          <w:sz w:val="24"/>
        </w:rPr>
        <w:t xml:space="preserve">Dette materiale kan bestå af </w:t>
      </w:r>
      <w:r w:rsidR="005B52FA">
        <w:rPr>
          <w:rFonts w:ascii="Garamond" w:hAnsi="Garamond"/>
          <w:sz w:val="24"/>
        </w:rPr>
        <w:t xml:space="preserve">blandt andet </w:t>
      </w:r>
      <w:r w:rsidR="00F30162" w:rsidRPr="00A97AB9">
        <w:rPr>
          <w:rFonts w:ascii="Garamond" w:hAnsi="Garamond"/>
          <w:sz w:val="24"/>
        </w:rPr>
        <w:t>dagsbogslignende optegnelser, billeder, videoklip</w:t>
      </w:r>
      <w:r w:rsidR="00605FC8" w:rsidRPr="00A97AB9">
        <w:rPr>
          <w:rFonts w:ascii="Garamond" w:hAnsi="Garamond"/>
          <w:sz w:val="24"/>
        </w:rPr>
        <w:t xml:space="preserve"> og </w:t>
      </w:r>
      <w:r w:rsidR="00F30162" w:rsidRPr="00A97AB9">
        <w:rPr>
          <w:rFonts w:ascii="Garamond" w:hAnsi="Garamond"/>
          <w:sz w:val="24"/>
        </w:rPr>
        <w:t>links til andre websteder</w:t>
      </w:r>
      <w:r w:rsidR="00605FC8" w:rsidRPr="00A97AB9">
        <w:rPr>
          <w:rFonts w:ascii="Garamond" w:hAnsi="Garamond"/>
          <w:sz w:val="24"/>
        </w:rPr>
        <w:t>.</w:t>
      </w:r>
    </w:p>
    <w:p w:rsidR="00523D4E" w:rsidRPr="00A97AB9" w:rsidRDefault="004C7574" w:rsidP="00A50DE9">
      <w:pPr>
        <w:spacing w:after="0" w:line="360" w:lineRule="auto"/>
        <w:rPr>
          <w:rFonts w:ascii="Garamond" w:hAnsi="Garamond"/>
          <w:sz w:val="24"/>
        </w:rPr>
      </w:pPr>
      <w:r w:rsidRPr="00A97AB9">
        <w:rPr>
          <w:rFonts w:ascii="Garamond" w:hAnsi="Garamond"/>
          <w:sz w:val="24"/>
        </w:rPr>
        <w:t xml:space="preserve">De sociale netværk kan enten rette sig mod enhver eller mod særlige grupper. </w:t>
      </w:r>
    </w:p>
    <w:p w:rsidR="00810304" w:rsidRPr="00A97AB9" w:rsidRDefault="007A42C2" w:rsidP="00A50DE9">
      <w:pPr>
        <w:spacing w:after="0" w:line="360" w:lineRule="auto"/>
        <w:rPr>
          <w:rFonts w:ascii="Garamond" w:hAnsi="Garamond"/>
          <w:sz w:val="24"/>
        </w:rPr>
      </w:pPr>
      <w:r w:rsidRPr="00A97AB9">
        <w:rPr>
          <w:rFonts w:ascii="Garamond" w:hAnsi="Garamond"/>
          <w:sz w:val="24"/>
        </w:rPr>
        <w:t xml:space="preserve">Facebook er det største </w:t>
      </w:r>
      <w:r w:rsidR="00356956" w:rsidRPr="00A97AB9">
        <w:rPr>
          <w:rFonts w:ascii="Garamond" w:hAnsi="Garamond"/>
          <w:sz w:val="24"/>
        </w:rPr>
        <w:t xml:space="preserve">og mest udbredte </w:t>
      </w:r>
      <w:r w:rsidR="004C7574" w:rsidRPr="00A97AB9">
        <w:rPr>
          <w:rFonts w:ascii="Garamond" w:hAnsi="Garamond"/>
          <w:sz w:val="24"/>
        </w:rPr>
        <w:t xml:space="preserve">af de </w:t>
      </w:r>
      <w:r w:rsidRPr="00A97AB9">
        <w:rPr>
          <w:rFonts w:ascii="Garamond" w:hAnsi="Garamond"/>
          <w:sz w:val="24"/>
        </w:rPr>
        <w:t>sociale netværk</w:t>
      </w:r>
      <w:r w:rsidR="004C7574" w:rsidRPr="00A97AB9">
        <w:rPr>
          <w:rFonts w:ascii="Garamond" w:hAnsi="Garamond"/>
          <w:sz w:val="24"/>
        </w:rPr>
        <w:t>, der retter sig mod enhver</w:t>
      </w:r>
      <w:r w:rsidR="0034006A" w:rsidRPr="00A97AB9">
        <w:rPr>
          <w:rFonts w:ascii="Garamond" w:hAnsi="Garamond"/>
          <w:sz w:val="24"/>
        </w:rPr>
        <w:t>. I september 2</w:t>
      </w:r>
      <w:r w:rsidR="004C7574" w:rsidRPr="00A97AB9">
        <w:rPr>
          <w:rFonts w:ascii="Garamond" w:hAnsi="Garamond"/>
          <w:sz w:val="24"/>
        </w:rPr>
        <w:t>0</w:t>
      </w:r>
      <w:r w:rsidR="0034006A" w:rsidRPr="00A97AB9">
        <w:rPr>
          <w:rFonts w:ascii="Garamond" w:hAnsi="Garamond"/>
          <w:sz w:val="24"/>
        </w:rPr>
        <w:t>12 rundede Facebook 1</w:t>
      </w:r>
      <w:r w:rsidR="004C7574" w:rsidRPr="00A97AB9">
        <w:rPr>
          <w:rFonts w:ascii="Garamond" w:hAnsi="Garamond"/>
          <w:sz w:val="24"/>
        </w:rPr>
        <w:t xml:space="preserve"> milliard</w:t>
      </w:r>
      <w:r w:rsidR="0034006A" w:rsidRPr="00A97AB9">
        <w:rPr>
          <w:rFonts w:ascii="Garamond" w:hAnsi="Garamond"/>
          <w:sz w:val="24"/>
        </w:rPr>
        <w:t xml:space="preserve"> brugere på verdensplan. Ca. </w:t>
      </w:r>
      <w:r w:rsidR="00296C64" w:rsidRPr="00A97AB9">
        <w:rPr>
          <w:rFonts w:ascii="Garamond" w:hAnsi="Garamond"/>
          <w:sz w:val="24"/>
        </w:rPr>
        <w:t xml:space="preserve">3 millioner af disse brugere </w:t>
      </w:r>
      <w:r w:rsidR="004C7574" w:rsidRPr="00A97AB9">
        <w:rPr>
          <w:rFonts w:ascii="Garamond" w:hAnsi="Garamond"/>
          <w:sz w:val="24"/>
        </w:rPr>
        <w:t xml:space="preserve">er oprettet i </w:t>
      </w:r>
      <w:r w:rsidR="00296C64" w:rsidRPr="00A97AB9">
        <w:rPr>
          <w:rFonts w:ascii="Garamond" w:hAnsi="Garamond"/>
          <w:sz w:val="24"/>
        </w:rPr>
        <w:t>Danmark.</w:t>
      </w:r>
      <w:r w:rsidR="00523D4E" w:rsidRPr="00A97AB9">
        <w:rPr>
          <w:rFonts w:ascii="Garamond" w:hAnsi="Garamond"/>
          <w:sz w:val="24"/>
        </w:rPr>
        <w:t xml:space="preserve"> </w:t>
      </w:r>
      <w:r w:rsidR="000C4CD8" w:rsidRPr="00A97AB9">
        <w:rPr>
          <w:rFonts w:ascii="Garamond" w:hAnsi="Garamond"/>
          <w:sz w:val="24"/>
        </w:rPr>
        <w:t>På grund af sin form og sit meget store antal brugere, bliver der på Facebook opbevaret og behandlet meget store mængder persondata.</w:t>
      </w:r>
      <w:r w:rsidR="000C4CD8" w:rsidRPr="00A97AB9">
        <w:rPr>
          <w:rStyle w:val="Fodnotehenvisning"/>
          <w:rFonts w:ascii="Garamond" w:hAnsi="Garamond"/>
          <w:sz w:val="24"/>
        </w:rPr>
        <w:footnoteReference w:id="1"/>
      </w:r>
      <w:r w:rsidR="000C4CD8" w:rsidRPr="00A97AB9">
        <w:rPr>
          <w:rFonts w:ascii="Garamond" w:hAnsi="Garamond"/>
          <w:sz w:val="24"/>
        </w:rPr>
        <w:t xml:space="preserve"> Dette gør </w:t>
      </w:r>
      <w:r w:rsidR="00F30162" w:rsidRPr="00A97AB9">
        <w:rPr>
          <w:rFonts w:ascii="Garamond" w:hAnsi="Garamond"/>
          <w:sz w:val="24"/>
        </w:rPr>
        <w:t>Facebook</w:t>
      </w:r>
      <w:r w:rsidR="000C4CD8" w:rsidRPr="00A97AB9">
        <w:rPr>
          <w:rFonts w:ascii="Garamond" w:hAnsi="Garamond"/>
          <w:sz w:val="24"/>
        </w:rPr>
        <w:t xml:space="preserve"> persondataretligt interessant.</w:t>
      </w:r>
    </w:p>
    <w:p w:rsidR="00FC3348" w:rsidRPr="00A97AB9" w:rsidRDefault="000C4CD8" w:rsidP="00A50DE9">
      <w:pPr>
        <w:spacing w:after="0" w:line="360" w:lineRule="auto"/>
        <w:rPr>
          <w:rFonts w:ascii="Garamond" w:hAnsi="Garamond"/>
          <w:sz w:val="24"/>
        </w:rPr>
      </w:pPr>
      <w:r w:rsidRPr="00A97AB9">
        <w:rPr>
          <w:rFonts w:ascii="Garamond" w:hAnsi="Garamond"/>
          <w:sz w:val="24"/>
        </w:rPr>
        <w:t xml:space="preserve">Facebook blev </w:t>
      </w:r>
      <w:r w:rsidR="00F30162" w:rsidRPr="00A97AB9">
        <w:rPr>
          <w:rFonts w:ascii="Garamond" w:hAnsi="Garamond"/>
          <w:sz w:val="24"/>
        </w:rPr>
        <w:t xml:space="preserve">oprindeligt </w:t>
      </w:r>
      <w:r w:rsidR="00605FC8" w:rsidRPr="00A97AB9">
        <w:rPr>
          <w:rFonts w:ascii="Garamond" w:hAnsi="Garamond"/>
          <w:sz w:val="24"/>
        </w:rPr>
        <w:t>oprettet af idealistiske</w:t>
      </w:r>
      <w:r w:rsidRPr="00A97AB9">
        <w:rPr>
          <w:rFonts w:ascii="Garamond" w:hAnsi="Garamond"/>
          <w:sz w:val="24"/>
        </w:rPr>
        <w:t xml:space="preserve"> </w:t>
      </w:r>
      <w:r w:rsidR="004D109B" w:rsidRPr="00A97AB9">
        <w:rPr>
          <w:rFonts w:ascii="Garamond" w:hAnsi="Garamond"/>
          <w:sz w:val="24"/>
        </w:rPr>
        <w:t>årsager</w:t>
      </w:r>
      <w:r w:rsidRPr="00A97AB9">
        <w:rPr>
          <w:rFonts w:ascii="Garamond" w:hAnsi="Garamond"/>
          <w:sz w:val="24"/>
        </w:rPr>
        <w:t xml:space="preserve"> på baggrund af et ønske om at </w:t>
      </w:r>
      <w:r w:rsidR="00F30162" w:rsidRPr="00A97AB9">
        <w:rPr>
          <w:rFonts w:ascii="Garamond" w:hAnsi="Garamond"/>
          <w:sz w:val="24"/>
        </w:rPr>
        <w:t xml:space="preserve">gøre </w:t>
      </w:r>
      <w:r w:rsidR="004D109B" w:rsidRPr="00A97AB9">
        <w:rPr>
          <w:rFonts w:ascii="Garamond" w:hAnsi="Garamond"/>
          <w:sz w:val="24"/>
        </w:rPr>
        <w:t xml:space="preserve">kommunikationen mennesker imellem </w:t>
      </w:r>
      <w:r w:rsidR="00F30162" w:rsidRPr="00A97AB9">
        <w:rPr>
          <w:rFonts w:ascii="Garamond" w:hAnsi="Garamond"/>
          <w:sz w:val="24"/>
        </w:rPr>
        <w:t>mere åben og</w:t>
      </w:r>
      <w:r w:rsidR="00C375D8" w:rsidRPr="00A97AB9">
        <w:rPr>
          <w:rFonts w:ascii="Garamond" w:hAnsi="Garamond"/>
          <w:sz w:val="24"/>
        </w:rPr>
        <w:t xml:space="preserve"> gennemsigtig, samt at </w:t>
      </w:r>
      <w:r w:rsidR="00F30162" w:rsidRPr="00A97AB9">
        <w:rPr>
          <w:rFonts w:ascii="Garamond" w:hAnsi="Garamond"/>
          <w:sz w:val="24"/>
        </w:rPr>
        <w:t xml:space="preserve">skabe en større følelse af </w:t>
      </w:r>
      <w:r w:rsidR="00C375D8" w:rsidRPr="00A97AB9">
        <w:rPr>
          <w:rFonts w:ascii="Garamond" w:hAnsi="Garamond"/>
          <w:sz w:val="24"/>
        </w:rPr>
        <w:t>forbundenhed</w:t>
      </w:r>
      <w:r w:rsidR="00F30162" w:rsidRPr="00A97AB9">
        <w:rPr>
          <w:rFonts w:ascii="Garamond" w:hAnsi="Garamond"/>
          <w:sz w:val="24"/>
        </w:rPr>
        <w:t xml:space="preserve"> mellem mennesker</w:t>
      </w:r>
      <w:r w:rsidR="00C375D8" w:rsidRPr="00A97AB9">
        <w:rPr>
          <w:rFonts w:ascii="Garamond" w:hAnsi="Garamond"/>
          <w:sz w:val="24"/>
        </w:rPr>
        <w:t xml:space="preserve"> i hele verden.</w:t>
      </w:r>
      <w:r w:rsidR="00C375D8" w:rsidRPr="00A97AB9">
        <w:rPr>
          <w:rStyle w:val="Fodnotehenvisning"/>
          <w:rFonts w:ascii="Garamond" w:hAnsi="Garamond"/>
          <w:sz w:val="24"/>
        </w:rPr>
        <w:footnoteReference w:id="2"/>
      </w:r>
      <w:r w:rsidR="00C375D8" w:rsidRPr="00A97AB9">
        <w:rPr>
          <w:rFonts w:ascii="Garamond" w:hAnsi="Garamond"/>
          <w:sz w:val="24"/>
        </w:rPr>
        <w:t xml:space="preserve"> </w:t>
      </w:r>
      <w:r w:rsidR="00523D4E" w:rsidRPr="00A97AB9">
        <w:rPr>
          <w:rFonts w:ascii="Garamond" w:hAnsi="Garamond"/>
          <w:sz w:val="24"/>
        </w:rPr>
        <w:t xml:space="preserve">Facebook er sekundært blevet til en meget indbringende forretning, idet </w:t>
      </w:r>
      <w:r w:rsidR="00605FC8" w:rsidRPr="00A97AB9">
        <w:rPr>
          <w:rFonts w:ascii="Garamond" w:hAnsi="Garamond"/>
          <w:sz w:val="24"/>
        </w:rPr>
        <w:t>tjenesten</w:t>
      </w:r>
      <w:r w:rsidR="00523D4E" w:rsidRPr="00A97AB9">
        <w:rPr>
          <w:rFonts w:ascii="Garamond" w:hAnsi="Garamond"/>
          <w:sz w:val="24"/>
        </w:rPr>
        <w:t xml:space="preserve"> tjener penge på at videregive anonyme personoplysninger</w:t>
      </w:r>
      <w:r w:rsidR="00605FC8" w:rsidRPr="00A97AB9">
        <w:rPr>
          <w:rFonts w:ascii="Garamond" w:hAnsi="Garamond"/>
          <w:sz w:val="24"/>
        </w:rPr>
        <w:t xml:space="preserve"> fra profilerne til annoncører</w:t>
      </w:r>
      <w:r w:rsidR="00523D4E" w:rsidRPr="00A97AB9">
        <w:rPr>
          <w:rFonts w:ascii="Garamond" w:hAnsi="Garamond"/>
          <w:sz w:val="24"/>
        </w:rPr>
        <w:t xml:space="preserve">. </w:t>
      </w:r>
    </w:p>
    <w:p w:rsidR="006C0FBF" w:rsidRPr="00A97AB9" w:rsidRDefault="006C0FBF" w:rsidP="00A50DE9">
      <w:pPr>
        <w:spacing w:after="0" w:line="360" w:lineRule="auto"/>
        <w:rPr>
          <w:rFonts w:ascii="Garamond" w:hAnsi="Garamond"/>
          <w:sz w:val="24"/>
        </w:rPr>
      </w:pPr>
      <w:r w:rsidRPr="00A97AB9">
        <w:rPr>
          <w:rFonts w:ascii="Garamond" w:hAnsi="Garamond"/>
          <w:sz w:val="24"/>
        </w:rPr>
        <w:t xml:space="preserve">På internettet generelt, men på de sociale netværkstjenester – herunder Facebook - i særdeleshed, er personoplysninger blevet en ressource – en vare. </w:t>
      </w:r>
      <w:r w:rsidR="009362A2" w:rsidRPr="00A97AB9">
        <w:rPr>
          <w:rFonts w:ascii="Garamond" w:hAnsi="Garamond"/>
          <w:sz w:val="24"/>
        </w:rPr>
        <w:t>P</w:t>
      </w:r>
      <w:r w:rsidRPr="00A97AB9">
        <w:rPr>
          <w:rFonts w:ascii="Garamond" w:hAnsi="Garamond"/>
          <w:sz w:val="24"/>
        </w:rPr>
        <w:t xml:space="preserve">ersonoplysninger </w:t>
      </w:r>
      <w:r w:rsidR="009362A2" w:rsidRPr="00A97AB9">
        <w:rPr>
          <w:rFonts w:ascii="Garamond" w:hAnsi="Garamond"/>
          <w:sz w:val="24"/>
        </w:rPr>
        <w:t xml:space="preserve">omtales sågar </w:t>
      </w:r>
      <w:r w:rsidRPr="00A97AB9">
        <w:rPr>
          <w:rFonts w:ascii="Garamond" w:hAnsi="Garamond"/>
          <w:sz w:val="24"/>
        </w:rPr>
        <w:t>som ”nutidens møntfod”.</w:t>
      </w:r>
      <w:r w:rsidRPr="00A97AB9">
        <w:rPr>
          <w:rStyle w:val="Fodnotehenvisning"/>
          <w:rFonts w:ascii="Garamond" w:hAnsi="Garamond"/>
          <w:sz w:val="24"/>
        </w:rPr>
        <w:footnoteReference w:id="3"/>
      </w:r>
    </w:p>
    <w:p w:rsidR="00DF738A" w:rsidRPr="00A97AB9" w:rsidRDefault="00C60598" w:rsidP="00A50DE9">
      <w:pPr>
        <w:spacing w:after="0" w:line="360" w:lineRule="auto"/>
        <w:rPr>
          <w:rFonts w:ascii="Garamond" w:hAnsi="Garamond"/>
          <w:sz w:val="24"/>
        </w:rPr>
      </w:pPr>
      <w:r w:rsidRPr="00A97AB9">
        <w:rPr>
          <w:rFonts w:ascii="Garamond" w:hAnsi="Garamond"/>
          <w:sz w:val="24"/>
        </w:rPr>
        <w:lastRenderedPageBreak/>
        <w:t>Brugerne lægger store mængder oplysninger om dem selv, og deres præferencer på p</w:t>
      </w:r>
      <w:r w:rsidR="00D50E05">
        <w:rPr>
          <w:rFonts w:ascii="Garamond" w:hAnsi="Garamond"/>
          <w:sz w:val="24"/>
        </w:rPr>
        <w:t>rofilen. Disse oplysninger udgør</w:t>
      </w:r>
      <w:r w:rsidRPr="00A97AB9">
        <w:rPr>
          <w:rFonts w:ascii="Garamond" w:hAnsi="Garamond"/>
          <w:sz w:val="24"/>
        </w:rPr>
        <w:t xml:space="preserve"> et solidt fundament for målrettet markedsføring.</w:t>
      </w:r>
    </w:p>
    <w:p w:rsidR="00C60598" w:rsidRPr="00A97AB9" w:rsidRDefault="00C60598" w:rsidP="00A50DE9">
      <w:pPr>
        <w:spacing w:after="0" w:line="360" w:lineRule="auto"/>
        <w:rPr>
          <w:rFonts w:ascii="Garamond" w:hAnsi="Garamond"/>
          <w:sz w:val="24"/>
        </w:rPr>
      </w:pPr>
    </w:p>
    <w:p w:rsidR="00DF738A" w:rsidRPr="00A97AB9" w:rsidRDefault="00BA10E6" w:rsidP="00A50DE9">
      <w:pPr>
        <w:spacing w:after="0" w:line="360" w:lineRule="auto"/>
        <w:rPr>
          <w:rFonts w:ascii="Garamond" w:hAnsi="Garamond"/>
          <w:sz w:val="24"/>
          <w:szCs w:val="24"/>
        </w:rPr>
      </w:pPr>
      <w:r w:rsidRPr="00A97AB9">
        <w:rPr>
          <w:rFonts w:ascii="Garamond" w:hAnsi="Garamond"/>
          <w:sz w:val="24"/>
          <w:szCs w:val="24"/>
        </w:rPr>
        <w:t xml:space="preserve">Privathed er en menneskeret, som lovgivningen medvirker til at beskytte. </w:t>
      </w:r>
      <w:r w:rsidR="00DF738A" w:rsidRPr="00A97AB9">
        <w:rPr>
          <w:rFonts w:ascii="Garamond" w:hAnsi="Garamond"/>
          <w:sz w:val="24"/>
        </w:rPr>
        <w:t xml:space="preserve">I Danmark er beskyttelse af </w:t>
      </w:r>
      <w:r w:rsidR="006C0FBF" w:rsidRPr="00A97AB9">
        <w:rPr>
          <w:rFonts w:ascii="Garamond" w:hAnsi="Garamond"/>
          <w:sz w:val="24"/>
        </w:rPr>
        <w:t xml:space="preserve">privathed og </w:t>
      </w:r>
      <w:r w:rsidR="00DF738A" w:rsidRPr="00A97AB9">
        <w:rPr>
          <w:rFonts w:ascii="Garamond" w:hAnsi="Garamond"/>
          <w:sz w:val="24"/>
        </w:rPr>
        <w:t>personoplysni</w:t>
      </w:r>
      <w:r w:rsidR="006038A2" w:rsidRPr="00A97AB9">
        <w:rPr>
          <w:rFonts w:ascii="Garamond" w:hAnsi="Garamond"/>
          <w:sz w:val="24"/>
        </w:rPr>
        <w:t>n</w:t>
      </w:r>
      <w:r w:rsidR="00DF738A" w:rsidRPr="00A97AB9">
        <w:rPr>
          <w:rFonts w:ascii="Garamond" w:hAnsi="Garamond"/>
          <w:sz w:val="24"/>
        </w:rPr>
        <w:t xml:space="preserve">ger reguleret i </w:t>
      </w:r>
      <w:r w:rsidR="00DF738A" w:rsidRPr="00A97AB9">
        <w:rPr>
          <w:rFonts w:ascii="Garamond" w:hAnsi="Garamond"/>
          <w:sz w:val="24"/>
          <w:szCs w:val="24"/>
        </w:rPr>
        <w:t>Lov om behandling af personoplysninger</w:t>
      </w:r>
      <w:r w:rsidR="006038A2" w:rsidRPr="00A97AB9">
        <w:rPr>
          <w:rFonts w:ascii="Garamond" w:hAnsi="Garamond"/>
          <w:sz w:val="24"/>
          <w:szCs w:val="24"/>
        </w:rPr>
        <w:t>.</w:t>
      </w:r>
      <w:r w:rsidR="00DF738A" w:rsidRPr="00A97AB9">
        <w:rPr>
          <w:rStyle w:val="Fodnotehenvisning"/>
          <w:rFonts w:ascii="Garamond" w:hAnsi="Garamond"/>
          <w:sz w:val="24"/>
          <w:szCs w:val="24"/>
        </w:rPr>
        <w:footnoteReference w:id="4"/>
      </w:r>
      <w:r w:rsidR="006038A2" w:rsidRPr="00A97AB9">
        <w:rPr>
          <w:rFonts w:ascii="Garamond" w:hAnsi="Garamond"/>
          <w:sz w:val="24"/>
          <w:szCs w:val="24"/>
        </w:rPr>
        <w:t xml:space="preserve"> I denne lov </w:t>
      </w:r>
      <w:r w:rsidR="00E92F39" w:rsidRPr="00A97AB9">
        <w:rPr>
          <w:rFonts w:ascii="Garamond" w:hAnsi="Garamond"/>
          <w:sz w:val="24"/>
          <w:szCs w:val="24"/>
        </w:rPr>
        <w:t xml:space="preserve">er udgangspunktet, at ethvert menneske har ret til at være privat og have et privatliv uden </w:t>
      </w:r>
      <w:proofErr w:type="spellStart"/>
      <w:r w:rsidR="00E92F39" w:rsidRPr="00A97AB9">
        <w:rPr>
          <w:rFonts w:ascii="Garamond" w:hAnsi="Garamond"/>
          <w:sz w:val="24"/>
          <w:szCs w:val="24"/>
        </w:rPr>
        <w:t>indblanden</w:t>
      </w:r>
      <w:proofErr w:type="spellEnd"/>
      <w:r w:rsidR="00E92F39" w:rsidRPr="00A97AB9">
        <w:rPr>
          <w:rFonts w:ascii="Garamond" w:hAnsi="Garamond"/>
          <w:sz w:val="24"/>
          <w:szCs w:val="24"/>
        </w:rPr>
        <w:t xml:space="preserve"> fra andre. </w:t>
      </w:r>
      <w:r w:rsidRPr="00A97AB9">
        <w:rPr>
          <w:rFonts w:ascii="Garamond" w:hAnsi="Garamond"/>
          <w:sz w:val="24"/>
          <w:szCs w:val="24"/>
        </w:rPr>
        <w:t>Hvad der udgør en persons privat</w:t>
      </w:r>
      <w:r w:rsidR="006C0FBF" w:rsidRPr="00A97AB9">
        <w:rPr>
          <w:rFonts w:ascii="Garamond" w:hAnsi="Garamond"/>
          <w:sz w:val="24"/>
          <w:szCs w:val="24"/>
        </w:rPr>
        <w:t>liv kan ikke defineres entydigt</w:t>
      </w:r>
      <w:r w:rsidR="00B415A4" w:rsidRPr="00A97AB9">
        <w:rPr>
          <w:rFonts w:ascii="Garamond" w:hAnsi="Garamond"/>
          <w:sz w:val="24"/>
          <w:szCs w:val="24"/>
        </w:rPr>
        <w:t>, og der er derfor forskel på, hvornår en person vi</w:t>
      </w:r>
      <w:r w:rsidR="00C60598" w:rsidRPr="00A97AB9">
        <w:rPr>
          <w:rFonts w:ascii="Garamond" w:hAnsi="Garamond"/>
          <w:sz w:val="24"/>
          <w:szCs w:val="24"/>
        </w:rPr>
        <w:t>l</w:t>
      </w:r>
      <w:r w:rsidR="00B415A4" w:rsidRPr="00A97AB9">
        <w:rPr>
          <w:rFonts w:ascii="Garamond" w:hAnsi="Garamond"/>
          <w:sz w:val="24"/>
          <w:szCs w:val="24"/>
        </w:rPr>
        <w:t xml:space="preserve"> føle sit privatliv krænket.</w:t>
      </w:r>
      <w:r w:rsidR="006C0FBF" w:rsidRPr="00A97AB9">
        <w:rPr>
          <w:rFonts w:ascii="Garamond" w:hAnsi="Garamond"/>
          <w:sz w:val="24"/>
          <w:szCs w:val="24"/>
        </w:rPr>
        <w:t xml:space="preserve"> Ethvert menneske har ret til integritet, som er den urørlighedszon</w:t>
      </w:r>
      <w:r w:rsidR="00586A28" w:rsidRPr="00A97AB9">
        <w:rPr>
          <w:rFonts w:ascii="Garamond" w:hAnsi="Garamond"/>
          <w:sz w:val="24"/>
          <w:szCs w:val="24"/>
        </w:rPr>
        <w:t>e</w:t>
      </w:r>
      <w:r w:rsidR="006C0FBF" w:rsidRPr="00A97AB9">
        <w:rPr>
          <w:rFonts w:ascii="Garamond" w:hAnsi="Garamond"/>
          <w:sz w:val="24"/>
          <w:szCs w:val="24"/>
        </w:rPr>
        <w:t xml:space="preserve"> - det område af menneskets liv, som det alene har adgang ti</w:t>
      </w:r>
      <w:r w:rsidR="00586A28" w:rsidRPr="00A97AB9">
        <w:rPr>
          <w:rFonts w:ascii="Garamond" w:hAnsi="Garamond"/>
          <w:sz w:val="24"/>
          <w:szCs w:val="24"/>
        </w:rPr>
        <w:t>l</w:t>
      </w:r>
      <w:r w:rsidR="006C0FBF" w:rsidRPr="00A97AB9">
        <w:rPr>
          <w:rFonts w:ascii="Garamond" w:hAnsi="Garamond"/>
          <w:sz w:val="24"/>
          <w:szCs w:val="24"/>
        </w:rPr>
        <w:t>, og som det selv bestemmer over.</w:t>
      </w:r>
      <w:r w:rsidR="00586A28" w:rsidRPr="00A97AB9">
        <w:rPr>
          <w:rStyle w:val="Fodnotehenvisning"/>
          <w:rFonts w:ascii="Garamond" w:hAnsi="Garamond"/>
          <w:sz w:val="24"/>
          <w:szCs w:val="24"/>
        </w:rPr>
        <w:footnoteReference w:id="5"/>
      </w:r>
    </w:p>
    <w:p w:rsidR="00586A28" w:rsidRDefault="00586A28" w:rsidP="00A50DE9">
      <w:pPr>
        <w:spacing w:after="0" w:line="360" w:lineRule="auto"/>
        <w:rPr>
          <w:rFonts w:ascii="Garamond" w:hAnsi="Garamond"/>
          <w:sz w:val="24"/>
        </w:rPr>
      </w:pPr>
      <w:r w:rsidRPr="00A97AB9">
        <w:rPr>
          <w:rFonts w:ascii="Garamond" w:hAnsi="Garamond"/>
          <w:sz w:val="24"/>
        </w:rPr>
        <w:t>Bevægelsen fra at betragte personoplysninger som det</w:t>
      </w:r>
      <w:r w:rsidR="00C60598" w:rsidRPr="00A97AB9">
        <w:rPr>
          <w:rFonts w:ascii="Garamond" w:hAnsi="Garamond"/>
          <w:sz w:val="24"/>
        </w:rPr>
        <w:t>,</w:t>
      </w:r>
      <w:r w:rsidRPr="00A97AB9">
        <w:rPr>
          <w:rFonts w:ascii="Garamond" w:hAnsi="Garamond"/>
          <w:sz w:val="24"/>
        </w:rPr>
        <w:t xml:space="preserve"> det er i lovgivningen – en beskyttelsesværdig oplysning - og til at betragte personoplysninger som en vare</w:t>
      </w:r>
      <w:r w:rsidR="004D109B" w:rsidRPr="00A97AB9">
        <w:rPr>
          <w:rFonts w:ascii="Garamond" w:hAnsi="Garamond"/>
          <w:sz w:val="24"/>
        </w:rPr>
        <w:t>,</w:t>
      </w:r>
      <w:r w:rsidR="00C50CD6" w:rsidRPr="00A97AB9">
        <w:rPr>
          <w:rFonts w:ascii="Garamond" w:hAnsi="Garamond"/>
          <w:sz w:val="24"/>
        </w:rPr>
        <w:t xml:space="preserve"> </w:t>
      </w:r>
      <w:r w:rsidRPr="00A97AB9">
        <w:rPr>
          <w:rFonts w:ascii="Garamond" w:hAnsi="Garamond"/>
          <w:sz w:val="24"/>
        </w:rPr>
        <w:t xml:space="preserve">således som det bliver på </w:t>
      </w:r>
      <w:r w:rsidR="00B415A4" w:rsidRPr="00A97AB9">
        <w:rPr>
          <w:rFonts w:ascii="Garamond" w:hAnsi="Garamond"/>
          <w:sz w:val="24"/>
        </w:rPr>
        <w:t>sociale netværk</w:t>
      </w:r>
      <w:r w:rsidRPr="00A97AB9">
        <w:rPr>
          <w:rFonts w:ascii="Garamond" w:hAnsi="Garamond"/>
          <w:sz w:val="24"/>
        </w:rPr>
        <w:t xml:space="preserve">, er utrolig stor. Der er tale om to væsensforskellige måder at betragte det samme begreb på. Denne forskel kan ikke </w:t>
      </w:r>
      <w:r w:rsidR="00B415A4" w:rsidRPr="00A97AB9">
        <w:rPr>
          <w:rFonts w:ascii="Garamond" w:hAnsi="Garamond"/>
          <w:sz w:val="24"/>
        </w:rPr>
        <w:t xml:space="preserve">andet end at </w:t>
      </w:r>
      <w:r w:rsidRPr="00A97AB9">
        <w:rPr>
          <w:rFonts w:ascii="Garamond" w:hAnsi="Garamond"/>
          <w:sz w:val="24"/>
        </w:rPr>
        <w:t>udmønte sig i betydelige sammenstød.</w:t>
      </w:r>
    </w:p>
    <w:p w:rsidR="00D50E05" w:rsidRPr="00A97AB9" w:rsidRDefault="00D50E05" w:rsidP="00A50DE9">
      <w:pPr>
        <w:spacing w:after="0" w:line="360" w:lineRule="auto"/>
        <w:rPr>
          <w:rFonts w:ascii="Garamond" w:hAnsi="Garamond"/>
          <w:sz w:val="24"/>
        </w:rPr>
      </w:pPr>
    </w:p>
    <w:p w:rsidR="00C60598" w:rsidRPr="00A97AB9" w:rsidRDefault="00B415A4" w:rsidP="00A50DE9">
      <w:pPr>
        <w:spacing w:after="0" w:line="360" w:lineRule="auto"/>
        <w:rPr>
          <w:rFonts w:ascii="Garamond" w:hAnsi="Garamond"/>
          <w:sz w:val="24"/>
        </w:rPr>
      </w:pPr>
      <w:r w:rsidRPr="00A97AB9">
        <w:rPr>
          <w:rFonts w:ascii="Garamond" w:hAnsi="Garamond"/>
          <w:sz w:val="24"/>
        </w:rPr>
        <w:t xml:space="preserve">Holdningen til </w:t>
      </w:r>
      <w:r w:rsidR="002A4411" w:rsidRPr="00A97AB9">
        <w:rPr>
          <w:rFonts w:ascii="Garamond" w:hAnsi="Garamond"/>
          <w:sz w:val="24"/>
        </w:rPr>
        <w:t>at tillade behandling af p</w:t>
      </w:r>
      <w:r w:rsidRPr="00A97AB9">
        <w:rPr>
          <w:rFonts w:ascii="Garamond" w:hAnsi="Garamond"/>
          <w:sz w:val="24"/>
        </w:rPr>
        <w:t xml:space="preserve">ersonoplysninger på sociale netværker befinder sig </w:t>
      </w:r>
      <w:r w:rsidR="00777945">
        <w:rPr>
          <w:rFonts w:ascii="Garamond" w:hAnsi="Garamond"/>
          <w:sz w:val="24"/>
        </w:rPr>
        <w:t xml:space="preserve">i </w:t>
      </w:r>
      <w:r w:rsidRPr="00A97AB9">
        <w:rPr>
          <w:rFonts w:ascii="Garamond" w:hAnsi="Garamond"/>
          <w:sz w:val="24"/>
        </w:rPr>
        <w:t>et spænd mellem to yderpunkte</w:t>
      </w:r>
      <w:r w:rsidR="008E2A0E" w:rsidRPr="00A97AB9">
        <w:rPr>
          <w:rFonts w:ascii="Garamond" w:hAnsi="Garamond"/>
          <w:sz w:val="24"/>
        </w:rPr>
        <w:t>r</w:t>
      </w:r>
      <w:r w:rsidR="00C60598" w:rsidRPr="00A97AB9">
        <w:rPr>
          <w:rFonts w:ascii="Garamond" w:hAnsi="Garamond"/>
          <w:sz w:val="24"/>
        </w:rPr>
        <w:t>:</w:t>
      </w:r>
    </w:p>
    <w:p w:rsidR="00812543" w:rsidRPr="00A97AB9" w:rsidRDefault="008C5D59" w:rsidP="00A50DE9">
      <w:pPr>
        <w:spacing w:after="0" w:line="360" w:lineRule="auto"/>
        <w:rPr>
          <w:rFonts w:ascii="Garamond" w:hAnsi="Garamond"/>
          <w:sz w:val="24"/>
        </w:rPr>
      </w:pPr>
      <w:r w:rsidRPr="00A97AB9">
        <w:rPr>
          <w:rFonts w:ascii="Garamond" w:hAnsi="Garamond"/>
          <w:sz w:val="24"/>
        </w:rPr>
        <w:t xml:space="preserve">På den ene fløj – typisk bestående af personer med specialviden om persondataret og forkæmpere for forbrugerrettigheder </w:t>
      </w:r>
      <w:r w:rsidR="00C43263" w:rsidRPr="00A97AB9">
        <w:rPr>
          <w:rFonts w:ascii="Garamond" w:hAnsi="Garamond"/>
          <w:sz w:val="24"/>
        </w:rPr>
        <w:t>–</w:t>
      </w:r>
      <w:r w:rsidRPr="00A97AB9">
        <w:rPr>
          <w:rFonts w:ascii="Garamond" w:hAnsi="Garamond"/>
          <w:sz w:val="24"/>
        </w:rPr>
        <w:t xml:space="preserve"> </w:t>
      </w:r>
      <w:r w:rsidR="00C43263" w:rsidRPr="00A97AB9">
        <w:rPr>
          <w:rFonts w:ascii="Garamond" w:hAnsi="Garamond"/>
          <w:sz w:val="24"/>
        </w:rPr>
        <w:t>er holdningen</w:t>
      </w:r>
      <w:r w:rsidRPr="00A97AB9">
        <w:rPr>
          <w:rFonts w:ascii="Garamond" w:hAnsi="Garamond"/>
          <w:sz w:val="24"/>
        </w:rPr>
        <w:t xml:space="preserve">, </w:t>
      </w:r>
      <w:r w:rsidR="00B415A4" w:rsidRPr="00A97AB9">
        <w:rPr>
          <w:rFonts w:ascii="Garamond" w:hAnsi="Garamond"/>
          <w:sz w:val="24"/>
        </w:rPr>
        <w:t>at det er for høj en pris, at skulle betale med sit privatliv for deltagelse på et socialt netværk.</w:t>
      </w:r>
      <w:r w:rsidR="008E2A0E" w:rsidRPr="00A97AB9">
        <w:rPr>
          <w:rStyle w:val="Fodnotehenvisning"/>
          <w:rFonts w:ascii="Garamond" w:hAnsi="Garamond"/>
          <w:sz w:val="24"/>
        </w:rPr>
        <w:footnoteReference w:id="6"/>
      </w:r>
      <w:r w:rsidR="00812543" w:rsidRPr="00A97AB9">
        <w:rPr>
          <w:rFonts w:ascii="Garamond" w:hAnsi="Garamond"/>
          <w:sz w:val="24"/>
        </w:rPr>
        <w:t xml:space="preserve"> </w:t>
      </w:r>
      <w:r w:rsidRPr="00A97AB9">
        <w:rPr>
          <w:rFonts w:ascii="Garamond" w:hAnsi="Garamond"/>
          <w:sz w:val="24"/>
        </w:rPr>
        <w:t>Dem</w:t>
      </w:r>
      <w:r w:rsidR="005B52FA">
        <w:rPr>
          <w:rFonts w:ascii="Garamond" w:hAnsi="Garamond"/>
          <w:sz w:val="24"/>
        </w:rPr>
        <w:t>,</w:t>
      </w:r>
      <w:r w:rsidRPr="00A97AB9">
        <w:rPr>
          <w:rFonts w:ascii="Garamond" w:hAnsi="Garamond"/>
          <w:sz w:val="24"/>
        </w:rPr>
        <w:t xml:space="preserve"> som befinder sig på denne fløj</w:t>
      </w:r>
      <w:r w:rsidR="005B52FA">
        <w:rPr>
          <w:rFonts w:ascii="Garamond" w:hAnsi="Garamond"/>
          <w:sz w:val="24"/>
        </w:rPr>
        <w:t>,</w:t>
      </w:r>
      <w:r w:rsidRPr="00A97AB9">
        <w:rPr>
          <w:rFonts w:ascii="Garamond" w:hAnsi="Garamond"/>
          <w:sz w:val="24"/>
        </w:rPr>
        <w:t xml:space="preserve"> mener, at der er store</w:t>
      </w:r>
      <w:r w:rsidR="00812543" w:rsidRPr="00A97AB9">
        <w:rPr>
          <w:rFonts w:ascii="Garamond" w:hAnsi="Garamond"/>
          <w:sz w:val="24"/>
        </w:rPr>
        <w:t xml:space="preserve"> databeskyttelsesrisici for brugerne</w:t>
      </w:r>
      <w:r w:rsidRPr="00A97AB9">
        <w:rPr>
          <w:rFonts w:ascii="Garamond" w:hAnsi="Garamond"/>
          <w:sz w:val="24"/>
        </w:rPr>
        <w:t xml:space="preserve"> i form af m</w:t>
      </w:r>
      <w:r w:rsidR="00812543" w:rsidRPr="00A97AB9">
        <w:rPr>
          <w:rFonts w:ascii="Garamond" w:hAnsi="Garamond"/>
          <w:sz w:val="24"/>
        </w:rPr>
        <w:t>angel på gennemsigt</w:t>
      </w:r>
      <w:r w:rsidR="00803E33" w:rsidRPr="00A97AB9">
        <w:rPr>
          <w:rFonts w:ascii="Garamond" w:hAnsi="Garamond"/>
          <w:sz w:val="24"/>
        </w:rPr>
        <w:t xml:space="preserve">ighed, mangel på bevidsthed om </w:t>
      </w:r>
      <w:r w:rsidR="00812543" w:rsidRPr="00A97AB9">
        <w:rPr>
          <w:rFonts w:ascii="Garamond" w:hAnsi="Garamond"/>
          <w:sz w:val="24"/>
        </w:rPr>
        <w:t>hvilke behandlinger der foretages af ens personlige oplysninger og mangel på et meningsfuldt samtykke før behandlingen iværksættes.</w:t>
      </w:r>
      <w:r w:rsidR="00812543" w:rsidRPr="00A97AB9">
        <w:rPr>
          <w:rStyle w:val="Fodnotehenvisning"/>
          <w:rFonts w:ascii="Garamond" w:hAnsi="Garamond"/>
          <w:sz w:val="24"/>
        </w:rPr>
        <w:footnoteReference w:id="7"/>
      </w:r>
    </w:p>
    <w:p w:rsidR="008C5D59" w:rsidRPr="00A97AB9" w:rsidRDefault="008C5D59" w:rsidP="00A50DE9">
      <w:pPr>
        <w:spacing w:after="0" w:line="360" w:lineRule="auto"/>
        <w:rPr>
          <w:rFonts w:ascii="Garamond" w:hAnsi="Garamond"/>
          <w:sz w:val="24"/>
        </w:rPr>
      </w:pPr>
      <w:r w:rsidRPr="00A97AB9">
        <w:rPr>
          <w:rFonts w:ascii="Garamond" w:hAnsi="Garamond"/>
          <w:sz w:val="24"/>
        </w:rPr>
        <w:t xml:space="preserve">På den anden fløj – typisk bestående af </w:t>
      </w:r>
      <w:r w:rsidR="00C60598" w:rsidRPr="00A97AB9">
        <w:rPr>
          <w:rFonts w:ascii="Garamond" w:hAnsi="Garamond"/>
          <w:sz w:val="24"/>
        </w:rPr>
        <w:t>forretningsfol</w:t>
      </w:r>
      <w:r w:rsidR="005B52FA">
        <w:rPr>
          <w:rFonts w:ascii="Garamond" w:hAnsi="Garamond"/>
          <w:sz w:val="24"/>
        </w:rPr>
        <w:t>k</w:t>
      </w:r>
      <w:r w:rsidR="00C60598" w:rsidRPr="00A97AB9">
        <w:rPr>
          <w:rFonts w:ascii="Garamond" w:hAnsi="Garamond"/>
          <w:sz w:val="24"/>
        </w:rPr>
        <w:t xml:space="preserve"> og ledere inden for IT-virksomheder </w:t>
      </w:r>
      <w:r w:rsidRPr="00A97AB9">
        <w:rPr>
          <w:rFonts w:ascii="Garamond" w:hAnsi="Garamond"/>
          <w:sz w:val="24"/>
        </w:rPr>
        <w:t xml:space="preserve">- </w:t>
      </w:r>
      <w:r w:rsidR="00C43263" w:rsidRPr="00A97AB9">
        <w:rPr>
          <w:rFonts w:ascii="Garamond" w:hAnsi="Garamond"/>
          <w:sz w:val="24"/>
        </w:rPr>
        <w:t>er holdningen</w:t>
      </w:r>
      <w:r w:rsidR="00803E33" w:rsidRPr="00A97AB9">
        <w:rPr>
          <w:rFonts w:ascii="Garamond" w:hAnsi="Garamond"/>
          <w:sz w:val="24"/>
        </w:rPr>
        <w:t xml:space="preserve">, </w:t>
      </w:r>
      <w:r w:rsidRPr="00A97AB9">
        <w:rPr>
          <w:rFonts w:ascii="Garamond" w:hAnsi="Garamond"/>
          <w:sz w:val="24"/>
        </w:rPr>
        <w:t xml:space="preserve">at man på bagrund af den teknologiske udvikling lige så godt kan </w:t>
      </w:r>
      <w:r w:rsidR="00C60598" w:rsidRPr="00A97AB9">
        <w:rPr>
          <w:rFonts w:ascii="Garamond" w:hAnsi="Garamond"/>
          <w:sz w:val="24"/>
        </w:rPr>
        <w:t>frasige sig retten til</w:t>
      </w:r>
      <w:r w:rsidRPr="00A97AB9">
        <w:rPr>
          <w:rFonts w:ascii="Garamond" w:hAnsi="Garamond"/>
          <w:sz w:val="24"/>
        </w:rPr>
        <w:t xml:space="preserve"> privatlivsbeskyttelse</w:t>
      </w:r>
      <w:r w:rsidR="00C60598" w:rsidRPr="00A97AB9">
        <w:rPr>
          <w:rFonts w:ascii="Garamond" w:hAnsi="Garamond"/>
          <w:sz w:val="24"/>
        </w:rPr>
        <w:t>, som vi kender det</w:t>
      </w:r>
      <w:r w:rsidRPr="00A97AB9">
        <w:rPr>
          <w:rFonts w:ascii="Garamond" w:hAnsi="Garamond"/>
          <w:sz w:val="24"/>
        </w:rPr>
        <w:t>. Gennemsigtighed og åbenhed er et natuligt</w:t>
      </w:r>
      <w:r w:rsidR="005B52FA">
        <w:rPr>
          <w:rFonts w:ascii="Garamond" w:hAnsi="Garamond"/>
          <w:sz w:val="24"/>
        </w:rPr>
        <w:t xml:space="preserve"> – og uundgåeligt</w:t>
      </w:r>
      <w:r w:rsidRPr="00A97AB9">
        <w:rPr>
          <w:rFonts w:ascii="Garamond" w:hAnsi="Garamond"/>
          <w:sz w:val="24"/>
        </w:rPr>
        <w:t xml:space="preserve"> led i den teknologiske udvikling</w:t>
      </w:r>
      <w:r w:rsidR="004D109B" w:rsidRPr="00A97AB9">
        <w:rPr>
          <w:rFonts w:ascii="Garamond" w:hAnsi="Garamond"/>
          <w:sz w:val="24"/>
        </w:rPr>
        <w:t>,</w:t>
      </w:r>
      <w:r w:rsidR="00C43263" w:rsidRPr="00A97AB9">
        <w:rPr>
          <w:rFonts w:ascii="Garamond" w:hAnsi="Garamond"/>
          <w:sz w:val="24"/>
        </w:rPr>
        <w:t xml:space="preserve"> som gennemløbe</w:t>
      </w:r>
      <w:r w:rsidR="005B52FA">
        <w:rPr>
          <w:rFonts w:ascii="Garamond" w:hAnsi="Garamond"/>
          <w:sz w:val="24"/>
        </w:rPr>
        <w:t>s</w:t>
      </w:r>
      <w:r w:rsidR="00C43263" w:rsidRPr="00A97AB9">
        <w:rPr>
          <w:rFonts w:ascii="Garamond" w:hAnsi="Garamond"/>
          <w:sz w:val="24"/>
        </w:rPr>
        <w:t xml:space="preserve"> i dag</w:t>
      </w:r>
      <w:r w:rsidRPr="00A97AB9">
        <w:rPr>
          <w:rFonts w:ascii="Garamond" w:hAnsi="Garamond"/>
          <w:sz w:val="24"/>
        </w:rPr>
        <w:t>.</w:t>
      </w:r>
      <w:r w:rsidR="00935FAD" w:rsidRPr="00A97AB9">
        <w:rPr>
          <w:rStyle w:val="Fodnotehenvisning"/>
          <w:rFonts w:ascii="Garamond" w:hAnsi="Garamond"/>
          <w:sz w:val="24"/>
        </w:rPr>
        <w:footnoteReference w:id="8"/>
      </w:r>
    </w:p>
    <w:p w:rsidR="00E858AD" w:rsidRPr="00A97AB9" w:rsidRDefault="00F70851" w:rsidP="00E858AD">
      <w:pPr>
        <w:spacing w:after="0" w:line="360" w:lineRule="auto"/>
        <w:rPr>
          <w:rFonts w:ascii="Garamond" w:hAnsi="Garamond"/>
          <w:sz w:val="24"/>
        </w:rPr>
      </w:pPr>
      <w:r w:rsidRPr="00A97AB9">
        <w:rPr>
          <w:rFonts w:ascii="Garamond" w:hAnsi="Garamond"/>
          <w:sz w:val="24"/>
        </w:rPr>
        <w:lastRenderedPageBreak/>
        <w:t>Imellem disse fløje befinder den almindelige bruger af Facebook sig.</w:t>
      </w:r>
      <w:r w:rsidR="00803E33" w:rsidRPr="00A97AB9">
        <w:rPr>
          <w:rFonts w:ascii="Garamond" w:hAnsi="Garamond"/>
          <w:sz w:val="24"/>
        </w:rPr>
        <w:t xml:space="preserve"> Blandt disse er privatheden under udvikling. Der er en tendens i retning mod</w:t>
      </w:r>
      <w:r w:rsidR="005B52FA">
        <w:rPr>
          <w:rFonts w:ascii="Garamond" w:hAnsi="Garamond"/>
          <w:sz w:val="24"/>
        </w:rPr>
        <w:t>,</w:t>
      </w:r>
      <w:r w:rsidR="00803E33" w:rsidRPr="00A97AB9">
        <w:rPr>
          <w:rFonts w:ascii="Garamond" w:hAnsi="Garamond"/>
          <w:sz w:val="24"/>
        </w:rPr>
        <w:t xml:space="preserve"> at </w:t>
      </w:r>
      <w:r w:rsidR="00C43263" w:rsidRPr="00A97AB9">
        <w:rPr>
          <w:rFonts w:ascii="Garamond" w:hAnsi="Garamond"/>
          <w:sz w:val="24"/>
        </w:rPr>
        <w:t>ønsket om</w:t>
      </w:r>
      <w:r w:rsidR="004E3F5A" w:rsidRPr="00A97AB9">
        <w:rPr>
          <w:rFonts w:ascii="Garamond" w:hAnsi="Garamond"/>
          <w:sz w:val="24"/>
        </w:rPr>
        <w:t xml:space="preserve"> privathed nedbrydes, og at der deles flere – og mere </w:t>
      </w:r>
      <w:r w:rsidR="00C43263" w:rsidRPr="00A97AB9">
        <w:rPr>
          <w:rFonts w:ascii="Garamond" w:hAnsi="Garamond"/>
          <w:sz w:val="24"/>
        </w:rPr>
        <w:t>følsomme</w:t>
      </w:r>
      <w:r w:rsidR="004E3F5A" w:rsidRPr="00A97AB9">
        <w:rPr>
          <w:rFonts w:ascii="Garamond" w:hAnsi="Garamond"/>
          <w:sz w:val="24"/>
        </w:rPr>
        <w:t xml:space="preserve"> personoplysninger</w:t>
      </w:r>
      <w:r w:rsidR="004D06C2" w:rsidRPr="00A97AB9">
        <w:rPr>
          <w:rFonts w:ascii="Garamond" w:hAnsi="Garamond"/>
          <w:sz w:val="24"/>
        </w:rPr>
        <w:t xml:space="preserve">. Denne tendens kaldes ”The </w:t>
      </w:r>
      <w:proofErr w:type="spellStart"/>
      <w:r w:rsidR="004D06C2" w:rsidRPr="00A97AB9">
        <w:rPr>
          <w:rFonts w:ascii="Garamond" w:hAnsi="Garamond"/>
          <w:sz w:val="24"/>
        </w:rPr>
        <w:t>Privacy</w:t>
      </w:r>
      <w:proofErr w:type="spellEnd"/>
      <w:r w:rsidR="004D06C2" w:rsidRPr="00A97AB9">
        <w:rPr>
          <w:rFonts w:ascii="Garamond" w:hAnsi="Garamond"/>
          <w:sz w:val="24"/>
        </w:rPr>
        <w:t xml:space="preserve"> Paradox”. Paradokset består i forholdet mellem</w:t>
      </w:r>
      <w:r w:rsidR="005B52FA">
        <w:rPr>
          <w:rFonts w:ascii="Garamond" w:hAnsi="Garamond"/>
          <w:sz w:val="24"/>
        </w:rPr>
        <w:t>,</w:t>
      </w:r>
      <w:r w:rsidR="004D06C2" w:rsidRPr="00A97AB9">
        <w:rPr>
          <w:rFonts w:ascii="Garamond" w:hAnsi="Garamond"/>
          <w:sz w:val="24"/>
        </w:rPr>
        <w:t xml:space="preserve"> på den ene side den enkeltes intentioner om at tilbageholde personlige oplysninger og på den anden side deres faktiske handlinger.</w:t>
      </w:r>
      <w:r w:rsidR="004D06C2" w:rsidRPr="00A97AB9">
        <w:rPr>
          <w:rStyle w:val="Fodnotehenvisning"/>
          <w:rFonts w:ascii="Garamond" w:hAnsi="Garamond"/>
          <w:sz w:val="24"/>
        </w:rPr>
        <w:footnoteReference w:id="9"/>
      </w:r>
      <w:r w:rsidR="00E858AD" w:rsidRPr="00A97AB9">
        <w:rPr>
          <w:rFonts w:ascii="Garamond" w:hAnsi="Garamond"/>
          <w:sz w:val="24"/>
        </w:rPr>
        <w:t xml:space="preserve"> Derudover viser flere undersøgelser, at brugeren samtykker til behand</w:t>
      </w:r>
      <w:r w:rsidR="005B52FA">
        <w:rPr>
          <w:rFonts w:ascii="Garamond" w:hAnsi="Garamond"/>
          <w:sz w:val="24"/>
        </w:rPr>
        <w:t>ling af deres personoplysninger</w:t>
      </w:r>
      <w:r w:rsidR="00E858AD" w:rsidRPr="00A97AB9">
        <w:rPr>
          <w:rFonts w:ascii="Garamond" w:hAnsi="Garamond"/>
          <w:sz w:val="24"/>
        </w:rPr>
        <w:t xml:space="preserve"> uden kendskab til, på hvilke forhold det</w:t>
      </w:r>
      <w:r w:rsidR="003F6FEC" w:rsidRPr="00A97AB9">
        <w:rPr>
          <w:rFonts w:ascii="Garamond" w:hAnsi="Garamond"/>
          <w:sz w:val="24"/>
        </w:rPr>
        <w:t xml:space="preserve"> sker. P</w:t>
      </w:r>
      <w:r w:rsidR="00E858AD" w:rsidRPr="00A97AB9">
        <w:rPr>
          <w:rFonts w:ascii="Garamond" w:hAnsi="Garamond"/>
          <w:sz w:val="24"/>
        </w:rPr>
        <w:t xml:space="preserve">rivatlivspolitikker </w:t>
      </w:r>
      <w:r w:rsidR="003F6FEC" w:rsidRPr="00A97AB9">
        <w:rPr>
          <w:rFonts w:ascii="Garamond" w:hAnsi="Garamond"/>
          <w:sz w:val="24"/>
        </w:rPr>
        <w:t xml:space="preserve">bliver </w:t>
      </w:r>
      <w:r w:rsidR="00E858AD" w:rsidRPr="00A97AB9">
        <w:rPr>
          <w:rFonts w:ascii="Garamond" w:hAnsi="Garamond"/>
          <w:sz w:val="24"/>
        </w:rPr>
        <w:t>sjældent gennemlæst</w:t>
      </w:r>
      <w:r w:rsidR="003F6FEC" w:rsidRPr="00A97AB9">
        <w:rPr>
          <w:rFonts w:ascii="Garamond" w:hAnsi="Garamond"/>
          <w:sz w:val="24"/>
        </w:rPr>
        <w:t>, da de er for svære at forstå, tager for lang tid at læse og ofte leder til den opfattelse, at persondata bliver beskyttet</w:t>
      </w:r>
      <w:r w:rsidR="00E858AD" w:rsidRPr="00A97AB9">
        <w:rPr>
          <w:rFonts w:ascii="Garamond" w:hAnsi="Garamond"/>
          <w:sz w:val="24"/>
        </w:rPr>
        <w:t>.</w:t>
      </w:r>
      <w:r w:rsidR="001F4437" w:rsidRPr="00A97AB9">
        <w:rPr>
          <w:rStyle w:val="Fodnotehenvisning"/>
          <w:rFonts w:ascii="Garamond" w:hAnsi="Garamond"/>
          <w:sz w:val="24"/>
        </w:rPr>
        <w:footnoteReference w:id="10"/>
      </w:r>
    </w:p>
    <w:p w:rsidR="002A4411" w:rsidRPr="00A97AB9" w:rsidRDefault="002A4411" w:rsidP="00A50DE9">
      <w:pPr>
        <w:spacing w:after="0" w:line="360" w:lineRule="auto"/>
        <w:rPr>
          <w:rFonts w:ascii="Garamond" w:hAnsi="Garamond"/>
          <w:sz w:val="24"/>
        </w:rPr>
      </w:pPr>
    </w:p>
    <w:p w:rsidR="00B54437" w:rsidRPr="00A97AB9" w:rsidRDefault="002A4411" w:rsidP="00A50DE9">
      <w:pPr>
        <w:spacing w:after="0" w:line="360" w:lineRule="auto"/>
        <w:rPr>
          <w:rFonts w:ascii="Garamond" w:hAnsi="Garamond"/>
          <w:sz w:val="24"/>
        </w:rPr>
      </w:pPr>
      <w:r w:rsidRPr="00A97AB9">
        <w:rPr>
          <w:rFonts w:ascii="Garamond" w:hAnsi="Garamond"/>
          <w:sz w:val="24"/>
        </w:rPr>
        <w:t>Uagtet hvilken fløj man tilhører</w:t>
      </w:r>
      <w:r w:rsidR="00707C40" w:rsidRPr="00A97AB9">
        <w:rPr>
          <w:rFonts w:ascii="Garamond" w:hAnsi="Garamond"/>
          <w:sz w:val="24"/>
        </w:rPr>
        <w:t>,</w:t>
      </w:r>
      <w:r w:rsidRPr="00A97AB9">
        <w:rPr>
          <w:rFonts w:ascii="Garamond" w:hAnsi="Garamond"/>
          <w:sz w:val="24"/>
        </w:rPr>
        <w:t xml:space="preserve"> og hvilke holdninger man har til beskyttelse af persondata</w:t>
      </w:r>
      <w:r w:rsidR="00C43263" w:rsidRPr="00A97AB9">
        <w:rPr>
          <w:rFonts w:ascii="Garamond" w:hAnsi="Garamond"/>
          <w:sz w:val="24"/>
        </w:rPr>
        <w:t xml:space="preserve"> i relation til oprettelse af en profil på Facebook, er der </w:t>
      </w:r>
      <w:r w:rsidR="005B52FA">
        <w:rPr>
          <w:rFonts w:ascii="Garamond" w:hAnsi="Garamond"/>
          <w:sz w:val="24"/>
        </w:rPr>
        <w:t xml:space="preserve">i Danmark </w:t>
      </w:r>
      <w:r w:rsidR="00C43263" w:rsidRPr="00A97AB9">
        <w:rPr>
          <w:rFonts w:ascii="Garamond" w:hAnsi="Garamond"/>
          <w:sz w:val="24"/>
        </w:rPr>
        <w:t xml:space="preserve">en nugældende </w:t>
      </w:r>
      <w:r w:rsidR="00C60598" w:rsidRPr="00A97AB9">
        <w:rPr>
          <w:rFonts w:ascii="Garamond" w:hAnsi="Garamond"/>
          <w:sz w:val="24"/>
        </w:rPr>
        <w:t>”</w:t>
      </w:r>
      <w:r w:rsidR="00C43263" w:rsidRPr="00A97AB9">
        <w:rPr>
          <w:rFonts w:ascii="Garamond" w:hAnsi="Garamond"/>
          <w:sz w:val="24"/>
          <w:szCs w:val="24"/>
        </w:rPr>
        <w:t>Lov om behandling af personoplysninger</w:t>
      </w:r>
      <w:r w:rsidR="00C60598" w:rsidRPr="00A97AB9">
        <w:rPr>
          <w:rFonts w:ascii="Garamond" w:hAnsi="Garamond"/>
          <w:sz w:val="24"/>
          <w:szCs w:val="24"/>
        </w:rPr>
        <w:t>”</w:t>
      </w:r>
      <w:r w:rsidR="00C43263" w:rsidRPr="00A97AB9">
        <w:rPr>
          <w:rFonts w:ascii="Garamond" w:hAnsi="Garamond"/>
          <w:sz w:val="24"/>
        </w:rPr>
        <w:t>, som skal følges.</w:t>
      </w:r>
      <w:r w:rsidRPr="00A97AB9">
        <w:rPr>
          <w:rFonts w:ascii="Garamond" w:hAnsi="Garamond"/>
          <w:sz w:val="24"/>
        </w:rPr>
        <w:t xml:space="preserve"> </w:t>
      </w:r>
      <w:r w:rsidR="00C43263" w:rsidRPr="00A97AB9">
        <w:rPr>
          <w:rFonts w:ascii="Garamond" w:hAnsi="Garamond"/>
          <w:sz w:val="24"/>
        </w:rPr>
        <w:t>Et af hovedprincippe</w:t>
      </w:r>
      <w:r w:rsidR="00707C40" w:rsidRPr="00A97AB9">
        <w:rPr>
          <w:rFonts w:ascii="Garamond" w:hAnsi="Garamond"/>
          <w:sz w:val="24"/>
        </w:rPr>
        <w:t>r</w:t>
      </w:r>
      <w:r w:rsidR="00C43263" w:rsidRPr="00A97AB9">
        <w:rPr>
          <w:rFonts w:ascii="Garamond" w:hAnsi="Garamond"/>
          <w:sz w:val="24"/>
        </w:rPr>
        <w:t>ne i denne lov er, at der kun må finde behandling af personoplysninger sted, som legalt er fund</w:t>
      </w:r>
      <w:r w:rsidR="00C60598" w:rsidRPr="00A97AB9">
        <w:rPr>
          <w:rFonts w:ascii="Garamond" w:hAnsi="Garamond"/>
          <w:sz w:val="24"/>
        </w:rPr>
        <w:t>e</w:t>
      </w:r>
      <w:r w:rsidR="00C43263" w:rsidRPr="00A97AB9">
        <w:rPr>
          <w:rFonts w:ascii="Garamond" w:hAnsi="Garamond"/>
          <w:sz w:val="24"/>
        </w:rPr>
        <w:t>ret i loven.</w:t>
      </w:r>
      <w:r w:rsidR="00707C40" w:rsidRPr="00A97AB9">
        <w:rPr>
          <w:rFonts w:ascii="Garamond" w:hAnsi="Garamond"/>
          <w:sz w:val="24"/>
        </w:rPr>
        <w:t xml:space="preserve"> Det legale grundlag</w:t>
      </w:r>
      <w:r w:rsidRPr="00A97AB9">
        <w:rPr>
          <w:rFonts w:ascii="Garamond" w:hAnsi="Garamond"/>
          <w:sz w:val="24"/>
        </w:rPr>
        <w:t xml:space="preserve"> for behandling af personoplysninger på Facebook er et samtykke</w:t>
      </w:r>
      <w:r w:rsidR="006B006F" w:rsidRPr="00A97AB9">
        <w:rPr>
          <w:rFonts w:ascii="Garamond" w:hAnsi="Garamond"/>
          <w:sz w:val="24"/>
        </w:rPr>
        <w:t xml:space="preserve"> til Facebooks privatlivspolitik</w:t>
      </w:r>
      <w:r w:rsidR="00707C40" w:rsidRPr="00A97AB9">
        <w:rPr>
          <w:rFonts w:ascii="Garamond" w:hAnsi="Garamond"/>
          <w:sz w:val="24"/>
        </w:rPr>
        <w:t>,</w:t>
      </w:r>
      <w:r w:rsidRPr="00A97AB9">
        <w:rPr>
          <w:rFonts w:ascii="Garamond" w:hAnsi="Garamond"/>
          <w:sz w:val="24"/>
        </w:rPr>
        <w:t xml:space="preserve"> som indhentes fra brug</w:t>
      </w:r>
      <w:r w:rsidR="00707C40" w:rsidRPr="00A97AB9">
        <w:rPr>
          <w:rFonts w:ascii="Garamond" w:hAnsi="Garamond"/>
          <w:sz w:val="24"/>
        </w:rPr>
        <w:t>e</w:t>
      </w:r>
      <w:r w:rsidRPr="00A97AB9">
        <w:rPr>
          <w:rFonts w:ascii="Garamond" w:hAnsi="Garamond"/>
          <w:sz w:val="24"/>
        </w:rPr>
        <w:t>ren ved oprettelse af en profil</w:t>
      </w:r>
      <w:r w:rsidR="00707C40" w:rsidRPr="00A97AB9">
        <w:rPr>
          <w:rFonts w:ascii="Garamond" w:hAnsi="Garamond"/>
          <w:sz w:val="24"/>
        </w:rPr>
        <w:t>.</w:t>
      </w:r>
      <w:r w:rsidR="004D109B" w:rsidRPr="00A97AB9">
        <w:rPr>
          <w:rFonts w:ascii="Garamond" w:hAnsi="Garamond"/>
          <w:sz w:val="24"/>
        </w:rPr>
        <w:t xml:space="preserve"> </w:t>
      </w:r>
    </w:p>
    <w:p w:rsidR="00546448" w:rsidRPr="00A97AB9" w:rsidRDefault="00546448" w:rsidP="00A50DE9">
      <w:pPr>
        <w:spacing w:after="0" w:line="360" w:lineRule="auto"/>
        <w:rPr>
          <w:rFonts w:ascii="Garamond" w:hAnsi="Garamond"/>
          <w:sz w:val="24"/>
        </w:rPr>
      </w:pPr>
    </w:p>
    <w:p w:rsidR="00F30162" w:rsidRPr="00A97AB9" w:rsidRDefault="00F30162" w:rsidP="00A50DE9">
      <w:pPr>
        <w:spacing w:after="0" w:line="360" w:lineRule="auto"/>
        <w:rPr>
          <w:rFonts w:ascii="Garamond" w:hAnsi="Garamond"/>
          <w:sz w:val="24"/>
        </w:rPr>
      </w:pPr>
      <w:r w:rsidRPr="00A97AB9">
        <w:rPr>
          <w:rFonts w:ascii="Garamond" w:hAnsi="Garamond"/>
          <w:sz w:val="24"/>
        </w:rPr>
        <w:t xml:space="preserve">I </w:t>
      </w:r>
      <w:r w:rsidR="00C60598" w:rsidRPr="00A97AB9">
        <w:rPr>
          <w:rFonts w:ascii="Garamond" w:hAnsi="Garamond"/>
          <w:sz w:val="24"/>
        </w:rPr>
        <w:t>dette</w:t>
      </w:r>
      <w:r w:rsidRPr="00A97AB9">
        <w:rPr>
          <w:rFonts w:ascii="Garamond" w:hAnsi="Garamond"/>
          <w:sz w:val="24"/>
        </w:rPr>
        <w:t xml:space="preserve"> speciale undersøges en af de mange persondataretlige problematikker, som er knyttet til brugen af </w:t>
      </w:r>
      <w:r w:rsidR="00C60598" w:rsidRPr="00A97AB9">
        <w:rPr>
          <w:rFonts w:ascii="Garamond" w:hAnsi="Garamond"/>
          <w:sz w:val="24"/>
        </w:rPr>
        <w:t>sociale netværk</w:t>
      </w:r>
      <w:r w:rsidRPr="00A97AB9">
        <w:rPr>
          <w:rFonts w:ascii="Garamond" w:hAnsi="Garamond"/>
          <w:sz w:val="24"/>
        </w:rPr>
        <w:t xml:space="preserve"> - anvendelsen af samtykket som grundlag for behandling af personoplysninger på Facebook. Emnet er relevant, og relevansen vil </w:t>
      </w:r>
      <w:r w:rsidR="00312E87" w:rsidRPr="00A97AB9">
        <w:rPr>
          <w:rFonts w:ascii="Garamond" w:hAnsi="Garamond"/>
          <w:sz w:val="24"/>
        </w:rPr>
        <w:t xml:space="preserve">med overvejende sandsynlighed </w:t>
      </w:r>
      <w:r w:rsidRPr="00A97AB9">
        <w:rPr>
          <w:rFonts w:ascii="Garamond" w:hAnsi="Garamond"/>
          <w:sz w:val="24"/>
        </w:rPr>
        <w:t xml:space="preserve">øges i takt med </w:t>
      </w:r>
      <w:r w:rsidR="00F27E86" w:rsidRPr="00A97AB9">
        <w:rPr>
          <w:rFonts w:ascii="Garamond" w:hAnsi="Garamond"/>
          <w:sz w:val="24"/>
        </w:rPr>
        <w:t>de sociale netværk</w:t>
      </w:r>
      <w:r w:rsidRPr="00A97AB9">
        <w:rPr>
          <w:rFonts w:ascii="Garamond" w:hAnsi="Garamond"/>
          <w:sz w:val="24"/>
        </w:rPr>
        <w:t xml:space="preserve">s ekspansion. </w:t>
      </w:r>
    </w:p>
    <w:p w:rsidR="00E9122A" w:rsidRPr="00A97AB9" w:rsidRDefault="00E9122A" w:rsidP="00A50DE9">
      <w:pPr>
        <w:spacing w:after="0" w:line="360" w:lineRule="auto"/>
        <w:rPr>
          <w:rFonts w:ascii="Garamond" w:hAnsi="Garamond"/>
          <w:sz w:val="24"/>
        </w:rPr>
      </w:pPr>
    </w:p>
    <w:p w:rsidR="00B7629B" w:rsidRPr="00A97AB9" w:rsidRDefault="00B7629B" w:rsidP="00A50DE9">
      <w:pPr>
        <w:spacing w:after="0" w:line="360" w:lineRule="auto"/>
        <w:rPr>
          <w:rFonts w:ascii="Garamond" w:hAnsi="Garamond"/>
          <w:sz w:val="24"/>
        </w:rPr>
      </w:pPr>
      <w:r w:rsidRPr="00A97AB9">
        <w:rPr>
          <w:rFonts w:ascii="Garamond" w:hAnsi="Garamond"/>
          <w:sz w:val="24"/>
        </w:rPr>
        <w:t>Ovenstående indledende problembeskrivelse leder frem til følgende problemformulering</w:t>
      </w:r>
      <w:r w:rsidR="00312E87" w:rsidRPr="00A97AB9">
        <w:rPr>
          <w:rFonts w:ascii="Garamond" w:hAnsi="Garamond"/>
          <w:sz w:val="24"/>
        </w:rPr>
        <w:t>.</w:t>
      </w:r>
    </w:p>
    <w:p w:rsidR="00E9122A" w:rsidRPr="00A97AB9" w:rsidRDefault="00E9122A" w:rsidP="00A50DE9">
      <w:pPr>
        <w:spacing w:after="0" w:line="360" w:lineRule="auto"/>
        <w:rPr>
          <w:rFonts w:ascii="Garamond" w:hAnsi="Garamond"/>
          <w:sz w:val="24"/>
        </w:rPr>
      </w:pPr>
    </w:p>
    <w:p w:rsidR="00BC2D88" w:rsidRPr="00A97AB9" w:rsidRDefault="00BC2D88" w:rsidP="00A50DE9">
      <w:pPr>
        <w:pStyle w:val="Overskrift2"/>
        <w:spacing w:before="0" w:line="360" w:lineRule="auto"/>
        <w:rPr>
          <w:rFonts w:ascii="Garamond" w:hAnsi="Garamond"/>
          <w:color w:val="auto"/>
          <w:sz w:val="28"/>
        </w:rPr>
      </w:pPr>
      <w:bookmarkStart w:id="2" w:name="_Toc355981300"/>
      <w:r w:rsidRPr="00A97AB9">
        <w:rPr>
          <w:rFonts w:ascii="Garamond" w:hAnsi="Garamond"/>
          <w:color w:val="auto"/>
          <w:sz w:val="28"/>
        </w:rPr>
        <w:t>1.2 Problemformulering</w:t>
      </w:r>
      <w:bookmarkEnd w:id="2"/>
    </w:p>
    <w:p w:rsidR="00B6150A" w:rsidRPr="00A97AB9" w:rsidRDefault="00B6150A" w:rsidP="00A50DE9">
      <w:pPr>
        <w:spacing w:after="0" w:line="360" w:lineRule="auto"/>
        <w:rPr>
          <w:rFonts w:ascii="Garamond" w:hAnsi="Garamond"/>
          <w:b/>
          <w:bCs/>
          <w:sz w:val="24"/>
        </w:rPr>
      </w:pPr>
      <w:r w:rsidRPr="00A97AB9">
        <w:rPr>
          <w:rFonts w:ascii="Garamond" w:hAnsi="Garamond"/>
          <w:b/>
          <w:bCs/>
          <w:sz w:val="24"/>
        </w:rPr>
        <w:t>Hvilke juridiske udfordringer opstår</w:t>
      </w:r>
      <w:r w:rsidR="003149BE" w:rsidRPr="00A97AB9">
        <w:rPr>
          <w:rFonts w:ascii="Garamond" w:hAnsi="Garamond"/>
          <w:b/>
          <w:bCs/>
          <w:sz w:val="24"/>
        </w:rPr>
        <w:t>,</w:t>
      </w:r>
      <w:r w:rsidRPr="00A97AB9">
        <w:rPr>
          <w:rFonts w:ascii="Garamond" w:hAnsi="Garamond"/>
          <w:b/>
          <w:bCs/>
          <w:sz w:val="24"/>
        </w:rPr>
        <w:t xml:space="preserve"> når </w:t>
      </w:r>
      <w:r w:rsidR="00262900" w:rsidRPr="00A97AB9">
        <w:rPr>
          <w:rFonts w:ascii="Garamond" w:hAnsi="Garamond"/>
          <w:b/>
          <w:bCs/>
          <w:sz w:val="24"/>
        </w:rPr>
        <w:t>p</w:t>
      </w:r>
      <w:r w:rsidR="001C3852" w:rsidRPr="00A97AB9">
        <w:rPr>
          <w:rFonts w:ascii="Garamond" w:hAnsi="Garamond"/>
          <w:b/>
          <w:sz w:val="24"/>
        </w:rPr>
        <w:t>ersondatalovens</w:t>
      </w:r>
      <w:r w:rsidRPr="00A97AB9">
        <w:rPr>
          <w:rFonts w:ascii="Garamond" w:hAnsi="Garamond"/>
          <w:b/>
          <w:bCs/>
          <w:sz w:val="24"/>
        </w:rPr>
        <w:t xml:space="preserve"> krav til et </w:t>
      </w:r>
      <w:r w:rsidR="004945EE" w:rsidRPr="00A97AB9">
        <w:rPr>
          <w:rFonts w:ascii="Garamond" w:hAnsi="Garamond"/>
          <w:b/>
          <w:bCs/>
          <w:sz w:val="24"/>
        </w:rPr>
        <w:t xml:space="preserve">gyldigt </w:t>
      </w:r>
      <w:r w:rsidRPr="00A97AB9">
        <w:rPr>
          <w:rFonts w:ascii="Garamond" w:hAnsi="Garamond"/>
          <w:b/>
          <w:bCs/>
          <w:sz w:val="24"/>
        </w:rPr>
        <w:t>samtykke møder Facebooks privatlivspolitik?</w:t>
      </w:r>
    </w:p>
    <w:p w:rsidR="00B6150A" w:rsidRPr="00A97AB9" w:rsidRDefault="00B6150A" w:rsidP="00A50DE9">
      <w:pPr>
        <w:spacing w:after="0" w:line="360" w:lineRule="auto"/>
        <w:rPr>
          <w:rFonts w:ascii="Garamond" w:hAnsi="Garamond"/>
        </w:rPr>
      </w:pPr>
    </w:p>
    <w:p w:rsidR="00E9122A" w:rsidRPr="00A97AB9" w:rsidRDefault="00E9122A" w:rsidP="00A50DE9">
      <w:pPr>
        <w:pStyle w:val="Overskrift2"/>
        <w:spacing w:before="0" w:line="360" w:lineRule="auto"/>
        <w:rPr>
          <w:rFonts w:ascii="Garamond" w:hAnsi="Garamond"/>
          <w:color w:val="auto"/>
          <w:sz w:val="28"/>
        </w:rPr>
      </w:pPr>
      <w:bookmarkStart w:id="3" w:name="_Toc355981301"/>
      <w:r w:rsidRPr="00A97AB9">
        <w:rPr>
          <w:rFonts w:ascii="Garamond" w:hAnsi="Garamond"/>
          <w:color w:val="auto"/>
          <w:sz w:val="28"/>
        </w:rPr>
        <w:t>1.3 Afgrænsning</w:t>
      </w:r>
      <w:bookmarkEnd w:id="3"/>
    </w:p>
    <w:p w:rsidR="00E9122A" w:rsidRPr="00A97AB9" w:rsidRDefault="00E9122A" w:rsidP="00A50DE9">
      <w:pPr>
        <w:spacing w:after="0" w:line="360" w:lineRule="auto"/>
        <w:rPr>
          <w:rFonts w:ascii="Garamond" w:hAnsi="Garamond"/>
          <w:sz w:val="24"/>
        </w:rPr>
      </w:pPr>
      <w:r w:rsidRPr="00A97AB9">
        <w:rPr>
          <w:rFonts w:ascii="Garamond" w:hAnsi="Garamond"/>
          <w:sz w:val="24"/>
        </w:rPr>
        <w:t>Der er mange måder hvorpå</w:t>
      </w:r>
      <w:r w:rsidR="003C2DE0" w:rsidRPr="00A97AB9">
        <w:rPr>
          <w:rFonts w:ascii="Garamond" w:hAnsi="Garamond"/>
          <w:sz w:val="24"/>
        </w:rPr>
        <w:t>,</w:t>
      </w:r>
      <w:r w:rsidRPr="00A97AB9">
        <w:rPr>
          <w:rFonts w:ascii="Garamond" w:hAnsi="Garamond"/>
          <w:sz w:val="24"/>
        </w:rPr>
        <w:t xml:space="preserve"> man kan få indsigt i personlige oplysninger – samtykket er interessant i dette speciale, idet samtykke til behandling af personoplysninger er </w:t>
      </w:r>
      <w:r w:rsidR="00312E87" w:rsidRPr="00A97AB9">
        <w:rPr>
          <w:rFonts w:ascii="Garamond" w:hAnsi="Garamond"/>
          <w:sz w:val="24"/>
        </w:rPr>
        <w:t>den</w:t>
      </w:r>
      <w:r w:rsidRPr="00A97AB9">
        <w:rPr>
          <w:rFonts w:ascii="Garamond" w:hAnsi="Garamond"/>
          <w:sz w:val="24"/>
        </w:rPr>
        <w:t xml:space="preserve"> mest almindelige måde</w:t>
      </w:r>
      <w:r w:rsidR="00777945">
        <w:rPr>
          <w:rFonts w:ascii="Garamond" w:hAnsi="Garamond"/>
          <w:sz w:val="24"/>
        </w:rPr>
        <w:t>,</w:t>
      </w:r>
      <w:r w:rsidRPr="00A97AB9">
        <w:rPr>
          <w:rFonts w:ascii="Garamond" w:hAnsi="Garamond"/>
          <w:sz w:val="24"/>
        </w:rPr>
        <w:t xml:space="preserve"> at andre en</w:t>
      </w:r>
      <w:r w:rsidR="00D50E05">
        <w:rPr>
          <w:rFonts w:ascii="Garamond" w:hAnsi="Garamond"/>
          <w:sz w:val="24"/>
        </w:rPr>
        <w:t>d</w:t>
      </w:r>
      <w:r w:rsidRPr="00A97AB9">
        <w:rPr>
          <w:rFonts w:ascii="Garamond" w:hAnsi="Garamond"/>
          <w:sz w:val="24"/>
        </w:rPr>
        <w:t xml:space="preserve"> profilejeren selv kan tilgå de oplysninger, som ligger på </w:t>
      </w:r>
      <w:r w:rsidRPr="00A97AB9">
        <w:rPr>
          <w:rFonts w:ascii="Garamond" w:hAnsi="Garamond"/>
          <w:sz w:val="24"/>
        </w:rPr>
        <w:lastRenderedPageBreak/>
        <w:t>profilen.</w:t>
      </w:r>
      <w:r w:rsidR="003C2DE0" w:rsidRPr="00A97AB9">
        <w:rPr>
          <w:rFonts w:ascii="Garamond" w:hAnsi="Garamond"/>
          <w:sz w:val="24"/>
        </w:rPr>
        <w:t xml:space="preserve"> I dette speciale behandles ikke andre former for behandlingsgrundlag, selvom disse forefindes</w:t>
      </w:r>
      <w:r w:rsidR="00D50E05">
        <w:rPr>
          <w:rFonts w:ascii="Garamond" w:hAnsi="Garamond"/>
          <w:sz w:val="24"/>
        </w:rPr>
        <w:t xml:space="preserve"> i særlige tilfælde</w:t>
      </w:r>
      <w:r w:rsidR="003C2DE0" w:rsidRPr="00A97AB9">
        <w:rPr>
          <w:rFonts w:ascii="Garamond" w:hAnsi="Garamond"/>
          <w:sz w:val="24"/>
        </w:rPr>
        <w:t xml:space="preserve">. </w:t>
      </w:r>
    </w:p>
    <w:p w:rsidR="00E9122A" w:rsidRDefault="003C2DE0" w:rsidP="00A50DE9">
      <w:pPr>
        <w:spacing w:after="0" w:line="360" w:lineRule="auto"/>
        <w:rPr>
          <w:rFonts w:ascii="Garamond" w:hAnsi="Garamond"/>
          <w:sz w:val="24"/>
        </w:rPr>
      </w:pPr>
      <w:r w:rsidRPr="00A97AB9">
        <w:rPr>
          <w:rFonts w:ascii="Garamond" w:hAnsi="Garamond"/>
          <w:sz w:val="24"/>
        </w:rPr>
        <w:t xml:space="preserve">Det er ikke kun </w:t>
      </w:r>
      <w:r w:rsidR="00312E87" w:rsidRPr="00A97AB9">
        <w:rPr>
          <w:rFonts w:ascii="Garamond" w:hAnsi="Garamond"/>
          <w:sz w:val="24"/>
        </w:rPr>
        <w:t xml:space="preserve">fysiske </w:t>
      </w:r>
      <w:r w:rsidRPr="00A97AB9">
        <w:rPr>
          <w:rFonts w:ascii="Garamond" w:hAnsi="Garamond"/>
          <w:sz w:val="24"/>
        </w:rPr>
        <w:t>personer</w:t>
      </w:r>
      <w:r w:rsidR="00312E87" w:rsidRPr="00A97AB9">
        <w:rPr>
          <w:rFonts w:ascii="Garamond" w:hAnsi="Garamond"/>
          <w:sz w:val="24"/>
        </w:rPr>
        <w:t>,</w:t>
      </w:r>
      <w:r w:rsidRPr="00A97AB9">
        <w:rPr>
          <w:rFonts w:ascii="Garamond" w:hAnsi="Garamond"/>
          <w:sz w:val="24"/>
        </w:rPr>
        <w:t xml:space="preserve"> som kan oprette en profil på Facebook, virksomheder har samme mulighed. Dette speciale vedrører alene</w:t>
      </w:r>
      <w:r w:rsidR="00312E87" w:rsidRPr="00A97AB9">
        <w:rPr>
          <w:rFonts w:ascii="Garamond" w:hAnsi="Garamond"/>
          <w:sz w:val="24"/>
        </w:rPr>
        <w:t xml:space="preserve"> fysiske</w:t>
      </w:r>
      <w:r w:rsidRPr="00A97AB9">
        <w:rPr>
          <w:rFonts w:ascii="Garamond" w:hAnsi="Garamond"/>
          <w:sz w:val="24"/>
        </w:rPr>
        <w:t xml:space="preserve"> personers oprettelse af profiler, og</w:t>
      </w:r>
      <w:r w:rsidR="00D50E05">
        <w:rPr>
          <w:rFonts w:ascii="Garamond" w:hAnsi="Garamond"/>
          <w:sz w:val="24"/>
        </w:rPr>
        <w:t xml:space="preserve"> det</w:t>
      </w:r>
      <w:r w:rsidRPr="00A97AB9">
        <w:rPr>
          <w:rFonts w:ascii="Garamond" w:hAnsi="Garamond"/>
          <w:sz w:val="24"/>
        </w:rPr>
        <w:t xml:space="preserve"> vil således ikke berøre de specielle forhold</w:t>
      </w:r>
      <w:r w:rsidR="00D50E05">
        <w:rPr>
          <w:rFonts w:ascii="Garamond" w:hAnsi="Garamond"/>
          <w:sz w:val="24"/>
        </w:rPr>
        <w:t>,</w:t>
      </w:r>
      <w:r w:rsidRPr="00A97AB9">
        <w:rPr>
          <w:rFonts w:ascii="Garamond" w:hAnsi="Garamond"/>
          <w:sz w:val="24"/>
        </w:rPr>
        <w:t xml:space="preserve"> som kan komme på tale ved juridiske personers oprettelse af en profil. </w:t>
      </w:r>
    </w:p>
    <w:p w:rsidR="006536FD" w:rsidRPr="00A97AB9" w:rsidRDefault="006536FD" w:rsidP="00A50DE9">
      <w:pPr>
        <w:spacing w:after="0" w:line="360" w:lineRule="auto"/>
        <w:rPr>
          <w:rFonts w:ascii="Garamond" w:hAnsi="Garamond"/>
          <w:sz w:val="24"/>
        </w:rPr>
      </w:pPr>
    </w:p>
    <w:p w:rsidR="00BC2D88" w:rsidRPr="00A97AB9" w:rsidRDefault="00BC2D88" w:rsidP="00A50DE9">
      <w:pPr>
        <w:pStyle w:val="Overskrift2"/>
        <w:spacing w:before="0" w:line="360" w:lineRule="auto"/>
        <w:rPr>
          <w:rFonts w:ascii="Garamond" w:hAnsi="Garamond"/>
          <w:color w:val="auto"/>
          <w:sz w:val="28"/>
        </w:rPr>
      </w:pPr>
      <w:bookmarkStart w:id="4" w:name="_Toc355981302"/>
      <w:r w:rsidRPr="00A97AB9">
        <w:rPr>
          <w:rFonts w:ascii="Garamond" w:hAnsi="Garamond"/>
          <w:color w:val="auto"/>
          <w:sz w:val="28"/>
        </w:rPr>
        <w:t>1.3 Metode og opbygning</w:t>
      </w:r>
      <w:bookmarkEnd w:id="4"/>
    </w:p>
    <w:p w:rsidR="00FA3197" w:rsidRPr="00A97AB9" w:rsidRDefault="00A56B48" w:rsidP="00A50DE9">
      <w:pPr>
        <w:spacing w:after="0" w:line="360" w:lineRule="auto"/>
        <w:rPr>
          <w:rFonts w:ascii="Garamond" w:hAnsi="Garamond"/>
          <w:sz w:val="24"/>
        </w:rPr>
      </w:pPr>
      <w:r w:rsidRPr="00A97AB9">
        <w:rPr>
          <w:rFonts w:ascii="Garamond" w:hAnsi="Garamond"/>
          <w:b/>
          <w:sz w:val="24"/>
        </w:rPr>
        <w:t>Metoden</w:t>
      </w:r>
      <w:r w:rsidRPr="00A97AB9">
        <w:rPr>
          <w:rFonts w:ascii="Garamond" w:hAnsi="Garamond"/>
          <w:sz w:val="24"/>
        </w:rPr>
        <w:t xml:space="preserve"> til granskning af problemformulering</w:t>
      </w:r>
      <w:r w:rsidR="00B20A3A" w:rsidRPr="00A97AB9">
        <w:rPr>
          <w:rFonts w:ascii="Garamond" w:hAnsi="Garamond"/>
          <w:sz w:val="24"/>
        </w:rPr>
        <w:t>en</w:t>
      </w:r>
      <w:r w:rsidRPr="00A97AB9">
        <w:rPr>
          <w:rFonts w:ascii="Garamond" w:hAnsi="Garamond"/>
          <w:sz w:val="24"/>
        </w:rPr>
        <w:t xml:space="preserve"> </w:t>
      </w:r>
      <w:r w:rsidR="004945EE" w:rsidRPr="00A97AB9">
        <w:rPr>
          <w:rFonts w:ascii="Garamond" w:hAnsi="Garamond"/>
          <w:sz w:val="24"/>
        </w:rPr>
        <w:t>er en retsdogmatisk</w:t>
      </w:r>
      <w:r w:rsidRPr="00A97AB9">
        <w:rPr>
          <w:rFonts w:ascii="Garamond" w:hAnsi="Garamond"/>
          <w:sz w:val="24"/>
        </w:rPr>
        <w:t xml:space="preserve"> analyse af </w:t>
      </w:r>
      <w:r w:rsidR="00284D4E" w:rsidRPr="00A97AB9">
        <w:rPr>
          <w:rFonts w:ascii="Garamond" w:hAnsi="Garamond"/>
          <w:sz w:val="24"/>
        </w:rPr>
        <w:t>hovedsagelig d</w:t>
      </w:r>
      <w:r w:rsidRPr="00A97AB9">
        <w:rPr>
          <w:rFonts w:ascii="Garamond" w:hAnsi="Garamond"/>
          <w:sz w:val="24"/>
        </w:rPr>
        <w:t>en danske lovgivning og retspraksis, som dækker omr</w:t>
      </w:r>
      <w:r w:rsidR="00284D4E" w:rsidRPr="00A97AB9">
        <w:rPr>
          <w:rFonts w:ascii="Garamond" w:hAnsi="Garamond"/>
          <w:sz w:val="24"/>
        </w:rPr>
        <w:t>ådet</w:t>
      </w:r>
      <w:r w:rsidRPr="00A97AB9">
        <w:rPr>
          <w:rFonts w:ascii="Garamond" w:hAnsi="Garamond"/>
          <w:sz w:val="24"/>
        </w:rPr>
        <w:t>. Den retsdogm</w:t>
      </w:r>
      <w:r w:rsidR="00F341A8" w:rsidRPr="00A97AB9">
        <w:rPr>
          <w:rFonts w:ascii="Garamond" w:hAnsi="Garamond"/>
          <w:sz w:val="24"/>
        </w:rPr>
        <w:t xml:space="preserve">atiske metode er </w:t>
      </w:r>
      <w:r w:rsidRPr="00A97AB9">
        <w:rPr>
          <w:rFonts w:ascii="Garamond" w:hAnsi="Garamond"/>
          <w:sz w:val="24"/>
        </w:rPr>
        <w:t xml:space="preserve">en sprogligt funderet analyserende metode, der fortolker og systematiserer materialet på et retligt område Den retsdogmatiske metode har dermed til formål at beskrive gældende ret. Retskilderne er ofte skrevet i formuleringer, som er åbne for fortolkning, hvorfor </w:t>
      </w:r>
      <w:proofErr w:type="spellStart"/>
      <w:r w:rsidRPr="00A97AB9">
        <w:rPr>
          <w:rFonts w:ascii="Garamond" w:hAnsi="Garamond"/>
          <w:sz w:val="24"/>
        </w:rPr>
        <w:t>retsdogmatikerens</w:t>
      </w:r>
      <w:proofErr w:type="spellEnd"/>
      <w:r w:rsidRPr="00A97AB9">
        <w:rPr>
          <w:rFonts w:ascii="Garamond" w:hAnsi="Garamond"/>
          <w:sz w:val="24"/>
        </w:rPr>
        <w:t xml:space="preserve"> mål er at beskrive meningsindholdet i gældende ret. Som led i den retsdogmatiske metode, sker der en analyse og systematisering af retskilderne, som kan få retskildemæssig betydning.</w:t>
      </w:r>
      <w:r w:rsidRPr="00A97AB9">
        <w:rPr>
          <w:rStyle w:val="Fodnotehenvisning"/>
          <w:rFonts w:ascii="Garamond" w:hAnsi="Garamond"/>
          <w:sz w:val="24"/>
        </w:rPr>
        <w:footnoteReference w:id="11"/>
      </w:r>
    </w:p>
    <w:p w:rsidR="00FA3197" w:rsidRPr="00A97AB9" w:rsidRDefault="00FA3197" w:rsidP="00A50DE9">
      <w:pPr>
        <w:spacing w:after="0" w:line="360" w:lineRule="auto"/>
        <w:rPr>
          <w:rFonts w:ascii="Garamond" w:hAnsi="Garamond"/>
          <w:sz w:val="24"/>
        </w:rPr>
      </w:pPr>
      <w:r w:rsidRPr="00A97AB9">
        <w:rPr>
          <w:rFonts w:ascii="Garamond" w:hAnsi="Garamond"/>
          <w:sz w:val="24"/>
        </w:rPr>
        <w:t>For at kunne beskrive gældende ret på et IT-retligt område er det af afgørende betydning, at der forud for det juridiske faktum forligger en IT-teknisk beskrivelse, som danner baggrund for en generel forståelse for det retlige område, som ønskes beskrevet.</w:t>
      </w:r>
      <w:r w:rsidR="00B20A3A" w:rsidRPr="00A97AB9">
        <w:rPr>
          <w:rStyle w:val="Fodnotehenvisning"/>
          <w:rFonts w:ascii="Garamond" w:hAnsi="Garamond"/>
          <w:sz w:val="24"/>
        </w:rPr>
        <w:footnoteReference w:id="12"/>
      </w:r>
      <w:r w:rsidRPr="00A97AB9">
        <w:rPr>
          <w:rFonts w:ascii="Garamond" w:hAnsi="Garamond"/>
          <w:sz w:val="24"/>
        </w:rPr>
        <w:t xml:space="preserve"> En sådan beskrivelse falder uden </w:t>
      </w:r>
      <w:r w:rsidR="00B8205E" w:rsidRPr="00A97AB9">
        <w:rPr>
          <w:rFonts w:ascii="Garamond" w:hAnsi="Garamond"/>
          <w:sz w:val="24"/>
        </w:rPr>
        <w:t xml:space="preserve">for </w:t>
      </w:r>
      <w:r w:rsidRPr="00A97AB9">
        <w:rPr>
          <w:rFonts w:ascii="Garamond" w:hAnsi="Garamond"/>
          <w:sz w:val="24"/>
        </w:rPr>
        <w:t xml:space="preserve">en klassisk </w:t>
      </w:r>
      <w:r w:rsidR="00B20A3A" w:rsidRPr="00A97AB9">
        <w:rPr>
          <w:rFonts w:ascii="Garamond" w:hAnsi="Garamond"/>
          <w:sz w:val="24"/>
        </w:rPr>
        <w:t>retsdogmatisk</w:t>
      </w:r>
      <w:r w:rsidRPr="00A97AB9">
        <w:rPr>
          <w:rFonts w:ascii="Garamond" w:hAnsi="Garamond"/>
          <w:sz w:val="24"/>
        </w:rPr>
        <w:t xml:space="preserve"> tilgang, men vurderes </w:t>
      </w:r>
      <w:r w:rsidR="00B20A3A" w:rsidRPr="00A97AB9">
        <w:rPr>
          <w:rFonts w:ascii="Garamond" w:hAnsi="Garamond"/>
          <w:sz w:val="24"/>
        </w:rPr>
        <w:t xml:space="preserve">i dette speciale </w:t>
      </w:r>
      <w:r w:rsidRPr="00A97AB9">
        <w:rPr>
          <w:rFonts w:ascii="Garamond" w:hAnsi="Garamond"/>
          <w:sz w:val="24"/>
        </w:rPr>
        <w:t>nødvendig for at forstå strukturen, organiseri</w:t>
      </w:r>
      <w:r w:rsidR="00B20A3A" w:rsidRPr="00A97AB9">
        <w:rPr>
          <w:rFonts w:ascii="Garamond" w:hAnsi="Garamond"/>
          <w:sz w:val="24"/>
        </w:rPr>
        <w:t xml:space="preserve">ngen og opbygningen af Facebook, samt for at kunne forstå, hvordan oplysninger i Facebook tilgår – og kan hentes fra </w:t>
      </w:r>
      <w:r w:rsidR="00FF4E97" w:rsidRPr="00A97AB9">
        <w:rPr>
          <w:rFonts w:ascii="Garamond" w:hAnsi="Garamond"/>
          <w:sz w:val="24"/>
        </w:rPr>
        <w:t>det sociale netværk</w:t>
      </w:r>
      <w:r w:rsidR="004945EE" w:rsidRPr="00A97AB9">
        <w:rPr>
          <w:rFonts w:ascii="Garamond" w:hAnsi="Garamond"/>
          <w:sz w:val="24"/>
        </w:rPr>
        <w:t>.</w:t>
      </w:r>
    </w:p>
    <w:p w:rsidR="00C005B4" w:rsidRPr="00A97AB9" w:rsidRDefault="00A01913" w:rsidP="00A50DE9">
      <w:pPr>
        <w:spacing w:after="0" w:line="360" w:lineRule="auto"/>
        <w:rPr>
          <w:rFonts w:ascii="Garamond" w:hAnsi="Garamond"/>
          <w:sz w:val="24"/>
          <w:szCs w:val="24"/>
        </w:rPr>
      </w:pPr>
      <w:r w:rsidRPr="00A97AB9">
        <w:rPr>
          <w:rFonts w:ascii="Garamond" w:hAnsi="Garamond"/>
          <w:sz w:val="24"/>
          <w:szCs w:val="24"/>
        </w:rPr>
        <w:t xml:space="preserve">Afslutningsvis foretages en </w:t>
      </w:r>
      <w:r w:rsidR="005A7DDD" w:rsidRPr="00A97AB9">
        <w:rPr>
          <w:rFonts w:ascii="Garamond" w:hAnsi="Garamond"/>
          <w:sz w:val="24"/>
          <w:szCs w:val="24"/>
        </w:rPr>
        <w:t>perspektivering, som har et retspolitisk</w:t>
      </w:r>
      <w:r w:rsidR="00C005B4" w:rsidRPr="00A97AB9">
        <w:rPr>
          <w:rFonts w:ascii="Garamond" w:hAnsi="Garamond"/>
          <w:sz w:val="24"/>
          <w:szCs w:val="24"/>
        </w:rPr>
        <w:t xml:space="preserve"> sigte. Inden for den retspolitiske metode er hensigten ikke blot at beskrive, men også at vurdere, om den bestående retslige virkelighed er tilfredsstillende</w:t>
      </w:r>
      <w:r w:rsidR="00D4205B" w:rsidRPr="00A97AB9">
        <w:rPr>
          <w:rFonts w:ascii="Garamond" w:hAnsi="Garamond"/>
          <w:sz w:val="24"/>
          <w:szCs w:val="24"/>
        </w:rPr>
        <w:t>,</w:t>
      </w:r>
      <w:r w:rsidR="00C005B4" w:rsidRPr="00A97AB9">
        <w:rPr>
          <w:rFonts w:ascii="Garamond" w:hAnsi="Garamond"/>
          <w:sz w:val="24"/>
          <w:szCs w:val="24"/>
        </w:rPr>
        <w:t xml:space="preserve"> eller om der er behov for forandringer i den gældende lovgivning og retspraksis. Retssætninger og retslige principper kan have betydning over meget lang tid, men da dominerende værdier i samfundet ændrer sig, er den gældende lovgivnings fortolkninger og anvendelsesmuligheder ikke statiske. Den dynamik som kræves af lovgivningen, således at den modsvarer aktuelle samfundsmæssige behov</w:t>
      </w:r>
      <w:r w:rsidR="00D4205B" w:rsidRPr="00A97AB9">
        <w:rPr>
          <w:rFonts w:ascii="Garamond" w:hAnsi="Garamond"/>
          <w:sz w:val="24"/>
          <w:szCs w:val="24"/>
        </w:rPr>
        <w:t>,</w:t>
      </w:r>
      <w:r w:rsidR="00C005B4" w:rsidRPr="00A97AB9">
        <w:rPr>
          <w:rFonts w:ascii="Garamond" w:hAnsi="Garamond"/>
          <w:sz w:val="24"/>
          <w:szCs w:val="24"/>
        </w:rPr>
        <w:t xml:space="preserve"> foregår ved at love </w:t>
      </w:r>
      <w:r w:rsidR="00360006" w:rsidRPr="00A97AB9">
        <w:rPr>
          <w:rFonts w:ascii="Garamond" w:hAnsi="Garamond"/>
          <w:sz w:val="24"/>
          <w:szCs w:val="24"/>
        </w:rPr>
        <w:t xml:space="preserve">fjernes eller nye </w:t>
      </w:r>
      <w:r w:rsidR="00C005B4" w:rsidRPr="00A97AB9">
        <w:rPr>
          <w:rFonts w:ascii="Garamond" w:hAnsi="Garamond"/>
          <w:sz w:val="24"/>
          <w:szCs w:val="24"/>
        </w:rPr>
        <w:t>skabes, eller ved at lovenes fortolkning og mening forandres</w:t>
      </w:r>
      <w:r w:rsidR="005C6D0C" w:rsidRPr="00A97AB9">
        <w:rPr>
          <w:rFonts w:ascii="Garamond" w:hAnsi="Garamond"/>
          <w:sz w:val="24"/>
          <w:szCs w:val="24"/>
        </w:rPr>
        <w:t>.</w:t>
      </w:r>
      <w:r w:rsidR="00B8205E" w:rsidRPr="00A97AB9">
        <w:rPr>
          <w:rStyle w:val="Fodnotehenvisning"/>
          <w:rFonts w:ascii="Garamond" w:hAnsi="Garamond"/>
          <w:bCs/>
          <w:sz w:val="24"/>
          <w:szCs w:val="24"/>
        </w:rPr>
        <w:footnoteReference w:id="13"/>
      </w:r>
    </w:p>
    <w:p w:rsidR="00641094" w:rsidRPr="00A97AB9" w:rsidRDefault="00C875E1" w:rsidP="00A50DE9">
      <w:pPr>
        <w:spacing w:line="360" w:lineRule="auto"/>
        <w:rPr>
          <w:rFonts w:ascii="Garamond" w:hAnsi="Garamond"/>
          <w:sz w:val="24"/>
          <w:szCs w:val="24"/>
        </w:rPr>
      </w:pPr>
      <w:r w:rsidRPr="00A97AB9">
        <w:rPr>
          <w:rFonts w:ascii="Garamond" w:hAnsi="Garamond"/>
          <w:b/>
          <w:sz w:val="24"/>
          <w:szCs w:val="24"/>
        </w:rPr>
        <w:lastRenderedPageBreak/>
        <w:t>Kilde</w:t>
      </w:r>
      <w:r w:rsidR="000B6779" w:rsidRPr="00A97AB9">
        <w:rPr>
          <w:rFonts w:ascii="Garamond" w:hAnsi="Garamond"/>
          <w:b/>
          <w:sz w:val="24"/>
          <w:szCs w:val="24"/>
        </w:rPr>
        <w:t xml:space="preserve">rne </w:t>
      </w:r>
      <w:r w:rsidR="000B6779" w:rsidRPr="00A97AB9">
        <w:rPr>
          <w:rFonts w:ascii="Garamond" w:hAnsi="Garamond"/>
          <w:sz w:val="24"/>
          <w:szCs w:val="24"/>
        </w:rPr>
        <w:t>til belysning af dette speciales problemformulering er hovedsagelig</w:t>
      </w:r>
      <w:r w:rsidR="00360006" w:rsidRPr="00A97AB9">
        <w:rPr>
          <w:rFonts w:ascii="Garamond" w:hAnsi="Garamond"/>
          <w:sz w:val="24"/>
          <w:szCs w:val="24"/>
        </w:rPr>
        <w:t>:</w:t>
      </w:r>
    </w:p>
    <w:p w:rsidR="00641094" w:rsidRPr="00A97AB9" w:rsidRDefault="000B6779" w:rsidP="00A50DE9">
      <w:pPr>
        <w:pStyle w:val="Listeafsnit"/>
        <w:numPr>
          <w:ilvl w:val="0"/>
          <w:numId w:val="10"/>
        </w:numPr>
        <w:spacing w:line="360" w:lineRule="auto"/>
        <w:rPr>
          <w:rFonts w:ascii="Garamond" w:hAnsi="Garamond"/>
          <w:sz w:val="24"/>
          <w:szCs w:val="24"/>
        </w:rPr>
      </w:pPr>
      <w:r w:rsidRPr="00A97AB9">
        <w:rPr>
          <w:rFonts w:ascii="Garamond" w:hAnsi="Garamond"/>
          <w:sz w:val="24"/>
          <w:szCs w:val="24"/>
        </w:rPr>
        <w:t xml:space="preserve">Lov om behandling af personoplysninger (429 af 31/05/2000) (fremover: </w:t>
      </w:r>
      <w:r w:rsidR="00262900" w:rsidRPr="00A97AB9">
        <w:rPr>
          <w:rFonts w:ascii="Garamond" w:hAnsi="Garamond"/>
          <w:sz w:val="24"/>
          <w:szCs w:val="24"/>
        </w:rPr>
        <w:t>p</w:t>
      </w:r>
      <w:r w:rsidRPr="00A97AB9">
        <w:rPr>
          <w:rFonts w:ascii="Garamond" w:hAnsi="Garamond"/>
          <w:sz w:val="24"/>
          <w:szCs w:val="24"/>
        </w:rPr>
        <w:t>ersondataloven)</w:t>
      </w:r>
      <w:r w:rsidR="00641094" w:rsidRPr="00A97AB9">
        <w:rPr>
          <w:rFonts w:ascii="Garamond" w:hAnsi="Garamond"/>
          <w:sz w:val="24"/>
          <w:szCs w:val="24"/>
        </w:rPr>
        <w:t xml:space="preserve"> med tilhørende </w:t>
      </w:r>
      <w:r w:rsidR="0024059E">
        <w:rPr>
          <w:rFonts w:ascii="Garamond" w:hAnsi="Garamond"/>
          <w:sz w:val="24"/>
          <w:szCs w:val="24"/>
        </w:rPr>
        <w:t xml:space="preserve">betænkning, </w:t>
      </w:r>
      <w:r w:rsidR="00641094" w:rsidRPr="00A97AB9">
        <w:rPr>
          <w:rFonts w:ascii="Garamond" w:hAnsi="Garamond"/>
          <w:sz w:val="24"/>
          <w:szCs w:val="24"/>
        </w:rPr>
        <w:t>forarbejder, bekendtgørelser og vejledninger</w:t>
      </w:r>
      <w:r w:rsidR="00A62C31" w:rsidRPr="00A97AB9">
        <w:rPr>
          <w:rFonts w:ascii="Garamond" w:hAnsi="Garamond"/>
          <w:sz w:val="24"/>
          <w:szCs w:val="24"/>
        </w:rPr>
        <w:t>.</w:t>
      </w:r>
    </w:p>
    <w:p w:rsidR="00D27313" w:rsidRPr="00A97AB9" w:rsidRDefault="00A62C31" w:rsidP="00A50DE9">
      <w:pPr>
        <w:pStyle w:val="Listeafsnit"/>
        <w:numPr>
          <w:ilvl w:val="0"/>
          <w:numId w:val="10"/>
        </w:numPr>
        <w:spacing w:line="360" w:lineRule="auto"/>
        <w:rPr>
          <w:rFonts w:ascii="Garamond" w:hAnsi="Garamond"/>
          <w:sz w:val="24"/>
          <w:szCs w:val="24"/>
        </w:rPr>
      </w:pPr>
      <w:r w:rsidRPr="00A97AB9">
        <w:rPr>
          <w:rFonts w:ascii="Garamond" w:hAnsi="Garamond"/>
          <w:sz w:val="24"/>
          <w:szCs w:val="24"/>
        </w:rPr>
        <w:t xml:space="preserve">Grundlaget for </w:t>
      </w:r>
      <w:r w:rsidR="00262900" w:rsidRPr="00A97AB9">
        <w:rPr>
          <w:rFonts w:ascii="Garamond" w:hAnsi="Garamond"/>
          <w:sz w:val="24"/>
          <w:szCs w:val="24"/>
        </w:rPr>
        <w:t>p</w:t>
      </w:r>
      <w:r w:rsidRPr="00A97AB9">
        <w:rPr>
          <w:rFonts w:ascii="Garamond" w:hAnsi="Garamond"/>
          <w:sz w:val="24"/>
          <w:szCs w:val="24"/>
        </w:rPr>
        <w:t>ersondataloven</w:t>
      </w:r>
      <w:r w:rsidR="00D27313" w:rsidRPr="00A97AB9">
        <w:rPr>
          <w:rFonts w:ascii="Garamond" w:hAnsi="Garamond"/>
          <w:sz w:val="24"/>
          <w:szCs w:val="24"/>
        </w:rPr>
        <w:t xml:space="preserve"> </w:t>
      </w:r>
      <w:r w:rsidR="004945EE" w:rsidRPr="00A97AB9">
        <w:rPr>
          <w:rFonts w:ascii="Garamond" w:hAnsi="Garamond"/>
          <w:sz w:val="24"/>
          <w:szCs w:val="24"/>
        </w:rPr>
        <w:t>-</w:t>
      </w:r>
      <w:r w:rsidR="00262900" w:rsidRPr="00A97AB9">
        <w:rPr>
          <w:rFonts w:ascii="Garamond" w:hAnsi="Garamond"/>
          <w:sz w:val="24"/>
          <w:szCs w:val="24"/>
        </w:rPr>
        <w:t xml:space="preserve"> </w:t>
      </w:r>
      <w:r w:rsidR="00C875E1" w:rsidRPr="00A97AB9">
        <w:rPr>
          <w:rFonts w:ascii="Garamond" w:hAnsi="Garamond"/>
          <w:sz w:val="24"/>
          <w:szCs w:val="24"/>
        </w:rPr>
        <w:t xml:space="preserve">Direktiv om beskyttelse af fysiske personer i </w:t>
      </w:r>
      <w:r w:rsidR="00D27313" w:rsidRPr="00A97AB9">
        <w:rPr>
          <w:rFonts w:ascii="Garamond" w:hAnsi="Garamond"/>
          <w:sz w:val="24"/>
          <w:szCs w:val="24"/>
        </w:rPr>
        <w:t>forbindelse med behandling af personoplysninger og om fri udveksling af sådanne oplysninger (95/46/EF af 24/10/1995)</w:t>
      </w:r>
      <w:r w:rsidRPr="00A97AB9">
        <w:rPr>
          <w:rFonts w:ascii="Garamond" w:hAnsi="Garamond"/>
          <w:sz w:val="24"/>
          <w:szCs w:val="24"/>
        </w:rPr>
        <w:t xml:space="preserve"> (Fremover</w:t>
      </w:r>
      <w:r w:rsidR="005D404C" w:rsidRPr="00A97AB9">
        <w:rPr>
          <w:rFonts w:ascii="Garamond" w:hAnsi="Garamond"/>
          <w:sz w:val="24"/>
          <w:szCs w:val="24"/>
        </w:rPr>
        <w:t>: databeskyttelsesdirektivet</w:t>
      </w:r>
      <w:r w:rsidRPr="00A97AB9">
        <w:rPr>
          <w:rFonts w:ascii="Garamond" w:hAnsi="Garamond"/>
          <w:sz w:val="24"/>
          <w:szCs w:val="24"/>
        </w:rPr>
        <w:t>)</w:t>
      </w:r>
      <w:r w:rsidR="004945EE" w:rsidRPr="00A97AB9">
        <w:rPr>
          <w:rFonts w:ascii="Garamond" w:hAnsi="Garamond"/>
          <w:sz w:val="24"/>
          <w:szCs w:val="24"/>
        </w:rPr>
        <w:t xml:space="preserve"> -</w:t>
      </w:r>
      <w:r w:rsidRPr="00A97AB9">
        <w:rPr>
          <w:rFonts w:ascii="Garamond" w:hAnsi="Garamond"/>
          <w:sz w:val="24"/>
          <w:szCs w:val="24"/>
        </w:rPr>
        <w:t xml:space="preserve"> vil blive inddraget</w:t>
      </w:r>
      <w:r w:rsidR="004945EE" w:rsidRPr="00A97AB9">
        <w:rPr>
          <w:rFonts w:ascii="Garamond" w:hAnsi="Garamond"/>
          <w:sz w:val="24"/>
          <w:szCs w:val="24"/>
        </w:rPr>
        <w:t>, idet omfang det</w:t>
      </w:r>
      <w:r w:rsidRPr="00A97AB9">
        <w:rPr>
          <w:rFonts w:ascii="Garamond" w:hAnsi="Garamond"/>
          <w:sz w:val="24"/>
          <w:szCs w:val="24"/>
        </w:rPr>
        <w:t xml:space="preserve"> tjener til uddybning og nuancering af analysen</w:t>
      </w:r>
      <w:r w:rsidR="0024059E">
        <w:rPr>
          <w:rFonts w:ascii="Garamond" w:hAnsi="Garamond"/>
          <w:sz w:val="24"/>
          <w:szCs w:val="24"/>
        </w:rPr>
        <w:t xml:space="preserve"> af persondataloven</w:t>
      </w:r>
      <w:r w:rsidR="000828F7" w:rsidRPr="00A97AB9">
        <w:rPr>
          <w:rFonts w:ascii="Garamond" w:hAnsi="Garamond"/>
          <w:sz w:val="24"/>
          <w:szCs w:val="24"/>
        </w:rPr>
        <w:t>.</w:t>
      </w:r>
    </w:p>
    <w:p w:rsidR="00D27313" w:rsidRPr="00A97AB9" w:rsidRDefault="00D27313" w:rsidP="00A50DE9">
      <w:pPr>
        <w:pStyle w:val="Listeafsnit"/>
        <w:numPr>
          <w:ilvl w:val="0"/>
          <w:numId w:val="10"/>
        </w:numPr>
        <w:spacing w:line="360" w:lineRule="auto"/>
        <w:rPr>
          <w:rFonts w:ascii="Garamond" w:hAnsi="Garamond"/>
          <w:sz w:val="24"/>
          <w:szCs w:val="24"/>
        </w:rPr>
      </w:pPr>
      <w:r w:rsidRPr="00A97AB9">
        <w:rPr>
          <w:rFonts w:ascii="Garamond" w:hAnsi="Garamond"/>
          <w:sz w:val="24"/>
          <w:szCs w:val="24"/>
        </w:rPr>
        <w:t>Flere af Art. 29-gruppens</w:t>
      </w:r>
      <w:r w:rsidRPr="00A97AB9">
        <w:rPr>
          <w:rStyle w:val="Fodnotehenvisning"/>
          <w:rFonts w:ascii="Garamond" w:hAnsi="Garamond"/>
          <w:sz w:val="24"/>
          <w:szCs w:val="24"/>
        </w:rPr>
        <w:footnoteReference w:id="14"/>
      </w:r>
      <w:r w:rsidRPr="00A97AB9">
        <w:rPr>
          <w:rFonts w:ascii="Garamond" w:hAnsi="Garamond"/>
          <w:sz w:val="24"/>
          <w:szCs w:val="24"/>
        </w:rPr>
        <w:t xml:space="preserve"> dokumenter anvendes til </w:t>
      </w:r>
      <w:r w:rsidR="000828F7" w:rsidRPr="00A97AB9">
        <w:rPr>
          <w:rFonts w:ascii="Garamond" w:hAnsi="Garamond"/>
          <w:sz w:val="24"/>
          <w:szCs w:val="24"/>
        </w:rPr>
        <w:t>fordybelse i</w:t>
      </w:r>
      <w:r w:rsidRPr="00A97AB9">
        <w:rPr>
          <w:rFonts w:ascii="Garamond" w:hAnsi="Garamond"/>
          <w:sz w:val="24"/>
          <w:szCs w:val="24"/>
        </w:rPr>
        <w:t xml:space="preserve"> begreber som findes i </w:t>
      </w:r>
      <w:r w:rsidR="005D404C" w:rsidRPr="00A97AB9">
        <w:rPr>
          <w:rFonts w:ascii="Garamond" w:hAnsi="Garamond"/>
          <w:sz w:val="24"/>
          <w:szCs w:val="24"/>
        </w:rPr>
        <w:t>databeskyttelsesdirektivet</w:t>
      </w:r>
      <w:r w:rsidRPr="00A97AB9">
        <w:rPr>
          <w:rFonts w:ascii="Garamond" w:hAnsi="Garamond"/>
          <w:sz w:val="24"/>
          <w:szCs w:val="24"/>
        </w:rPr>
        <w:t xml:space="preserve"> – </w:t>
      </w:r>
      <w:proofErr w:type="gramStart"/>
      <w:r w:rsidRPr="00A97AB9">
        <w:rPr>
          <w:rFonts w:ascii="Garamond" w:hAnsi="Garamond"/>
          <w:sz w:val="24"/>
          <w:szCs w:val="24"/>
        </w:rPr>
        <w:t>hvi</w:t>
      </w:r>
      <w:r w:rsidR="00262900" w:rsidRPr="00A97AB9">
        <w:rPr>
          <w:rFonts w:ascii="Garamond" w:hAnsi="Garamond"/>
          <w:sz w:val="24"/>
          <w:szCs w:val="24"/>
        </w:rPr>
        <w:t>lke</w:t>
      </w:r>
      <w:proofErr w:type="gramEnd"/>
      <w:r w:rsidR="00262900" w:rsidRPr="00A97AB9">
        <w:rPr>
          <w:rFonts w:ascii="Garamond" w:hAnsi="Garamond"/>
          <w:sz w:val="24"/>
          <w:szCs w:val="24"/>
        </w:rPr>
        <w:t xml:space="preserve"> </w:t>
      </w:r>
      <w:proofErr w:type="gramStart"/>
      <w:r w:rsidR="00262900" w:rsidRPr="00A97AB9">
        <w:rPr>
          <w:rFonts w:ascii="Garamond" w:hAnsi="Garamond"/>
          <w:sz w:val="24"/>
          <w:szCs w:val="24"/>
        </w:rPr>
        <w:t>kan</w:t>
      </w:r>
      <w:proofErr w:type="gramEnd"/>
      <w:r w:rsidR="00262900" w:rsidRPr="00A97AB9">
        <w:rPr>
          <w:rFonts w:ascii="Garamond" w:hAnsi="Garamond"/>
          <w:sz w:val="24"/>
          <w:szCs w:val="24"/>
        </w:rPr>
        <w:t xml:space="preserve"> genfindes i p</w:t>
      </w:r>
      <w:r w:rsidRPr="00A97AB9">
        <w:rPr>
          <w:rFonts w:ascii="Garamond" w:hAnsi="Garamond"/>
          <w:sz w:val="24"/>
          <w:szCs w:val="24"/>
        </w:rPr>
        <w:t>ersondataloven.</w:t>
      </w:r>
    </w:p>
    <w:p w:rsidR="00641094" w:rsidRPr="00A97AB9" w:rsidRDefault="00641094" w:rsidP="00A50DE9">
      <w:pPr>
        <w:pStyle w:val="Listeafsnit"/>
        <w:numPr>
          <w:ilvl w:val="0"/>
          <w:numId w:val="10"/>
        </w:numPr>
        <w:spacing w:line="360" w:lineRule="auto"/>
        <w:rPr>
          <w:rFonts w:ascii="Garamond" w:hAnsi="Garamond"/>
          <w:sz w:val="24"/>
          <w:szCs w:val="24"/>
        </w:rPr>
      </w:pPr>
      <w:r w:rsidRPr="00A97AB9">
        <w:rPr>
          <w:rFonts w:ascii="Garamond" w:hAnsi="Garamond"/>
          <w:sz w:val="24"/>
          <w:szCs w:val="24"/>
        </w:rPr>
        <w:t>Datatilsynets administrative praksis</w:t>
      </w:r>
      <w:r w:rsidR="000A0648" w:rsidRPr="00A97AB9">
        <w:rPr>
          <w:rStyle w:val="Fodnotehenvisning"/>
          <w:rFonts w:ascii="Garamond" w:hAnsi="Garamond"/>
          <w:sz w:val="24"/>
          <w:szCs w:val="24"/>
        </w:rPr>
        <w:footnoteReference w:id="15"/>
      </w:r>
      <w:r w:rsidR="00F851BF" w:rsidRPr="00A97AB9">
        <w:rPr>
          <w:rFonts w:ascii="Garamond" w:hAnsi="Garamond"/>
          <w:sz w:val="24"/>
          <w:szCs w:val="24"/>
        </w:rPr>
        <w:t>,</w:t>
      </w:r>
      <w:r w:rsidR="007E4E9E" w:rsidRPr="00A97AB9">
        <w:rPr>
          <w:rFonts w:ascii="Garamond" w:hAnsi="Garamond"/>
          <w:sz w:val="24"/>
          <w:szCs w:val="24"/>
        </w:rPr>
        <w:t xml:space="preserve"> </w:t>
      </w:r>
      <w:r w:rsidR="00A01913" w:rsidRPr="00A97AB9">
        <w:rPr>
          <w:rFonts w:ascii="Garamond" w:hAnsi="Garamond"/>
          <w:sz w:val="24"/>
          <w:szCs w:val="24"/>
        </w:rPr>
        <w:t>Folketingets Ombudsmands</w:t>
      </w:r>
      <w:r w:rsidR="007E4E9E" w:rsidRPr="00A97AB9">
        <w:rPr>
          <w:rFonts w:ascii="Garamond" w:hAnsi="Garamond"/>
          <w:sz w:val="24"/>
          <w:szCs w:val="24"/>
        </w:rPr>
        <w:t>-praksis</w:t>
      </w:r>
      <w:r w:rsidRPr="00A97AB9">
        <w:rPr>
          <w:rFonts w:ascii="Garamond" w:hAnsi="Garamond"/>
          <w:sz w:val="24"/>
          <w:szCs w:val="24"/>
        </w:rPr>
        <w:t xml:space="preserve"> samt </w:t>
      </w:r>
      <w:r w:rsidR="000A0648" w:rsidRPr="00A97AB9">
        <w:rPr>
          <w:rFonts w:ascii="Garamond" w:hAnsi="Garamond"/>
          <w:sz w:val="24"/>
          <w:szCs w:val="24"/>
        </w:rPr>
        <w:t>enkelte afgørelser</w:t>
      </w:r>
      <w:r w:rsidRPr="00A97AB9">
        <w:rPr>
          <w:rFonts w:ascii="Garamond" w:hAnsi="Garamond"/>
          <w:sz w:val="24"/>
          <w:szCs w:val="24"/>
        </w:rPr>
        <w:t xml:space="preserve"> fra de danske domstole og </w:t>
      </w:r>
      <w:r w:rsidR="00392745" w:rsidRPr="00A97AB9">
        <w:rPr>
          <w:rFonts w:ascii="Garamond" w:hAnsi="Garamond"/>
          <w:sz w:val="24"/>
          <w:szCs w:val="24"/>
        </w:rPr>
        <w:t>EU</w:t>
      </w:r>
      <w:r w:rsidRPr="00A97AB9">
        <w:rPr>
          <w:rFonts w:ascii="Garamond" w:hAnsi="Garamond"/>
          <w:sz w:val="24"/>
          <w:szCs w:val="24"/>
        </w:rPr>
        <w:t>-Domstolen</w:t>
      </w:r>
      <w:r w:rsidR="0024059E">
        <w:rPr>
          <w:rFonts w:ascii="Garamond" w:hAnsi="Garamond"/>
          <w:sz w:val="24"/>
          <w:szCs w:val="24"/>
        </w:rPr>
        <w:t xml:space="preserve"> inddrages.</w:t>
      </w:r>
    </w:p>
    <w:p w:rsidR="00D27313" w:rsidRPr="00A97AB9" w:rsidRDefault="00D27313" w:rsidP="00A50DE9">
      <w:pPr>
        <w:pStyle w:val="Listeafsnit"/>
        <w:numPr>
          <w:ilvl w:val="0"/>
          <w:numId w:val="10"/>
        </w:numPr>
        <w:spacing w:line="360" w:lineRule="auto"/>
        <w:rPr>
          <w:rFonts w:ascii="Garamond" w:hAnsi="Garamond"/>
          <w:sz w:val="24"/>
          <w:szCs w:val="24"/>
        </w:rPr>
      </w:pPr>
      <w:r w:rsidRPr="00A97AB9">
        <w:rPr>
          <w:rFonts w:ascii="Garamond" w:hAnsi="Garamond"/>
          <w:sz w:val="24"/>
          <w:szCs w:val="24"/>
        </w:rPr>
        <w:t>Endeligt anvendes juridisk litteratur, som beskriver det retlige område.</w:t>
      </w:r>
    </w:p>
    <w:p w:rsidR="00C875E1" w:rsidRDefault="00D27313" w:rsidP="0051531B">
      <w:pPr>
        <w:spacing w:after="0" w:line="360" w:lineRule="auto"/>
        <w:rPr>
          <w:rFonts w:ascii="Garamond" w:hAnsi="Garamond"/>
          <w:sz w:val="24"/>
          <w:szCs w:val="24"/>
        </w:rPr>
      </w:pPr>
      <w:r w:rsidRPr="00A97AB9">
        <w:rPr>
          <w:rFonts w:ascii="Garamond" w:hAnsi="Garamond"/>
          <w:sz w:val="24"/>
          <w:szCs w:val="24"/>
        </w:rPr>
        <w:t>Der tilstræbes generelt anvendelse af den nyeste litteratur på området, idet der hen</w:t>
      </w:r>
      <w:r w:rsidR="00360006" w:rsidRPr="00A97AB9">
        <w:rPr>
          <w:rFonts w:ascii="Garamond" w:hAnsi="Garamond"/>
          <w:sz w:val="24"/>
          <w:szCs w:val="24"/>
        </w:rPr>
        <w:t>vises</w:t>
      </w:r>
      <w:r w:rsidRPr="00A97AB9">
        <w:rPr>
          <w:rFonts w:ascii="Garamond" w:hAnsi="Garamond"/>
          <w:sz w:val="24"/>
          <w:szCs w:val="24"/>
        </w:rPr>
        <w:t xml:space="preserve"> til den hastige udvikling på området. Forekommer</w:t>
      </w:r>
      <w:r w:rsidR="00360006" w:rsidRPr="00A97AB9">
        <w:rPr>
          <w:rFonts w:ascii="Garamond" w:hAnsi="Garamond"/>
          <w:sz w:val="24"/>
          <w:szCs w:val="24"/>
        </w:rPr>
        <w:t xml:space="preserve"> der</w:t>
      </w:r>
      <w:r w:rsidRPr="00A97AB9">
        <w:rPr>
          <w:rFonts w:ascii="Garamond" w:hAnsi="Garamond"/>
          <w:sz w:val="24"/>
          <w:szCs w:val="24"/>
        </w:rPr>
        <w:t xml:space="preserve"> ældre kilder skyldes dette manglende tilgang af nyere kilder af samme kvalitet.</w:t>
      </w:r>
    </w:p>
    <w:p w:rsidR="00391611" w:rsidRDefault="00391611" w:rsidP="0051531B">
      <w:pPr>
        <w:spacing w:after="0" w:line="360" w:lineRule="auto"/>
        <w:rPr>
          <w:rFonts w:ascii="Garamond" w:hAnsi="Garamond"/>
          <w:sz w:val="24"/>
          <w:szCs w:val="24"/>
        </w:rPr>
      </w:pPr>
    </w:p>
    <w:p w:rsidR="0051531B" w:rsidRDefault="0051531B" w:rsidP="00391611">
      <w:pPr>
        <w:spacing w:after="0" w:line="360" w:lineRule="auto"/>
        <w:rPr>
          <w:rFonts w:ascii="Garamond" w:hAnsi="Garamond"/>
          <w:sz w:val="24"/>
          <w:szCs w:val="24"/>
        </w:rPr>
      </w:pPr>
      <w:r>
        <w:rPr>
          <w:rFonts w:ascii="Garamond" w:hAnsi="Garamond"/>
          <w:sz w:val="24"/>
          <w:szCs w:val="24"/>
        </w:rPr>
        <w:t xml:space="preserve">Mange af de danske bøger og artikler, som er anvendt, er helt eller delvist </w:t>
      </w:r>
      <w:r w:rsidR="00391611">
        <w:rPr>
          <w:rFonts w:ascii="Garamond" w:hAnsi="Garamond"/>
          <w:sz w:val="24"/>
          <w:szCs w:val="24"/>
        </w:rPr>
        <w:t>forfattet</w:t>
      </w:r>
      <w:r>
        <w:rPr>
          <w:rFonts w:ascii="Garamond" w:hAnsi="Garamond"/>
          <w:sz w:val="24"/>
          <w:szCs w:val="24"/>
        </w:rPr>
        <w:t xml:space="preserve"> af professor og dr. jur. Peter Blume</w:t>
      </w:r>
      <w:r w:rsidR="00391611">
        <w:rPr>
          <w:rFonts w:ascii="Garamond" w:hAnsi="Garamond"/>
          <w:sz w:val="24"/>
          <w:szCs w:val="24"/>
        </w:rPr>
        <w:t>. På baggrund heraf er der en risiko for en mere snæver analyse af problemformuleringen, end hvis der havde været flere danske specialister inden</w:t>
      </w:r>
      <w:r w:rsidR="00777945">
        <w:rPr>
          <w:rFonts w:ascii="Garamond" w:hAnsi="Garamond"/>
          <w:sz w:val="24"/>
          <w:szCs w:val="24"/>
        </w:rPr>
        <w:t xml:space="preserve"> </w:t>
      </w:r>
      <w:r w:rsidR="00391611">
        <w:rPr>
          <w:rFonts w:ascii="Garamond" w:hAnsi="Garamond"/>
          <w:sz w:val="24"/>
          <w:szCs w:val="24"/>
        </w:rPr>
        <w:t>for persondataretten, som kunne give deres fortolkningsbidrag.</w:t>
      </w:r>
    </w:p>
    <w:p w:rsidR="00391611" w:rsidRPr="00A97AB9" w:rsidRDefault="00391611" w:rsidP="00391611">
      <w:pPr>
        <w:spacing w:after="0" w:line="360" w:lineRule="auto"/>
        <w:rPr>
          <w:rFonts w:ascii="Garamond" w:hAnsi="Garamond"/>
          <w:sz w:val="24"/>
          <w:szCs w:val="24"/>
        </w:rPr>
      </w:pPr>
    </w:p>
    <w:p w:rsidR="007243D3" w:rsidRPr="00A97AB9" w:rsidRDefault="00450F7C" w:rsidP="00A50DE9">
      <w:pPr>
        <w:spacing w:after="0" w:line="360" w:lineRule="auto"/>
        <w:rPr>
          <w:rFonts w:ascii="Garamond" w:hAnsi="Garamond"/>
          <w:bCs/>
          <w:sz w:val="24"/>
        </w:rPr>
      </w:pPr>
      <w:r w:rsidRPr="00A97AB9">
        <w:rPr>
          <w:rFonts w:ascii="Garamond" w:hAnsi="Garamond"/>
          <w:b/>
          <w:bCs/>
          <w:sz w:val="24"/>
        </w:rPr>
        <w:t xml:space="preserve">Opbygningen </w:t>
      </w:r>
      <w:r w:rsidRPr="00A97AB9">
        <w:rPr>
          <w:rFonts w:ascii="Garamond" w:hAnsi="Garamond"/>
          <w:bCs/>
          <w:sz w:val="24"/>
        </w:rPr>
        <w:t>af s</w:t>
      </w:r>
      <w:r w:rsidR="00B8205E" w:rsidRPr="00A97AB9">
        <w:rPr>
          <w:rFonts w:ascii="Garamond" w:hAnsi="Garamond"/>
          <w:bCs/>
          <w:sz w:val="24"/>
        </w:rPr>
        <w:t>pecialet vil i det efterfølgende blive struktureret således, at der indledningsvis introduceres generelt til Facebook</w:t>
      </w:r>
      <w:r w:rsidR="00D4205B" w:rsidRPr="00A97AB9">
        <w:rPr>
          <w:rFonts w:ascii="Garamond" w:hAnsi="Garamond"/>
          <w:bCs/>
          <w:sz w:val="24"/>
        </w:rPr>
        <w:t>.</w:t>
      </w:r>
      <w:r w:rsidR="00B8205E" w:rsidRPr="00A97AB9">
        <w:rPr>
          <w:rFonts w:ascii="Garamond" w:hAnsi="Garamond"/>
          <w:bCs/>
          <w:sz w:val="24"/>
        </w:rPr>
        <w:t xml:space="preserve"> </w:t>
      </w:r>
      <w:r w:rsidR="007243D3" w:rsidRPr="00A97AB9">
        <w:rPr>
          <w:rFonts w:ascii="Garamond" w:hAnsi="Garamond"/>
          <w:bCs/>
          <w:sz w:val="24"/>
        </w:rPr>
        <w:t xml:space="preserve">Dernæst følger en gennemgang af udvalgte </w:t>
      </w:r>
      <w:r w:rsidR="00262900" w:rsidRPr="00A97AB9">
        <w:rPr>
          <w:rFonts w:ascii="Garamond" w:hAnsi="Garamond"/>
          <w:bCs/>
          <w:sz w:val="24"/>
        </w:rPr>
        <w:t>principper og definitioner fra p</w:t>
      </w:r>
      <w:r w:rsidR="007243D3" w:rsidRPr="00A97AB9">
        <w:rPr>
          <w:rFonts w:ascii="Garamond" w:hAnsi="Garamond"/>
          <w:bCs/>
          <w:sz w:val="24"/>
        </w:rPr>
        <w:t xml:space="preserve">ersondataloven. Denne gennemgang danner det nødvendige fundament for </w:t>
      </w:r>
      <w:r w:rsidR="00D4205B" w:rsidRPr="00A97AB9">
        <w:rPr>
          <w:rFonts w:ascii="Garamond" w:hAnsi="Garamond"/>
          <w:bCs/>
          <w:sz w:val="24"/>
        </w:rPr>
        <w:t>den</w:t>
      </w:r>
      <w:r w:rsidR="007243D3" w:rsidRPr="00A97AB9">
        <w:rPr>
          <w:rFonts w:ascii="Garamond" w:hAnsi="Garamond"/>
          <w:bCs/>
          <w:sz w:val="24"/>
        </w:rPr>
        <w:t xml:space="preserve"> </w:t>
      </w:r>
      <w:r w:rsidR="00D4205B" w:rsidRPr="00A97AB9">
        <w:rPr>
          <w:rFonts w:ascii="Garamond" w:hAnsi="Garamond"/>
          <w:bCs/>
          <w:sz w:val="24"/>
        </w:rPr>
        <w:t>efterfølgende</w:t>
      </w:r>
      <w:r w:rsidR="007243D3" w:rsidRPr="00A97AB9">
        <w:rPr>
          <w:rFonts w:ascii="Garamond" w:hAnsi="Garamond"/>
          <w:bCs/>
          <w:sz w:val="24"/>
        </w:rPr>
        <w:t xml:space="preserve"> analyse af samtykket </w:t>
      </w:r>
      <w:r w:rsidR="0018369F" w:rsidRPr="00A97AB9">
        <w:rPr>
          <w:rFonts w:ascii="Garamond" w:hAnsi="Garamond"/>
          <w:bCs/>
          <w:sz w:val="24"/>
        </w:rPr>
        <w:t xml:space="preserve">efter </w:t>
      </w:r>
      <w:r w:rsidR="00262900" w:rsidRPr="00A97AB9">
        <w:rPr>
          <w:rFonts w:ascii="Garamond" w:hAnsi="Garamond"/>
          <w:bCs/>
          <w:sz w:val="24"/>
        </w:rPr>
        <w:t>p</w:t>
      </w:r>
      <w:r w:rsidR="00A01913" w:rsidRPr="00A97AB9">
        <w:rPr>
          <w:rFonts w:ascii="Garamond" w:hAnsi="Garamond"/>
          <w:bCs/>
          <w:sz w:val="24"/>
        </w:rPr>
        <w:t>ersondataloven</w:t>
      </w:r>
      <w:r w:rsidR="007243D3" w:rsidRPr="00A97AB9">
        <w:rPr>
          <w:rFonts w:ascii="Garamond" w:hAnsi="Garamond"/>
          <w:bCs/>
          <w:sz w:val="24"/>
        </w:rPr>
        <w:t>.</w:t>
      </w:r>
    </w:p>
    <w:p w:rsidR="00D4205B" w:rsidRPr="00A97AB9" w:rsidRDefault="007243D3" w:rsidP="00A50DE9">
      <w:pPr>
        <w:spacing w:after="0" w:line="360" w:lineRule="auto"/>
        <w:rPr>
          <w:rFonts w:ascii="Garamond" w:hAnsi="Garamond"/>
          <w:sz w:val="24"/>
        </w:rPr>
      </w:pPr>
      <w:r w:rsidRPr="00A97AB9">
        <w:rPr>
          <w:rFonts w:ascii="Garamond" w:hAnsi="Garamond"/>
          <w:bCs/>
          <w:sz w:val="24"/>
        </w:rPr>
        <w:lastRenderedPageBreak/>
        <w:t xml:space="preserve">Løbende inddrages </w:t>
      </w:r>
      <w:r w:rsidR="00D4205B" w:rsidRPr="00A97AB9">
        <w:rPr>
          <w:rFonts w:ascii="Garamond" w:hAnsi="Garamond"/>
          <w:bCs/>
          <w:sz w:val="24"/>
        </w:rPr>
        <w:t>Datatilsynet</w:t>
      </w:r>
      <w:r w:rsidR="0018369F" w:rsidRPr="00A97AB9">
        <w:rPr>
          <w:rFonts w:ascii="Garamond" w:hAnsi="Garamond"/>
          <w:bCs/>
          <w:sz w:val="24"/>
        </w:rPr>
        <w:t xml:space="preserve">s administrative praksis samt afgørelser fra de </w:t>
      </w:r>
      <w:r w:rsidR="00D4205B" w:rsidRPr="00A97AB9">
        <w:rPr>
          <w:rFonts w:ascii="Garamond" w:hAnsi="Garamond"/>
          <w:bCs/>
          <w:sz w:val="24"/>
        </w:rPr>
        <w:t>danske domstole og E</w:t>
      </w:r>
      <w:r w:rsidR="00A01913" w:rsidRPr="00A97AB9">
        <w:rPr>
          <w:rFonts w:ascii="Garamond" w:hAnsi="Garamond"/>
          <w:bCs/>
          <w:sz w:val="24"/>
        </w:rPr>
        <w:t>U</w:t>
      </w:r>
      <w:r w:rsidR="00D4205B" w:rsidRPr="00A97AB9">
        <w:rPr>
          <w:rFonts w:ascii="Garamond" w:hAnsi="Garamond"/>
          <w:bCs/>
          <w:sz w:val="24"/>
        </w:rPr>
        <w:t>-Domstolen, hvor disse tjener til illustration af spændvidden og begrænsningerne i lovgivningen.</w:t>
      </w:r>
      <w:r w:rsidR="00D4205B" w:rsidRPr="00A97AB9">
        <w:rPr>
          <w:rFonts w:ascii="Garamond" w:hAnsi="Garamond"/>
          <w:sz w:val="24"/>
        </w:rPr>
        <w:t xml:space="preserve"> Derudover vil Facebooks privatlivspolitik løbende blive inddraget, hvor det skønnes relevant. Således sker der en bevægelse fra en beskrivelse af den generelt gældende ret til en anvendelse af gældende regler i relation til det samtykke</w:t>
      </w:r>
      <w:r w:rsidR="0024059E">
        <w:rPr>
          <w:rFonts w:ascii="Garamond" w:hAnsi="Garamond"/>
          <w:sz w:val="24"/>
        </w:rPr>
        <w:t>,</w:t>
      </w:r>
      <w:r w:rsidR="00D4205B" w:rsidRPr="00A97AB9">
        <w:rPr>
          <w:rFonts w:ascii="Garamond" w:hAnsi="Garamond"/>
          <w:sz w:val="24"/>
        </w:rPr>
        <w:t xml:space="preserve"> som </w:t>
      </w:r>
      <w:r w:rsidR="00A01913" w:rsidRPr="00A97AB9">
        <w:rPr>
          <w:rFonts w:ascii="Garamond" w:hAnsi="Garamond"/>
          <w:sz w:val="24"/>
        </w:rPr>
        <w:t xml:space="preserve">brugeren </w:t>
      </w:r>
      <w:r w:rsidR="00D4205B" w:rsidRPr="00A97AB9">
        <w:rPr>
          <w:rFonts w:ascii="Garamond" w:hAnsi="Garamond"/>
          <w:sz w:val="24"/>
        </w:rPr>
        <w:t>give</w:t>
      </w:r>
      <w:r w:rsidR="00A01913" w:rsidRPr="00A97AB9">
        <w:rPr>
          <w:rFonts w:ascii="Garamond" w:hAnsi="Garamond"/>
          <w:sz w:val="24"/>
        </w:rPr>
        <w:t>r</w:t>
      </w:r>
      <w:r w:rsidR="00D4205B" w:rsidRPr="00A97AB9">
        <w:rPr>
          <w:rFonts w:ascii="Garamond" w:hAnsi="Garamond"/>
          <w:sz w:val="24"/>
        </w:rPr>
        <w:t xml:space="preserve"> til Facebook</w:t>
      </w:r>
      <w:r w:rsidR="00A01913" w:rsidRPr="00A97AB9">
        <w:rPr>
          <w:rFonts w:ascii="Garamond" w:hAnsi="Garamond"/>
          <w:sz w:val="24"/>
        </w:rPr>
        <w:t>.</w:t>
      </w:r>
    </w:p>
    <w:p w:rsidR="00D4205B" w:rsidRPr="00A97AB9" w:rsidRDefault="00D4205B" w:rsidP="00A50DE9">
      <w:pPr>
        <w:spacing w:after="0" w:line="360" w:lineRule="auto"/>
        <w:rPr>
          <w:rFonts w:ascii="Garamond" w:hAnsi="Garamond"/>
          <w:bCs/>
          <w:sz w:val="24"/>
        </w:rPr>
      </w:pPr>
      <w:r w:rsidRPr="00A97AB9">
        <w:rPr>
          <w:rFonts w:ascii="Garamond" w:hAnsi="Garamond"/>
          <w:bCs/>
          <w:sz w:val="24"/>
        </w:rPr>
        <w:t>I</w:t>
      </w:r>
      <w:r w:rsidR="00B8205E" w:rsidRPr="00A97AB9">
        <w:rPr>
          <w:rFonts w:ascii="Garamond" w:hAnsi="Garamond"/>
          <w:bCs/>
          <w:sz w:val="24"/>
        </w:rPr>
        <w:t xml:space="preserve"> konklusionen opsummere</w:t>
      </w:r>
      <w:r w:rsidR="0024059E">
        <w:rPr>
          <w:rFonts w:ascii="Garamond" w:hAnsi="Garamond"/>
          <w:bCs/>
          <w:sz w:val="24"/>
        </w:rPr>
        <w:t>s</w:t>
      </w:r>
      <w:r w:rsidR="00B8205E" w:rsidRPr="00A97AB9">
        <w:rPr>
          <w:rFonts w:ascii="Garamond" w:hAnsi="Garamond"/>
          <w:bCs/>
          <w:sz w:val="24"/>
        </w:rPr>
        <w:t xml:space="preserve"> på</w:t>
      </w:r>
      <w:r w:rsidR="001C3852" w:rsidRPr="00A97AB9">
        <w:rPr>
          <w:rFonts w:ascii="Garamond" w:hAnsi="Garamond"/>
          <w:bCs/>
          <w:sz w:val="24"/>
        </w:rPr>
        <w:t>,</w:t>
      </w:r>
      <w:r w:rsidR="0018369F" w:rsidRPr="00A97AB9">
        <w:rPr>
          <w:rFonts w:ascii="Garamond" w:hAnsi="Garamond"/>
          <w:bCs/>
          <w:sz w:val="24"/>
        </w:rPr>
        <w:t xml:space="preserve"> hvilke </w:t>
      </w:r>
      <w:r w:rsidR="00A01913" w:rsidRPr="00A97AB9">
        <w:rPr>
          <w:rFonts w:ascii="Garamond" w:hAnsi="Garamond"/>
          <w:bCs/>
          <w:sz w:val="24"/>
        </w:rPr>
        <w:t xml:space="preserve">juridiske </w:t>
      </w:r>
      <w:r w:rsidR="0018369F" w:rsidRPr="00A97AB9">
        <w:rPr>
          <w:rFonts w:ascii="Garamond" w:hAnsi="Garamond"/>
          <w:bCs/>
          <w:sz w:val="24"/>
        </w:rPr>
        <w:t xml:space="preserve">udfordringer der </w:t>
      </w:r>
      <w:r w:rsidR="00A01913" w:rsidRPr="00A97AB9">
        <w:rPr>
          <w:rFonts w:ascii="Garamond" w:hAnsi="Garamond"/>
          <w:bCs/>
          <w:sz w:val="24"/>
        </w:rPr>
        <w:t xml:space="preserve">opstår, når </w:t>
      </w:r>
      <w:r w:rsidR="00262900" w:rsidRPr="00A97AB9">
        <w:rPr>
          <w:rFonts w:ascii="Garamond" w:hAnsi="Garamond"/>
          <w:bCs/>
          <w:sz w:val="24"/>
        </w:rPr>
        <w:t>p</w:t>
      </w:r>
      <w:r w:rsidR="0018369F" w:rsidRPr="00A97AB9">
        <w:rPr>
          <w:rFonts w:ascii="Garamond" w:hAnsi="Garamond"/>
          <w:bCs/>
          <w:sz w:val="24"/>
        </w:rPr>
        <w:t>ersondatalov</w:t>
      </w:r>
      <w:r w:rsidR="00A01913" w:rsidRPr="00A97AB9">
        <w:rPr>
          <w:rFonts w:ascii="Garamond" w:hAnsi="Garamond"/>
          <w:bCs/>
          <w:sz w:val="24"/>
        </w:rPr>
        <w:t>en</w:t>
      </w:r>
      <w:r w:rsidR="0018369F" w:rsidRPr="00A97AB9">
        <w:rPr>
          <w:rFonts w:ascii="Garamond" w:hAnsi="Garamond"/>
          <w:bCs/>
          <w:sz w:val="24"/>
        </w:rPr>
        <w:t xml:space="preserve">s krav til et </w:t>
      </w:r>
      <w:r w:rsidR="00A01913" w:rsidRPr="00A97AB9">
        <w:rPr>
          <w:rFonts w:ascii="Garamond" w:hAnsi="Garamond"/>
          <w:bCs/>
          <w:sz w:val="24"/>
        </w:rPr>
        <w:t xml:space="preserve">gyldigt samtykke møder </w:t>
      </w:r>
      <w:r w:rsidR="0018369F" w:rsidRPr="00A97AB9">
        <w:rPr>
          <w:rFonts w:ascii="Garamond" w:hAnsi="Garamond"/>
          <w:bCs/>
          <w:sz w:val="24"/>
        </w:rPr>
        <w:t>Facebooks privatlivspolitik</w:t>
      </w:r>
    </w:p>
    <w:p w:rsidR="00B8205E" w:rsidRDefault="00B8205E" w:rsidP="00A50DE9">
      <w:pPr>
        <w:spacing w:line="360" w:lineRule="auto"/>
        <w:rPr>
          <w:rFonts w:ascii="Garamond" w:hAnsi="Garamond"/>
          <w:bCs/>
          <w:sz w:val="24"/>
        </w:rPr>
      </w:pPr>
      <w:r w:rsidRPr="00A97AB9">
        <w:rPr>
          <w:rFonts w:ascii="Garamond" w:hAnsi="Garamond"/>
          <w:bCs/>
          <w:sz w:val="24"/>
        </w:rPr>
        <w:t>Afslutningsvis foretages en perspektivering.</w:t>
      </w: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5B52FA" w:rsidRDefault="005B52FA" w:rsidP="00A50DE9">
      <w:pPr>
        <w:spacing w:line="360" w:lineRule="auto"/>
        <w:rPr>
          <w:rFonts w:ascii="Garamond" w:hAnsi="Garamond"/>
          <w:bCs/>
          <w:sz w:val="24"/>
        </w:rPr>
      </w:pPr>
    </w:p>
    <w:p w:rsidR="00F62BB6" w:rsidRPr="00A97AB9" w:rsidRDefault="00F62BB6" w:rsidP="00A50DE9">
      <w:pPr>
        <w:pStyle w:val="Overskrift1"/>
        <w:spacing w:before="0" w:line="360" w:lineRule="auto"/>
        <w:rPr>
          <w:rFonts w:ascii="Garamond" w:hAnsi="Garamond"/>
          <w:color w:val="auto"/>
          <w:sz w:val="32"/>
        </w:rPr>
      </w:pPr>
      <w:bookmarkStart w:id="5" w:name="_Toc355981303"/>
      <w:r w:rsidRPr="00A97AB9">
        <w:rPr>
          <w:rFonts w:ascii="Garamond" w:hAnsi="Garamond"/>
          <w:color w:val="auto"/>
          <w:sz w:val="32"/>
        </w:rPr>
        <w:lastRenderedPageBreak/>
        <w:t>2. Facebook</w:t>
      </w:r>
      <w:bookmarkEnd w:id="5"/>
    </w:p>
    <w:p w:rsidR="0070051B" w:rsidRPr="00A97AB9" w:rsidRDefault="00AF28B9" w:rsidP="00A50DE9">
      <w:pPr>
        <w:spacing w:after="0" w:line="360" w:lineRule="auto"/>
        <w:rPr>
          <w:rFonts w:ascii="Garamond" w:hAnsi="Garamond"/>
          <w:sz w:val="24"/>
        </w:rPr>
      </w:pPr>
      <w:r w:rsidRPr="00A97AB9">
        <w:rPr>
          <w:rFonts w:ascii="Garamond" w:hAnsi="Garamond"/>
          <w:sz w:val="24"/>
        </w:rPr>
        <w:t xml:space="preserve">Som anført i de metodiske overvejelser er det af afgørende betydning for beskrivelsen af gældende ret på </w:t>
      </w:r>
      <w:r w:rsidR="00DC4F1F" w:rsidRPr="00A97AB9">
        <w:rPr>
          <w:rFonts w:ascii="Garamond" w:hAnsi="Garamond"/>
          <w:sz w:val="24"/>
        </w:rPr>
        <w:t xml:space="preserve">et </w:t>
      </w:r>
      <w:r w:rsidRPr="00A97AB9">
        <w:rPr>
          <w:rFonts w:ascii="Garamond" w:hAnsi="Garamond"/>
          <w:sz w:val="24"/>
        </w:rPr>
        <w:t>IT-område, at der er en praktisk f</w:t>
      </w:r>
      <w:r w:rsidR="0024059E">
        <w:rPr>
          <w:rFonts w:ascii="Garamond" w:hAnsi="Garamond"/>
          <w:sz w:val="24"/>
        </w:rPr>
        <w:t>orståelse for det retlige felt</w:t>
      </w:r>
      <w:r w:rsidRPr="00A97AB9">
        <w:rPr>
          <w:rFonts w:ascii="Garamond" w:hAnsi="Garamond"/>
          <w:sz w:val="24"/>
        </w:rPr>
        <w:t>, som ønskes beskrevet. I det nedenstående følger en sådan teknisk</w:t>
      </w:r>
      <w:r w:rsidR="00360006" w:rsidRPr="00A97AB9">
        <w:rPr>
          <w:rFonts w:ascii="Garamond" w:hAnsi="Garamond"/>
          <w:sz w:val="24"/>
        </w:rPr>
        <w:t>/</w:t>
      </w:r>
      <w:r w:rsidRPr="00A97AB9">
        <w:rPr>
          <w:rFonts w:ascii="Garamond" w:hAnsi="Garamond"/>
          <w:sz w:val="24"/>
        </w:rPr>
        <w:t>praktisk gennemgang</w:t>
      </w:r>
      <w:r w:rsidR="00C37EFD" w:rsidRPr="00A97AB9">
        <w:rPr>
          <w:rFonts w:ascii="Garamond" w:hAnsi="Garamond"/>
          <w:sz w:val="24"/>
        </w:rPr>
        <w:t xml:space="preserve"> af den kontekst</w:t>
      </w:r>
      <w:r w:rsidR="008146D4" w:rsidRPr="00A97AB9">
        <w:rPr>
          <w:rFonts w:ascii="Garamond" w:hAnsi="Garamond"/>
          <w:sz w:val="24"/>
        </w:rPr>
        <w:t>,</w:t>
      </w:r>
      <w:r w:rsidR="00C37EFD" w:rsidRPr="00A97AB9">
        <w:rPr>
          <w:rFonts w:ascii="Garamond" w:hAnsi="Garamond"/>
          <w:sz w:val="24"/>
        </w:rPr>
        <w:t xml:space="preserve"> der omgiver anvendelsen af Facebook</w:t>
      </w:r>
      <w:r w:rsidR="0024059E">
        <w:rPr>
          <w:rFonts w:ascii="Garamond" w:hAnsi="Garamond"/>
          <w:sz w:val="24"/>
        </w:rPr>
        <w:t>, samt en beskrivelse af Facebooks privatlivspolitik.</w:t>
      </w:r>
      <w:r w:rsidR="00C37EFD" w:rsidRPr="00A97AB9">
        <w:rPr>
          <w:rFonts w:ascii="Garamond" w:hAnsi="Garamond"/>
          <w:sz w:val="24"/>
        </w:rPr>
        <w:t>.</w:t>
      </w:r>
    </w:p>
    <w:p w:rsidR="00F62BB6" w:rsidRPr="00A97AB9" w:rsidRDefault="00F62BB6" w:rsidP="00A50DE9">
      <w:pPr>
        <w:pStyle w:val="Overskrift2"/>
        <w:spacing w:line="360" w:lineRule="auto"/>
        <w:rPr>
          <w:rFonts w:ascii="Garamond" w:hAnsi="Garamond"/>
          <w:color w:val="auto"/>
          <w:sz w:val="28"/>
          <w:szCs w:val="28"/>
        </w:rPr>
      </w:pPr>
      <w:bookmarkStart w:id="6" w:name="_Toc355981304"/>
      <w:r w:rsidRPr="00A97AB9">
        <w:rPr>
          <w:rFonts w:ascii="Garamond" w:hAnsi="Garamond"/>
          <w:color w:val="auto"/>
          <w:sz w:val="28"/>
          <w:szCs w:val="28"/>
        </w:rPr>
        <w:t>2.1 Opbygning og informationsstrømme</w:t>
      </w:r>
      <w:bookmarkEnd w:id="6"/>
    </w:p>
    <w:p w:rsidR="00C0311E" w:rsidRPr="00A97AB9" w:rsidRDefault="0097490E" w:rsidP="00A50DE9">
      <w:pPr>
        <w:spacing w:after="0" w:line="360" w:lineRule="auto"/>
        <w:rPr>
          <w:rFonts w:ascii="Garamond" w:hAnsi="Garamond"/>
          <w:sz w:val="24"/>
        </w:rPr>
      </w:pPr>
      <w:r w:rsidRPr="00A97AB9">
        <w:rPr>
          <w:rFonts w:ascii="Garamond" w:hAnsi="Garamond"/>
          <w:sz w:val="24"/>
        </w:rPr>
        <w:t>Facebook er</w:t>
      </w:r>
      <w:r w:rsidR="000E1BF9" w:rsidRPr="00A97AB9">
        <w:rPr>
          <w:rFonts w:ascii="Garamond" w:hAnsi="Garamond"/>
          <w:sz w:val="24"/>
        </w:rPr>
        <w:t xml:space="preserve"> teknisk </w:t>
      </w:r>
      <w:r w:rsidRPr="00A97AB9">
        <w:rPr>
          <w:rFonts w:ascii="Garamond" w:hAnsi="Garamond"/>
          <w:sz w:val="24"/>
        </w:rPr>
        <w:t xml:space="preserve">opbygget </w:t>
      </w:r>
      <w:r w:rsidR="00360006" w:rsidRPr="00A97AB9">
        <w:rPr>
          <w:rFonts w:ascii="Garamond" w:hAnsi="Garamond"/>
          <w:sz w:val="24"/>
        </w:rPr>
        <w:t>ved hjælp af en IT-arkitektur</w:t>
      </w:r>
      <w:r w:rsidRPr="00A97AB9">
        <w:rPr>
          <w:rFonts w:ascii="Garamond" w:hAnsi="Garamond"/>
          <w:sz w:val="24"/>
        </w:rPr>
        <w:t>, som kaldes ”The Facebook Platform”</w:t>
      </w:r>
      <w:r w:rsidR="00C0311E" w:rsidRPr="00A97AB9">
        <w:rPr>
          <w:rFonts w:ascii="Garamond" w:hAnsi="Garamond"/>
          <w:sz w:val="24"/>
        </w:rPr>
        <w:t xml:space="preserve">. </w:t>
      </w:r>
      <w:r w:rsidR="00957E5F" w:rsidRPr="00A97AB9">
        <w:rPr>
          <w:rStyle w:val="hps"/>
          <w:rFonts w:ascii="Garamond" w:hAnsi="Garamond" w:cs="Arial"/>
          <w:sz w:val="24"/>
        </w:rPr>
        <w:t>Platformen er</w:t>
      </w:r>
      <w:r w:rsidR="00957E5F" w:rsidRPr="00A97AB9">
        <w:rPr>
          <w:rFonts w:ascii="Garamond" w:hAnsi="Garamond" w:cs="Arial"/>
          <w:sz w:val="24"/>
        </w:rPr>
        <w:t xml:space="preserve"> </w:t>
      </w:r>
      <w:r w:rsidR="00957E5F" w:rsidRPr="00A97AB9">
        <w:rPr>
          <w:rStyle w:val="hps"/>
          <w:rFonts w:ascii="Garamond" w:hAnsi="Garamond" w:cs="Arial"/>
          <w:sz w:val="24"/>
        </w:rPr>
        <w:t>et sæt af</w:t>
      </w:r>
      <w:r w:rsidR="00957E5F" w:rsidRPr="00A97AB9">
        <w:rPr>
          <w:rFonts w:ascii="Garamond" w:hAnsi="Garamond" w:cs="Arial"/>
          <w:sz w:val="24"/>
        </w:rPr>
        <w:t xml:space="preserve"> tjenester, </w:t>
      </w:r>
      <w:r w:rsidR="00957E5F" w:rsidRPr="00A97AB9">
        <w:rPr>
          <w:rStyle w:val="hps"/>
          <w:rFonts w:ascii="Garamond" w:hAnsi="Garamond" w:cs="Arial"/>
          <w:sz w:val="24"/>
        </w:rPr>
        <w:t>udviklingsværktøjer og</w:t>
      </w:r>
      <w:r w:rsidR="00957E5F" w:rsidRPr="00A97AB9">
        <w:rPr>
          <w:rFonts w:ascii="Garamond" w:hAnsi="Garamond" w:cs="Arial"/>
          <w:sz w:val="24"/>
        </w:rPr>
        <w:t xml:space="preserve"> </w:t>
      </w:r>
      <w:proofErr w:type="spellStart"/>
      <w:r w:rsidR="00957E5F" w:rsidRPr="00A97AB9">
        <w:rPr>
          <w:rStyle w:val="hps"/>
          <w:rFonts w:ascii="Garamond" w:hAnsi="Garamond" w:cs="Arial"/>
          <w:sz w:val="24"/>
        </w:rPr>
        <w:t>API’er</w:t>
      </w:r>
      <w:proofErr w:type="spellEnd"/>
      <w:r w:rsidR="002E6842" w:rsidRPr="00A97AB9">
        <w:rPr>
          <w:rStyle w:val="Fodnotehenvisning"/>
          <w:rFonts w:ascii="Garamond" w:hAnsi="Garamond" w:cs="Arial"/>
          <w:sz w:val="24"/>
        </w:rPr>
        <w:footnoteReference w:id="16"/>
      </w:r>
      <w:r w:rsidR="00957E5F" w:rsidRPr="00A97AB9">
        <w:rPr>
          <w:rFonts w:ascii="Garamond" w:hAnsi="Garamond" w:cs="Arial"/>
          <w:sz w:val="24"/>
        </w:rPr>
        <w:t xml:space="preserve">, som </w:t>
      </w:r>
      <w:r w:rsidR="00957E5F" w:rsidRPr="00A97AB9">
        <w:rPr>
          <w:rStyle w:val="hps"/>
          <w:rFonts w:ascii="Garamond" w:hAnsi="Garamond" w:cs="Arial"/>
          <w:sz w:val="24"/>
        </w:rPr>
        <w:t>gør det muligt</w:t>
      </w:r>
      <w:r w:rsidR="00957E5F" w:rsidRPr="00A97AB9">
        <w:rPr>
          <w:rFonts w:ascii="Garamond" w:hAnsi="Garamond" w:cs="Arial"/>
          <w:sz w:val="24"/>
        </w:rPr>
        <w:t xml:space="preserve"> </w:t>
      </w:r>
      <w:r w:rsidR="00957E5F" w:rsidRPr="00A97AB9">
        <w:rPr>
          <w:rStyle w:val="hps"/>
          <w:rFonts w:ascii="Garamond" w:hAnsi="Garamond" w:cs="Arial"/>
          <w:sz w:val="24"/>
        </w:rPr>
        <w:t xml:space="preserve">for </w:t>
      </w:r>
      <w:r w:rsidR="00C0311E" w:rsidRPr="00A97AB9">
        <w:rPr>
          <w:rFonts w:ascii="Garamond" w:hAnsi="Garamond"/>
          <w:sz w:val="24"/>
        </w:rPr>
        <w:t>applikation</w:t>
      </w:r>
      <w:r w:rsidR="009C5C3F" w:rsidRPr="00A97AB9">
        <w:rPr>
          <w:rFonts w:ascii="Garamond" w:hAnsi="Garamond"/>
          <w:sz w:val="24"/>
        </w:rPr>
        <w:t>s</w:t>
      </w:r>
      <w:r w:rsidR="009C5C3F" w:rsidRPr="00A97AB9">
        <w:rPr>
          <w:rStyle w:val="Fodnotehenvisning"/>
          <w:rFonts w:ascii="Garamond" w:hAnsi="Garamond"/>
          <w:sz w:val="24"/>
        </w:rPr>
        <w:footnoteReference w:id="17"/>
      </w:r>
      <w:r w:rsidR="00C0311E" w:rsidRPr="00A97AB9">
        <w:rPr>
          <w:rFonts w:ascii="Garamond" w:hAnsi="Garamond"/>
          <w:sz w:val="24"/>
        </w:rPr>
        <w:t>udviklere og we</w:t>
      </w:r>
      <w:r w:rsidR="00F341A8" w:rsidRPr="00A97AB9">
        <w:rPr>
          <w:rFonts w:ascii="Garamond" w:hAnsi="Garamond"/>
          <w:sz w:val="24"/>
        </w:rPr>
        <w:t xml:space="preserve">bsiteoperatører at hente </w:t>
      </w:r>
      <w:r w:rsidR="00B01F27" w:rsidRPr="00A97AB9">
        <w:rPr>
          <w:rFonts w:ascii="Garamond" w:hAnsi="Garamond"/>
          <w:sz w:val="24"/>
        </w:rPr>
        <w:t xml:space="preserve">data fra - </w:t>
      </w:r>
      <w:r w:rsidR="00F341A8" w:rsidRPr="00A97AB9">
        <w:rPr>
          <w:rFonts w:ascii="Garamond" w:hAnsi="Garamond"/>
          <w:sz w:val="24"/>
        </w:rPr>
        <w:t>og overføre</w:t>
      </w:r>
      <w:r w:rsidR="00C0311E" w:rsidRPr="00A97AB9">
        <w:rPr>
          <w:rFonts w:ascii="Garamond" w:hAnsi="Garamond"/>
          <w:sz w:val="24"/>
        </w:rPr>
        <w:t xml:space="preserve"> data til Facebook</w:t>
      </w:r>
      <w:r w:rsidR="00957E5F" w:rsidRPr="00A97AB9">
        <w:rPr>
          <w:rFonts w:ascii="Garamond" w:hAnsi="Garamond"/>
          <w:sz w:val="24"/>
        </w:rPr>
        <w:t xml:space="preserve"> på baggrund af en integration</w:t>
      </w:r>
      <w:r w:rsidR="008B13E1" w:rsidRPr="00A97AB9">
        <w:rPr>
          <w:rFonts w:ascii="Garamond" w:hAnsi="Garamond"/>
          <w:sz w:val="24"/>
        </w:rPr>
        <w:t xml:space="preserve"> mellem Facebook og applikationen</w:t>
      </w:r>
      <w:r w:rsidR="006E4569" w:rsidRPr="00A97AB9">
        <w:rPr>
          <w:rFonts w:ascii="Garamond" w:hAnsi="Garamond"/>
          <w:sz w:val="24"/>
        </w:rPr>
        <w:t xml:space="preserve"> eller websitet</w:t>
      </w:r>
      <w:r w:rsidR="00C0311E" w:rsidRPr="00A97AB9">
        <w:rPr>
          <w:rFonts w:ascii="Garamond" w:hAnsi="Garamond"/>
          <w:sz w:val="24"/>
        </w:rPr>
        <w:t>.</w:t>
      </w:r>
      <w:r w:rsidR="00C0311E" w:rsidRPr="00A97AB9">
        <w:rPr>
          <w:rStyle w:val="Fodnotehenvisning"/>
          <w:rFonts w:ascii="Garamond" w:hAnsi="Garamond"/>
          <w:sz w:val="24"/>
        </w:rPr>
        <w:footnoteReference w:id="18"/>
      </w:r>
    </w:p>
    <w:p w:rsidR="001438B2" w:rsidRPr="00A97AB9" w:rsidRDefault="001438B2" w:rsidP="00A50DE9">
      <w:pPr>
        <w:shd w:val="clear" w:color="auto" w:fill="FFFFFF"/>
        <w:spacing w:after="0" w:line="360" w:lineRule="auto"/>
        <w:rPr>
          <w:rFonts w:ascii="Garamond" w:hAnsi="Garamond"/>
          <w:sz w:val="24"/>
        </w:rPr>
      </w:pPr>
    </w:p>
    <w:p w:rsidR="001438B2" w:rsidRPr="00A97AB9" w:rsidRDefault="001438B2" w:rsidP="00A50DE9">
      <w:pPr>
        <w:shd w:val="clear" w:color="auto" w:fill="FFFFFF"/>
        <w:spacing w:after="0" w:line="360" w:lineRule="auto"/>
        <w:rPr>
          <w:rFonts w:ascii="Garamond" w:eastAsia="Times New Roman" w:hAnsi="Garamond" w:cs="Times New Roman"/>
          <w:sz w:val="24"/>
          <w:lang w:eastAsia="da-DK"/>
        </w:rPr>
      </w:pPr>
      <w:r w:rsidRPr="00A97AB9">
        <w:rPr>
          <w:rFonts w:ascii="Garamond" w:hAnsi="Garamond"/>
          <w:sz w:val="24"/>
        </w:rPr>
        <w:t>En del af platformen er Facebooks ”s</w:t>
      </w:r>
      <w:r w:rsidRPr="00A97AB9">
        <w:rPr>
          <w:rFonts w:ascii="Garamond" w:eastAsia="Times New Roman" w:hAnsi="Garamond" w:cs="Times New Roman"/>
          <w:sz w:val="24"/>
          <w:lang w:eastAsia="da-DK"/>
        </w:rPr>
        <w:t xml:space="preserve">ociale tilføjelsesprogrammer”. Disse </w:t>
      </w:r>
      <w:r w:rsidR="00C37EFD" w:rsidRPr="00A97AB9">
        <w:rPr>
          <w:rFonts w:ascii="Garamond" w:eastAsia="Times New Roman" w:hAnsi="Garamond" w:cs="Times New Roman"/>
          <w:sz w:val="24"/>
          <w:lang w:eastAsia="da-DK"/>
        </w:rPr>
        <w:t xml:space="preserve">programmer består </w:t>
      </w:r>
      <w:proofErr w:type="gramStart"/>
      <w:r w:rsidR="00C37EFD" w:rsidRPr="00A97AB9">
        <w:rPr>
          <w:rFonts w:ascii="Garamond" w:eastAsia="Times New Roman" w:hAnsi="Garamond" w:cs="Times New Roman"/>
          <w:sz w:val="24"/>
          <w:lang w:eastAsia="da-DK"/>
        </w:rPr>
        <w:t xml:space="preserve">af </w:t>
      </w:r>
      <w:r w:rsidRPr="00A97AB9">
        <w:rPr>
          <w:rFonts w:ascii="Garamond" w:eastAsia="Times New Roman" w:hAnsi="Garamond" w:cs="Times New Roman"/>
          <w:sz w:val="24"/>
          <w:lang w:eastAsia="da-DK"/>
        </w:rPr>
        <w:t xml:space="preserve"> knapper</w:t>
      </w:r>
      <w:proofErr w:type="gramEnd"/>
      <w:r w:rsidRPr="00A97AB9">
        <w:rPr>
          <w:rFonts w:ascii="Garamond" w:eastAsia="Times New Roman" w:hAnsi="Garamond" w:cs="Times New Roman"/>
          <w:sz w:val="24"/>
          <w:lang w:eastAsia="da-DK"/>
        </w:rPr>
        <w:t xml:space="preserve">, bokse og historier, f.eks. knappen </w:t>
      </w:r>
      <w:r w:rsidR="008146D4" w:rsidRPr="00A97AB9">
        <w:rPr>
          <w:rFonts w:ascii="Garamond" w:eastAsia="Times New Roman" w:hAnsi="Garamond" w:cs="Times New Roman"/>
          <w:sz w:val="24"/>
          <w:lang w:eastAsia="da-DK"/>
        </w:rPr>
        <w:t>”</w:t>
      </w:r>
      <w:r w:rsidRPr="00A97AB9">
        <w:rPr>
          <w:rFonts w:ascii="Garamond" w:eastAsia="Times New Roman" w:hAnsi="Garamond" w:cs="Times New Roman"/>
          <w:sz w:val="24"/>
          <w:lang w:eastAsia="da-DK"/>
        </w:rPr>
        <w:t>Synes godt om</w:t>
      </w:r>
      <w:r w:rsidR="008146D4" w:rsidRPr="00A97AB9">
        <w:rPr>
          <w:rFonts w:ascii="Garamond" w:eastAsia="Times New Roman" w:hAnsi="Garamond" w:cs="Times New Roman"/>
          <w:sz w:val="24"/>
          <w:lang w:eastAsia="da-DK"/>
        </w:rPr>
        <w:t>”</w:t>
      </w:r>
      <w:r w:rsidRPr="00A97AB9">
        <w:rPr>
          <w:rFonts w:ascii="Garamond" w:eastAsia="Times New Roman" w:hAnsi="Garamond" w:cs="Times New Roman"/>
          <w:sz w:val="24"/>
          <w:lang w:eastAsia="da-DK"/>
        </w:rPr>
        <w:t xml:space="preserve">, som andre websites kan bruge til at præsentere Facebook-indhold for brugeren med det formål at </w:t>
      </w:r>
      <w:r w:rsidR="00C37EFD" w:rsidRPr="00A97AB9">
        <w:rPr>
          <w:rFonts w:ascii="Garamond" w:eastAsia="Times New Roman" w:hAnsi="Garamond" w:cs="Times New Roman"/>
          <w:sz w:val="24"/>
          <w:lang w:eastAsia="da-DK"/>
        </w:rPr>
        <w:t>give</w:t>
      </w:r>
      <w:r w:rsidR="009A2516" w:rsidRPr="00A97AB9">
        <w:rPr>
          <w:rFonts w:ascii="Garamond" w:eastAsia="Times New Roman" w:hAnsi="Garamond" w:cs="Times New Roman"/>
          <w:sz w:val="24"/>
          <w:lang w:eastAsia="da-DK"/>
        </w:rPr>
        <w:t xml:space="preserve"> </w:t>
      </w:r>
      <w:r w:rsidRPr="00A97AB9">
        <w:rPr>
          <w:rFonts w:ascii="Garamond" w:eastAsia="Times New Roman" w:hAnsi="Garamond" w:cs="Times New Roman"/>
          <w:sz w:val="24"/>
          <w:lang w:eastAsia="da-DK"/>
        </w:rPr>
        <w:t xml:space="preserve">denne </w:t>
      </w:r>
      <w:r w:rsidRPr="00A97AB9">
        <w:rPr>
          <w:rFonts w:ascii="Garamond" w:eastAsia="Times New Roman" w:hAnsi="Garamond" w:cs="Times New Roman"/>
          <w:i/>
          <w:sz w:val="24"/>
          <w:lang w:eastAsia="da-DK"/>
        </w:rPr>
        <w:t>”… en mere social og personlig brugeroplevelse”</w:t>
      </w:r>
      <w:r w:rsidRPr="00A97AB9">
        <w:rPr>
          <w:rFonts w:ascii="Garamond" w:eastAsia="Times New Roman" w:hAnsi="Garamond" w:cs="Times New Roman"/>
          <w:sz w:val="24"/>
          <w:lang w:eastAsia="da-DK"/>
        </w:rPr>
        <w:t xml:space="preserve">. Selvom brugeren ser disse knapper, bokse og historier på andre sites, kommer </w:t>
      </w:r>
      <w:r w:rsidR="005C6D0C" w:rsidRPr="00A97AB9">
        <w:rPr>
          <w:rFonts w:ascii="Garamond" w:eastAsia="Times New Roman" w:hAnsi="Garamond" w:cs="Times New Roman"/>
          <w:sz w:val="24"/>
          <w:lang w:eastAsia="da-DK"/>
        </w:rPr>
        <w:t>indholdet direkte fra Facebook.</w:t>
      </w:r>
      <w:r w:rsidRPr="00A97AB9">
        <w:rPr>
          <w:rStyle w:val="Fodnotehenvisning"/>
          <w:rFonts w:ascii="Garamond" w:eastAsia="Times New Roman" w:hAnsi="Garamond" w:cs="Times New Roman"/>
          <w:sz w:val="24"/>
          <w:lang w:eastAsia="da-DK"/>
        </w:rPr>
        <w:footnoteReference w:id="19"/>
      </w:r>
    </w:p>
    <w:p w:rsidR="001438B2" w:rsidRPr="00A97AB9" w:rsidRDefault="001438B2" w:rsidP="00A50DE9">
      <w:pPr>
        <w:spacing w:after="0" w:line="360" w:lineRule="auto"/>
        <w:rPr>
          <w:rFonts w:ascii="Garamond" w:hAnsi="Garamond"/>
          <w:sz w:val="24"/>
        </w:rPr>
      </w:pPr>
    </w:p>
    <w:p w:rsidR="008A2450" w:rsidRPr="00A97AB9" w:rsidRDefault="006E4569" w:rsidP="00A50DE9">
      <w:pPr>
        <w:spacing w:after="0" w:line="360" w:lineRule="auto"/>
        <w:rPr>
          <w:rFonts w:ascii="Garamond" w:hAnsi="Garamond"/>
          <w:sz w:val="24"/>
        </w:rPr>
      </w:pPr>
      <w:r w:rsidRPr="00A97AB9">
        <w:rPr>
          <w:rFonts w:ascii="Garamond" w:hAnsi="Garamond"/>
          <w:sz w:val="24"/>
        </w:rPr>
        <w:t>De muligheder for indsigt i brugernes oplysninger, som platformen giver</w:t>
      </w:r>
      <w:r w:rsidR="00222A47" w:rsidRPr="00A97AB9">
        <w:rPr>
          <w:rFonts w:ascii="Garamond" w:hAnsi="Garamond"/>
          <w:sz w:val="24"/>
        </w:rPr>
        <w:t>,</w:t>
      </w:r>
      <w:r w:rsidRPr="00A97AB9">
        <w:rPr>
          <w:rFonts w:ascii="Garamond" w:hAnsi="Garamond"/>
          <w:sz w:val="24"/>
        </w:rPr>
        <w:t xml:space="preserve"> kalde</w:t>
      </w:r>
      <w:r w:rsidR="00F341A8" w:rsidRPr="00A97AB9">
        <w:rPr>
          <w:rFonts w:ascii="Garamond" w:hAnsi="Garamond"/>
          <w:sz w:val="24"/>
        </w:rPr>
        <w:t>r Facebook</w:t>
      </w:r>
      <w:r w:rsidRPr="00A97AB9">
        <w:rPr>
          <w:rFonts w:ascii="Garamond" w:hAnsi="Garamond"/>
          <w:sz w:val="24"/>
        </w:rPr>
        <w:t xml:space="preserve"> </w:t>
      </w:r>
      <w:r w:rsidR="009C5C3F" w:rsidRPr="00A97AB9">
        <w:rPr>
          <w:rFonts w:ascii="Garamond" w:hAnsi="Garamond"/>
          <w:sz w:val="24"/>
        </w:rPr>
        <w:t>”Open Graph”. Ordet ”</w:t>
      </w:r>
      <w:proofErr w:type="spellStart"/>
      <w:r w:rsidR="009C5C3F" w:rsidRPr="00A97AB9">
        <w:rPr>
          <w:rFonts w:ascii="Garamond" w:hAnsi="Garamond"/>
          <w:sz w:val="24"/>
        </w:rPr>
        <w:t>graph</w:t>
      </w:r>
      <w:proofErr w:type="spellEnd"/>
      <w:r w:rsidR="009C5C3F" w:rsidRPr="00A97AB9">
        <w:rPr>
          <w:rFonts w:ascii="Garamond" w:hAnsi="Garamond"/>
          <w:sz w:val="24"/>
        </w:rPr>
        <w:t xml:space="preserve">” – på dansk graf – henviser til linjen mellem to punkter. I Facebook-sammenhæng henviser grafen til ”social </w:t>
      </w:r>
      <w:proofErr w:type="spellStart"/>
      <w:r w:rsidR="009C5C3F" w:rsidRPr="00A97AB9">
        <w:rPr>
          <w:rFonts w:ascii="Garamond" w:hAnsi="Garamond"/>
          <w:sz w:val="24"/>
        </w:rPr>
        <w:t>graph</w:t>
      </w:r>
      <w:proofErr w:type="spellEnd"/>
      <w:r w:rsidR="009C5C3F" w:rsidRPr="00A97AB9">
        <w:rPr>
          <w:rFonts w:ascii="Garamond" w:hAnsi="Garamond"/>
          <w:sz w:val="24"/>
        </w:rPr>
        <w:t>”, som er en betegnelse</w:t>
      </w:r>
      <w:r w:rsidR="0024059E">
        <w:rPr>
          <w:rFonts w:ascii="Garamond" w:hAnsi="Garamond"/>
          <w:sz w:val="24"/>
        </w:rPr>
        <w:t>,</w:t>
      </w:r>
      <w:r w:rsidR="009C5C3F" w:rsidRPr="00A97AB9">
        <w:rPr>
          <w:rFonts w:ascii="Garamond" w:hAnsi="Garamond"/>
          <w:sz w:val="24"/>
        </w:rPr>
        <w:t xml:space="preserve"> for alle de linjer der opstår</w:t>
      </w:r>
      <w:r w:rsidR="00B01F27" w:rsidRPr="00A97AB9">
        <w:rPr>
          <w:rFonts w:ascii="Garamond" w:hAnsi="Garamond"/>
          <w:sz w:val="24"/>
        </w:rPr>
        <w:t>,</w:t>
      </w:r>
      <w:r w:rsidR="009C5C3F" w:rsidRPr="00A97AB9">
        <w:rPr>
          <w:rFonts w:ascii="Garamond" w:hAnsi="Garamond"/>
          <w:sz w:val="24"/>
        </w:rPr>
        <w:t xml:space="preserve"> når brugere af Facebook har kontakter med </w:t>
      </w:r>
      <w:r w:rsidR="00D74D8F" w:rsidRPr="00A97AB9">
        <w:rPr>
          <w:rFonts w:ascii="Garamond" w:hAnsi="Garamond"/>
          <w:sz w:val="24"/>
        </w:rPr>
        <w:t>mennesker</w:t>
      </w:r>
      <w:r w:rsidR="0024059E">
        <w:rPr>
          <w:rFonts w:ascii="Garamond" w:hAnsi="Garamond"/>
          <w:sz w:val="24"/>
        </w:rPr>
        <w:t>, som</w:t>
      </w:r>
      <w:r w:rsidR="00D74D8F" w:rsidRPr="00A97AB9">
        <w:rPr>
          <w:rFonts w:ascii="Garamond" w:hAnsi="Garamond"/>
          <w:sz w:val="24"/>
        </w:rPr>
        <w:t xml:space="preserve"> de kender</w:t>
      </w:r>
      <w:r w:rsidR="0024059E">
        <w:rPr>
          <w:rFonts w:ascii="Garamond" w:hAnsi="Garamond"/>
          <w:sz w:val="24"/>
        </w:rPr>
        <w:t>. Det kan være</w:t>
      </w:r>
      <w:r w:rsidR="00D74D8F" w:rsidRPr="00A97AB9">
        <w:rPr>
          <w:rFonts w:ascii="Garamond" w:hAnsi="Garamond"/>
          <w:sz w:val="24"/>
        </w:rPr>
        <w:t xml:space="preserve"> offentlige personer, tjenesteydelser</w:t>
      </w:r>
      <w:r w:rsidR="00C37EFD" w:rsidRPr="00A97AB9">
        <w:rPr>
          <w:rFonts w:ascii="Garamond" w:hAnsi="Garamond"/>
          <w:sz w:val="24"/>
        </w:rPr>
        <w:t>,</w:t>
      </w:r>
      <w:r w:rsidR="00D74D8F" w:rsidRPr="00A97AB9">
        <w:rPr>
          <w:rFonts w:ascii="Garamond" w:hAnsi="Garamond"/>
          <w:sz w:val="24"/>
        </w:rPr>
        <w:t xml:space="preserve"> produkter de kan lide </w:t>
      </w:r>
      <w:r w:rsidR="008146D4" w:rsidRPr="00A97AB9">
        <w:rPr>
          <w:rFonts w:ascii="Garamond" w:hAnsi="Garamond"/>
          <w:sz w:val="24"/>
        </w:rPr>
        <w:t>med mere.</w:t>
      </w:r>
      <w:r w:rsidR="00D0765B" w:rsidRPr="00A97AB9">
        <w:rPr>
          <w:rStyle w:val="Fodnotehenvisning"/>
          <w:rFonts w:ascii="Garamond" w:hAnsi="Garamond"/>
          <w:sz w:val="24"/>
        </w:rPr>
        <w:footnoteReference w:id="20"/>
      </w:r>
      <w:r w:rsidRPr="00A97AB9">
        <w:rPr>
          <w:rFonts w:ascii="Garamond" w:hAnsi="Garamond"/>
          <w:sz w:val="24"/>
        </w:rPr>
        <w:t xml:space="preserve"> </w:t>
      </w:r>
      <w:r w:rsidR="00D74D8F" w:rsidRPr="00A97AB9">
        <w:rPr>
          <w:rFonts w:ascii="Garamond" w:hAnsi="Garamond"/>
          <w:sz w:val="24"/>
        </w:rPr>
        <w:t>Facebooks ”Open Graph” er åben</w:t>
      </w:r>
      <w:r w:rsidR="00F341A8" w:rsidRPr="00A97AB9">
        <w:rPr>
          <w:rFonts w:ascii="Garamond" w:hAnsi="Garamond"/>
          <w:sz w:val="24"/>
        </w:rPr>
        <w:t xml:space="preserve"> for alle </w:t>
      </w:r>
      <w:r w:rsidR="00D74D8F" w:rsidRPr="00A97AB9">
        <w:rPr>
          <w:rFonts w:ascii="Garamond" w:hAnsi="Garamond"/>
          <w:sz w:val="24"/>
        </w:rPr>
        <w:t>– private som virksomheder</w:t>
      </w:r>
      <w:r w:rsidR="0024059E">
        <w:rPr>
          <w:rFonts w:ascii="Garamond" w:hAnsi="Garamond"/>
          <w:sz w:val="24"/>
        </w:rPr>
        <w:t xml:space="preserve">, </w:t>
      </w:r>
      <w:r w:rsidR="00D74D8F" w:rsidRPr="00A97AB9">
        <w:rPr>
          <w:rFonts w:ascii="Garamond" w:hAnsi="Garamond"/>
          <w:sz w:val="24"/>
        </w:rPr>
        <w:t>der</w:t>
      </w:r>
      <w:r w:rsidR="00F341A8" w:rsidRPr="00A97AB9">
        <w:rPr>
          <w:rFonts w:ascii="Garamond" w:hAnsi="Garamond"/>
          <w:sz w:val="24"/>
        </w:rPr>
        <w:t xml:space="preserve"> </w:t>
      </w:r>
      <w:r w:rsidR="00B01F27" w:rsidRPr="00A97AB9">
        <w:rPr>
          <w:rFonts w:ascii="Garamond" w:hAnsi="Garamond"/>
          <w:sz w:val="24"/>
        </w:rPr>
        <w:t xml:space="preserve">måtte </w:t>
      </w:r>
      <w:r w:rsidR="00F341A8" w:rsidRPr="00A97AB9">
        <w:rPr>
          <w:rFonts w:ascii="Garamond" w:hAnsi="Garamond"/>
          <w:sz w:val="24"/>
        </w:rPr>
        <w:t>ønske adgang til oplysni</w:t>
      </w:r>
      <w:r w:rsidR="00C72A7D" w:rsidRPr="00A97AB9">
        <w:rPr>
          <w:rFonts w:ascii="Garamond" w:hAnsi="Garamond"/>
          <w:sz w:val="24"/>
        </w:rPr>
        <w:t>n</w:t>
      </w:r>
      <w:r w:rsidR="00F341A8" w:rsidRPr="00A97AB9">
        <w:rPr>
          <w:rFonts w:ascii="Garamond" w:hAnsi="Garamond"/>
          <w:sz w:val="24"/>
        </w:rPr>
        <w:t>gerne.</w:t>
      </w:r>
    </w:p>
    <w:p w:rsidR="001438B2" w:rsidRPr="00A97AB9" w:rsidRDefault="001438B2" w:rsidP="00A50DE9">
      <w:pPr>
        <w:spacing w:after="0" w:line="360" w:lineRule="auto"/>
        <w:rPr>
          <w:rFonts w:ascii="Garamond" w:hAnsi="Garamond"/>
          <w:sz w:val="24"/>
        </w:rPr>
      </w:pPr>
    </w:p>
    <w:p w:rsidR="00F62BB6" w:rsidRPr="00A97AB9" w:rsidRDefault="00F62BB6" w:rsidP="00A50DE9">
      <w:pPr>
        <w:pStyle w:val="Overskrift2"/>
        <w:spacing w:line="360" w:lineRule="auto"/>
        <w:rPr>
          <w:rFonts w:ascii="Garamond" w:hAnsi="Garamond"/>
          <w:color w:val="auto"/>
          <w:sz w:val="28"/>
        </w:rPr>
      </w:pPr>
      <w:bookmarkStart w:id="7" w:name="_Toc355981305"/>
      <w:r w:rsidRPr="00A97AB9">
        <w:rPr>
          <w:rFonts w:ascii="Garamond" w:hAnsi="Garamond"/>
          <w:color w:val="auto"/>
          <w:sz w:val="28"/>
        </w:rPr>
        <w:lastRenderedPageBreak/>
        <w:t xml:space="preserve">2.2 Når </w:t>
      </w:r>
      <w:r w:rsidR="00C37EFD" w:rsidRPr="00A97AB9">
        <w:rPr>
          <w:rFonts w:ascii="Garamond" w:hAnsi="Garamond"/>
          <w:color w:val="auto"/>
          <w:sz w:val="28"/>
        </w:rPr>
        <w:t>en person</w:t>
      </w:r>
      <w:r w:rsidRPr="00A97AB9">
        <w:rPr>
          <w:rFonts w:ascii="Garamond" w:hAnsi="Garamond"/>
          <w:color w:val="auto"/>
          <w:sz w:val="28"/>
        </w:rPr>
        <w:t xml:space="preserve"> opretter en profil på Facebook</w:t>
      </w:r>
      <w:bookmarkEnd w:id="7"/>
    </w:p>
    <w:p w:rsidR="00693850" w:rsidRPr="00A97AB9" w:rsidRDefault="00924613" w:rsidP="00A50DE9">
      <w:pPr>
        <w:spacing w:after="0" w:line="360" w:lineRule="auto"/>
        <w:rPr>
          <w:rFonts w:ascii="Garamond" w:hAnsi="Garamond"/>
          <w:sz w:val="24"/>
        </w:rPr>
      </w:pPr>
      <w:r w:rsidRPr="00A97AB9">
        <w:rPr>
          <w:rFonts w:ascii="Garamond" w:hAnsi="Garamond"/>
          <w:sz w:val="24"/>
        </w:rPr>
        <w:t>Når en person oprette</w:t>
      </w:r>
      <w:r w:rsidR="00392745" w:rsidRPr="00A97AB9">
        <w:rPr>
          <w:rFonts w:ascii="Garamond" w:hAnsi="Garamond"/>
          <w:sz w:val="24"/>
        </w:rPr>
        <w:t>r</w:t>
      </w:r>
      <w:r w:rsidRPr="00A97AB9">
        <w:rPr>
          <w:rFonts w:ascii="Garamond" w:hAnsi="Garamond"/>
          <w:sz w:val="24"/>
        </w:rPr>
        <w:t xml:space="preserve"> en profil på Facebook, skal </w:t>
      </w:r>
      <w:r w:rsidR="00693850" w:rsidRPr="00A97AB9">
        <w:rPr>
          <w:rFonts w:ascii="Garamond" w:hAnsi="Garamond"/>
          <w:sz w:val="24"/>
        </w:rPr>
        <w:t>denne</w:t>
      </w:r>
      <w:r w:rsidRPr="00A97AB9">
        <w:rPr>
          <w:rFonts w:ascii="Garamond" w:hAnsi="Garamond"/>
          <w:sz w:val="24"/>
        </w:rPr>
        <w:t xml:space="preserve"> indtaste sit navn, fødselsdato, køn, e-mail-adresse og en adgangskode i formularen på </w:t>
      </w:r>
      <w:hyperlink r:id="rId10" w:history="1">
        <w:r w:rsidRPr="00A97AB9">
          <w:rPr>
            <w:rFonts w:ascii="Garamond" w:hAnsi="Garamond"/>
            <w:sz w:val="24"/>
          </w:rPr>
          <w:t>www.facebook.dk</w:t>
        </w:r>
      </w:hyperlink>
      <w:r w:rsidR="00392745" w:rsidRPr="00A97AB9">
        <w:rPr>
          <w:rFonts w:ascii="Garamond" w:hAnsi="Garamond"/>
          <w:sz w:val="24"/>
        </w:rPr>
        <w:t>, således som det fremgår af nedenstående illustration:</w:t>
      </w:r>
    </w:p>
    <w:p w:rsidR="00E971CE" w:rsidRPr="00A97AB9" w:rsidRDefault="00E971CE" w:rsidP="00A50DE9">
      <w:pPr>
        <w:spacing w:after="0" w:line="360" w:lineRule="auto"/>
        <w:rPr>
          <w:rFonts w:ascii="Garamond" w:hAnsi="Garamond"/>
          <w:sz w:val="24"/>
        </w:rPr>
      </w:pPr>
    </w:p>
    <w:p w:rsidR="00924613" w:rsidRPr="00A97AB9" w:rsidRDefault="00924613" w:rsidP="00A50DE9">
      <w:pPr>
        <w:spacing w:after="0" w:line="360" w:lineRule="auto"/>
        <w:rPr>
          <w:rFonts w:ascii="Garamond" w:hAnsi="Garamond"/>
          <w:sz w:val="24"/>
        </w:rPr>
      </w:pPr>
      <w:r w:rsidRPr="00A97AB9">
        <w:rPr>
          <w:rFonts w:ascii="Garamond" w:hAnsi="Garamond"/>
          <w:noProof/>
          <w:sz w:val="24"/>
          <w:lang w:eastAsia="da-DK"/>
        </w:rPr>
        <w:drawing>
          <wp:inline distT="0" distB="0" distL="0" distR="0" wp14:anchorId="56567397" wp14:editId="4D9D4836">
            <wp:extent cx="2063750" cy="2734469"/>
            <wp:effectExtent l="0" t="0" r="0" b="889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063750" cy="2734469"/>
                    </a:xfrm>
                    <a:prstGeom prst="rect">
                      <a:avLst/>
                    </a:prstGeom>
                  </pic:spPr>
                </pic:pic>
              </a:graphicData>
            </a:graphic>
          </wp:inline>
        </w:drawing>
      </w:r>
    </w:p>
    <w:p w:rsidR="00924613" w:rsidRPr="00A97AB9" w:rsidRDefault="00924613" w:rsidP="00A50DE9">
      <w:pPr>
        <w:spacing w:after="0" w:line="360" w:lineRule="auto"/>
        <w:rPr>
          <w:rFonts w:ascii="Garamond" w:hAnsi="Garamond"/>
          <w:sz w:val="24"/>
        </w:rPr>
      </w:pPr>
    </w:p>
    <w:p w:rsidR="00392745" w:rsidRDefault="00392745" w:rsidP="00A50DE9">
      <w:pPr>
        <w:spacing w:after="0" w:line="360" w:lineRule="auto"/>
        <w:rPr>
          <w:rFonts w:ascii="Garamond" w:hAnsi="Garamond"/>
          <w:sz w:val="24"/>
        </w:rPr>
      </w:pPr>
      <w:r w:rsidRPr="00A97AB9">
        <w:rPr>
          <w:rFonts w:ascii="Garamond" w:hAnsi="Garamond"/>
          <w:sz w:val="24"/>
        </w:rPr>
        <w:t xml:space="preserve">Ved at klikke på </w:t>
      </w:r>
      <w:r w:rsidR="00360006" w:rsidRPr="00A97AB9">
        <w:rPr>
          <w:rFonts w:ascii="Garamond" w:hAnsi="Garamond"/>
          <w:sz w:val="24"/>
        </w:rPr>
        <w:t>knappen</w:t>
      </w:r>
      <w:r w:rsidRPr="00A97AB9">
        <w:rPr>
          <w:rFonts w:ascii="Garamond" w:hAnsi="Garamond"/>
          <w:sz w:val="24"/>
        </w:rPr>
        <w:t xml:space="preserve"> ”Opret profil” accepterer brugeren Facebooks vilkår, herunder erklærer brugeren at have læst de tre dokumenter ”Vilkår”, ”Politik for brug af data” og ”brug af cookies”. Disse tre dokumenter</w:t>
      </w:r>
      <w:r w:rsidR="006243BC" w:rsidRPr="00A97AB9">
        <w:rPr>
          <w:rFonts w:ascii="Garamond" w:hAnsi="Garamond"/>
          <w:sz w:val="24"/>
        </w:rPr>
        <w:t xml:space="preserve">, som samlet udgør Facebooks Privatlivspolitik, </w:t>
      </w:r>
      <w:r w:rsidRPr="00A97AB9">
        <w:rPr>
          <w:rFonts w:ascii="Garamond" w:hAnsi="Garamond"/>
          <w:sz w:val="24"/>
        </w:rPr>
        <w:t>vil blive gennemgået i hovedtræk nedenfor</w:t>
      </w:r>
      <w:r w:rsidR="006243BC" w:rsidRPr="00A97AB9">
        <w:rPr>
          <w:rFonts w:ascii="Garamond" w:hAnsi="Garamond"/>
          <w:sz w:val="24"/>
        </w:rPr>
        <w:t>:</w:t>
      </w:r>
    </w:p>
    <w:p w:rsidR="005B52FA" w:rsidRDefault="005B52FA" w:rsidP="00A50DE9">
      <w:pPr>
        <w:spacing w:after="0" w:line="360" w:lineRule="auto"/>
        <w:rPr>
          <w:rFonts w:ascii="Garamond" w:hAnsi="Garamond"/>
          <w:sz w:val="24"/>
        </w:rPr>
      </w:pPr>
    </w:p>
    <w:p w:rsidR="006243BC" w:rsidRPr="00A97AB9" w:rsidRDefault="006243BC" w:rsidP="005B52FA">
      <w:pPr>
        <w:pStyle w:val="Overskrift2"/>
        <w:spacing w:before="0" w:line="360" w:lineRule="auto"/>
        <w:rPr>
          <w:rFonts w:ascii="Garamond" w:hAnsi="Garamond"/>
          <w:color w:val="auto"/>
          <w:sz w:val="28"/>
        </w:rPr>
      </w:pPr>
      <w:bookmarkStart w:id="8" w:name="_Toc355981306"/>
      <w:r w:rsidRPr="00A97AB9">
        <w:rPr>
          <w:rFonts w:ascii="Garamond" w:hAnsi="Garamond"/>
          <w:color w:val="auto"/>
          <w:sz w:val="28"/>
        </w:rPr>
        <w:t>2.3 Facebooks Privatlivspolitik</w:t>
      </w:r>
      <w:bookmarkEnd w:id="8"/>
    </w:p>
    <w:p w:rsidR="009C6E6F" w:rsidRPr="00A97AB9" w:rsidRDefault="009C6E6F" w:rsidP="00A50DE9">
      <w:pPr>
        <w:spacing w:after="0" w:line="360" w:lineRule="auto"/>
        <w:rPr>
          <w:rFonts w:ascii="Garamond" w:hAnsi="Garamond"/>
          <w:sz w:val="24"/>
          <w:szCs w:val="24"/>
        </w:rPr>
      </w:pPr>
      <w:r w:rsidRPr="00A97AB9">
        <w:rPr>
          <w:rFonts w:ascii="Garamond" w:hAnsi="Garamond"/>
          <w:sz w:val="24"/>
          <w:szCs w:val="24"/>
        </w:rPr>
        <w:t xml:space="preserve">Facebooks Privatlivs politik er </w:t>
      </w:r>
      <w:r w:rsidR="00A54BB2" w:rsidRPr="00A97AB9">
        <w:rPr>
          <w:rFonts w:ascii="Garamond" w:hAnsi="Garamond"/>
          <w:sz w:val="24"/>
          <w:szCs w:val="24"/>
        </w:rPr>
        <w:t>ikke lov</w:t>
      </w:r>
      <w:r w:rsidR="0058254F" w:rsidRPr="00A97AB9">
        <w:rPr>
          <w:rFonts w:ascii="Garamond" w:hAnsi="Garamond"/>
          <w:sz w:val="24"/>
          <w:szCs w:val="24"/>
        </w:rPr>
        <w:t xml:space="preserve"> </w:t>
      </w:r>
      <w:r w:rsidR="00A54BB2" w:rsidRPr="00A97AB9">
        <w:rPr>
          <w:rFonts w:ascii="Garamond" w:hAnsi="Garamond"/>
          <w:sz w:val="24"/>
          <w:szCs w:val="24"/>
        </w:rPr>
        <w:t>men ”</w:t>
      </w:r>
      <w:proofErr w:type="spellStart"/>
      <w:r w:rsidR="00A54BB2" w:rsidRPr="00A97AB9">
        <w:rPr>
          <w:rFonts w:ascii="Garamond" w:hAnsi="Garamond"/>
          <w:sz w:val="24"/>
          <w:szCs w:val="24"/>
        </w:rPr>
        <w:t>soft</w:t>
      </w:r>
      <w:proofErr w:type="spellEnd"/>
      <w:r w:rsidR="00A54BB2" w:rsidRPr="00A97AB9">
        <w:rPr>
          <w:rFonts w:ascii="Garamond" w:hAnsi="Garamond"/>
          <w:sz w:val="24"/>
          <w:szCs w:val="24"/>
        </w:rPr>
        <w:t xml:space="preserve"> </w:t>
      </w:r>
      <w:proofErr w:type="spellStart"/>
      <w:r w:rsidR="00A54BB2" w:rsidRPr="00A97AB9">
        <w:rPr>
          <w:rFonts w:ascii="Garamond" w:hAnsi="Garamond"/>
          <w:sz w:val="24"/>
          <w:szCs w:val="24"/>
        </w:rPr>
        <w:t>law</w:t>
      </w:r>
      <w:proofErr w:type="spellEnd"/>
      <w:r w:rsidR="00A54BB2" w:rsidRPr="00A97AB9">
        <w:rPr>
          <w:rFonts w:ascii="Garamond" w:hAnsi="Garamond"/>
          <w:sz w:val="24"/>
          <w:szCs w:val="24"/>
        </w:rPr>
        <w:t xml:space="preserve">”. </w:t>
      </w:r>
      <w:r w:rsidR="00681D89" w:rsidRPr="00A97AB9">
        <w:rPr>
          <w:rFonts w:ascii="Garamond" w:hAnsi="Garamond"/>
          <w:sz w:val="24"/>
          <w:szCs w:val="24"/>
        </w:rPr>
        <w:t>Det, som samtykkes til ved oprettelsen af en profil på Facebook, er aftalevilkår</w:t>
      </w:r>
      <w:r w:rsidR="008146D4" w:rsidRPr="00A97AB9">
        <w:rPr>
          <w:rFonts w:ascii="Garamond" w:hAnsi="Garamond"/>
          <w:sz w:val="24"/>
          <w:szCs w:val="24"/>
        </w:rPr>
        <w:t>,</w:t>
      </w:r>
      <w:r w:rsidR="00681D89" w:rsidRPr="00A97AB9">
        <w:rPr>
          <w:rFonts w:ascii="Garamond" w:hAnsi="Garamond"/>
          <w:sz w:val="24"/>
          <w:szCs w:val="24"/>
        </w:rPr>
        <w:t xml:space="preserve"> der regulerer det privatretlige forhold mellem Facebook og dets brugere. Vilkårene har ingen retsvirkning overfor andre end de to parter. </w:t>
      </w:r>
      <w:r w:rsidR="00A54BB2" w:rsidRPr="00A97AB9">
        <w:rPr>
          <w:rFonts w:ascii="Garamond" w:hAnsi="Garamond"/>
          <w:sz w:val="24"/>
          <w:szCs w:val="24"/>
        </w:rPr>
        <w:t xml:space="preserve">Retligt har privatlivspolitikken </w:t>
      </w:r>
      <w:r w:rsidR="00681D89" w:rsidRPr="00A97AB9">
        <w:rPr>
          <w:rFonts w:ascii="Garamond" w:hAnsi="Garamond"/>
          <w:sz w:val="24"/>
          <w:szCs w:val="24"/>
        </w:rPr>
        <w:t xml:space="preserve">derfor </w:t>
      </w:r>
      <w:r w:rsidR="00A54BB2" w:rsidRPr="00A97AB9">
        <w:rPr>
          <w:rFonts w:ascii="Garamond" w:hAnsi="Garamond"/>
          <w:sz w:val="24"/>
          <w:szCs w:val="24"/>
        </w:rPr>
        <w:t>kun begrænset betydning i lande med en udbygget persondatalovgivning</w:t>
      </w:r>
      <w:r w:rsidR="00255549" w:rsidRPr="00A97AB9">
        <w:rPr>
          <w:rFonts w:ascii="Garamond" w:hAnsi="Garamond"/>
          <w:sz w:val="24"/>
          <w:szCs w:val="24"/>
        </w:rPr>
        <w:t xml:space="preserve"> så som Danmark</w:t>
      </w:r>
      <w:r w:rsidR="00A54BB2" w:rsidRPr="00A97AB9">
        <w:rPr>
          <w:rFonts w:ascii="Garamond" w:hAnsi="Garamond"/>
          <w:sz w:val="24"/>
          <w:szCs w:val="24"/>
        </w:rPr>
        <w:t>. Dog er de privatlivspolitikker, som giver bedre rettigheder end de</w:t>
      </w:r>
      <w:r w:rsidR="0024059E">
        <w:rPr>
          <w:rFonts w:ascii="Garamond" w:hAnsi="Garamond"/>
          <w:sz w:val="24"/>
          <w:szCs w:val="24"/>
        </w:rPr>
        <w:t>,</w:t>
      </w:r>
      <w:r w:rsidR="00A54BB2" w:rsidRPr="00A97AB9">
        <w:rPr>
          <w:rFonts w:ascii="Garamond" w:hAnsi="Garamond"/>
          <w:sz w:val="24"/>
          <w:szCs w:val="24"/>
        </w:rPr>
        <w:t xml:space="preserve"> som følger af lovgivninge</w:t>
      </w:r>
      <w:r w:rsidR="00681D89" w:rsidRPr="00A97AB9">
        <w:rPr>
          <w:rFonts w:ascii="Garamond" w:hAnsi="Garamond"/>
          <w:sz w:val="24"/>
          <w:szCs w:val="24"/>
        </w:rPr>
        <w:t>n, bindende, i den forstand, at brugeren</w:t>
      </w:r>
      <w:r w:rsidR="00A54BB2" w:rsidRPr="00A97AB9">
        <w:rPr>
          <w:rFonts w:ascii="Garamond" w:hAnsi="Garamond"/>
          <w:sz w:val="24"/>
          <w:szCs w:val="24"/>
        </w:rPr>
        <w:t xml:space="preserve"> kan støtte ret på den.</w:t>
      </w:r>
      <w:r w:rsidR="00A54BB2" w:rsidRPr="00A97AB9">
        <w:rPr>
          <w:rStyle w:val="Fodnotehenvisning"/>
          <w:rFonts w:ascii="Garamond" w:hAnsi="Garamond"/>
          <w:sz w:val="24"/>
          <w:szCs w:val="24"/>
        </w:rPr>
        <w:footnoteReference w:id="21"/>
      </w:r>
    </w:p>
    <w:p w:rsidR="008146D4" w:rsidRPr="00A97AB9" w:rsidRDefault="008146D4" w:rsidP="00A50DE9">
      <w:pPr>
        <w:spacing w:after="0" w:line="360" w:lineRule="auto"/>
        <w:rPr>
          <w:rFonts w:ascii="Garamond" w:hAnsi="Garamond"/>
          <w:sz w:val="24"/>
          <w:szCs w:val="24"/>
        </w:rPr>
      </w:pPr>
      <w:r w:rsidRPr="00A97AB9">
        <w:rPr>
          <w:rFonts w:ascii="Garamond" w:hAnsi="Garamond"/>
          <w:sz w:val="24"/>
          <w:szCs w:val="24"/>
        </w:rPr>
        <w:t>Under de nedenstående overskrifter følger en opsummerende gennemgang af de 3 dokumenter, som tilsammen udgør kernen i Facebooks privatlivspolitik.</w:t>
      </w:r>
    </w:p>
    <w:p w:rsidR="00681D89" w:rsidRPr="00A97AB9" w:rsidRDefault="00681D89" w:rsidP="00A50DE9">
      <w:pPr>
        <w:spacing w:after="0" w:line="360" w:lineRule="auto"/>
        <w:rPr>
          <w:rFonts w:ascii="Garamond" w:hAnsi="Garamond"/>
          <w:sz w:val="20"/>
        </w:rPr>
      </w:pPr>
    </w:p>
    <w:p w:rsidR="00392745" w:rsidRPr="00A97AB9" w:rsidRDefault="00392745" w:rsidP="00A50DE9">
      <w:pPr>
        <w:spacing w:after="0" w:line="360" w:lineRule="auto"/>
        <w:rPr>
          <w:rFonts w:ascii="Garamond" w:hAnsi="Garamond"/>
          <w:b/>
          <w:sz w:val="24"/>
        </w:rPr>
      </w:pPr>
      <w:r w:rsidRPr="00A97AB9">
        <w:rPr>
          <w:rFonts w:ascii="Garamond" w:hAnsi="Garamond"/>
          <w:b/>
          <w:sz w:val="24"/>
        </w:rPr>
        <w:lastRenderedPageBreak/>
        <w:t>”Vilkår” – Erklæring om rettigheder og ansvar</w:t>
      </w:r>
      <w:r w:rsidR="00B83870" w:rsidRPr="00A97AB9">
        <w:rPr>
          <w:rStyle w:val="Fodnotehenvisning"/>
          <w:rFonts w:ascii="Garamond" w:hAnsi="Garamond"/>
          <w:b/>
          <w:sz w:val="24"/>
        </w:rPr>
        <w:footnoteReference w:id="22"/>
      </w:r>
    </w:p>
    <w:p w:rsidR="00392745" w:rsidRPr="00A97AB9" w:rsidRDefault="006243BC" w:rsidP="00A50DE9">
      <w:pPr>
        <w:spacing w:after="0" w:line="360" w:lineRule="auto"/>
        <w:rPr>
          <w:rFonts w:ascii="Garamond" w:hAnsi="Garamond"/>
          <w:sz w:val="24"/>
        </w:rPr>
      </w:pPr>
      <w:r w:rsidRPr="00A97AB9">
        <w:rPr>
          <w:rFonts w:ascii="Garamond" w:hAnsi="Garamond"/>
          <w:sz w:val="24"/>
        </w:rPr>
        <w:t>I dette dokument beskrives det ansvar og de rettigheder</w:t>
      </w:r>
      <w:r w:rsidR="0024059E">
        <w:rPr>
          <w:rFonts w:ascii="Garamond" w:hAnsi="Garamond"/>
          <w:sz w:val="24"/>
        </w:rPr>
        <w:t>,</w:t>
      </w:r>
      <w:r w:rsidRPr="00A97AB9">
        <w:rPr>
          <w:rFonts w:ascii="Garamond" w:hAnsi="Garamond"/>
          <w:sz w:val="24"/>
        </w:rPr>
        <w:t xml:space="preserve"> som regulerer Facebooks, brugernes og tredjepersoners handlinger i - og på Facebook.</w:t>
      </w:r>
      <w:r w:rsidR="005543FE" w:rsidRPr="00A97AB9">
        <w:rPr>
          <w:rFonts w:ascii="Garamond" w:hAnsi="Garamond"/>
          <w:sz w:val="24"/>
        </w:rPr>
        <w:t xml:space="preserve"> Dokumentet er opdelt i 19 punkter.</w:t>
      </w:r>
    </w:p>
    <w:p w:rsidR="0032055A" w:rsidRPr="00A97AB9" w:rsidRDefault="0033072A" w:rsidP="00A50DE9">
      <w:pPr>
        <w:spacing w:after="0" w:line="360" w:lineRule="auto"/>
        <w:rPr>
          <w:rFonts w:ascii="Garamond" w:hAnsi="Garamond"/>
          <w:sz w:val="24"/>
        </w:rPr>
      </w:pPr>
      <w:r w:rsidRPr="00A97AB9">
        <w:rPr>
          <w:rFonts w:ascii="Garamond" w:hAnsi="Garamond"/>
          <w:sz w:val="24"/>
        </w:rPr>
        <w:t xml:space="preserve">Det fremgår indledningsvist, at erklæringen opdateres ”fra tid til anden”. </w:t>
      </w:r>
      <w:r w:rsidR="005543FE" w:rsidRPr="00A97AB9">
        <w:rPr>
          <w:rFonts w:ascii="Garamond" w:hAnsi="Garamond"/>
          <w:sz w:val="24"/>
        </w:rPr>
        <w:t xml:space="preserve">Der henvises til </w:t>
      </w:r>
      <w:r w:rsidR="0024059E">
        <w:rPr>
          <w:rFonts w:ascii="Garamond" w:hAnsi="Garamond"/>
          <w:sz w:val="24"/>
        </w:rPr>
        <w:t>”</w:t>
      </w:r>
      <w:r w:rsidR="005543FE" w:rsidRPr="00A97AB9">
        <w:rPr>
          <w:rFonts w:ascii="Garamond" w:hAnsi="Garamond"/>
          <w:sz w:val="24"/>
        </w:rPr>
        <w:t>punkt 14</w:t>
      </w:r>
      <w:r w:rsidR="0024059E">
        <w:rPr>
          <w:rFonts w:ascii="Garamond" w:hAnsi="Garamond"/>
          <w:sz w:val="24"/>
        </w:rPr>
        <w:t>”</w:t>
      </w:r>
      <w:r w:rsidR="008146D4" w:rsidRPr="00A97AB9">
        <w:rPr>
          <w:rFonts w:ascii="Garamond" w:hAnsi="Garamond"/>
          <w:sz w:val="24"/>
        </w:rPr>
        <w:t xml:space="preserve"> i dokumentet</w:t>
      </w:r>
      <w:r w:rsidRPr="00A97AB9">
        <w:rPr>
          <w:rFonts w:ascii="Garamond" w:hAnsi="Garamond"/>
          <w:sz w:val="24"/>
        </w:rPr>
        <w:t>, hvor det</w:t>
      </w:r>
      <w:r w:rsidR="005543FE" w:rsidRPr="00A97AB9">
        <w:rPr>
          <w:rFonts w:ascii="Garamond" w:hAnsi="Garamond"/>
          <w:sz w:val="24"/>
        </w:rPr>
        <w:t xml:space="preserve"> uddybes</w:t>
      </w:r>
      <w:r w:rsidRPr="00A97AB9">
        <w:rPr>
          <w:rFonts w:ascii="Garamond" w:hAnsi="Garamond"/>
          <w:sz w:val="24"/>
        </w:rPr>
        <w:t xml:space="preserve">, at hvis man som bruger ønsker at blive gjort opmærksom på disse ændringer, skal man gå ind på </w:t>
      </w:r>
      <w:r w:rsidR="005032AC" w:rsidRPr="00A97AB9">
        <w:rPr>
          <w:rFonts w:ascii="Garamond" w:hAnsi="Garamond"/>
          <w:sz w:val="24"/>
        </w:rPr>
        <w:t xml:space="preserve">siden </w:t>
      </w:r>
      <w:r w:rsidRPr="00A97AB9">
        <w:rPr>
          <w:rFonts w:ascii="Garamond" w:hAnsi="Garamond"/>
          <w:sz w:val="24"/>
        </w:rPr>
        <w:t>”Facebooks Sitestyring”</w:t>
      </w:r>
      <w:r w:rsidR="005543FE" w:rsidRPr="00A97AB9">
        <w:rPr>
          <w:rFonts w:ascii="Garamond" w:hAnsi="Garamond"/>
          <w:sz w:val="24"/>
        </w:rPr>
        <w:t xml:space="preserve"> </w:t>
      </w:r>
      <w:r w:rsidRPr="00A97AB9">
        <w:rPr>
          <w:rFonts w:ascii="Garamond" w:hAnsi="Garamond"/>
          <w:sz w:val="24"/>
        </w:rPr>
        <w:t>og der klikke</w:t>
      </w:r>
      <w:r w:rsidR="00DC6936" w:rsidRPr="00A97AB9">
        <w:rPr>
          <w:rFonts w:ascii="Garamond" w:hAnsi="Garamond"/>
          <w:sz w:val="24"/>
        </w:rPr>
        <w:t xml:space="preserve"> på ”Synes godt om”</w:t>
      </w:r>
      <w:r w:rsidRPr="00A97AB9">
        <w:rPr>
          <w:rFonts w:ascii="Garamond" w:hAnsi="Garamond"/>
          <w:sz w:val="24"/>
        </w:rPr>
        <w:t>.</w:t>
      </w:r>
      <w:r w:rsidR="0024059E">
        <w:rPr>
          <w:rStyle w:val="Fodnotehenvisning"/>
          <w:rFonts w:ascii="Garamond" w:hAnsi="Garamond"/>
          <w:sz w:val="24"/>
        </w:rPr>
        <w:footnoteReference w:id="23"/>
      </w:r>
      <w:r w:rsidRPr="00A97AB9">
        <w:rPr>
          <w:rFonts w:ascii="Garamond" w:hAnsi="Garamond"/>
          <w:sz w:val="24"/>
        </w:rPr>
        <w:t xml:space="preserve"> </w:t>
      </w:r>
      <w:r w:rsidR="00360006" w:rsidRPr="00A97AB9">
        <w:rPr>
          <w:rFonts w:ascii="Garamond" w:hAnsi="Garamond"/>
          <w:sz w:val="24"/>
        </w:rPr>
        <w:t>I</w:t>
      </w:r>
      <w:r w:rsidRPr="00A97AB9">
        <w:rPr>
          <w:rFonts w:ascii="Garamond" w:hAnsi="Garamond"/>
          <w:sz w:val="24"/>
        </w:rPr>
        <w:t xml:space="preserve"> den sammenhæng er</w:t>
      </w:r>
      <w:r w:rsidR="00360006" w:rsidRPr="00A97AB9">
        <w:rPr>
          <w:rFonts w:ascii="Garamond" w:hAnsi="Garamond"/>
          <w:sz w:val="24"/>
        </w:rPr>
        <w:t xml:space="preserve"> det tankevækkende</w:t>
      </w:r>
      <w:r w:rsidRPr="00A97AB9">
        <w:rPr>
          <w:rFonts w:ascii="Garamond" w:hAnsi="Garamond"/>
          <w:sz w:val="24"/>
        </w:rPr>
        <w:t xml:space="preserve">, at </w:t>
      </w:r>
      <w:r w:rsidR="0024059E">
        <w:rPr>
          <w:rFonts w:ascii="Garamond" w:hAnsi="Garamond"/>
          <w:sz w:val="24"/>
        </w:rPr>
        <w:t>der den 8. marts 2013 var</w:t>
      </w:r>
      <w:r w:rsidR="001F4012" w:rsidRPr="00A97AB9">
        <w:rPr>
          <w:rFonts w:ascii="Garamond" w:hAnsi="Garamond"/>
          <w:sz w:val="24"/>
        </w:rPr>
        <w:t xml:space="preserve"> </w:t>
      </w:r>
      <w:r w:rsidRPr="00A97AB9">
        <w:rPr>
          <w:rFonts w:ascii="Garamond" w:hAnsi="Garamond"/>
          <w:sz w:val="24"/>
        </w:rPr>
        <w:t xml:space="preserve">2.737.161 personer som </w:t>
      </w:r>
      <w:r w:rsidR="00360006" w:rsidRPr="00A97AB9">
        <w:rPr>
          <w:rFonts w:ascii="Garamond" w:hAnsi="Garamond"/>
          <w:sz w:val="24"/>
        </w:rPr>
        <w:t>”Synes godt om” sitet. Da der</w:t>
      </w:r>
      <w:r w:rsidR="0032055A" w:rsidRPr="00A97AB9">
        <w:rPr>
          <w:rFonts w:ascii="Garamond" w:hAnsi="Garamond"/>
          <w:sz w:val="24"/>
        </w:rPr>
        <w:t xml:space="preserve"> er over 1.000.000.000 brugere på Facebook, er der kun 0,3</w:t>
      </w:r>
      <w:r w:rsidR="0058254F" w:rsidRPr="00A97AB9">
        <w:rPr>
          <w:rFonts w:ascii="Garamond" w:hAnsi="Garamond"/>
          <w:sz w:val="24"/>
        </w:rPr>
        <w:t xml:space="preserve"> </w:t>
      </w:r>
      <w:r w:rsidR="0032055A" w:rsidRPr="00A97AB9">
        <w:rPr>
          <w:rFonts w:ascii="Garamond" w:hAnsi="Garamond"/>
          <w:sz w:val="24"/>
        </w:rPr>
        <w:t xml:space="preserve">% </w:t>
      </w:r>
      <w:r w:rsidR="001F4012" w:rsidRPr="00A97AB9">
        <w:rPr>
          <w:rFonts w:ascii="Garamond" w:hAnsi="Garamond"/>
          <w:sz w:val="24"/>
        </w:rPr>
        <w:t xml:space="preserve">af alle </w:t>
      </w:r>
      <w:r w:rsidR="0032055A" w:rsidRPr="00A97AB9">
        <w:rPr>
          <w:rFonts w:ascii="Garamond" w:hAnsi="Garamond"/>
          <w:sz w:val="24"/>
        </w:rPr>
        <w:t>bruger</w:t>
      </w:r>
      <w:r w:rsidR="001F4012" w:rsidRPr="00A97AB9">
        <w:rPr>
          <w:rFonts w:ascii="Garamond" w:hAnsi="Garamond"/>
          <w:sz w:val="24"/>
        </w:rPr>
        <w:t>e</w:t>
      </w:r>
      <w:r w:rsidR="00E51154" w:rsidRPr="00A97AB9">
        <w:rPr>
          <w:rFonts w:ascii="Garamond" w:hAnsi="Garamond"/>
          <w:sz w:val="24"/>
        </w:rPr>
        <w:t>,</w:t>
      </w:r>
      <w:r w:rsidR="0032055A" w:rsidRPr="00A97AB9">
        <w:rPr>
          <w:rFonts w:ascii="Garamond" w:hAnsi="Garamond"/>
          <w:sz w:val="24"/>
        </w:rPr>
        <w:t xml:space="preserve"> der bliver gjort opmærksomme på ændringer i erklæringen. Dette vil omvendt sige, at 99,7</w:t>
      </w:r>
      <w:r w:rsidR="0058254F" w:rsidRPr="00A97AB9">
        <w:rPr>
          <w:rFonts w:ascii="Garamond" w:hAnsi="Garamond"/>
          <w:sz w:val="24"/>
        </w:rPr>
        <w:t xml:space="preserve"> </w:t>
      </w:r>
      <w:r w:rsidR="0032055A" w:rsidRPr="00A97AB9">
        <w:rPr>
          <w:rFonts w:ascii="Garamond" w:hAnsi="Garamond"/>
          <w:sz w:val="24"/>
        </w:rPr>
        <w:t>% af Facebooks brugere bliver ikke beken</w:t>
      </w:r>
      <w:r w:rsidR="005032AC" w:rsidRPr="00A97AB9">
        <w:rPr>
          <w:rFonts w:ascii="Garamond" w:hAnsi="Garamond"/>
          <w:sz w:val="24"/>
        </w:rPr>
        <w:t>dt med ændringer i erklæringen, og anvender som følge deraf Facebook uden at være bekendt med</w:t>
      </w:r>
      <w:r w:rsidR="0024059E">
        <w:rPr>
          <w:rFonts w:ascii="Garamond" w:hAnsi="Garamond"/>
          <w:sz w:val="24"/>
        </w:rPr>
        <w:t>,</w:t>
      </w:r>
      <w:r w:rsidR="005032AC" w:rsidRPr="00A97AB9">
        <w:rPr>
          <w:rFonts w:ascii="Garamond" w:hAnsi="Garamond"/>
          <w:sz w:val="24"/>
        </w:rPr>
        <w:t xml:space="preserve"> på hvilke vilkår</w:t>
      </w:r>
      <w:r w:rsidR="001F4012" w:rsidRPr="00A97AB9">
        <w:rPr>
          <w:rFonts w:ascii="Garamond" w:hAnsi="Garamond"/>
          <w:sz w:val="24"/>
        </w:rPr>
        <w:t xml:space="preserve"> anvendelse</w:t>
      </w:r>
      <w:r w:rsidR="0024059E">
        <w:rPr>
          <w:rFonts w:ascii="Garamond" w:hAnsi="Garamond"/>
          <w:sz w:val="24"/>
        </w:rPr>
        <w:t>n</w:t>
      </w:r>
      <w:r w:rsidR="001F4012" w:rsidRPr="00A97AB9">
        <w:rPr>
          <w:rFonts w:ascii="Garamond" w:hAnsi="Garamond"/>
          <w:sz w:val="24"/>
        </w:rPr>
        <w:t xml:space="preserve"> foregår</w:t>
      </w:r>
      <w:r w:rsidR="005032AC" w:rsidRPr="00A97AB9">
        <w:rPr>
          <w:rFonts w:ascii="Garamond" w:hAnsi="Garamond"/>
          <w:sz w:val="24"/>
        </w:rPr>
        <w:t xml:space="preserve">. </w:t>
      </w:r>
      <w:r w:rsidR="0032055A" w:rsidRPr="00A97AB9">
        <w:rPr>
          <w:rFonts w:ascii="Garamond" w:hAnsi="Garamond"/>
          <w:sz w:val="24"/>
        </w:rPr>
        <w:t xml:space="preserve">Deres fortsatte brug af Facebook er efter erklæringens </w:t>
      </w:r>
      <w:r w:rsidR="0024059E">
        <w:rPr>
          <w:rFonts w:ascii="Garamond" w:hAnsi="Garamond"/>
          <w:sz w:val="24"/>
        </w:rPr>
        <w:t>”</w:t>
      </w:r>
      <w:r w:rsidR="0032055A" w:rsidRPr="00A97AB9">
        <w:rPr>
          <w:rFonts w:ascii="Garamond" w:hAnsi="Garamond"/>
          <w:sz w:val="24"/>
        </w:rPr>
        <w:t>punkt 14, 3</w:t>
      </w:r>
      <w:r w:rsidR="0024059E">
        <w:rPr>
          <w:rFonts w:ascii="Garamond" w:hAnsi="Garamond"/>
          <w:sz w:val="24"/>
        </w:rPr>
        <w:t>”</w:t>
      </w:r>
      <w:r w:rsidR="0032055A" w:rsidRPr="00A97AB9">
        <w:rPr>
          <w:rFonts w:ascii="Garamond" w:hAnsi="Garamond"/>
          <w:sz w:val="24"/>
        </w:rPr>
        <w:t xml:space="preserve"> udtryk for brugerens accept af de ændrede vilkår.</w:t>
      </w:r>
    </w:p>
    <w:p w:rsidR="0032055A" w:rsidRPr="00A97AB9" w:rsidRDefault="0032055A" w:rsidP="00A50DE9">
      <w:pPr>
        <w:spacing w:after="0" w:line="360" w:lineRule="auto"/>
        <w:rPr>
          <w:rFonts w:ascii="Garamond" w:hAnsi="Garamond"/>
          <w:sz w:val="24"/>
        </w:rPr>
      </w:pPr>
    </w:p>
    <w:p w:rsidR="0032055A" w:rsidRPr="00A97AB9" w:rsidRDefault="0032055A" w:rsidP="00A50DE9">
      <w:pPr>
        <w:spacing w:after="0" w:line="360" w:lineRule="auto"/>
        <w:rPr>
          <w:rFonts w:ascii="Garamond" w:hAnsi="Garamond"/>
          <w:sz w:val="24"/>
        </w:rPr>
      </w:pPr>
      <w:r w:rsidRPr="00A97AB9">
        <w:rPr>
          <w:rFonts w:ascii="Garamond" w:hAnsi="Garamond"/>
          <w:sz w:val="24"/>
        </w:rPr>
        <w:t xml:space="preserve">Der henvises i </w:t>
      </w:r>
      <w:r w:rsidR="00360006" w:rsidRPr="00A97AB9">
        <w:rPr>
          <w:rFonts w:ascii="Garamond" w:hAnsi="Garamond"/>
          <w:sz w:val="24"/>
        </w:rPr>
        <w:t>”</w:t>
      </w:r>
      <w:r w:rsidRPr="00A97AB9">
        <w:rPr>
          <w:rFonts w:ascii="Garamond" w:hAnsi="Garamond"/>
          <w:sz w:val="24"/>
        </w:rPr>
        <w:t>punkt 1</w:t>
      </w:r>
      <w:r w:rsidR="00360006" w:rsidRPr="00A97AB9">
        <w:rPr>
          <w:rFonts w:ascii="Garamond" w:hAnsi="Garamond"/>
          <w:sz w:val="24"/>
        </w:rPr>
        <w:t>”</w:t>
      </w:r>
      <w:r w:rsidR="0024059E">
        <w:rPr>
          <w:rFonts w:ascii="Garamond" w:hAnsi="Garamond"/>
          <w:sz w:val="24"/>
        </w:rPr>
        <w:t xml:space="preserve"> til dokumentet ”P</w:t>
      </w:r>
      <w:r w:rsidRPr="00A97AB9">
        <w:rPr>
          <w:rFonts w:ascii="Garamond" w:hAnsi="Garamond"/>
          <w:sz w:val="24"/>
        </w:rPr>
        <w:t>olitik for brug af data” for en beskrivelse af</w:t>
      </w:r>
      <w:r w:rsidR="00E51154" w:rsidRPr="00A97AB9">
        <w:rPr>
          <w:rFonts w:ascii="Garamond" w:hAnsi="Garamond"/>
          <w:sz w:val="24"/>
        </w:rPr>
        <w:t>,</w:t>
      </w:r>
      <w:r w:rsidRPr="00A97AB9">
        <w:rPr>
          <w:rFonts w:ascii="Garamond" w:hAnsi="Garamond"/>
          <w:sz w:val="24"/>
        </w:rPr>
        <w:t xml:space="preserve"> hvorledes brug</w:t>
      </w:r>
      <w:r w:rsidR="002F1E39" w:rsidRPr="00A97AB9">
        <w:rPr>
          <w:rFonts w:ascii="Garamond" w:hAnsi="Garamond"/>
          <w:sz w:val="24"/>
        </w:rPr>
        <w:t>e</w:t>
      </w:r>
      <w:r w:rsidRPr="00A97AB9">
        <w:rPr>
          <w:rFonts w:ascii="Garamond" w:hAnsi="Garamond"/>
          <w:sz w:val="24"/>
        </w:rPr>
        <w:t>ren kan foretage begrænsende privatlivsindstillinger.</w:t>
      </w:r>
    </w:p>
    <w:p w:rsidR="00DC6936" w:rsidRPr="00A97AB9" w:rsidRDefault="0032055A" w:rsidP="00A50DE9">
      <w:pPr>
        <w:spacing w:after="0" w:line="360" w:lineRule="auto"/>
        <w:rPr>
          <w:rFonts w:ascii="Garamond" w:hAnsi="Garamond"/>
          <w:sz w:val="24"/>
        </w:rPr>
      </w:pPr>
      <w:r w:rsidRPr="00A97AB9">
        <w:rPr>
          <w:rFonts w:ascii="Garamond" w:hAnsi="Garamond"/>
          <w:sz w:val="24"/>
        </w:rPr>
        <w:t xml:space="preserve">I </w:t>
      </w:r>
      <w:r w:rsidR="00360006" w:rsidRPr="00A97AB9">
        <w:rPr>
          <w:rFonts w:ascii="Garamond" w:hAnsi="Garamond"/>
          <w:sz w:val="24"/>
        </w:rPr>
        <w:t>”</w:t>
      </w:r>
      <w:r w:rsidRPr="00A97AB9">
        <w:rPr>
          <w:rFonts w:ascii="Garamond" w:hAnsi="Garamond"/>
          <w:sz w:val="24"/>
        </w:rPr>
        <w:t>punkt 2</w:t>
      </w:r>
      <w:r w:rsidR="00360006" w:rsidRPr="00A97AB9">
        <w:rPr>
          <w:rFonts w:ascii="Garamond" w:hAnsi="Garamond"/>
          <w:sz w:val="24"/>
        </w:rPr>
        <w:t>”</w:t>
      </w:r>
      <w:r w:rsidRPr="00A97AB9">
        <w:rPr>
          <w:rFonts w:ascii="Garamond" w:hAnsi="Garamond"/>
          <w:sz w:val="24"/>
        </w:rPr>
        <w:t xml:space="preserve"> beskrives deling af indhold og oplysninger. Der indledes med a</w:t>
      </w:r>
      <w:r w:rsidR="002F1E39" w:rsidRPr="00A97AB9">
        <w:rPr>
          <w:rFonts w:ascii="Garamond" w:hAnsi="Garamond"/>
          <w:sz w:val="24"/>
        </w:rPr>
        <w:t xml:space="preserve">t slå fast, at brugeren ejer det indhold og de </w:t>
      </w:r>
      <w:r w:rsidRPr="00A97AB9">
        <w:rPr>
          <w:rFonts w:ascii="Garamond" w:hAnsi="Garamond"/>
          <w:sz w:val="24"/>
        </w:rPr>
        <w:t>oplysninger</w:t>
      </w:r>
      <w:r w:rsidR="002F1E39" w:rsidRPr="00A97AB9">
        <w:rPr>
          <w:rFonts w:ascii="Garamond" w:hAnsi="Garamond"/>
          <w:sz w:val="24"/>
        </w:rPr>
        <w:t xml:space="preserve">, som slås op på Facebook. Vedrørende det indhold, som beskyttes af immaterielle ejendomsrettigheder, herunder billeder og videoer, giver brugeren specifikt følgende tilladelse </w:t>
      </w:r>
      <w:r w:rsidR="002F1E39" w:rsidRPr="00A97AB9">
        <w:rPr>
          <w:rFonts w:ascii="Garamond" w:hAnsi="Garamond"/>
          <w:i/>
          <w:sz w:val="24"/>
        </w:rPr>
        <w:t>”… en ikke-eksklusiv, overdragelig, videre-</w:t>
      </w:r>
      <w:proofErr w:type="spellStart"/>
      <w:r w:rsidR="002F1E39" w:rsidRPr="00A97AB9">
        <w:rPr>
          <w:rFonts w:ascii="Garamond" w:hAnsi="Garamond"/>
          <w:i/>
          <w:sz w:val="24"/>
        </w:rPr>
        <w:t>licenserbar</w:t>
      </w:r>
      <w:proofErr w:type="spellEnd"/>
      <w:r w:rsidR="002F1E39" w:rsidRPr="00A97AB9">
        <w:rPr>
          <w:rFonts w:ascii="Garamond" w:hAnsi="Garamond"/>
          <w:i/>
          <w:sz w:val="24"/>
        </w:rPr>
        <w:t>, royaltyfri, verdensomspændende licens til at bruge ethvert IP-indhold, som du slår op på eller i forbindelse med Facebook (IP-licens)”</w:t>
      </w:r>
      <w:r w:rsidR="002F1E39" w:rsidRPr="00A97AB9">
        <w:rPr>
          <w:rFonts w:ascii="Garamond" w:hAnsi="Garamond"/>
          <w:sz w:val="24"/>
        </w:rPr>
        <w:t xml:space="preserve">. </w:t>
      </w:r>
      <w:r w:rsidR="00E41F25" w:rsidRPr="00A97AB9">
        <w:rPr>
          <w:rFonts w:ascii="Garamond" w:hAnsi="Garamond"/>
          <w:sz w:val="24"/>
        </w:rPr>
        <w:t>Der må i denne sammenhæng være tale om en form for ”evig brugsret”</w:t>
      </w:r>
      <w:r w:rsidR="000E3F6E" w:rsidRPr="00A97AB9">
        <w:rPr>
          <w:rFonts w:ascii="Garamond" w:hAnsi="Garamond"/>
          <w:sz w:val="24"/>
        </w:rPr>
        <w:t>.</w:t>
      </w:r>
      <w:r w:rsidR="00E41F25" w:rsidRPr="00A97AB9">
        <w:rPr>
          <w:rFonts w:ascii="Garamond" w:hAnsi="Garamond"/>
          <w:sz w:val="24"/>
        </w:rPr>
        <w:t xml:space="preserve"> </w:t>
      </w:r>
      <w:r w:rsidR="00E51154" w:rsidRPr="00A97AB9">
        <w:rPr>
          <w:rFonts w:ascii="Garamond" w:hAnsi="Garamond"/>
          <w:sz w:val="24"/>
        </w:rPr>
        <w:t>Det u</w:t>
      </w:r>
      <w:r w:rsidR="00DC6936" w:rsidRPr="00A97AB9">
        <w:rPr>
          <w:rFonts w:ascii="Garamond" w:hAnsi="Garamond"/>
          <w:sz w:val="24"/>
        </w:rPr>
        <w:t>ddybe</w:t>
      </w:r>
      <w:r w:rsidR="00E51154" w:rsidRPr="00A97AB9">
        <w:rPr>
          <w:rFonts w:ascii="Garamond" w:hAnsi="Garamond"/>
          <w:sz w:val="24"/>
        </w:rPr>
        <w:t>s</w:t>
      </w:r>
      <w:r w:rsidR="00DC6936" w:rsidRPr="00A97AB9">
        <w:rPr>
          <w:rFonts w:ascii="Garamond" w:hAnsi="Garamond"/>
          <w:sz w:val="24"/>
        </w:rPr>
        <w:t xml:space="preserve"> ikke yderligere, hvad </w:t>
      </w:r>
      <w:r w:rsidR="00E51154" w:rsidRPr="00A97AB9">
        <w:rPr>
          <w:rFonts w:ascii="Garamond" w:hAnsi="Garamond"/>
          <w:sz w:val="24"/>
        </w:rPr>
        <w:t xml:space="preserve">Facebook skal bruge </w:t>
      </w:r>
      <w:r w:rsidR="00DC6936" w:rsidRPr="00A97AB9">
        <w:rPr>
          <w:rFonts w:ascii="Garamond" w:hAnsi="Garamond"/>
          <w:sz w:val="24"/>
        </w:rPr>
        <w:t>IP-indholdet til.</w:t>
      </w:r>
    </w:p>
    <w:p w:rsidR="002F1E39" w:rsidRPr="00A97AB9" w:rsidRDefault="002F1E39" w:rsidP="00A50DE9">
      <w:pPr>
        <w:spacing w:after="0" w:line="360" w:lineRule="auto"/>
        <w:rPr>
          <w:rFonts w:ascii="Garamond" w:hAnsi="Garamond"/>
          <w:sz w:val="24"/>
        </w:rPr>
      </w:pPr>
      <w:r w:rsidRPr="00A97AB9">
        <w:rPr>
          <w:rFonts w:ascii="Garamond" w:hAnsi="Garamond"/>
          <w:sz w:val="24"/>
        </w:rPr>
        <w:t>Denne ret ophører først på det tidspunkt, hvor indholdet elle</w:t>
      </w:r>
      <w:r w:rsidR="00C37EFD" w:rsidRPr="00A97AB9">
        <w:rPr>
          <w:rFonts w:ascii="Garamond" w:hAnsi="Garamond"/>
          <w:sz w:val="24"/>
        </w:rPr>
        <w:t>r kontoen slettes, medmindre brugerens</w:t>
      </w:r>
      <w:r w:rsidRPr="00A97AB9">
        <w:rPr>
          <w:rFonts w:ascii="Garamond" w:hAnsi="Garamond"/>
          <w:sz w:val="24"/>
        </w:rPr>
        <w:t xml:space="preserve"> indhold er blevet delt med andre, og de ikke har slettet det. Fjernet indhold kan forblive i </w:t>
      </w:r>
      <w:r w:rsidR="009362A2" w:rsidRPr="00A97AB9">
        <w:rPr>
          <w:rFonts w:ascii="Garamond" w:hAnsi="Garamond"/>
          <w:sz w:val="24"/>
        </w:rPr>
        <w:t>backupkopier</w:t>
      </w:r>
      <w:r w:rsidRPr="00A97AB9">
        <w:rPr>
          <w:rFonts w:ascii="Garamond" w:hAnsi="Garamond"/>
          <w:sz w:val="24"/>
        </w:rPr>
        <w:t xml:space="preserve"> i en </w:t>
      </w:r>
      <w:r w:rsidR="00C37EFD" w:rsidRPr="00A97AB9">
        <w:rPr>
          <w:rFonts w:ascii="Garamond" w:hAnsi="Garamond"/>
          <w:sz w:val="24"/>
        </w:rPr>
        <w:t>”</w:t>
      </w:r>
      <w:r w:rsidRPr="00A97AB9">
        <w:rPr>
          <w:rFonts w:ascii="Garamond" w:hAnsi="Garamond"/>
          <w:sz w:val="24"/>
        </w:rPr>
        <w:t>rimelig tidsperiode</w:t>
      </w:r>
      <w:r w:rsidR="00C37EFD" w:rsidRPr="00A97AB9">
        <w:rPr>
          <w:rFonts w:ascii="Garamond" w:hAnsi="Garamond"/>
          <w:sz w:val="24"/>
        </w:rPr>
        <w:t>”</w:t>
      </w:r>
      <w:r w:rsidRPr="00A97AB9">
        <w:rPr>
          <w:rFonts w:ascii="Garamond" w:hAnsi="Garamond"/>
          <w:sz w:val="24"/>
        </w:rPr>
        <w:t xml:space="preserve"> hos Facebook, men vil ikke være tilgængeligt for andre.</w:t>
      </w:r>
      <w:r w:rsidR="00C37EFD" w:rsidRPr="00A97AB9">
        <w:rPr>
          <w:rFonts w:ascii="Garamond" w:hAnsi="Garamond"/>
          <w:sz w:val="24"/>
        </w:rPr>
        <w:t xml:space="preserve"> Hvad formålet er med denne opbevaring uddybes ikke yderligere.</w:t>
      </w:r>
    </w:p>
    <w:p w:rsidR="002F1E39" w:rsidRPr="00A97AB9" w:rsidRDefault="002F1E39" w:rsidP="00A50DE9">
      <w:pPr>
        <w:spacing w:after="0" w:line="360" w:lineRule="auto"/>
        <w:rPr>
          <w:rFonts w:ascii="Garamond" w:hAnsi="Garamond"/>
          <w:sz w:val="24"/>
        </w:rPr>
      </w:pPr>
      <w:r w:rsidRPr="00A97AB9">
        <w:rPr>
          <w:rFonts w:ascii="Garamond" w:hAnsi="Garamond"/>
          <w:sz w:val="24"/>
        </w:rPr>
        <w:t>Hvis applikationer anvendes</w:t>
      </w:r>
      <w:r w:rsidR="00C37EFD" w:rsidRPr="00A97AB9">
        <w:rPr>
          <w:rFonts w:ascii="Garamond" w:hAnsi="Garamond"/>
          <w:sz w:val="24"/>
        </w:rPr>
        <w:t>,</w:t>
      </w:r>
      <w:r w:rsidRPr="00A97AB9">
        <w:rPr>
          <w:rFonts w:ascii="Garamond" w:hAnsi="Garamond"/>
          <w:sz w:val="24"/>
        </w:rPr>
        <w:t xml:space="preserve"> skal </w:t>
      </w:r>
      <w:r w:rsidR="00782573" w:rsidRPr="00A97AB9">
        <w:rPr>
          <w:rFonts w:ascii="Garamond" w:hAnsi="Garamond"/>
          <w:sz w:val="24"/>
        </w:rPr>
        <w:t xml:space="preserve">brugerens </w:t>
      </w:r>
      <w:r w:rsidRPr="00A97AB9">
        <w:rPr>
          <w:rFonts w:ascii="Garamond" w:hAnsi="Garamond"/>
          <w:sz w:val="24"/>
        </w:rPr>
        <w:t>privatlivsindstillinger respekteres, men de</w:t>
      </w:r>
      <w:r w:rsidR="00782573" w:rsidRPr="00A97AB9">
        <w:rPr>
          <w:rFonts w:ascii="Garamond" w:hAnsi="Garamond"/>
          <w:sz w:val="24"/>
        </w:rPr>
        <w:t>t</w:t>
      </w:r>
      <w:r w:rsidRPr="00A97AB9">
        <w:rPr>
          <w:rFonts w:ascii="Garamond" w:hAnsi="Garamond"/>
          <w:sz w:val="24"/>
        </w:rPr>
        <w:t xml:space="preserve"> er aftalen med applikationen, som bestemmer, hvordan den kan bruge, gemme og videregive indhold og oplysninger.</w:t>
      </w:r>
      <w:r w:rsidR="00360006" w:rsidRPr="00A97AB9">
        <w:rPr>
          <w:rFonts w:ascii="Garamond" w:hAnsi="Garamond"/>
          <w:sz w:val="24"/>
        </w:rPr>
        <w:t xml:space="preserve"> I denne situation har Facebook intet ansvar.</w:t>
      </w:r>
    </w:p>
    <w:p w:rsidR="002F1E39" w:rsidRPr="00A97AB9" w:rsidRDefault="002F1E39" w:rsidP="00A50DE9">
      <w:pPr>
        <w:spacing w:after="0" w:line="360" w:lineRule="auto"/>
        <w:rPr>
          <w:rFonts w:ascii="Garamond" w:hAnsi="Garamond"/>
          <w:sz w:val="24"/>
        </w:rPr>
      </w:pPr>
    </w:p>
    <w:p w:rsidR="002F1E39" w:rsidRPr="00A97AB9" w:rsidRDefault="00794D87" w:rsidP="00A50DE9">
      <w:pPr>
        <w:spacing w:after="0" w:line="360" w:lineRule="auto"/>
        <w:rPr>
          <w:rFonts w:ascii="Garamond" w:hAnsi="Garamond"/>
          <w:sz w:val="24"/>
        </w:rPr>
      </w:pPr>
      <w:r w:rsidRPr="00A97AB9">
        <w:rPr>
          <w:rFonts w:ascii="Garamond" w:hAnsi="Garamond"/>
          <w:sz w:val="24"/>
        </w:rPr>
        <w:lastRenderedPageBreak/>
        <w:t xml:space="preserve">I </w:t>
      </w:r>
      <w:r w:rsidR="005B3AD4" w:rsidRPr="00A97AB9">
        <w:rPr>
          <w:rFonts w:ascii="Garamond" w:hAnsi="Garamond"/>
          <w:sz w:val="24"/>
        </w:rPr>
        <w:t>”</w:t>
      </w:r>
      <w:r w:rsidRPr="00A97AB9">
        <w:rPr>
          <w:rFonts w:ascii="Garamond" w:hAnsi="Garamond"/>
          <w:sz w:val="24"/>
        </w:rPr>
        <w:t>punkt 4</w:t>
      </w:r>
      <w:r w:rsidR="005B3AD4" w:rsidRPr="00A97AB9">
        <w:rPr>
          <w:rFonts w:ascii="Garamond" w:hAnsi="Garamond"/>
          <w:sz w:val="24"/>
        </w:rPr>
        <w:t>”</w:t>
      </w:r>
      <w:r w:rsidR="00B83870" w:rsidRPr="00A97AB9">
        <w:rPr>
          <w:rFonts w:ascii="Garamond" w:hAnsi="Garamond"/>
          <w:sz w:val="24"/>
        </w:rPr>
        <w:t xml:space="preserve"> beskrives tilmelding og kontosikkerhed</w:t>
      </w:r>
      <w:r w:rsidRPr="00A97AB9">
        <w:rPr>
          <w:rFonts w:ascii="Garamond" w:hAnsi="Garamond"/>
          <w:sz w:val="24"/>
        </w:rPr>
        <w:t>, herunder at Facebook</w:t>
      </w:r>
      <w:r w:rsidR="00D12647" w:rsidRPr="00A97AB9">
        <w:rPr>
          <w:rFonts w:ascii="Garamond" w:hAnsi="Garamond"/>
          <w:sz w:val="24"/>
        </w:rPr>
        <w:t>-brugere skal oplyse deres rigtige navne og oplysninger. Der må derfor ikke oprettes kontoer for andre end den pågældende selv.</w:t>
      </w:r>
      <w:r w:rsidRPr="00A97AB9">
        <w:rPr>
          <w:rFonts w:ascii="Garamond" w:hAnsi="Garamond"/>
          <w:sz w:val="24"/>
        </w:rPr>
        <w:t xml:space="preserve"> </w:t>
      </w:r>
      <w:r w:rsidR="00D12647" w:rsidRPr="00A97AB9">
        <w:rPr>
          <w:rFonts w:ascii="Garamond" w:hAnsi="Garamond"/>
          <w:sz w:val="24"/>
        </w:rPr>
        <w:t xml:space="preserve">Derudover pointeres, at Facebook ikke </w:t>
      </w:r>
      <w:r w:rsidRPr="00A97AB9">
        <w:rPr>
          <w:rFonts w:ascii="Garamond" w:hAnsi="Garamond"/>
          <w:sz w:val="24"/>
        </w:rPr>
        <w:t>må anvendes af børn under 13 år.</w:t>
      </w:r>
    </w:p>
    <w:p w:rsidR="00D12647" w:rsidRPr="00A97AB9" w:rsidRDefault="00D12647" w:rsidP="00A50DE9">
      <w:pPr>
        <w:spacing w:after="0" w:line="360" w:lineRule="auto"/>
        <w:rPr>
          <w:rFonts w:ascii="Garamond" w:hAnsi="Garamond"/>
          <w:sz w:val="24"/>
        </w:rPr>
      </w:pPr>
    </w:p>
    <w:p w:rsidR="00794D87" w:rsidRPr="00A97AB9" w:rsidRDefault="00794D87" w:rsidP="00A50DE9">
      <w:pPr>
        <w:spacing w:after="0" w:line="360" w:lineRule="auto"/>
        <w:rPr>
          <w:rFonts w:ascii="Garamond" w:hAnsi="Garamond"/>
          <w:sz w:val="24"/>
        </w:rPr>
      </w:pPr>
      <w:r w:rsidRPr="00A97AB9">
        <w:rPr>
          <w:rFonts w:ascii="Garamond" w:hAnsi="Garamond"/>
          <w:sz w:val="24"/>
        </w:rPr>
        <w:t xml:space="preserve">Under </w:t>
      </w:r>
      <w:r w:rsidR="005B3AD4" w:rsidRPr="00A97AB9">
        <w:rPr>
          <w:rFonts w:ascii="Garamond" w:hAnsi="Garamond"/>
          <w:sz w:val="24"/>
        </w:rPr>
        <w:t>”</w:t>
      </w:r>
      <w:r w:rsidRPr="00A97AB9">
        <w:rPr>
          <w:rFonts w:ascii="Garamond" w:hAnsi="Garamond"/>
          <w:sz w:val="24"/>
        </w:rPr>
        <w:t>punkt 5</w:t>
      </w:r>
      <w:r w:rsidR="005B3AD4" w:rsidRPr="00A97AB9">
        <w:rPr>
          <w:rFonts w:ascii="Garamond" w:hAnsi="Garamond"/>
          <w:sz w:val="24"/>
        </w:rPr>
        <w:t>”</w:t>
      </w:r>
      <w:r w:rsidR="0024059E">
        <w:rPr>
          <w:rFonts w:ascii="Garamond" w:hAnsi="Garamond"/>
          <w:sz w:val="24"/>
        </w:rPr>
        <w:t xml:space="preserve"> fremgår blandt andet</w:t>
      </w:r>
      <w:r w:rsidRPr="00A97AB9">
        <w:rPr>
          <w:rFonts w:ascii="Garamond" w:hAnsi="Garamond"/>
          <w:sz w:val="24"/>
        </w:rPr>
        <w:t xml:space="preserve">, at hvis en bruger indsamler oplysninger fra andre brugere, skal </w:t>
      </w:r>
      <w:r w:rsidR="000E6FE5" w:rsidRPr="00A97AB9">
        <w:rPr>
          <w:rFonts w:ascii="Garamond" w:hAnsi="Garamond"/>
          <w:sz w:val="24"/>
        </w:rPr>
        <w:t xml:space="preserve">denne </w:t>
      </w:r>
      <w:r w:rsidRPr="00A97AB9">
        <w:rPr>
          <w:rFonts w:ascii="Garamond" w:hAnsi="Garamond"/>
          <w:sz w:val="24"/>
        </w:rPr>
        <w:t>få de øvriges samtykke, gøre det klart, at det er brug</w:t>
      </w:r>
      <w:r w:rsidR="007E4E9E" w:rsidRPr="00A97AB9">
        <w:rPr>
          <w:rFonts w:ascii="Garamond" w:hAnsi="Garamond"/>
          <w:sz w:val="24"/>
        </w:rPr>
        <w:t>e</w:t>
      </w:r>
      <w:r w:rsidRPr="00A97AB9">
        <w:rPr>
          <w:rFonts w:ascii="Garamond" w:hAnsi="Garamond"/>
          <w:sz w:val="24"/>
        </w:rPr>
        <w:t>ren (og ikke Facebook), der indsamler deres oplysninger, og slå en politik for beskyttelse af personlige oplysninger op, som forklarer, hvilke oplysninger der indsamles, og hvordan disse vil blive brugt.</w:t>
      </w:r>
      <w:r w:rsidR="006D6A43" w:rsidRPr="00A97AB9">
        <w:rPr>
          <w:rFonts w:ascii="Garamond" w:hAnsi="Garamond"/>
          <w:sz w:val="24"/>
        </w:rPr>
        <w:t xml:space="preserve"> ”Indsamling” er ikke et af de ord</w:t>
      </w:r>
      <w:r w:rsidR="0024059E">
        <w:rPr>
          <w:rFonts w:ascii="Garamond" w:hAnsi="Garamond"/>
          <w:sz w:val="24"/>
        </w:rPr>
        <w:t>,</w:t>
      </w:r>
      <w:r w:rsidR="006D6A43" w:rsidRPr="00A97AB9">
        <w:rPr>
          <w:rFonts w:ascii="Garamond" w:hAnsi="Garamond"/>
          <w:sz w:val="24"/>
        </w:rPr>
        <w:t xml:space="preserve"> der defineres yderligere under erklæringens definitioner i </w:t>
      </w:r>
      <w:r w:rsidR="005B3AD4" w:rsidRPr="00A97AB9">
        <w:rPr>
          <w:rFonts w:ascii="Garamond" w:hAnsi="Garamond"/>
          <w:sz w:val="24"/>
        </w:rPr>
        <w:t>”</w:t>
      </w:r>
      <w:r w:rsidR="006D6A43" w:rsidRPr="00A97AB9">
        <w:rPr>
          <w:rFonts w:ascii="Garamond" w:hAnsi="Garamond"/>
          <w:sz w:val="24"/>
        </w:rPr>
        <w:t>punkt 18</w:t>
      </w:r>
      <w:r w:rsidR="005B3AD4" w:rsidRPr="00A97AB9">
        <w:rPr>
          <w:rFonts w:ascii="Garamond" w:hAnsi="Garamond"/>
          <w:sz w:val="24"/>
        </w:rPr>
        <w:t>”</w:t>
      </w:r>
      <w:r w:rsidR="006D6A43" w:rsidRPr="00A97AB9">
        <w:rPr>
          <w:rFonts w:ascii="Garamond" w:hAnsi="Garamond"/>
          <w:sz w:val="24"/>
        </w:rPr>
        <w:t>. Det er derfor uklart, hvad Facebook mener med ordet. Indsamles der, når en bruger blot ser på andre profiler og bruger deres indhold, eller skal der være tale om en handling af mere systematisk karakter?</w:t>
      </w:r>
    </w:p>
    <w:p w:rsidR="00794D87" w:rsidRPr="00A97AB9" w:rsidRDefault="00794D87" w:rsidP="00A50DE9">
      <w:pPr>
        <w:spacing w:after="0" w:line="360" w:lineRule="auto"/>
        <w:rPr>
          <w:rFonts w:ascii="Garamond" w:hAnsi="Garamond"/>
          <w:sz w:val="24"/>
        </w:rPr>
      </w:pPr>
    </w:p>
    <w:p w:rsidR="006D6A43" w:rsidRPr="00A97AB9" w:rsidRDefault="006D6A43" w:rsidP="00A50DE9">
      <w:pPr>
        <w:spacing w:after="0" w:line="360" w:lineRule="auto"/>
        <w:rPr>
          <w:rFonts w:ascii="Garamond" w:hAnsi="Garamond"/>
          <w:sz w:val="24"/>
        </w:rPr>
      </w:pPr>
      <w:r w:rsidRPr="00A97AB9">
        <w:rPr>
          <w:rFonts w:ascii="Garamond" w:hAnsi="Garamond"/>
          <w:sz w:val="24"/>
        </w:rPr>
        <w:t xml:space="preserve">Under </w:t>
      </w:r>
      <w:r w:rsidR="005B3AD4" w:rsidRPr="00A97AB9">
        <w:rPr>
          <w:rFonts w:ascii="Garamond" w:hAnsi="Garamond"/>
          <w:sz w:val="24"/>
        </w:rPr>
        <w:t>”</w:t>
      </w:r>
      <w:r w:rsidRPr="00A97AB9">
        <w:rPr>
          <w:rFonts w:ascii="Garamond" w:hAnsi="Garamond"/>
          <w:sz w:val="24"/>
        </w:rPr>
        <w:t>punkt 6</w:t>
      </w:r>
      <w:r w:rsidR="005B3AD4" w:rsidRPr="00A97AB9">
        <w:rPr>
          <w:rFonts w:ascii="Garamond" w:hAnsi="Garamond"/>
          <w:sz w:val="24"/>
        </w:rPr>
        <w:t>”</w:t>
      </w:r>
      <w:r w:rsidRPr="00A97AB9">
        <w:rPr>
          <w:rFonts w:ascii="Garamond" w:hAnsi="Garamond"/>
          <w:sz w:val="24"/>
        </w:rPr>
        <w:t xml:space="preserve"> er beskrevet et yderligere samtykke, idet brugeren samtykker til – og giver alle de nødvendige rettigheder, for at brugerne skal kunne synkronisere </w:t>
      </w:r>
      <w:r w:rsidR="00666501" w:rsidRPr="00A97AB9">
        <w:rPr>
          <w:rFonts w:ascii="Garamond" w:hAnsi="Garamond"/>
          <w:sz w:val="24"/>
        </w:rPr>
        <w:t xml:space="preserve">f.eks. </w:t>
      </w:r>
      <w:r w:rsidRPr="00A97AB9">
        <w:rPr>
          <w:rFonts w:ascii="Garamond" w:hAnsi="Garamond"/>
          <w:sz w:val="24"/>
        </w:rPr>
        <w:t xml:space="preserve">deres </w:t>
      </w:r>
      <w:r w:rsidR="00666501" w:rsidRPr="00A97AB9">
        <w:rPr>
          <w:rFonts w:ascii="Garamond" w:hAnsi="Garamond"/>
          <w:sz w:val="24"/>
        </w:rPr>
        <w:t>mobiltelefoner</w:t>
      </w:r>
      <w:r w:rsidRPr="00A97AB9">
        <w:rPr>
          <w:rFonts w:ascii="Garamond" w:hAnsi="Garamond"/>
          <w:sz w:val="24"/>
        </w:rPr>
        <w:t xml:space="preserve"> via en applikation, med enhver oplysning, der er synlig for dem på Facebook. Det beskrives ikke yderligere, hvad der forstås ved ”nødvendige rettigheder”.</w:t>
      </w:r>
    </w:p>
    <w:p w:rsidR="00666501" w:rsidRPr="00A97AB9" w:rsidRDefault="00666501" w:rsidP="00A50DE9">
      <w:pPr>
        <w:spacing w:after="0" w:line="360" w:lineRule="auto"/>
        <w:rPr>
          <w:rFonts w:ascii="Garamond" w:hAnsi="Garamond"/>
          <w:sz w:val="24"/>
        </w:rPr>
      </w:pPr>
    </w:p>
    <w:p w:rsidR="00562E04" w:rsidRPr="00A97AB9" w:rsidRDefault="00666501" w:rsidP="00A50DE9">
      <w:pPr>
        <w:spacing w:after="0" w:line="360" w:lineRule="auto"/>
        <w:rPr>
          <w:rFonts w:ascii="Garamond" w:hAnsi="Garamond"/>
          <w:sz w:val="24"/>
        </w:rPr>
      </w:pPr>
      <w:r w:rsidRPr="00A97AB9">
        <w:rPr>
          <w:rFonts w:ascii="Garamond" w:hAnsi="Garamond"/>
          <w:sz w:val="24"/>
        </w:rPr>
        <w:t xml:space="preserve">Under </w:t>
      </w:r>
      <w:r w:rsidR="0014303A" w:rsidRPr="00A97AB9">
        <w:rPr>
          <w:rFonts w:ascii="Garamond" w:hAnsi="Garamond"/>
          <w:sz w:val="24"/>
        </w:rPr>
        <w:t>”</w:t>
      </w:r>
      <w:r w:rsidRPr="00A97AB9">
        <w:rPr>
          <w:rFonts w:ascii="Garamond" w:hAnsi="Garamond"/>
          <w:sz w:val="24"/>
        </w:rPr>
        <w:t xml:space="preserve">punkt </w:t>
      </w:r>
      <w:r w:rsidR="00562E04" w:rsidRPr="00A97AB9">
        <w:rPr>
          <w:rFonts w:ascii="Garamond" w:hAnsi="Garamond"/>
          <w:sz w:val="24"/>
        </w:rPr>
        <w:t>17</w:t>
      </w:r>
      <w:r w:rsidR="0014303A" w:rsidRPr="00A97AB9">
        <w:rPr>
          <w:rFonts w:ascii="Garamond" w:hAnsi="Garamond"/>
          <w:sz w:val="24"/>
        </w:rPr>
        <w:t>”</w:t>
      </w:r>
      <w:r w:rsidR="00562E04" w:rsidRPr="00A97AB9">
        <w:rPr>
          <w:rFonts w:ascii="Garamond" w:hAnsi="Garamond"/>
          <w:sz w:val="24"/>
        </w:rPr>
        <w:t xml:space="preserve"> er der angivet særlige betingelser</w:t>
      </w:r>
      <w:r w:rsidR="008D10D4" w:rsidRPr="00A97AB9">
        <w:rPr>
          <w:rFonts w:ascii="Garamond" w:hAnsi="Garamond"/>
          <w:sz w:val="24"/>
        </w:rPr>
        <w:t>,</w:t>
      </w:r>
      <w:r w:rsidR="00562E04" w:rsidRPr="00A97AB9">
        <w:rPr>
          <w:rFonts w:ascii="Garamond" w:hAnsi="Garamond"/>
          <w:sz w:val="24"/>
        </w:rPr>
        <w:t xml:space="preserve"> som gælder for brugere uden for USA. Ved at samtykke til oprettelsen af en profil, accepterer brugeren, at dennes personlige oplysninger bliver overført til og behandlet i USA.</w:t>
      </w:r>
      <w:r w:rsidR="00500F02" w:rsidRPr="00A97AB9">
        <w:rPr>
          <w:rFonts w:ascii="Garamond" w:hAnsi="Garamond"/>
          <w:sz w:val="24"/>
        </w:rPr>
        <w:t xml:space="preserve"> Det angives ikke yderligere, hvilken betydning et sådant samtykke har.</w:t>
      </w:r>
    </w:p>
    <w:p w:rsidR="00562E04" w:rsidRPr="00A97AB9" w:rsidRDefault="00562E04" w:rsidP="00A50DE9">
      <w:pPr>
        <w:spacing w:after="0" w:line="360" w:lineRule="auto"/>
        <w:rPr>
          <w:rFonts w:ascii="Garamond" w:hAnsi="Garamond"/>
          <w:sz w:val="24"/>
        </w:rPr>
      </w:pPr>
    </w:p>
    <w:p w:rsidR="00392745" w:rsidRPr="00A97AB9" w:rsidRDefault="00014D1E" w:rsidP="00A50DE9">
      <w:pPr>
        <w:spacing w:after="0" w:line="360" w:lineRule="auto"/>
        <w:rPr>
          <w:rFonts w:ascii="Garamond" w:hAnsi="Garamond"/>
          <w:sz w:val="24"/>
        </w:rPr>
      </w:pPr>
      <w:r w:rsidRPr="00A97AB9">
        <w:rPr>
          <w:rFonts w:ascii="Garamond" w:hAnsi="Garamond"/>
          <w:sz w:val="24"/>
        </w:rPr>
        <w:t>Løbende i erklæringen bliver der henvist til de øvrige to dokumenter samt a</w:t>
      </w:r>
      <w:r w:rsidR="00562E04" w:rsidRPr="00A97AB9">
        <w:rPr>
          <w:rFonts w:ascii="Garamond" w:hAnsi="Garamond"/>
          <w:sz w:val="24"/>
        </w:rPr>
        <w:t xml:space="preserve">fslutningsvist henvises til 10 forskellige links, hvor brugeren kan læse uddybende om de emner, som er nævnt i erklæringen. </w:t>
      </w:r>
      <w:r w:rsidR="00C95318" w:rsidRPr="00A97AB9">
        <w:rPr>
          <w:rFonts w:ascii="Garamond" w:hAnsi="Garamond"/>
          <w:sz w:val="24"/>
        </w:rPr>
        <w:t xml:space="preserve">Den fulde forståelse af de tre dokumenter </w:t>
      </w:r>
      <w:r w:rsidR="008D10D4" w:rsidRPr="00A97AB9">
        <w:rPr>
          <w:rFonts w:ascii="Garamond" w:hAnsi="Garamond"/>
          <w:sz w:val="24"/>
        </w:rPr>
        <w:t xml:space="preserve">- </w:t>
      </w:r>
      <w:r w:rsidRPr="00A97AB9">
        <w:rPr>
          <w:rFonts w:ascii="Garamond" w:hAnsi="Garamond"/>
          <w:sz w:val="24"/>
        </w:rPr>
        <w:t>samt øvrige</w:t>
      </w:r>
      <w:r w:rsidR="008D10D4" w:rsidRPr="00A97AB9">
        <w:rPr>
          <w:rFonts w:ascii="Garamond" w:hAnsi="Garamond"/>
          <w:sz w:val="24"/>
        </w:rPr>
        <w:t xml:space="preserve"> links -</w:t>
      </w:r>
      <w:r w:rsidRPr="00A97AB9">
        <w:rPr>
          <w:rFonts w:ascii="Garamond" w:hAnsi="Garamond"/>
          <w:sz w:val="24"/>
        </w:rPr>
        <w:t xml:space="preserve"> </w:t>
      </w:r>
      <w:r w:rsidR="00C95318" w:rsidRPr="00A97AB9">
        <w:rPr>
          <w:rFonts w:ascii="Garamond" w:hAnsi="Garamond"/>
          <w:sz w:val="24"/>
        </w:rPr>
        <w:t>forudsætter en forståelse for indholdet af alle dokumenter. Dette forhold øger kompleksiteten af den samlede privatlivspolitik.</w:t>
      </w:r>
    </w:p>
    <w:p w:rsidR="0024059E" w:rsidRDefault="0024059E" w:rsidP="00A50DE9">
      <w:pPr>
        <w:spacing w:after="0" w:line="360" w:lineRule="auto"/>
        <w:rPr>
          <w:rFonts w:ascii="Garamond" w:hAnsi="Garamond"/>
          <w:b/>
          <w:sz w:val="24"/>
        </w:rPr>
      </w:pPr>
    </w:p>
    <w:p w:rsidR="0024059E" w:rsidRDefault="0024059E" w:rsidP="00A50DE9">
      <w:pPr>
        <w:spacing w:after="0" w:line="360" w:lineRule="auto"/>
        <w:rPr>
          <w:rFonts w:ascii="Garamond" w:hAnsi="Garamond"/>
          <w:b/>
          <w:sz w:val="24"/>
        </w:rPr>
      </w:pPr>
    </w:p>
    <w:p w:rsidR="0024059E" w:rsidRDefault="0024059E" w:rsidP="00A50DE9">
      <w:pPr>
        <w:spacing w:after="0" w:line="360" w:lineRule="auto"/>
        <w:rPr>
          <w:rFonts w:ascii="Garamond" w:hAnsi="Garamond"/>
          <w:b/>
          <w:sz w:val="24"/>
        </w:rPr>
      </w:pPr>
    </w:p>
    <w:p w:rsidR="00392745" w:rsidRPr="00A97AB9" w:rsidRDefault="00392745" w:rsidP="00A50DE9">
      <w:pPr>
        <w:spacing w:after="0" w:line="360" w:lineRule="auto"/>
        <w:rPr>
          <w:rFonts w:ascii="Garamond" w:hAnsi="Garamond"/>
          <w:b/>
          <w:sz w:val="24"/>
        </w:rPr>
      </w:pPr>
      <w:r w:rsidRPr="00A97AB9">
        <w:rPr>
          <w:rFonts w:ascii="Garamond" w:hAnsi="Garamond"/>
          <w:b/>
          <w:sz w:val="24"/>
        </w:rPr>
        <w:lastRenderedPageBreak/>
        <w:t>”Politik for brug af data” i Facebook</w:t>
      </w:r>
      <w:r w:rsidR="003458E5" w:rsidRPr="00A97AB9">
        <w:rPr>
          <w:rStyle w:val="Fodnotehenvisning"/>
          <w:rFonts w:ascii="Garamond" w:hAnsi="Garamond"/>
          <w:b/>
          <w:sz w:val="24"/>
        </w:rPr>
        <w:footnoteReference w:id="24"/>
      </w:r>
    </w:p>
    <w:p w:rsidR="00392745" w:rsidRPr="00A97AB9" w:rsidRDefault="003458E5" w:rsidP="00A50DE9">
      <w:pPr>
        <w:spacing w:after="0" w:line="360" w:lineRule="auto"/>
        <w:rPr>
          <w:rFonts w:ascii="Garamond" w:hAnsi="Garamond"/>
          <w:sz w:val="24"/>
        </w:rPr>
      </w:pPr>
      <w:r w:rsidRPr="00A97AB9">
        <w:rPr>
          <w:rFonts w:ascii="Garamond" w:hAnsi="Garamond"/>
          <w:sz w:val="24"/>
        </w:rPr>
        <w:t>Dette dokument er det største af de tre</w:t>
      </w:r>
      <w:r w:rsidR="00F321C9" w:rsidRPr="00A97AB9">
        <w:rPr>
          <w:rFonts w:ascii="Garamond" w:hAnsi="Garamond"/>
          <w:sz w:val="24"/>
        </w:rPr>
        <w:t xml:space="preserve"> dokumenter</w:t>
      </w:r>
      <w:r w:rsidR="007C2598" w:rsidRPr="00A97AB9">
        <w:rPr>
          <w:rFonts w:ascii="Garamond" w:hAnsi="Garamond"/>
          <w:sz w:val="24"/>
        </w:rPr>
        <w:t>,</w:t>
      </w:r>
      <w:r w:rsidR="00F321C9" w:rsidRPr="00A97AB9">
        <w:rPr>
          <w:rFonts w:ascii="Garamond" w:hAnsi="Garamond"/>
          <w:sz w:val="24"/>
        </w:rPr>
        <w:t xml:space="preserve"> som </w:t>
      </w:r>
      <w:r w:rsidR="001C3852" w:rsidRPr="00A97AB9">
        <w:rPr>
          <w:rFonts w:ascii="Garamond" w:hAnsi="Garamond"/>
          <w:sz w:val="24"/>
        </w:rPr>
        <w:t xml:space="preserve">brugeren </w:t>
      </w:r>
      <w:r w:rsidR="00F321C9" w:rsidRPr="00A97AB9">
        <w:rPr>
          <w:rFonts w:ascii="Garamond" w:hAnsi="Garamond"/>
          <w:sz w:val="24"/>
        </w:rPr>
        <w:t>eksplicit samtykke</w:t>
      </w:r>
      <w:r w:rsidR="001C3852" w:rsidRPr="00A97AB9">
        <w:rPr>
          <w:rFonts w:ascii="Garamond" w:hAnsi="Garamond"/>
          <w:sz w:val="24"/>
        </w:rPr>
        <w:t>r</w:t>
      </w:r>
      <w:r w:rsidR="00F321C9" w:rsidRPr="00A97AB9">
        <w:rPr>
          <w:rFonts w:ascii="Garamond" w:hAnsi="Garamond"/>
          <w:sz w:val="24"/>
        </w:rPr>
        <w:t xml:space="preserve"> til indholdet af ved oprettelse af en profil på Facebook. Dokumentet er opdelt i </w:t>
      </w:r>
      <w:r w:rsidR="002D6036" w:rsidRPr="00A97AB9">
        <w:rPr>
          <w:rFonts w:ascii="Garamond" w:hAnsi="Garamond"/>
          <w:sz w:val="24"/>
        </w:rPr>
        <w:t>6 hovedpunkter.</w:t>
      </w:r>
    </w:p>
    <w:p w:rsidR="007C2598" w:rsidRPr="00A97AB9" w:rsidRDefault="007C2598" w:rsidP="00A50DE9">
      <w:pPr>
        <w:spacing w:after="0" w:line="360" w:lineRule="auto"/>
        <w:rPr>
          <w:rFonts w:ascii="Garamond" w:hAnsi="Garamond"/>
          <w:sz w:val="24"/>
        </w:rPr>
      </w:pPr>
    </w:p>
    <w:p w:rsidR="002D6036" w:rsidRPr="00A97AB9" w:rsidRDefault="002D6036" w:rsidP="00A50DE9">
      <w:pPr>
        <w:spacing w:after="0" w:line="360" w:lineRule="auto"/>
        <w:rPr>
          <w:rFonts w:ascii="Garamond" w:hAnsi="Garamond"/>
          <w:sz w:val="24"/>
        </w:rPr>
      </w:pPr>
      <w:r w:rsidRPr="00A97AB9">
        <w:rPr>
          <w:rFonts w:ascii="Garamond" w:hAnsi="Garamond"/>
          <w:sz w:val="24"/>
        </w:rPr>
        <w:t xml:space="preserve">I </w:t>
      </w:r>
      <w:r w:rsidR="0014303A" w:rsidRPr="00A97AB9">
        <w:rPr>
          <w:rFonts w:ascii="Garamond" w:hAnsi="Garamond"/>
          <w:sz w:val="24"/>
        </w:rPr>
        <w:t>”</w:t>
      </w:r>
      <w:r w:rsidRPr="00A97AB9">
        <w:rPr>
          <w:rFonts w:ascii="Garamond" w:hAnsi="Garamond"/>
          <w:sz w:val="24"/>
        </w:rPr>
        <w:t>punkt 1</w:t>
      </w:r>
      <w:r w:rsidR="0014303A" w:rsidRPr="00A97AB9">
        <w:rPr>
          <w:rFonts w:ascii="Garamond" w:hAnsi="Garamond"/>
          <w:sz w:val="24"/>
        </w:rPr>
        <w:t>”</w:t>
      </w:r>
      <w:r w:rsidRPr="00A97AB9">
        <w:rPr>
          <w:rFonts w:ascii="Garamond" w:hAnsi="Garamond"/>
          <w:sz w:val="24"/>
        </w:rPr>
        <w:t xml:space="preserve"> beskrives de oplysninger Facebook modtager </w:t>
      </w:r>
      <w:r w:rsidR="007C2598" w:rsidRPr="00A97AB9">
        <w:rPr>
          <w:rFonts w:ascii="Garamond" w:hAnsi="Garamond"/>
          <w:sz w:val="24"/>
        </w:rPr>
        <w:t xml:space="preserve">- </w:t>
      </w:r>
      <w:r w:rsidRPr="00A97AB9">
        <w:rPr>
          <w:rFonts w:ascii="Garamond" w:hAnsi="Garamond"/>
          <w:sz w:val="24"/>
        </w:rPr>
        <w:t>og måden</w:t>
      </w:r>
      <w:r w:rsidR="0057098E" w:rsidRPr="00A97AB9">
        <w:rPr>
          <w:rFonts w:ascii="Garamond" w:hAnsi="Garamond"/>
          <w:sz w:val="24"/>
        </w:rPr>
        <w:t xml:space="preserve"> hvorpå disse anvendes</w:t>
      </w:r>
      <w:r w:rsidRPr="00A97AB9">
        <w:rPr>
          <w:rFonts w:ascii="Garamond" w:hAnsi="Garamond"/>
          <w:sz w:val="24"/>
        </w:rPr>
        <w:t>.</w:t>
      </w:r>
    </w:p>
    <w:p w:rsidR="002D6036" w:rsidRPr="00A97AB9" w:rsidRDefault="0057098E" w:rsidP="00A50DE9">
      <w:pPr>
        <w:spacing w:after="0" w:line="360" w:lineRule="auto"/>
        <w:rPr>
          <w:rFonts w:ascii="Garamond" w:hAnsi="Garamond"/>
          <w:sz w:val="24"/>
        </w:rPr>
      </w:pPr>
      <w:r w:rsidRPr="00A97AB9">
        <w:rPr>
          <w:rFonts w:ascii="Garamond" w:hAnsi="Garamond"/>
          <w:sz w:val="24"/>
        </w:rPr>
        <w:t>Ifølge Facebooks privatlivspolitik behandles brugerens navn, profilbilleder, coverbilleder, køn, netværk, brugernavn og bruger-id altid som offentlige oplysninger.</w:t>
      </w:r>
    </w:p>
    <w:p w:rsidR="0057098E" w:rsidRPr="00A97AB9" w:rsidRDefault="0057098E" w:rsidP="00A50DE9">
      <w:pPr>
        <w:spacing w:after="0" w:line="360" w:lineRule="auto"/>
        <w:rPr>
          <w:rFonts w:ascii="Garamond" w:hAnsi="Garamond"/>
          <w:sz w:val="24"/>
        </w:rPr>
      </w:pPr>
      <w:r w:rsidRPr="00A97AB9">
        <w:rPr>
          <w:rFonts w:ascii="Garamond" w:hAnsi="Garamond"/>
          <w:sz w:val="24"/>
        </w:rPr>
        <w:t>Hvad der skal forstås ved ”offentlig” søger Facebook selv at afklare ved at beskrive det som de oplysninger</w:t>
      </w:r>
      <w:r w:rsidR="008D10D4" w:rsidRPr="00A97AB9">
        <w:rPr>
          <w:rFonts w:ascii="Garamond" w:hAnsi="Garamond"/>
          <w:sz w:val="24"/>
        </w:rPr>
        <w:t>,</w:t>
      </w:r>
      <w:r w:rsidRPr="00A97AB9">
        <w:rPr>
          <w:rFonts w:ascii="Garamond" w:hAnsi="Garamond"/>
          <w:sz w:val="24"/>
        </w:rPr>
        <w:t xml:space="preserve"> som altid er offentlige</w:t>
      </w:r>
      <w:r w:rsidR="008D10D4" w:rsidRPr="00A97AB9">
        <w:rPr>
          <w:rFonts w:ascii="Garamond" w:hAnsi="Garamond"/>
          <w:sz w:val="24"/>
        </w:rPr>
        <w:t>,</w:t>
      </w:r>
      <w:r w:rsidRPr="00A97AB9">
        <w:rPr>
          <w:rFonts w:ascii="Garamond" w:hAnsi="Garamond"/>
          <w:sz w:val="24"/>
        </w:rPr>
        <w:t xml:space="preserve"> samt de oplysninger brugeren selv ”vælger” at gøre offentlige ved ikke at afgrænse modtagerkredsen i brugerindstillingerne. Facebook beskriver det som oplysninger</w:t>
      </w:r>
      <w:r w:rsidR="008D10D4" w:rsidRPr="00A97AB9">
        <w:rPr>
          <w:rFonts w:ascii="Garamond" w:hAnsi="Garamond"/>
          <w:sz w:val="24"/>
        </w:rPr>
        <w:t>,</w:t>
      </w:r>
      <w:r w:rsidRPr="00A97AB9">
        <w:rPr>
          <w:rFonts w:ascii="Garamond" w:hAnsi="Garamond"/>
          <w:sz w:val="24"/>
        </w:rPr>
        <w:t xml:space="preserve"> der kan ses af alle, herunder også af personer uden for Facebook. Der er ikke fuldstændig overensstemmelse mellem Facebooks definition på og anvendelse af ordet offentlig</w:t>
      </w:r>
      <w:r w:rsidR="008D10D4" w:rsidRPr="00A97AB9">
        <w:rPr>
          <w:rFonts w:ascii="Garamond" w:hAnsi="Garamond"/>
          <w:sz w:val="24"/>
        </w:rPr>
        <w:t>, idet det i et af de links</w:t>
      </w:r>
      <w:r w:rsidR="0024059E">
        <w:rPr>
          <w:rFonts w:ascii="Garamond" w:hAnsi="Garamond"/>
          <w:sz w:val="24"/>
        </w:rPr>
        <w:t>,</w:t>
      </w:r>
      <w:r w:rsidR="008D10D4" w:rsidRPr="00A97AB9">
        <w:rPr>
          <w:rFonts w:ascii="Garamond" w:hAnsi="Garamond"/>
          <w:sz w:val="24"/>
        </w:rPr>
        <w:t xml:space="preserve"> der henvises til, beskrives, at </w:t>
      </w:r>
      <w:r w:rsidR="008D10D4" w:rsidRPr="00A97AB9">
        <w:rPr>
          <w:rFonts w:ascii="Garamond" w:hAnsi="Garamond"/>
          <w:i/>
          <w:sz w:val="24"/>
        </w:rPr>
        <w:t>”.. navn, profilbillede, køn, brugernavn</w:t>
      </w:r>
      <w:proofErr w:type="gramStart"/>
      <w:r w:rsidR="008D10D4" w:rsidRPr="00A97AB9">
        <w:rPr>
          <w:rFonts w:ascii="Garamond" w:hAnsi="Garamond"/>
          <w:i/>
          <w:sz w:val="24"/>
        </w:rPr>
        <w:t>….</w:t>
      </w:r>
      <w:proofErr w:type="gramEnd"/>
      <w:r w:rsidR="008D10D4" w:rsidRPr="00A97AB9">
        <w:rPr>
          <w:rFonts w:ascii="Garamond" w:hAnsi="Garamond"/>
          <w:i/>
          <w:sz w:val="24"/>
        </w:rPr>
        <w:t>er offentligt tilgængeligt på Facebook…</w:t>
      </w:r>
      <w:r w:rsidR="0024059E">
        <w:rPr>
          <w:rFonts w:ascii="Garamond" w:hAnsi="Garamond"/>
          <w:i/>
          <w:sz w:val="24"/>
        </w:rPr>
        <w:t xml:space="preserve">” </w:t>
      </w:r>
      <w:r w:rsidRPr="00A97AB9">
        <w:rPr>
          <w:rStyle w:val="Fodnotehenvisning"/>
          <w:rFonts w:ascii="Garamond" w:hAnsi="Garamond"/>
          <w:sz w:val="24"/>
        </w:rPr>
        <w:footnoteReference w:id="25"/>
      </w:r>
    </w:p>
    <w:p w:rsidR="0057098E" w:rsidRPr="00A97AB9" w:rsidRDefault="007C2598" w:rsidP="00A50DE9">
      <w:pPr>
        <w:spacing w:after="0" w:line="360" w:lineRule="auto"/>
        <w:rPr>
          <w:rFonts w:ascii="Garamond" w:hAnsi="Garamond"/>
          <w:sz w:val="24"/>
        </w:rPr>
      </w:pPr>
      <w:r w:rsidRPr="00A97AB9">
        <w:rPr>
          <w:rFonts w:ascii="Garamond" w:hAnsi="Garamond"/>
          <w:sz w:val="24"/>
        </w:rPr>
        <w:t>Det er ikke klart, om der er tale om en inkongruens</w:t>
      </w:r>
      <w:r w:rsidR="0057098E" w:rsidRPr="00A97AB9">
        <w:rPr>
          <w:rFonts w:ascii="Garamond" w:hAnsi="Garamond"/>
          <w:sz w:val="24"/>
        </w:rPr>
        <w:t xml:space="preserve"> i Facebooks definition og anvendelse af ordet ”offentlig” </w:t>
      </w:r>
      <w:r w:rsidRPr="00A97AB9">
        <w:rPr>
          <w:rFonts w:ascii="Garamond" w:hAnsi="Garamond"/>
          <w:sz w:val="24"/>
        </w:rPr>
        <w:t xml:space="preserve">eller om der er tale om, at ”offentlig” </w:t>
      </w:r>
      <w:r w:rsidRPr="00A97AB9">
        <w:rPr>
          <w:rFonts w:ascii="Garamond" w:hAnsi="Garamond"/>
          <w:i/>
          <w:sz w:val="24"/>
        </w:rPr>
        <w:t>både</w:t>
      </w:r>
      <w:r w:rsidRPr="00A97AB9">
        <w:rPr>
          <w:rFonts w:ascii="Garamond" w:hAnsi="Garamond"/>
          <w:sz w:val="24"/>
        </w:rPr>
        <w:t xml:space="preserve"> betyder </w:t>
      </w:r>
      <w:r w:rsidR="0057098E" w:rsidRPr="00A97AB9">
        <w:rPr>
          <w:rFonts w:ascii="Garamond" w:hAnsi="Garamond"/>
          <w:sz w:val="24"/>
        </w:rPr>
        <w:t xml:space="preserve">”offentlig for alle, også uden for Facebook” </w:t>
      </w:r>
      <w:r w:rsidR="0057098E" w:rsidRPr="00A97AB9">
        <w:rPr>
          <w:rFonts w:ascii="Garamond" w:hAnsi="Garamond"/>
          <w:i/>
          <w:sz w:val="24"/>
        </w:rPr>
        <w:t>og</w:t>
      </w:r>
      <w:r w:rsidR="008D10D4" w:rsidRPr="00A97AB9">
        <w:rPr>
          <w:rFonts w:ascii="Garamond" w:hAnsi="Garamond"/>
          <w:sz w:val="24"/>
        </w:rPr>
        <w:t xml:space="preserve"> ”o</w:t>
      </w:r>
      <w:r w:rsidR="0057098E" w:rsidRPr="00A97AB9">
        <w:rPr>
          <w:rFonts w:ascii="Garamond" w:hAnsi="Garamond"/>
          <w:sz w:val="24"/>
        </w:rPr>
        <w:t>ffentlig i Facebook”.</w:t>
      </w:r>
    </w:p>
    <w:p w:rsidR="00D2042E" w:rsidRPr="00A97AB9" w:rsidRDefault="00D2042E" w:rsidP="00A50DE9">
      <w:pPr>
        <w:spacing w:after="0" w:line="360" w:lineRule="auto"/>
        <w:rPr>
          <w:rFonts w:ascii="Garamond" w:hAnsi="Garamond"/>
          <w:sz w:val="24"/>
        </w:rPr>
      </w:pPr>
      <w:r w:rsidRPr="00A97AB9">
        <w:rPr>
          <w:rFonts w:ascii="Garamond" w:hAnsi="Garamond"/>
          <w:sz w:val="24"/>
        </w:rPr>
        <w:t>I nogle situationer er det ikke muligt at vælge offentliggørelse fra</w:t>
      </w:r>
      <w:r w:rsidR="008D10D4" w:rsidRPr="00A97AB9">
        <w:rPr>
          <w:rFonts w:ascii="Garamond" w:hAnsi="Garamond"/>
          <w:sz w:val="24"/>
        </w:rPr>
        <w:t>. D</w:t>
      </w:r>
      <w:r w:rsidRPr="00A97AB9">
        <w:rPr>
          <w:rFonts w:ascii="Garamond" w:hAnsi="Garamond"/>
          <w:sz w:val="24"/>
        </w:rPr>
        <w:t xml:space="preserve">et gælder </w:t>
      </w:r>
      <w:r w:rsidR="008D10D4" w:rsidRPr="00A97AB9">
        <w:rPr>
          <w:rFonts w:ascii="Garamond" w:hAnsi="Garamond"/>
          <w:sz w:val="24"/>
        </w:rPr>
        <w:t>eksempelvis</w:t>
      </w:r>
      <w:r w:rsidRPr="00A97AB9">
        <w:rPr>
          <w:rFonts w:ascii="Garamond" w:hAnsi="Garamond"/>
          <w:sz w:val="24"/>
        </w:rPr>
        <w:t xml:space="preserve"> ved brug af et socialt tilføjelsesprogram </w:t>
      </w:r>
      <w:r w:rsidR="008D10D4" w:rsidRPr="00A97AB9">
        <w:rPr>
          <w:rFonts w:ascii="Garamond" w:hAnsi="Garamond"/>
          <w:sz w:val="24"/>
        </w:rPr>
        <w:t>så som ”Synes godt om” og ved kommenter</w:t>
      </w:r>
      <w:r w:rsidR="002A7504" w:rsidRPr="00A97AB9">
        <w:rPr>
          <w:rFonts w:ascii="Garamond" w:hAnsi="Garamond"/>
          <w:sz w:val="24"/>
        </w:rPr>
        <w:t>ing af en nyhed</w:t>
      </w:r>
      <w:r w:rsidR="00130D03" w:rsidRPr="00A97AB9">
        <w:rPr>
          <w:rFonts w:ascii="Garamond" w:hAnsi="Garamond"/>
          <w:sz w:val="24"/>
        </w:rPr>
        <w:t>.</w:t>
      </w:r>
    </w:p>
    <w:p w:rsidR="00130D03" w:rsidRPr="00A97AB9" w:rsidRDefault="00130D03" w:rsidP="00A50DE9">
      <w:pPr>
        <w:spacing w:after="0" w:line="360" w:lineRule="auto"/>
        <w:rPr>
          <w:rFonts w:ascii="Garamond" w:hAnsi="Garamond"/>
          <w:sz w:val="24"/>
        </w:rPr>
      </w:pPr>
    </w:p>
    <w:p w:rsidR="00C378B7" w:rsidRPr="00A97AB9" w:rsidRDefault="0024059E" w:rsidP="00A50DE9">
      <w:pPr>
        <w:spacing w:after="0" w:line="360" w:lineRule="auto"/>
        <w:rPr>
          <w:rFonts w:ascii="Garamond" w:eastAsia="Times New Roman" w:hAnsi="Garamond" w:cs="Times New Roman"/>
          <w:sz w:val="24"/>
          <w:lang w:eastAsia="da-DK"/>
        </w:rPr>
      </w:pPr>
      <w:r>
        <w:rPr>
          <w:rFonts w:ascii="Garamond" w:hAnsi="Garamond"/>
          <w:sz w:val="24"/>
        </w:rPr>
        <w:t xml:space="preserve">Ud over de offentlige oplysninger modtager </w:t>
      </w:r>
      <w:r w:rsidR="007C2598" w:rsidRPr="00A97AB9">
        <w:rPr>
          <w:rFonts w:ascii="Garamond" w:hAnsi="Garamond"/>
          <w:sz w:val="24"/>
        </w:rPr>
        <w:t xml:space="preserve">Facebook </w:t>
      </w:r>
      <w:r>
        <w:rPr>
          <w:rFonts w:ascii="Garamond" w:hAnsi="Garamond"/>
          <w:sz w:val="24"/>
        </w:rPr>
        <w:t>o</w:t>
      </w:r>
      <w:r w:rsidR="007C2598" w:rsidRPr="00A97AB9">
        <w:rPr>
          <w:rFonts w:ascii="Garamond" w:hAnsi="Garamond"/>
          <w:sz w:val="24"/>
        </w:rPr>
        <w:t xml:space="preserve">gså oplysninger om den enkelte bruger, når andre deler oplysninger om denne. Derudover modtager Facebook oplysninger fra den enhed, som brugeren anvender til at tilgå Facebook herunder </w:t>
      </w:r>
      <w:r w:rsidR="007C2598" w:rsidRPr="00A97AB9">
        <w:rPr>
          <w:rFonts w:ascii="Garamond" w:hAnsi="Garamond"/>
          <w:i/>
          <w:sz w:val="24"/>
        </w:rPr>
        <w:t>”… muligvis din IP-adresse og andre oplysninger…”</w:t>
      </w:r>
      <w:r w:rsidR="00C378B7" w:rsidRPr="00A97AB9">
        <w:rPr>
          <w:rFonts w:ascii="Garamond" w:hAnsi="Garamond"/>
          <w:sz w:val="24"/>
        </w:rPr>
        <w:t>, samt når en bruger</w:t>
      </w:r>
      <w:r w:rsidR="00C37EFD" w:rsidRPr="00A97AB9">
        <w:rPr>
          <w:rFonts w:ascii="Garamond" w:hAnsi="Garamond"/>
          <w:sz w:val="24"/>
        </w:rPr>
        <w:t xml:space="preserve"> </w:t>
      </w:r>
      <w:r w:rsidR="00C378B7" w:rsidRPr="00A97AB9">
        <w:rPr>
          <w:rFonts w:ascii="Garamond" w:hAnsi="Garamond"/>
          <w:sz w:val="24"/>
        </w:rPr>
        <w:t xml:space="preserve">anvender et spil eller en </w:t>
      </w:r>
      <w:r w:rsidR="00C378B7" w:rsidRPr="00A97AB9">
        <w:rPr>
          <w:rFonts w:ascii="Garamond" w:eastAsia="Times New Roman" w:hAnsi="Garamond" w:cs="Times New Roman"/>
          <w:sz w:val="24"/>
          <w:lang w:eastAsia="da-DK"/>
        </w:rPr>
        <w:t xml:space="preserve">applikation, besøger et website, som bruger </w:t>
      </w:r>
      <w:hyperlink r:id="rId12" w:anchor="aboutplatform" w:history="1">
        <w:r w:rsidR="00C378B7" w:rsidRPr="00A97AB9">
          <w:rPr>
            <w:rFonts w:ascii="Garamond" w:eastAsia="Times New Roman" w:hAnsi="Garamond" w:cs="Times New Roman"/>
            <w:sz w:val="24"/>
            <w:lang w:eastAsia="da-DK"/>
          </w:rPr>
          <w:t>Facebook-platformen</w:t>
        </w:r>
      </w:hyperlink>
      <w:r w:rsidR="00C378B7" w:rsidRPr="00A97AB9">
        <w:rPr>
          <w:rFonts w:ascii="Garamond" w:eastAsia="Times New Roman" w:hAnsi="Garamond" w:cs="Times New Roman"/>
          <w:sz w:val="24"/>
          <w:lang w:eastAsia="da-DK"/>
        </w:rPr>
        <w:t xml:space="preserve">, eller besøger et site med en Facebook-funktion, </w:t>
      </w:r>
      <w:r>
        <w:rPr>
          <w:rFonts w:ascii="Garamond" w:eastAsia="Times New Roman" w:hAnsi="Garamond" w:cs="Times New Roman"/>
          <w:sz w:val="24"/>
          <w:lang w:eastAsia="da-DK"/>
        </w:rPr>
        <w:t>eksempelvis</w:t>
      </w:r>
      <w:r w:rsidR="00C378B7" w:rsidRPr="00A97AB9">
        <w:rPr>
          <w:rFonts w:ascii="Garamond" w:eastAsia="Times New Roman" w:hAnsi="Garamond" w:cs="Times New Roman"/>
          <w:sz w:val="24"/>
          <w:lang w:eastAsia="da-DK"/>
        </w:rPr>
        <w:t xml:space="preserve"> et </w:t>
      </w:r>
      <w:hyperlink r:id="rId13" w:anchor="socialplugins" w:history="1">
        <w:r w:rsidR="00C378B7" w:rsidRPr="00A97AB9">
          <w:rPr>
            <w:rFonts w:ascii="Garamond" w:eastAsia="Times New Roman" w:hAnsi="Garamond" w:cs="Times New Roman"/>
            <w:sz w:val="24"/>
            <w:lang w:eastAsia="da-DK"/>
          </w:rPr>
          <w:t>socialt tilføjelsesprogram</w:t>
        </w:r>
      </w:hyperlink>
      <w:r w:rsidR="00C378B7" w:rsidRPr="00A97AB9">
        <w:rPr>
          <w:rFonts w:ascii="Garamond" w:eastAsia="Times New Roman" w:hAnsi="Garamond" w:cs="Times New Roman"/>
          <w:sz w:val="24"/>
          <w:lang w:eastAsia="da-DK"/>
        </w:rPr>
        <w:t xml:space="preserve">, og </w:t>
      </w:r>
      <w:r w:rsidR="008D10D4" w:rsidRPr="0024059E">
        <w:rPr>
          <w:rFonts w:ascii="Garamond" w:eastAsia="Times New Roman" w:hAnsi="Garamond" w:cs="Times New Roman"/>
          <w:i/>
          <w:sz w:val="24"/>
          <w:lang w:eastAsia="da-DK"/>
        </w:rPr>
        <w:t>”</w:t>
      </w:r>
      <w:r w:rsidR="00C378B7" w:rsidRPr="0024059E">
        <w:rPr>
          <w:rFonts w:ascii="Garamond" w:eastAsia="Times New Roman" w:hAnsi="Garamond" w:cs="Times New Roman"/>
          <w:i/>
          <w:sz w:val="24"/>
          <w:lang w:eastAsia="da-DK"/>
        </w:rPr>
        <w:t>somme tider</w:t>
      </w:r>
      <w:r w:rsidR="008D10D4" w:rsidRPr="0024059E">
        <w:rPr>
          <w:rFonts w:ascii="Garamond" w:eastAsia="Times New Roman" w:hAnsi="Garamond" w:cs="Times New Roman"/>
          <w:i/>
          <w:sz w:val="24"/>
          <w:lang w:eastAsia="da-DK"/>
        </w:rPr>
        <w:t>”</w:t>
      </w:r>
      <w:r w:rsidR="00C378B7" w:rsidRPr="00A97AB9">
        <w:rPr>
          <w:rFonts w:ascii="Garamond" w:eastAsia="Times New Roman" w:hAnsi="Garamond" w:cs="Times New Roman"/>
          <w:sz w:val="24"/>
          <w:lang w:eastAsia="da-DK"/>
        </w:rPr>
        <w:t xml:space="preserve"> gennem </w:t>
      </w:r>
      <w:hyperlink r:id="rId14" w:anchor="cookies" w:history="1">
        <w:r w:rsidR="00C378B7" w:rsidRPr="00A97AB9">
          <w:rPr>
            <w:rFonts w:ascii="Garamond" w:eastAsia="Times New Roman" w:hAnsi="Garamond" w:cs="Times New Roman"/>
            <w:sz w:val="24"/>
            <w:lang w:eastAsia="da-DK"/>
          </w:rPr>
          <w:t>cookies</w:t>
        </w:r>
      </w:hyperlink>
      <w:r w:rsidR="00C378B7" w:rsidRPr="00A97AB9">
        <w:rPr>
          <w:rFonts w:ascii="Garamond" w:eastAsia="Times New Roman" w:hAnsi="Garamond" w:cs="Times New Roman"/>
          <w:sz w:val="24"/>
          <w:lang w:eastAsia="da-DK"/>
        </w:rPr>
        <w:t xml:space="preserve">. Oplysningerne dato og klokkeslæt, den webadresse eller URL, du besøger, tekniske </w:t>
      </w:r>
      <w:r w:rsidR="00C378B7" w:rsidRPr="00A97AB9">
        <w:rPr>
          <w:rFonts w:ascii="Garamond" w:eastAsia="Times New Roman" w:hAnsi="Garamond" w:cs="Times New Roman"/>
          <w:sz w:val="24"/>
          <w:lang w:eastAsia="da-DK"/>
        </w:rPr>
        <w:lastRenderedPageBreak/>
        <w:t>oplysninger om din IP-adresse mm. samt hvis brugeren er logget på Facebook, modtages oplysninger om bruger-id’et.</w:t>
      </w:r>
    </w:p>
    <w:p w:rsidR="006C47C9" w:rsidRPr="00A97AB9" w:rsidRDefault="006C47C9" w:rsidP="00A50DE9">
      <w:pPr>
        <w:spacing w:after="0" w:line="360" w:lineRule="auto"/>
        <w:rPr>
          <w:rFonts w:ascii="Garamond" w:eastAsia="Times New Roman" w:hAnsi="Garamond" w:cs="Times New Roman"/>
          <w:sz w:val="24"/>
          <w:lang w:eastAsia="da-DK"/>
        </w:rPr>
      </w:pPr>
      <w:r w:rsidRPr="00A97AB9">
        <w:rPr>
          <w:rFonts w:ascii="Garamond" w:eastAsia="Times New Roman" w:hAnsi="Garamond" w:cs="Times New Roman"/>
          <w:sz w:val="24"/>
          <w:lang w:eastAsia="da-DK"/>
        </w:rPr>
        <w:t>De oplysninger</w:t>
      </w:r>
      <w:r w:rsidR="00C37EFD" w:rsidRPr="00A97AB9">
        <w:rPr>
          <w:rFonts w:ascii="Garamond" w:eastAsia="Times New Roman" w:hAnsi="Garamond" w:cs="Times New Roman"/>
          <w:sz w:val="24"/>
          <w:lang w:eastAsia="da-DK"/>
        </w:rPr>
        <w:t xml:space="preserve">, som </w:t>
      </w:r>
      <w:r w:rsidRPr="00A97AB9">
        <w:rPr>
          <w:rFonts w:ascii="Garamond" w:eastAsia="Times New Roman" w:hAnsi="Garamond" w:cs="Times New Roman"/>
          <w:sz w:val="24"/>
          <w:lang w:eastAsia="da-DK"/>
        </w:rPr>
        <w:t>Facebook modtager om brugeren</w:t>
      </w:r>
      <w:r w:rsidR="00C37EFD" w:rsidRPr="00A97AB9">
        <w:rPr>
          <w:rFonts w:ascii="Garamond" w:eastAsia="Times New Roman" w:hAnsi="Garamond" w:cs="Times New Roman"/>
          <w:sz w:val="24"/>
          <w:lang w:eastAsia="da-DK"/>
        </w:rPr>
        <w:t>,</w:t>
      </w:r>
      <w:r w:rsidRPr="00A97AB9">
        <w:rPr>
          <w:rFonts w:ascii="Garamond" w:eastAsia="Times New Roman" w:hAnsi="Garamond" w:cs="Times New Roman"/>
          <w:sz w:val="24"/>
          <w:lang w:eastAsia="da-DK"/>
        </w:rPr>
        <w:t xml:space="preserve"> bruges </w:t>
      </w:r>
      <w:r w:rsidR="00C37EFD" w:rsidRPr="00A97AB9">
        <w:rPr>
          <w:rFonts w:ascii="Garamond" w:eastAsia="Times New Roman" w:hAnsi="Garamond" w:cs="Times New Roman"/>
          <w:sz w:val="24"/>
          <w:lang w:eastAsia="da-DK"/>
        </w:rPr>
        <w:t xml:space="preserve">ifølge Facebook </w:t>
      </w:r>
      <w:r w:rsidRPr="00A97AB9">
        <w:rPr>
          <w:rFonts w:ascii="Garamond" w:eastAsia="Times New Roman" w:hAnsi="Garamond" w:cs="Times New Roman"/>
          <w:sz w:val="24"/>
          <w:lang w:eastAsia="da-DK"/>
        </w:rPr>
        <w:t>i forbindelse med de tjenester og funktioner,</w:t>
      </w:r>
      <w:r w:rsidR="00A817CB" w:rsidRPr="00A97AB9">
        <w:rPr>
          <w:rFonts w:ascii="Garamond" w:eastAsia="Times New Roman" w:hAnsi="Garamond" w:cs="Times New Roman"/>
          <w:sz w:val="24"/>
          <w:lang w:eastAsia="da-DK"/>
        </w:rPr>
        <w:t xml:space="preserve"> </w:t>
      </w:r>
      <w:r w:rsidRPr="00A97AB9">
        <w:rPr>
          <w:rFonts w:ascii="Garamond" w:eastAsia="Times New Roman" w:hAnsi="Garamond" w:cs="Times New Roman"/>
          <w:sz w:val="24"/>
          <w:lang w:eastAsia="da-DK"/>
        </w:rPr>
        <w:t xml:space="preserve">som </w:t>
      </w:r>
      <w:r w:rsidR="00C37EFD" w:rsidRPr="00A97AB9">
        <w:rPr>
          <w:rFonts w:ascii="Garamond" w:eastAsia="Times New Roman" w:hAnsi="Garamond" w:cs="Times New Roman"/>
          <w:sz w:val="24"/>
          <w:lang w:eastAsia="da-DK"/>
        </w:rPr>
        <w:t>leveres</w:t>
      </w:r>
      <w:r w:rsidRPr="00A97AB9">
        <w:rPr>
          <w:rFonts w:ascii="Garamond" w:eastAsia="Times New Roman" w:hAnsi="Garamond" w:cs="Times New Roman"/>
          <w:sz w:val="24"/>
          <w:lang w:eastAsia="da-DK"/>
        </w:rPr>
        <w:t xml:space="preserve"> til brugeren og andre brugere, </w:t>
      </w:r>
      <w:r w:rsidR="0024059E">
        <w:rPr>
          <w:rFonts w:ascii="Garamond" w:eastAsia="Times New Roman" w:hAnsi="Garamond" w:cs="Times New Roman"/>
          <w:sz w:val="24"/>
          <w:lang w:eastAsia="da-DK"/>
        </w:rPr>
        <w:t>eksempelvis</w:t>
      </w:r>
      <w:r w:rsidRPr="00A97AB9">
        <w:rPr>
          <w:rFonts w:ascii="Garamond" w:eastAsia="Times New Roman" w:hAnsi="Garamond" w:cs="Times New Roman"/>
          <w:sz w:val="24"/>
          <w:lang w:eastAsia="da-DK"/>
        </w:rPr>
        <w:t xml:space="preserve"> dennes venner, Facebooks partnere, de annoncører, som køber annoncer på sitet, og udviklerne bag de spil, applikationer og websites, som brugeren benytter sig af.</w:t>
      </w:r>
      <w:r w:rsidR="00A817CB" w:rsidRPr="00A97AB9">
        <w:rPr>
          <w:rFonts w:ascii="Garamond" w:eastAsia="Times New Roman" w:hAnsi="Garamond" w:cs="Times New Roman"/>
          <w:sz w:val="24"/>
          <w:lang w:eastAsia="da-DK"/>
        </w:rPr>
        <w:t xml:space="preserve"> Facebook understrege</w:t>
      </w:r>
      <w:r w:rsidR="00C37EFD" w:rsidRPr="00A97AB9">
        <w:rPr>
          <w:rFonts w:ascii="Garamond" w:eastAsia="Times New Roman" w:hAnsi="Garamond" w:cs="Times New Roman"/>
          <w:sz w:val="24"/>
          <w:lang w:eastAsia="da-DK"/>
        </w:rPr>
        <w:t>r</w:t>
      </w:r>
      <w:r w:rsidR="00A817CB" w:rsidRPr="00A97AB9">
        <w:rPr>
          <w:rFonts w:ascii="Garamond" w:eastAsia="Times New Roman" w:hAnsi="Garamond" w:cs="Times New Roman"/>
          <w:sz w:val="24"/>
          <w:lang w:eastAsia="da-DK"/>
        </w:rPr>
        <w:t xml:space="preserve"> at </w:t>
      </w:r>
      <w:r w:rsidR="00C37EFD" w:rsidRPr="00A97AB9">
        <w:rPr>
          <w:rFonts w:ascii="Garamond" w:eastAsia="Times New Roman" w:hAnsi="Garamond" w:cs="Times New Roman"/>
          <w:sz w:val="24"/>
          <w:lang w:eastAsia="da-DK"/>
        </w:rPr>
        <w:t xml:space="preserve">have ret til at </w:t>
      </w:r>
      <w:r w:rsidR="00A817CB" w:rsidRPr="00A97AB9">
        <w:rPr>
          <w:rFonts w:ascii="Garamond" w:eastAsia="Times New Roman" w:hAnsi="Garamond" w:cs="Times New Roman"/>
          <w:sz w:val="24"/>
          <w:lang w:eastAsia="da-DK"/>
        </w:rPr>
        <w:t>gøre dette, idet der via samtykket til oprettelsen af profilen er sag</w:t>
      </w:r>
      <w:r w:rsidR="0024059E">
        <w:rPr>
          <w:rFonts w:ascii="Garamond" w:eastAsia="Times New Roman" w:hAnsi="Garamond" w:cs="Times New Roman"/>
          <w:sz w:val="24"/>
          <w:lang w:eastAsia="da-DK"/>
        </w:rPr>
        <w:t>t</w:t>
      </w:r>
      <w:r w:rsidR="00A817CB" w:rsidRPr="00A97AB9">
        <w:rPr>
          <w:rFonts w:ascii="Garamond" w:eastAsia="Times New Roman" w:hAnsi="Garamond" w:cs="Times New Roman"/>
          <w:sz w:val="24"/>
          <w:lang w:eastAsia="da-DK"/>
        </w:rPr>
        <w:t xml:space="preserve"> ja til</w:t>
      </w:r>
      <w:r w:rsidR="0024059E">
        <w:rPr>
          <w:rFonts w:ascii="Garamond" w:eastAsia="Times New Roman" w:hAnsi="Garamond" w:cs="Times New Roman"/>
          <w:sz w:val="24"/>
          <w:lang w:eastAsia="da-DK"/>
        </w:rPr>
        <w:t>,</w:t>
      </w:r>
      <w:r w:rsidR="00A817CB" w:rsidRPr="00A97AB9">
        <w:rPr>
          <w:rFonts w:ascii="Garamond" w:eastAsia="Times New Roman" w:hAnsi="Garamond" w:cs="Times New Roman"/>
          <w:sz w:val="24"/>
          <w:lang w:eastAsia="da-DK"/>
        </w:rPr>
        <w:t xml:space="preserve"> at det foregår, som beskrevet i nærværende dokument.</w:t>
      </w:r>
    </w:p>
    <w:p w:rsidR="006C47C9" w:rsidRPr="00A97AB9" w:rsidRDefault="006C47C9" w:rsidP="00A50DE9">
      <w:pPr>
        <w:spacing w:after="0" w:line="360" w:lineRule="auto"/>
        <w:rPr>
          <w:rFonts w:ascii="Garamond" w:eastAsia="Times New Roman" w:hAnsi="Garamond" w:cs="Times New Roman"/>
          <w:sz w:val="24"/>
          <w:lang w:eastAsia="da-DK"/>
        </w:rPr>
      </w:pPr>
    </w:p>
    <w:p w:rsidR="00D2042E" w:rsidRPr="00A97AB9" w:rsidRDefault="00D2042E" w:rsidP="00A50DE9">
      <w:pPr>
        <w:spacing w:after="0" w:line="360" w:lineRule="auto"/>
        <w:rPr>
          <w:rFonts w:ascii="Garamond" w:eastAsia="Times New Roman" w:hAnsi="Garamond" w:cs="Times New Roman"/>
          <w:sz w:val="24"/>
          <w:lang w:eastAsia="da-DK"/>
        </w:rPr>
      </w:pPr>
      <w:r w:rsidRPr="00A97AB9">
        <w:rPr>
          <w:rFonts w:ascii="Garamond" w:eastAsia="Times New Roman" w:hAnsi="Garamond" w:cs="Times New Roman"/>
          <w:sz w:val="24"/>
          <w:lang w:eastAsia="da-DK"/>
        </w:rPr>
        <w:t>Når F</w:t>
      </w:r>
      <w:r w:rsidR="00130D03" w:rsidRPr="00A97AB9">
        <w:rPr>
          <w:rFonts w:ascii="Garamond" w:eastAsia="Times New Roman" w:hAnsi="Garamond" w:cs="Times New Roman"/>
          <w:sz w:val="24"/>
          <w:lang w:eastAsia="da-DK"/>
        </w:rPr>
        <w:t>acebook modtager b</w:t>
      </w:r>
      <w:r w:rsidRPr="00A97AB9">
        <w:rPr>
          <w:rFonts w:ascii="Garamond" w:eastAsia="Times New Roman" w:hAnsi="Garamond" w:cs="Times New Roman"/>
          <w:sz w:val="24"/>
          <w:lang w:eastAsia="da-DK"/>
        </w:rPr>
        <w:t>r</w:t>
      </w:r>
      <w:r w:rsidR="00130D03" w:rsidRPr="00A97AB9">
        <w:rPr>
          <w:rFonts w:ascii="Garamond" w:eastAsia="Times New Roman" w:hAnsi="Garamond" w:cs="Times New Roman"/>
          <w:sz w:val="24"/>
          <w:lang w:eastAsia="da-DK"/>
        </w:rPr>
        <w:t>u</w:t>
      </w:r>
      <w:r w:rsidRPr="00A97AB9">
        <w:rPr>
          <w:rFonts w:ascii="Garamond" w:eastAsia="Times New Roman" w:hAnsi="Garamond" w:cs="Times New Roman"/>
          <w:sz w:val="24"/>
          <w:lang w:eastAsia="da-DK"/>
        </w:rPr>
        <w:t>gerens GPS-position, sammenholdes denne med andre stedoplysninger, som Facebook har om brugeren,</w:t>
      </w:r>
      <w:r w:rsidR="00130D03" w:rsidRPr="00A97AB9">
        <w:rPr>
          <w:rFonts w:ascii="Garamond" w:eastAsia="Times New Roman" w:hAnsi="Garamond" w:cs="Times New Roman"/>
          <w:sz w:val="24"/>
          <w:lang w:eastAsia="da-DK"/>
        </w:rPr>
        <w:t xml:space="preserve"> </w:t>
      </w:r>
      <w:proofErr w:type="spellStart"/>
      <w:r w:rsidR="00C86D83">
        <w:rPr>
          <w:rFonts w:ascii="Garamond" w:eastAsia="Times New Roman" w:hAnsi="Garamond" w:cs="Times New Roman"/>
          <w:sz w:val="24"/>
          <w:lang w:eastAsia="da-DK"/>
        </w:rPr>
        <w:t>eksemplevis</w:t>
      </w:r>
      <w:proofErr w:type="spellEnd"/>
      <w:r w:rsidR="00130D03" w:rsidRPr="00A97AB9">
        <w:rPr>
          <w:rFonts w:ascii="Garamond" w:eastAsia="Times New Roman" w:hAnsi="Garamond" w:cs="Times New Roman"/>
          <w:sz w:val="24"/>
          <w:lang w:eastAsia="da-DK"/>
        </w:rPr>
        <w:t xml:space="preserve"> den </w:t>
      </w:r>
      <w:r w:rsidRPr="00A97AB9">
        <w:rPr>
          <w:rFonts w:ascii="Garamond" w:eastAsia="Times New Roman" w:hAnsi="Garamond" w:cs="Times New Roman"/>
          <w:sz w:val="24"/>
          <w:lang w:eastAsia="da-DK"/>
        </w:rPr>
        <w:t>aktuelle by. O</w:t>
      </w:r>
      <w:r w:rsidR="00130D03" w:rsidRPr="00A97AB9">
        <w:rPr>
          <w:rFonts w:ascii="Garamond" w:eastAsia="Times New Roman" w:hAnsi="Garamond" w:cs="Times New Roman"/>
          <w:sz w:val="24"/>
          <w:lang w:eastAsia="da-DK"/>
        </w:rPr>
        <w:t>plysningen</w:t>
      </w:r>
      <w:r w:rsidRPr="00A97AB9">
        <w:rPr>
          <w:rFonts w:ascii="Garamond" w:eastAsia="Times New Roman" w:hAnsi="Garamond" w:cs="Times New Roman"/>
          <w:sz w:val="24"/>
          <w:lang w:eastAsia="da-DK"/>
        </w:rPr>
        <w:t xml:space="preserve"> opbevares, indtil Facebook </w:t>
      </w:r>
      <w:r w:rsidRPr="00A97AB9">
        <w:rPr>
          <w:rFonts w:ascii="Garamond" w:eastAsia="Times New Roman" w:hAnsi="Garamond" w:cs="Times New Roman"/>
          <w:i/>
          <w:sz w:val="24"/>
          <w:lang w:eastAsia="da-DK"/>
        </w:rPr>
        <w:t>” ikke længere skal bruge den”</w:t>
      </w:r>
      <w:r w:rsidRPr="00A97AB9">
        <w:rPr>
          <w:rFonts w:ascii="Garamond" w:eastAsia="Times New Roman" w:hAnsi="Garamond" w:cs="Times New Roman"/>
          <w:sz w:val="24"/>
          <w:lang w:eastAsia="da-DK"/>
        </w:rPr>
        <w:t xml:space="preserve"> til at levere tjenester til brugeren.</w:t>
      </w:r>
      <w:r w:rsidRPr="00A97AB9">
        <w:rPr>
          <w:rFonts w:ascii="Garamond" w:eastAsia="Times New Roman" w:hAnsi="Garamond" w:cs="Times New Roman"/>
          <w:sz w:val="24"/>
          <w:lang w:eastAsia="da-DK"/>
        </w:rPr>
        <w:br/>
      </w:r>
    </w:p>
    <w:p w:rsidR="00F35848" w:rsidRPr="00A97AB9" w:rsidRDefault="00C50CD6" w:rsidP="00A50DE9">
      <w:pPr>
        <w:spacing w:after="0" w:line="360" w:lineRule="auto"/>
        <w:rPr>
          <w:rFonts w:ascii="Garamond" w:eastAsia="Times New Roman" w:hAnsi="Garamond" w:cs="Times New Roman"/>
          <w:sz w:val="24"/>
          <w:lang w:eastAsia="da-DK"/>
        </w:rPr>
      </w:pPr>
      <w:r w:rsidRPr="00A97AB9">
        <w:rPr>
          <w:rFonts w:ascii="Garamond" w:hAnsi="Garamond"/>
          <w:sz w:val="24"/>
        </w:rPr>
        <w:t>En F</w:t>
      </w:r>
      <w:r w:rsidR="00F35848" w:rsidRPr="00A97AB9">
        <w:rPr>
          <w:rFonts w:ascii="Garamond" w:hAnsi="Garamond"/>
          <w:sz w:val="24"/>
        </w:rPr>
        <w:t>acebook-profil kan deaktiveres eller slettes. Ved deaktivering sættes profilen</w:t>
      </w:r>
      <w:r w:rsidR="00F35848" w:rsidRPr="00A97AB9">
        <w:rPr>
          <w:rFonts w:ascii="Garamond" w:eastAsia="Times New Roman" w:hAnsi="Garamond" w:cs="Times New Roman"/>
          <w:sz w:val="24"/>
          <w:lang w:eastAsia="da-DK"/>
        </w:rPr>
        <w:t xml:space="preserve"> på pause, men der slettes ingen oplysninger. Når en konto slettes, fjernes den permanent fra Facebook. Det tager typisk en måned at slette en konto, men nogle oplysninger gemmes muligvis i sikkerhedskopier og logfiler i op til 90 dage</w:t>
      </w:r>
      <w:r w:rsidR="00B31205" w:rsidRPr="00A97AB9">
        <w:rPr>
          <w:rFonts w:ascii="Garamond" w:eastAsia="Times New Roman" w:hAnsi="Garamond" w:cs="Times New Roman"/>
          <w:sz w:val="24"/>
          <w:lang w:eastAsia="da-DK"/>
        </w:rPr>
        <w:t xml:space="preserve"> herefter</w:t>
      </w:r>
      <w:r w:rsidR="00F35848" w:rsidRPr="00A97AB9">
        <w:rPr>
          <w:rFonts w:ascii="Garamond" w:eastAsia="Times New Roman" w:hAnsi="Garamond" w:cs="Times New Roman"/>
          <w:sz w:val="24"/>
          <w:lang w:eastAsia="da-DK"/>
        </w:rPr>
        <w:t xml:space="preserve">. Nogle af de ting, som brugeren foretager sig på Facebook, bliver ikke gemt på brugerens profil. Dette gælder </w:t>
      </w:r>
      <w:r w:rsidR="00C86D83">
        <w:rPr>
          <w:rFonts w:ascii="Garamond" w:eastAsia="Times New Roman" w:hAnsi="Garamond" w:cs="Times New Roman"/>
          <w:sz w:val="24"/>
          <w:lang w:eastAsia="da-DK"/>
        </w:rPr>
        <w:t>eksempelvis</w:t>
      </w:r>
      <w:r w:rsidR="00F35848" w:rsidRPr="00A97AB9">
        <w:rPr>
          <w:rFonts w:ascii="Garamond" w:eastAsia="Times New Roman" w:hAnsi="Garamond" w:cs="Times New Roman"/>
          <w:sz w:val="24"/>
          <w:lang w:eastAsia="da-DK"/>
        </w:rPr>
        <w:t xml:space="preserve"> opslag i en gruppe eller afsendelse af en besked til nogen. Disse oplysninger findes stadig, efter at brugeren har slettet sin profil.</w:t>
      </w:r>
    </w:p>
    <w:p w:rsidR="00F35848" w:rsidRPr="00A97AB9" w:rsidRDefault="00F35848" w:rsidP="00A50DE9">
      <w:pPr>
        <w:spacing w:after="0" w:line="360" w:lineRule="auto"/>
        <w:rPr>
          <w:rFonts w:ascii="Garamond" w:hAnsi="Garamond"/>
          <w:sz w:val="24"/>
        </w:rPr>
      </w:pPr>
    </w:p>
    <w:p w:rsidR="00C378B7" w:rsidRPr="00A97AB9" w:rsidRDefault="00006AA2" w:rsidP="00A50DE9">
      <w:pPr>
        <w:spacing w:after="0" w:line="360" w:lineRule="auto"/>
        <w:rPr>
          <w:rFonts w:ascii="Garamond" w:hAnsi="Garamond"/>
          <w:sz w:val="24"/>
        </w:rPr>
      </w:pPr>
      <w:r w:rsidRPr="00A97AB9">
        <w:rPr>
          <w:rFonts w:ascii="Garamond" w:hAnsi="Garamond"/>
          <w:sz w:val="24"/>
        </w:rPr>
        <w:t xml:space="preserve">Under </w:t>
      </w:r>
      <w:r w:rsidR="0014303A" w:rsidRPr="00A97AB9">
        <w:rPr>
          <w:rFonts w:ascii="Garamond" w:hAnsi="Garamond"/>
          <w:sz w:val="24"/>
        </w:rPr>
        <w:t>”</w:t>
      </w:r>
      <w:r w:rsidRPr="00A97AB9">
        <w:rPr>
          <w:rFonts w:ascii="Garamond" w:hAnsi="Garamond"/>
          <w:sz w:val="24"/>
        </w:rPr>
        <w:t>punkt 2</w:t>
      </w:r>
      <w:r w:rsidR="0014303A" w:rsidRPr="00A97AB9">
        <w:rPr>
          <w:rFonts w:ascii="Garamond" w:hAnsi="Garamond"/>
          <w:sz w:val="24"/>
        </w:rPr>
        <w:t>”</w:t>
      </w:r>
      <w:r w:rsidRPr="00A97AB9">
        <w:rPr>
          <w:rFonts w:ascii="Garamond" w:hAnsi="Garamond"/>
          <w:sz w:val="24"/>
        </w:rPr>
        <w:t xml:space="preserve"> beskrives den situation</w:t>
      </w:r>
      <w:r w:rsidR="00B31205" w:rsidRPr="00A97AB9">
        <w:rPr>
          <w:rFonts w:ascii="Garamond" w:hAnsi="Garamond"/>
          <w:sz w:val="24"/>
        </w:rPr>
        <w:t>,</w:t>
      </w:r>
      <w:r w:rsidRPr="00A97AB9">
        <w:rPr>
          <w:rFonts w:ascii="Garamond" w:hAnsi="Garamond"/>
          <w:sz w:val="24"/>
        </w:rPr>
        <w:t xml:space="preserve"> hvor der deles noget om brugeren eller der søges på denne.</w:t>
      </w:r>
    </w:p>
    <w:p w:rsidR="000C0398" w:rsidRPr="00A97AB9" w:rsidRDefault="00BC1E6A" w:rsidP="00A50DE9">
      <w:pPr>
        <w:spacing w:after="0" w:line="360" w:lineRule="auto"/>
        <w:rPr>
          <w:rFonts w:ascii="Garamond" w:hAnsi="Garamond"/>
          <w:sz w:val="24"/>
        </w:rPr>
      </w:pPr>
      <w:r w:rsidRPr="00A97AB9">
        <w:rPr>
          <w:rFonts w:ascii="Garamond" w:hAnsi="Garamond"/>
          <w:sz w:val="24"/>
        </w:rPr>
        <w:t>Når en profil åbnes er den standardindstillet til at være åben som minimum i Facebook. Hvis en bruger ønsker at begrænse adgangen til profilen</w:t>
      </w:r>
      <w:r w:rsidR="00B31205" w:rsidRPr="00A97AB9">
        <w:rPr>
          <w:rFonts w:ascii="Garamond" w:hAnsi="Garamond"/>
          <w:sz w:val="24"/>
        </w:rPr>
        <w:t>,</w:t>
      </w:r>
      <w:r w:rsidR="00577EAD" w:rsidRPr="00A97AB9">
        <w:rPr>
          <w:rFonts w:ascii="Garamond" w:hAnsi="Garamond"/>
          <w:sz w:val="24"/>
        </w:rPr>
        <w:t xml:space="preserve"> eller til hvad der </w:t>
      </w:r>
      <w:r w:rsidR="00B31205" w:rsidRPr="00A97AB9">
        <w:rPr>
          <w:rFonts w:ascii="Garamond" w:hAnsi="Garamond"/>
          <w:sz w:val="24"/>
        </w:rPr>
        <w:t xml:space="preserve">kan </w:t>
      </w:r>
      <w:r w:rsidR="00577EAD" w:rsidRPr="00A97AB9">
        <w:rPr>
          <w:rFonts w:ascii="Garamond" w:hAnsi="Garamond"/>
          <w:sz w:val="24"/>
        </w:rPr>
        <w:t>søges på</w:t>
      </w:r>
      <w:r w:rsidRPr="00A97AB9">
        <w:rPr>
          <w:rFonts w:ascii="Garamond" w:hAnsi="Garamond"/>
          <w:sz w:val="24"/>
        </w:rPr>
        <w:t>, skal der aktivet foretages ”begrænsende ændringer</w:t>
      </w:r>
      <w:r w:rsidR="00577EAD" w:rsidRPr="00A97AB9">
        <w:rPr>
          <w:rFonts w:ascii="Garamond" w:hAnsi="Garamond"/>
          <w:sz w:val="24"/>
        </w:rPr>
        <w:t>”</w:t>
      </w:r>
      <w:r w:rsidRPr="00A97AB9">
        <w:rPr>
          <w:rFonts w:ascii="Garamond" w:hAnsi="Garamond"/>
          <w:sz w:val="24"/>
        </w:rPr>
        <w:t xml:space="preserve"> i brugerindstillingerne. Brugeren har tre muligheder: offentliggørelse, deling med venner eller tilpasset en målgruppe.</w:t>
      </w:r>
      <w:r w:rsidR="00422158" w:rsidRPr="00A97AB9">
        <w:rPr>
          <w:rFonts w:ascii="Garamond" w:hAnsi="Garamond"/>
          <w:sz w:val="24"/>
        </w:rPr>
        <w:t xml:space="preserve"> </w:t>
      </w:r>
    </w:p>
    <w:p w:rsidR="00577EAD" w:rsidRPr="00A97AB9" w:rsidRDefault="00577EAD" w:rsidP="00A50DE9">
      <w:pPr>
        <w:spacing w:after="0" w:line="360" w:lineRule="auto"/>
        <w:rPr>
          <w:rFonts w:ascii="Garamond" w:hAnsi="Garamond"/>
          <w:sz w:val="24"/>
        </w:rPr>
      </w:pPr>
      <w:r w:rsidRPr="00A97AB9">
        <w:rPr>
          <w:rFonts w:ascii="Garamond" w:hAnsi="Garamond"/>
          <w:sz w:val="24"/>
        </w:rPr>
        <w:t>Når en bruger kommenterer på en andens historie eller anvender sociale tilføjelsesprogrammer er det den person, som har skrevet historien, som bestemmer</w:t>
      </w:r>
      <w:r w:rsidR="00C86D83">
        <w:rPr>
          <w:rFonts w:ascii="Garamond" w:hAnsi="Garamond"/>
          <w:sz w:val="24"/>
        </w:rPr>
        <w:t>,</w:t>
      </w:r>
      <w:r w:rsidRPr="00A97AB9">
        <w:rPr>
          <w:rFonts w:ascii="Garamond" w:hAnsi="Garamond"/>
          <w:sz w:val="24"/>
        </w:rPr>
        <w:t xml:space="preserve"> hvor offentlig den skal være.</w:t>
      </w:r>
    </w:p>
    <w:p w:rsidR="00C378B7" w:rsidRPr="00A97AB9" w:rsidRDefault="00C378B7" w:rsidP="00A50DE9">
      <w:pPr>
        <w:spacing w:after="0" w:line="360" w:lineRule="auto"/>
        <w:rPr>
          <w:rFonts w:ascii="Garamond" w:hAnsi="Garamond"/>
          <w:sz w:val="24"/>
        </w:rPr>
      </w:pPr>
    </w:p>
    <w:p w:rsidR="00422158" w:rsidRPr="00A97AB9" w:rsidRDefault="00422158" w:rsidP="00A50DE9">
      <w:pPr>
        <w:spacing w:after="0" w:line="360" w:lineRule="auto"/>
        <w:rPr>
          <w:rFonts w:ascii="Garamond" w:eastAsia="Times New Roman" w:hAnsi="Garamond" w:cs="Times New Roman"/>
          <w:sz w:val="24"/>
          <w:lang w:eastAsia="da-DK"/>
        </w:rPr>
      </w:pPr>
      <w:r w:rsidRPr="00A97AB9">
        <w:rPr>
          <w:rFonts w:ascii="Garamond" w:hAnsi="Garamond"/>
          <w:sz w:val="24"/>
        </w:rPr>
        <w:t xml:space="preserve">Under </w:t>
      </w:r>
      <w:r w:rsidR="0014303A" w:rsidRPr="00A97AB9">
        <w:rPr>
          <w:rFonts w:ascii="Garamond" w:hAnsi="Garamond"/>
          <w:sz w:val="24"/>
        </w:rPr>
        <w:t>”</w:t>
      </w:r>
      <w:r w:rsidRPr="00A97AB9">
        <w:rPr>
          <w:rFonts w:ascii="Garamond" w:hAnsi="Garamond"/>
          <w:sz w:val="24"/>
        </w:rPr>
        <w:t>punkt 3</w:t>
      </w:r>
      <w:r w:rsidR="0014303A" w:rsidRPr="00A97AB9">
        <w:rPr>
          <w:rFonts w:ascii="Garamond" w:hAnsi="Garamond"/>
          <w:sz w:val="24"/>
        </w:rPr>
        <w:t>”</w:t>
      </w:r>
      <w:r w:rsidRPr="00A97AB9">
        <w:rPr>
          <w:rFonts w:ascii="Garamond" w:hAnsi="Garamond"/>
          <w:sz w:val="24"/>
        </w:rPr>
        <w:t xml:space="preserve"> beskrives de muligheder der er for at dele oplysninger med websites og app</w:t>
      </w:r>
      <w:r w:rsidR="0014303A" w:rsidRPr="00A97AB9">
        <w:rPr>
          <w:rFonts w:ascii="Garamond" w:hAnsi="Garamond"/>
          <w:sz w:val="24"/>
        </w:rPr>
        <w:t>likationer</w:t>
      </w:r>
      <w:r w:rsidRPr="00A97AB9">
        <w:rPr>
          <w:rFonts w:ascii="Garamond" w:hAnsi="Garamond"/>
          <w:sz w:val="24"/>
        </w:rPr>
        <w:t>. Alle</w:t>
      </w:r>
      <w:r w:rsidR="00C50CD6" w:rsidRPr="00A97AB9">
        <w:rPr>
          <w:rFonts w:ascii="Garamond" w:hAnsi="Garamond"/>
          <w:sz w:val="24"/>
        </w:rPr>
        <w:t xml:space="preserve"> </w:t>
      </w:r>
      <w:r w:rsidR="0014303A" w:rsidRPr="00A97AB9">
        <w:rPr>
          <w:rFonts w:ascii="Garamond" w:eastAsia="Times New Roman" w:hAnsi="Garamond" w:cs="Times New Roman"/>
          <w:sz w:val="24"/>
          <w:lang w:eastAsia="da-DK"/>
        </w:rPr>
        <w:t>applikationer</w:t>
      </w:r>
      <w:r w:rsidRPr="00A97AB9">
        <w:rPr>
          <w:rFonts w:ascii="Garamond" w:eastAsia="Times New Roman" w:hAnsi="Garamond" w:cs="Times New Roman"/>
          <w:sz w:val="24"/>
          <w:lang w:eastAsia="da-DK"/>
        </w:rPr>
        <w:t xml:space="preserve"> og websites oprettes og vedligeholdes af andre virksomheder og udviklere, som ikke er en del af </w:t>
      </w:r>
      <w:r w:rsidR="00B31205" w:rsidRPr="00A97AB9">
        <w:rPr>
          <w:rFonts w:ascii="Garamond" w:eastAsia="Times New Roman" w:hAnsi="Garamond" w:cs="Times New Roman"/>
          <w:sz w:val="24"/>
          <w:lang w:eastAsia="da-DK"/>
        </w:rPr>
        <w:t>– og h</w:t>
      </w:r>
      <w:r w:rsidRPr="00A97AB9">
        <w:rPr>
          <w:rFonts w:ascii="Garamond" w:eastAsia="Times New Roman" w:hAnsi="Garamond" w:cs="Times New Roman"/>
          <w:sz w:val="24"/>
          <w:lang w:eastAsia="da-DK"/>
        </w:rPr>
        <w:t xml:space="preserve">eller ikke kontrolleres af Facebook. </w:t>
      </w:r>
      <w:r w:rsidRPr="00A97AB9">
        <w:rPr>
          <w:rFonts w:ascii="Garamond" w:eastAsia="Times New Roman" w:hAnsi="Garamond" w:cs="Times New Roman"/>
          <w:sz w:val="24"/>
          <w:lang w:eastAsia="da-DK"/>
        </w:rPr>
        <w:lastRenderedPageBreak/>
        <w:t xml:space="preserve">Derfor kræver anvendelse af disse, at brugeren skal læse deres vilkår for tjenesten samt deres politikker for beskyttelse af personlige oplysninger. Først derefter har brugeren indblik i, hvordan disse </w:t>
      </w:r>
      <w:r w:rsidRPr="00A97AB9">
        <w:rPr>
          <w:rFonts w:ascii="Garamond" w:hAnsi="Garamond"/>
          <w:sz w:val="24"/>
        </w:rPr>
        <w:t>websites og apps</w:t>
      </w:r>
      <w:r w:rsidRPr="00A97AB9">
        <w:rPr>
          <w:rFonts w:ascii="Garamond" w:eastAsia="Times New Roman" w:hAnsi="Garamond" w:cs="Times New Roman"/>
          <w:sz w:val="24"/>
          <w:lang w:eastAsia="da-DK"/>
        </w:rPr>
        <w:t xml:space="preserve"> behandler brugerens data.</w:t>
      </w:r>
    </w:p>
    <w:p w:rsidR="000C373E" w:rsidRPr="00A97AB9" w:rsidRDefault="000C373E" w:rsidP="00A50DE9">
      <w:pPr>
        <w:shd w:val="clear" w:color="auto" w:fill="FFFFFF"/>
        <w:spacing w:after="0" w:line="360" w:lineRule="auto"/>
        <w:rPr>
          <w:rFonts w:ascii="Garamond" w:hAnsi="Garamond"/>
          <w:sz w:val="24"/>
        </w:rPr>
      </w:pPr>
      <w:r w:rsidRPr="00A97AB9">
        <w:rPr>
          <w:rFonts w:ascii="Garamond" w:eastAsia="Times New Roman" w:hAnsi="Garamond" w:cs="Times New Roman"/>
          <w:sz w:val="24"/>
          <w:lang w:eastAsia="da-DK"/>
        </w:rPr>
        <w:t>Sociale tilføjelsesprogrammer fungerer nogle gange på samme måde som applikationer. Websites, som bruger sociale tilføjelsesprogrammer, er ”</w:t>
      </w:r>
      <w:r w:rsidRPr="00A97AB9">
        <w:rPr>
          <w:rFonts w:ascii="Garamond" w:eastAsia="Times New Roman" w:hAnsi="Garamond" w:cs="Times New Roman"/>
          <w:i/>
          <w:sz w:val="24"/>
          <w:lang w:eastAsia="da-DK"/>
        </w:rPr>
        <w:t>nogle gange</w:t>
      </w:r>
      <w:r w:rsidRPr="00A97AB9">
        <w:rPr>
          <w:rFonts w:ascii="Garamond" w:eastAsia="Times New Roman" w:hAnsi="Garamond" w:cs="Times New Roman"/>
          <w:sz w:val="24"/>
          <w:lang w:eastAsia="da-DK"/>
        </w:rPr>
        <w:t xml:space="preserve">” informeret om en brugers aktivitet i det sociale tilføjelsesprogram. </w:t>
      </w:r>
      <w:r w:rsidR="00B31205" w:rsidRPr="00A97AB9">
        <w:rPr>
          <w:rFonts w:ascii="Garamond" w:eastAsia="Times New Roman" w:hAnsi="Garamond" w:cs="Times New Roman"/>
          <w:sz w:val="24"/>
          <w:lang w:eastAsia="da-DK"/>
        </w:rPr>
        <w:t>Eksempelvis</w:t>
      </w:r>
      <w:r w:rsidRPr="00A97AB9">
        <w:rPr>
          <w:rFonts w:ascii="Garamond" w:eastAsia="Times New Roman" w:hAnsi="Garamond" w:cs="Times New Roman"/>
          <w:sz w:val="24"/>
          <w:lang w:eastAsia="da-DK"/>
        </w:rPr>
        <w:t xml:space="preserve"> kan et website vide, at en bruger har klikket på knappen </w:t>
      </w:r>
      <w:r w:rsidR="00B31205" w:rsidRPr="00A97AB9">
        <w:rPr>
          <w:rFonts w:ascii="Garamond" w:eastAsia="Times New Roman" w:hAnsi="Garamond" w:cs="Times New Roman"/>
          <w:sz w:val="24"/>
          <w:lang w:eastAsia="da-DK"/>
        </w:rPr>
        <w:t>”</w:t>
      </w:r>
      <w:r w:rsidRPr="00A97AB9">
        <w:rPr>
          <w:rFonts w:ascii="Garamond" w:eastAsia="Times New Roman" w:hAnsi="Garamond" w:cs="Times New Roman"/>
          <w:sz w:val="24"/>
          <w:lang w:eastAsia="da-DK"/>
        </w:rPr>
        <w:t>Synes godt om</w:t>
      </w:r>
      <w:r w:rsidR="00B31205" w:rsidRPr="00A97AB9">
        <w:rPr>
          <w:rFonts w:ascii="Garamond" w:eastAsia="Times New Roman" w:hAnsi="Garamond" w:cs="Times New Roman"/>
          <w:sz w:val="24"/>
          <w:lang w:eastAsia="da-DK"/>
        </w:rPr>
        <w:t>”</w:t>
      </w:r>
      <w:r w:rsidRPr="00A97AB9">
        <w:rPr>
          <w:rFonts w:ascii="Garamond" w:eastAsia="Times New Roman" w:hAnsi="Garamond" w:cs="Times New Roman"/>
          <w:sz w:val="24"/>
          <w:lang w:eastAsia="da-DK"/>
        </w:rPr>
        <w:t xml:space="preserve"> i et socialt tilføjelsesprogram.</w:t>
      </w:r>
      <w:r w:rsidR="00025896" w:rsidRPr="00A97AB9">
        <w:rPr>
          <w:rFonts w:ascii="Garamond" w:eastAsia="Times New Roman" w:hAnsi="Garamond" w:cs="Times New Roman"/>
          <w:sz w:val="24"/>
          <w:lang w:eastAsia="da-DK"/>
        </w:rPr>
        <w:t xml:space="preserve"> Facebook</w:t>
      </w:r>
      <w:r w:rsidRPr="00A97AB9">
        <w:rPr>
          <w:rFonts w:ascii="Garamond" w:eastAsia="Times New Roman" w:hAnsi="Garamond" w:cs="Times New Roman"/>
          <w:sz w:val="24"/>
          <w:lang w:eastAsia="da-DK"/>
        </w:rPr>
        <w:t xml:space="preserve"> m</w:t>
      </w:r>
      <w:r w:rsidR="00025896" w:rsidRPr="00A97AB9">
        <w:rPr>
          <w:rFonts w:ascii="Garamond" w:eastAsia="Times New Roman" w:hAnsi="Garamond" w:cs="Times New Roman"/>
          <w:sz w:val="24"/>
          <w:lang w:eastAsia="da-DK"/>
        </w:rPr>
        <w:t xml:space="preserve">odtager data, når en bruger </w:t>
      </w:r>
      <w:r w:rsidRPr="00A97AB9">
        <w:rPr>
          <w:rFonts w:ascii="Garamond" w:eastAsia="Times New Roman" w:hAnsi="Garamond" w:cs="Times New Roman"/>
          <w:sz w:val="24"/>
          <w:lang w:eastAsia="da-DK"/>
        </w:rPr>
        <w:t xml:space="preserve">besøger et website med et socialt tilføjelsesprogram. </w:t>
      </w:r>
      <w:r w:rsidR="00025896" w:rsidRPr="00A97AB9">
        <w:rPr>
          <w:rFonts w:ascii="Garamond" w:eastAsia="Times New Roman" w:hAnsi="Garamond" w:cs="Times New Roman"/>
          <w:sz w:val="24"/>
          <w:lang w:eastAsia="da-DK"/>
        </w:rPr>
        <w:t>D</w:t>
      </w:r>
      <w:r w:rsidRPr="00A97AB9">
        <w:rPr>
          <w:rFonts w:ascii="Garamond" w:eastAsia="Times New Roman" w:hAnsi="Garamond" w:cs="Times New Roman"/>
          <w:sz w:val="24"/>
          <w:lang w:eastAsia="da-DK"/>
        </w:rPr>
        <w:t xml:space="preserve">isse data </w:t>
      </w:r>
      <w:r w:rsidR="00025896" w:rsidRPr="00A97AB9">
        <w:rPr>
          <w:rFonts w:ascii="Garamond" w:eastAsia="Times New Roman" w:hAnsi="Garamond" w:cs="Times New Roman"/>
          <w:sz w:val="24"/>
          <w:lang w:eastAsia="da-DK"/>
        </w:rPr>
        <w:t xml:space="preserve">opbevares </w:t>
      </w:r>
      <w:r w:rsidRPr="00A97AB9">
        <w:rPr>
          <w:rFonts w:ascii="Garamond" w:eastAsia="Times New Roman" w:hAnsi="Garamond" w:cs="Times New Roman"/>
          <w:sz w:val="24"/>
          <w:lang w:eastAsia="da-DK"/>
        </w:rPr>
        <w:t>i op til maksimalt 90 dage.</w:t>
      </w:r>
    </w:p>
    <w:p w:rsidR="000C373E" w:rsidRPr="00A97AB9" w:rsidRDefault="000C373E" w:rsidP="00A50DE9">
      <w:pPr>
        <w:spacing w:after="0" w:line="360" w:lineRule="auto"/>
        <w:rPr>
          <w:rFonts w:ascii="Garamond" w:hAnsi="Garamond"/>
          <w:sz w:val="24"/>
        </w:rPr>
      </w:pPr>
    </w:p>
    <w:p w:rsidR="008F6873" w:rsidRPr="00A97AB9" w:rsidRDefault="008F6873" w:rsidP="00A50DE9">
      <w:pPr>
        <w:spacing w:after="0" w:line="360" w:lineRule="auto"/>
        <w:rPr>
          <w:rFonts w:ascii="Garamond" w:hAnsi="Garamond"/>
          <w:sz w:val="24"/>
        </w:rPr>
      </w:pPr>
      <w:r w:rsidRPr="00A97AB9">
        <w:rPr>
          <w:rFonts w:ascii="Garamond" w:hAnsi="Garamond"/>
          <w:sz w:val="24"/>
        </w:rPr>
        <w:t>Punkt 6 kaldes ”Andet, du bør vide”. Under dette punkt gemmer sig mere overordnede oplysninger af betydning for anvendelsen af Facebook</w:t>
      </w:r>
      <w:r w:rsidR="008E43D9" w:rsidRPr="00A97AB9">
        <w:rPr>
          <w:rFonts w:ascii="Garamond" w:hAnsi="Garamond"/>
          <w:sz w:val="24"/>
        </w:rPr>
        <w:t>.</w:t>
      </w:r>
    </w:p>
    <w:p w:rsidR="005C490A" w:rsidRPr="00A97AB9" w:rsidRDefault="005C490A" w:rsidP="00A50DE9">
      <w:pPr>
        <w:spacing w:after="0" w:line="360" w:lineRule="auto"/>
        <w:rPr>
          <w:rFonts w:ascii="Garamond" w:hAnsi="Garamond"/>
          <w:sz w:val="24"/>
        </w:rPr>
      </w:pPr>
      <w:r w:rsidRPr="00A97AB9">
        <w:rPr>
          <w:rFonts w:ascii="Garamond" w:hAnsi="Garamond"/>
          <w:sz w:val="24"/>
        </w:rPr>
        <w:t>Facebook ove</w:t>
      </w:r>
      <w:r w:rsidRPr="00A97AB9">
        <w:rPr>
          <w:rFonts w:ascii="Garamond" w:eastAsia="Times New Roman" w:hAnsi="Garamond" w:cs="Times New Roman"/>
          <w:sz w:val="24"/>
          <w:lang w:eastAsia="da-DK"/>
        </w:rPr>
        <w:t xml:space="preserve">rholder bestemmelserne i amerikansk-europæiske </w:t>
      </w:r>
      <w:proofErr w:type="spellStart"/>
      <w:r w:rsidRPr="00A97AB9">
        <w:rPr>
          <w:rFonts w:ascii="Garamond" w:eastAsia="Times New Roman" w:hAnsi="Garamond" w:cs="Times New Roman"/>
          <w:sz w:val="24"/>
          <w:lang w:eastAsia="da-DK"/>
        </w:rPr>
        <w:t>Safe</w:t>
      </w:r>
      <w:proofErr w:type="spellEnd"/>
      <w:r w:rsidRPr="00A97AB9">
        <w:rPr>
          <w:rFonts w:ascii="Garamond" w:eastAsia="Times New Roman" w:hAnsi="Garamond" w:cs="Times New Roman"/>
          <w:sz w:val="24"/>
          <w:lang w:eastAsia="da-DK"/>
        </w:rPr>
        <w:t xml:space="preserve"> </w:t>
      </w:r>
      <w:proofErr w:type="spellStart"/>
      <w:r w:rsidRPr="00A97AB9">
        <w:rPr>
          <w:rFonts w:ascii="Garamond" w:eastAsia="Times New Roman" w:hAnsi="Garamond" w:cs="Times New Roman"/>
          <w:sz w:val="24"/>
          <w:lang w:eastAsia="da-DK"/>
        </w:rPr>
        <w:t>Harbor</w:t>
      </w:r>
      <w:proofErr w:type="spellEnd"/>
      <w:r w:rsidRPr="00A97AB9">
        <w:rPr>
          <w:rFonts w:ascii="Garamond" w:eastAsia="Times New Roman" w:hAnsi="Garamond" w:cs="Times New Roman"/>
          <w:sz w:val="24"/>
          <w:lang w:eastAsia="da-DK"/>
        </w:rPr>
        <w:t>-samarbejde, således som det er angivet af det amerikanske handelsministerium</w:t>
      </w:r>
      <w:r w:rsidR="00B31205" w:rsidRPr="00A97AB9">
        <w:rPr>
          <w:rFonts w:ascii="Garamond" w:eastAsia="Times New Roman" w:hAnsi="Garamond" w:cs="Times New Roman"/>
          <w:sz w:val="24"/>
          <w:lang w:eastAsia="da-DK"/>
        </w:rPr>
        <w:t>.</w:t>
      </w:r>
      <w:r w:rsidRPr="00A97AB9">
        <w:rPr>
          <w:rStyle w:val="Fodnotehenvisning"/>
          <w:rFonts w:ascii="Garamond" w:eastAsia="Times New Roman" w:hAnsi="Garamond" w:cs="Times New Roman"/>
          <w:sz w:val="24"/>
          <w:lang w:eastAsia="da-DK"/>
        </w:rPr>
        <w:footnoteReference w:id="26"/>
      </w:r>
    </w:p>
    <w:p w:rsidR="008E43D9" w:rsidRPr="00A97AB9" w:rsidRDefault="008E43D9" w:rsidP="00A50DE9">
      <w:pPr>
        <w:spacing w:after="0" w:line="360" w:lineRule="auto"/>
        <w:rPr>
          <w:rFonts w:ascii="Garamond" w:hAnsi="Garamond"/>
          <w:sz w:val="24"/>
        </w:rPr>
      </w:pPr>
      <w:r w:rsidRPr="00A97AB9">
        <w:rPr>
          <w:rFonts w:ascii="Garamond" w:hAnsi="Garamond"/>
          <w:sz w:val="24"/>
        </w:rPr>
        <w:t>Hvis en person med en profil på Facebook dør, kan profilen muligvis omdannes til et mindemærke. Kun hvis der foretages</w:t>
      </w:r>
      <w:r w:rsidR="00944F84" w:rsidRPr="00A97AB9">
        <w:rPr>
          <w:rFonts w:ascii="Garamond" w:hAnsi="Garamond"/>
          <w:sz w:val="24"/>
        </w:rPr>
        <w:t xml:space="preserve"> en formel anmodning, som opfylder ”</w:t>
      </w:r>
      <w:r w:rsidR="00944F84" w:rsidRPr="00A97AB9">
        <w:rPr>
          <w:rFonts w:ascii="Garamond" w:hAnsi="Garamond"/>
          <w:i/>
          <w:sz w:val="24"/>
        </w:rPr>
        <w:t>bestemte kriterier”</w:t>
      </w:r>
      <w:r w:rsidR="00944F84" w:rsidRPr="00A97AB9">
        <w:rPr>
          <w:rFonts w:ascii="Garamond" w:hAnsi="Garamond"/>
          <w:sz w:val="24"/>
        </w:rPr>
        <w:t xml:space="preserve"> kan profilen lukkes.</w:t>
      </w:r>
    </w:p>
    <w:p w:rsidR="000C373E" w:rsidRPr="00A97AB9" w:rsidRDefault="000C373E" w:rsidP="00A50DE9">
      <w:pPr>
        <w:spacing w:after="0" w:line="360" w:lineRule="auto"/>
        <w:rPr>
          <w:rFonts w:ascii="Garamond" w:hAnsi="Garamond"/>
          <w:sz w:val="24"/>
        </w:rPr>
      </w:pPr>
    </w:p>
    <w:p w:rsidR="00392745" w:rsidRPr="00A97AB9" w:rsidRDefault="00392745" w:rsidP="00A50DE9">
      <w:pPr>
        <w:spacing w:after="0" w:line="360" w:lineRule="auto"/>
        <w:rPr>
          <w:rFonts w:ascii="Garamond" w:hAnsi="Garamond"/>
          <w:sz w:val="24"/>
        </w:rPr>
      </w:pPr>
      <w:r w:rsidRPr="00A97AB9">
        <w:rPr>
          <w:rFonts w:ascii="Garamond" w:hAnsi="Garamond"/>
          <w:b/>
          <w:sz w:val="24"/>
        </w:rPr>
        <w:t>”</w:t>
      </w:r>
      <w:r w:rsidR="006243BC" w:rsidRPr="00A97AB9">
        <w:rPr>
          <w:rFonts w:ascii="Garamond" w:hAnsi="Garamond"/>
          <w:b/>
          <w:sz w:val="24"/>
        </w:rPr>
        <w:t>B</w:t>
      </w:r>
      <w:r w:rsidRPr="00A97AB9">
        <w:rPr>
          <w:rFonts w:ascii="Garamond" w:hAnsi="Garamond"/>
          <w:b/>
          <w:sz w:val="24"/>
        </w:rPr>
        <w:t>rug af cookies” i Facebook</w:t>
      </w:r>
      <w:r w:rsidR="001C3852" w:rsidRPr="00A97AB9">
        <w:rPr>
          <w:rStyle w:val="Fodnotehenvisning"/>
          <w:rFonts w:ascii="Garamond" w:hAnsi="Garamond"/>
          <w:b/>
          <w:sz w:val="24"/>
        </w:rPr>
        <w:footnoteReference w:id="27"/>
      </w:r>
    </w:p>
    <w:p w:rsidR="00097C0E" w:rsidRPr="00A97AB9" w:rsidRDefault="00097C0E" w:rsidP="00A50DE9">
      <w:pPr>
        <w:spacing w:after="0" w:line="360" w:lineRule="auto"/>
        <w:rPr>
          <w:rFonts w:ascii="Garamond" w:hAnsi="Garamond"/>
          <w:sz w:val="24"/>
        </w:rPr>
      </w:pPr>
      <w:r w:rsidRPr="00A97AB9">
        <w:rPr>
          <w:rFonts w:ascii="Garamond" w:hAnsi="Garamond"/>
          <w:sz w:val="24"/>
        </w:rPr>
        <w:t>En cookie er en lille fil, som gemmes i brugerens browser af et website, en app</w:t>
      </w:r>
      <w:r w:rsidR="0014303A" w:rsidRPr="00A97AB9">
        <w:rPr>
          <w:rFonts w:ascii="Garamond" w:hAnsi="Garamond"/>
          <w:sz w:val="24"/>
        </w:rPr>
        <w:t>likation</w:t>
      </w:r>
      <w:r w:rsidRPr="00A97AB9">
        <w:rPr>
          <w:rFonts w:ascii="Garamond" w:hAnsi="Garamond"/>
          <w:sz w:val="24"/>
        </w:rPr>
        <w:t xml:space="preserve"> eller af en annonce, som brugeren får vist. </w:t>
      </w:r>
      <w:r w:rsidR="001C3852" w:rsidRPr="00A97AB9">
        <w:rPr>
          <w:rFonts w:ascii="Garamond" w:hAnsi="Garamond"/>
          <w:sz w:val="24"/>
        </w:rPr>
        <w:t>Facebook bruger cookies</w:t>
      </w:r>
      <w:r w:rsidR="00B31205" w:rsidRPr="00A97AB9">
        <w:rPr>
          <w:rFonts w:ascii="Garamond" w:hAnsi="Garamond"/>
          <w:sz w:val="24"/>
        </w:rPr>
        <w:t xml:space="preserve"> </w:t>
      </w:r>
      <w:r w:rsidR="00EC28D4" w:rsidRPr="00A97AB9">
        <w:rPr>
          <w:rFonts w:ascii="Garamond" w:hAnsi="Garamond"/>
          <w:sz w:val="24"/>
        </w:rPr>
        <w:t xml:space="preserve">og skriver, at det er med det </w:t>
      </w:r>
      <w:r w:rsidR="00C86D83">
        <w:rPr>
          <w:rFonts w:ascii="Garamond" w:hAnsi="Garamond"/>
          <w:sz w:val="24"/>
        </w:rPr>
        <w:t>form</w:t>
      </w:r>
      <w:r w:rsidR="00EC28D4" w:rsidRPr="00A97AB9">
        <w:rPr>
          <w:rFonts w:ascii="Garamond" w:hAnsi="Garamond"/>
          <w:sz w:val="24"/>
        </w:rPr>
        <w:t>ål at give brugerne en bedre, hurtigere og mere tryg oplevelse.</w:t>
      </w:r>
    </w:p>
    <w:p w:rsidR="003C5447" w:rsidRPr="00A97AB9" w:rsidRDefault="00097C0E" w:rsidP="00A50DE9">
      <w:pPr>
        <w:spacing w:after="0" w:line="360" w:lineRule="auto"/>
        <w:rPr>
          <w:rFonts w:ascii="Garamond" w:hAnsi="Garamond"/>
          <w:sz w:val="24"/>
        </w:rPr>
      </w:pPr>
      <w:r w:rsidRPr="00A97AB9">
        <w:rPr>
          <w:rFonts w:ascii="Garamond" w:hAnsi="Garamond"/>
          <w:sz w:val="24"/>
        </w:rPr>
        <w:t xml:space="preserve">I beskrivelsen fremgår det, at anvendelsen af cookies i høj grad handler om personaliseringen af Facebook. I dette ligger </w:t>
      </w:r>
      <w:r w:rsidR="00B31205" w:rsidRPr="00A97AB9">
        <w:rPr>
          <w:rFonts w:ascii="Garamond" w:hAnsi="Garamond"/>
          <w:sz w:val="24"/>
        </w:rPr>
        <w:t>blandt andet</w:t>
      </w:r>
      <w:r w:rsidRPr="00A97AB9">
        <w:rPr>
          <w:rFonts w:ascii="Garamond" w:hAnsi="Garamond"/>
          <w:sz w:val="24"/>
        </w:rPr>
        <w:t>, at når en bruger logger på</w:t>
      </w:r>
      <w:r w:rsidR="00B31205" w:rsidRPr="00A97AB9">
        <w:rPr>
          <w:rFonts w:ascii="Garamond" w:hAnsi="Garamond"/>
          <w:sz w:val="24"/>
        </w:rPr>
        <w:t xml:space="preserve"> Facebook</w:t>
      </w:r>
      <w:r w:rsidRPr="00A97AB9">
        <w:rPr>
          <w:rFonts w:ascii="Garamond" w:hAnsi="Garamond"/>
          <w:sz w:val="24"/>
        </w:rPr>
        <w:t>, vises annoncer som er tilpasset denne.</w:t>
      </w:r>
    </w:p>
    <w:p w:rsidR="00571C25" w:rsidRPr="00A97AB9" w:rsidRDefault="00571C25" w:rsidP="00A50DE9">
      <w:pPr>
        <w:spacing w:after="0" w:line="360" w:lineRule="auto"/>
        <w:rPr>
          <w:rFonts w:ascii="Garamond" w:hAnsi="Garamond"/>
          <w:sz w:val="24"/>
        </w:rPr>
      </w:pPr>
      <w:r w:rsidRPr="00A97AB9">
        <w:rPr>
          <w:rFonts w:ascii="Garamond" w:hAnsi="Garamond"/>
          <w:sz w:val="24"/>
        </w:rPr>
        <w:t xml:space="preserve">Anvendelsen af cookies betyder, at eventuelle cookies for facebook.com sendes til Facebook, når der åbnes en side på facebook.com. Det betyder også, at disse cookies sendes til Facebook, når en person besøger et tredjepartswebsite, som har forbindelse til facebook.com, </w:t>
      </w:r>
      <w:r w:rsidR="00B31205" w:rsidRPr="00A97AB9">
        <w:rPr>
          <w:rFonts w:ascii="Garamond" w:hAnsi="Garamond"/>
          <w:sz w:val="24"/>
        </w:rPr>
        <w:t>eksempelvis</w:t>
      </w:r>
      <w:r w:rsidRPr="00A97AB9">
        <w:rPr>
          <w:rFonts w:ascii="Garamond" w:hAnsi="Garamond"/>
          <w:sz w:val="24"/>
        </w:rPr>
        <w:t xml:space="preserve"> </w:t>
      </w:r>
      <w:r w:rsidR="003C5447" w:rsidRPr="00A97AB9">
        <w:rPr>
          <w:rFonts w:ascii="Garamond" w:hAnsi="Garamond"/>
          <w:sz w:val="24"/>
        </w:rPr>
        <w:t xml:space="preserve">via </w:t>
      </w:r>
      <w:r w:rsidRPr="00A97AB9">
        <w:rPr>
          <w:rFonts w:ascii="Garamond" w:hAnsi="Garamond"/>
          <w:sz w:val="24"/>
        </w:rPr>
        <w:t>et af de sociale tilføjelsesprogrammer.</w:t>
      </w:r>
    </w:p>
    <w:p w:rsidR="003C5447" w:rsidRPr="00A97AB9" w:rsidRDefault="003C5447" w:rsidP="00A50DE9">
      <w:pPr>
        <w:spacing w:after="0" w:line="360" w:lineRule="auto"/>
        <w:rPr>
          <w:rFonts w:ascii="Garamond" w:hAnsi="Garamond"/>
          <w:sz w:val="24"/>
        </w:rPr>
      </w:pPr>
    </w:p>
    <w:p w:rsidR="00EC28D4" w:rsidRPr="00A97AB9" w:rsidRDefault="00571C25" w:rsidP="00A50DE9">
      <w:pPr>
        <w:spacing w:after="0" w:line="360" w:lineRule="auto"/>
        <w:rPr>
          <w:rFonts w:ascii="Garamond" w:hAnsi="Garamond"/>
          <w:sz w:val="24"/>
        </w:rPr>
      </w:pPr>
      <w:r w:rsidRPr="00A97AB9">
        <w:rPr>
          <w:rFonts w:ascii="Garamond" w:hAnsi="Garamond"/>
          <w:sz w:val="24"/>
        </w:rPr>
        <w:t>I dokumentet er det vagt formuleret</w:t>
      </w:r>
      <w:r w:rsidR="00D15E80" w:rsidRPr="00A97AB9">
        <w:rPr>
          <w:rFonts w:ascii="Garamond" w:hAnsi="Garamond"/>
          <w:sz w:val="24"/>
        </w:rPr>
        <w:t>,</w:t>
      </w:r>
      <w:r w:rsidRPr="00A97AB9">
        <w:rPr>
          <w:rFonts w:ascii="Garamond" w:hAnsi="Garamond"/>
          <w:sz w:val="24"/>
        </w:rPr>
        <w:t xml:space="preserve"> om der bliver eller ikke bliver gemt cookies på brugerens browser. </w:t>
      </w:r>
      <w:r w:rsidR="00097C0E" w:rsidRPr="00A97AB9">
        <w:rPr>
          <w:rFonts w:ascii="Garamond" w:hAnsi="Garamond"/>
          <w:sz w:val="24"/>
        </w:rPr>
        <w:t>Brugeren kan ”</w:t>
      </w:r>
      <w:r w:rsidR="00097C0E" w:rsidRPr="00A97AB9">
        <w:rPr>
          <w:rFonts w:ascii="Garamond" w:hAnsi="Garamond"/>
          <w:i/>
          <w:sz w:val="24"/>
        </w:rPr>
        <w:t>muligvis</w:t>
      </w:r>
      <w:r w:rsidR="00097C0E" w:rsidRPr="00A97AB9">
        <w:rPr>
          <w:rFonts w:ascii="Garamond" w:hAnsi="Garamond"/>
          <w:sz w:val="24"/>
        </w:rPr>
        <w:t>” blokere disse teknologier, men kan herefter måske ikke bruge alle funktioner på Facebook.</w:t>
      </w:r>
    </w:p>
    <w:p w:rsidR="00EF0786" w:rsidRPr="00A97AB9" w:rsidRDefault="00EF0786" w:rsidP="00A50DE9">
      <w:pPr>
        <w:spacing w:after="0" w:line="360" w:lineRule="auto"/>
        <w:rPr>
          <w:rFonts w:ascii="Garamond" w:hAnsi="Garamond"/>
          <w:sz w:val="24"/>
        </w:rPr>
      </w:pPr>
    </w:p>
    <w:p w:rsidR="003C5447" w:rsidRPr="00A97AB9" w:rsidRDefault="003C5447" w:rsidP="00A50DE9">
      <w:pPr>
        <w:spacing w:after="0" w:line="360" w:lineRule="auto"/>
        <w:rPr>
          <w:rFonts w:ascii="Garamond" w:hAnsi="Garamond"/>
          <w:sz w:val="24"/>
        </w:rPr>
      </w:pPr>
      <w:r w:rsidRPr="00A97AB9">
        <w:rPr>
          <w:rFonts w:ascii="Garamond" w:hAnsi="Garamond"/>
          <w:sz w:val="24"/>
        </w:rPr>
        <w:t>Facebook bruger cookies, hvis en person ikke har nogen profil, eller hvis en bruger er logget af sin profil.</w:t>
      </w:r>
    </w:p>
    <w:p w:rsidR="00982749" w:rsidRPr="00A97AB9" w:rsidRDefault="003C5447" w:rsidP="00A50DE9">
      <w:pPr>
        <w:spacing w:after="0" w:line="360" w:lineRule="auto"/>
        <w:rPr>
          <w:rFonts w:ascii="Garamond" w:hAnsi="Garamond"/>
          <w:sz w:val="24"/>
        </w:rPr>
      </w:pPr>
      <w:r w:rsidRPr="00A97AB9">
        <w:rPr>
          <w:rFonts w:ascii="Garamond" w:hAnsi="Garamond"/>
          <w:sz w:val="24"/>
        </w:rPr>
        <w:t>Hvis en person ikke har en profil på Facebook, og der er gemt en cookie på denne person</w:t>
      </w:r>
      <w:r w:rsidR="00ED48DE" w:rsidRPr="00A97AB9">
        <w:rPr>
          <w:rFonts w:ascii="Garamond" w:hAnsi="Garamond"/>
          <w:sz w:val="24"/>
        </w:rPr>
        <w:t>s</w:t>
      </w:r>
      <w:r w:rsidRPr="00A97AB9">
        <w:rPr>
          <w:rFonts w:ascii="Garamond" w:hAnsi="Garamond"/>
          <w:sz w:val="24"/>
        </w:rPr>
        <w:t xml:space="preserve"> browser, læses den pågældende cookie, når personen besøger et site </w:t>
      </w:r>
      <w:r w:rsidR="00ED48DE" w:rsidRPr="00A97AB9">
        <w:rPr>
          <w:rFonts w:ascii="Garamond" w:hAnsi="Garamond"/>
          <w:sz w:val="24"/>
        </w:rPr>
        <w:t xml:space="preserve">uden for Facebook, når </w:t>
      </w:r>
      <w:r w:rsidR="00C86D83">
        <w:rPr>
          <w:rFonts w:ascii="Garamond" w:hAnsi="Garamond"/>
          <w:sz w:val="24"/>
        </w:rPr>
        <w:t>sitet</w:t>
      </w:r>
      <w:r w:rsidR="00ED48DE" w:rsidRPr="00A97AB9">
        <w:rPr>
          <w:rFonts w:ascii="Garamond" w:hAnsi="Garamond"/>
          <w:sz w:val="24"/>
        </w:rPr>
        <w:t xml:space="preserve"> har et</w:t>
      </w:r>
      <w:r w:rsidRPr="00A97AB9">
        <w:rPr>
          <w:rFonts w:ascii="Garamond" w:hAnsi="Garamond"/>
          <w:sz w:val="24"/>
        </w:rPr>
        <w:t xml:space="preserve"> socialt tilføjelsesprogram.</w:t>
      </w:r>
      <w:r w:rsidRPr="00A97AB9">
        <w:rPr>
          <w:rFonts w:ascii="Garamond" w:hAnsi="Garamond"/>
          <w:sz w:val="24"/>
        </w:rPr>
        <w:br/>
      </w:r>
    </w:p>
    <w:p w:rsidR="009362A2" w:rsidRPr="00A97AB9" w:rsidRDefault="009362A2" w:rsidP="00A50DE9">
      <w:pPr>
        <w:spacing w:after="0" w:line="360" w:lineRule="auto"/>
        <w:rPr>
          <w:rFonts w:ascii="Garamond" w:hAnsi="Garamond"/>
          <w:sz w:val="24"/>
        </w:rPr>
      </w:pPr>
    </w:p>
    <w:p w:rsidR="009362A2" w:rsidRPr="00A97AB9" w:rsidRDefault="009362A2" w:rsidP="00A50DE9">
      <w:pPr>
        <w:spacing w:after="0" w:line="360" w:lineRule="auto"/>
        <w:rPr>
          <w:rFonts w:ascii="Garamond" w:hAnsi="Garamond"/>
          <w:sz w:val="24"/>
        </w:rPr>
      </w:pPr>
    </w:p>
    <w:p w:rsidR="009362A2" w:rsidRPr="00A97AB9" w:rsidRDefault="009362A2" w:rsidP="00A50DE9">
      <w:pPr>
        <w:spacing w:after="0" w:line="360" w:lineRule="auto"/>
        <w:rPr>
          <w:rFonts w:ascii="Garamond" w:hAnsi="Garamond"/>
          <w:sz w:val="24"/>
        </w:rPr>
      </w:pPr>
    </w:p>
    <w:p w:rsidR="009362A2" w:rsidRPr="00A97AB9" w:rsidRDefault="009362A2" w:rsidP="00A50DE9">
      <w:pPr>
        <w:spacing w:after="0" w:line="360" w:lineRule="auto"/>
        <w:rPr>
          <w:rFonts w:ascii="Garamond" w:hAnsi="Garamond"/>
          <w:sz w:val="24"/>
        </w:rPr>
      </w:pPr>
    </w:p>
    <w:p w:rsidR="009362A2" w:rsidRPr="00A97AB9" w:rsidRDefault="009362A2" w:rsidP="00A50DE9">
      <w:pPr>
        <w:spacing w:after="0" w:line="360" w:lineRule="auto"/>
        <w:rPr>
          <w:rFonts w:ascii="Garamond" w:hAnsi="Garamond"/>
          <w:sz w:val="24"/>
        </w:rPr>
      </w:pPr>
    </w:p>
    <w:p w:rsidR="009362A2" w:rsidRPr="00A97AB9" w:rsidRDefault="009362A2" w:rsidP="00A50DE9">
      <w:pPr>
        <w:spacing w:after="0" w:line="360" w:lineRule="auto"/>
        <w:rPr>
          <w:rFonts w:ascii="Garamond" w:hAnsi="Garamond"/>
          <w:sz w:val="24"/>
        </w:rPr>
      </w:pPr>
    </w:p>
    <w:p w:rsidR="009362A2" w:rsidRPr="00A97AB9" w:rsidRDefault="009362A2" w:rsidP="00A50DE9">
      <w:pPr>
        <w:spacing w:after="0" w:line="360" w:lineRule="auto"/>
        <w:rPr>
          <w:rFonts w:ascii="Garamond" w:hAnsi="Garamond"/>
          <w:sz w:val="24"/>
        </w:rPr>
      </w:pPr>
    </w:p>
    <w:p w:rsidR="009362A2" w:rsidRPr="00A97AB9" w:rsidRDefault="009362A2" w:rsidP="00A50DE9">
      <w:pPr>
        <w:spacing w:after="0" w:line="360" w:lineRule="auto"/>
        <w:rPr>
          <w:rFonts w:ascii="Garamond" w:hAnsi="Garamond"/>
          <w:sz w:val="24"/>
        </w:rPr>
      </w:pPr>
    </w:p>
    <w:p w:rsidR="009362A2" w:rsidRPr="00A97AB9" w:rsidRDefault="009362A2" w:rsidP="00A50DE9">
      <w:pPr>
        <w:spacing w:after="0" w:line="360" w:lineRule="auto"/>
        <w:rPr>
          <w:rFonts w:ascii="Garamond" w:hAnsi="Garamond"/>
          <w:sz w:val="24"/>
        </w:rPr>
      </w:pPr>
    </w:p>
    <w:p w:rsidR="009362A2" w:rsidRPr="00A97AB9" w:rsidRDefault="009362A2" w:rsidP="00A50DE9">
      <w:pPr>
        <w:spacing w:after="0" w:line="360" w:lineRule="auto"/>
        <w:rPr>
          <w:rFonts w:ascii="Garamond" w:hAnsi="Garamond"/>
          <w:sz w:val="24"/>
        </w:rPr>
      </w:pPr>
    </w:p>
    <w:p w:rsidR="009362A2" w:rsidRDefault="009362A2"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2D0516" w:rsidRPr="00A97AB9" w:rsidRDefault="00C50CD6" w:rsidP="00A50DE9">
      <w:pPr>
        <w:spacing w:after="0" w:line="360" w:lineRule="auto"/>
        <w:rPr>
          <w:rStyle w:val="Overskrift1Tegn"/>
          <w:rFonts w:ascii="Garamond" w:hAnsi="Garamond"/>
          <w:color w:val="auto"/>
          <w:sz w:val="32"/>
        </w:rPr>
      </w:pPr>
      <w:bookmarkStart w:id="9" w:name="_Toc355981307"/>
      <w:r w:rsidRPr="00A97AB9">
        <w:rPr>
          <w:rStyle w:val="Overskrift1Tegn"/>
          <w:rFonts w:ascii="Garamond" w:hAnsi="Garamond"/>
          <w:color w:val="auto"/>
          <w:sz w:val="32"/>
        </w:rPr>
        <w:lastRenderedPageBreak/>
        <w:t>3</w:t>
      </w:r>
      <w:r w:rsidR="00845AC5" w:rsidRPr="00A97AB9">
        <w:rPr>
          <w:rStyle w:val="Overskrift1Tegn"/>
          <w:rFonts w:ascii="Garamond" w:hAnsi="Garamond"/>
          <w:color w:val="auto"/>
          <w:sz w:val="32"/>
        </w:rPr>
        <w:t>. Persondataloven</w:t>
      </w:r>
      <w:bookmarkEnd w:id="9"/>
    </w:p>
    <w:p w:rsidR="00845AC5" w:rsidRPr="00A97AB9" w:rsidRDefault="00845AC5" w:rsidP="00A50DE9">
      <w:pPr>
        <w:spacing w:after="0" w:line="360" w:lineRule="auto"/>
        <w:rPr>
          <w:rFonts w:ascii="Garamond" w:hAnsi="Garamond"/>
          <w:sz w:val="24"/>
        </w:rPr>
      </w:pPr>
      <w:r w:rsidRPr="00A97AB9">
        <w:rPr>
          <w:rFonts w:ascii="Garamond" w:hAnsi="Garamond"/>
          <w:sz w:val="24"/>
        </w:rPr>
        <w:t xml:space="preserve">Nedenstående afsnit indeholder en gennemgang af grundlæggende </w:t>
      </w:r>
      <w:r w:rsidR="00B31205" w:rsidRPr="00A97AB9">
        <w:rPr>
          <w:rFonts w:ascii="Garamond" w:hAnsi="Garamond"/>
          <w:sz w:val="24"/>
        </w:rPr>
        <w:t>begreber i</w:t>
      </w:r>
      <w:r w:rsidRPr="00A97AB9">
        <w:rPr>
          <w:rFonts w:ascii="Garamond" w:hAnsi="Garamond"/>
          <w:sz w:val="24"/>
        </w:rPr>
        <w:t xml:space="preserve"> </w:t>
      </w:r>
      <w:r w:rsidR="00262900" w:rsidRPr="00A97AB9">
        <w:rPr>
          <w:rFonts w:ascii="Garamond" w:hAnsi="Garamond"/>
          <w:sz w:val="24"/>
        </w:rPr>
        <w:t>p</w:t>
      </w:r>
      <w:r w:rsidRPr="00A97AB9">
        <w:rPr>
          <w:rFonts w:ascii="Garamond" w:hAnsi="Garamond"/>
          <w:sz w:val="24"/>
        </w:rPr>
        <w:t xml:space="preserve">ersondataloven, herunder </w:t>
      </w:r>
      <w:r w:rsidR="00B31205" w:rsidRPr="00A97AB9">
        <w:rPr>
          <w:rFonts w:ascii="Garamond" w:hAnsi="Garamond"/>
          <w:sz w:val="24"/>
        </w:rPr>
        <w:t xml:space="preserve">blandt andet vigtige </w:t>
      </w:r>
      <w:r w:rsidRPr="00A97AB9">
        <w:rPr>
          <w:rFonts w:ascii="Garamond" w:hAnsi="Garamond"/>
          <w:sz w:val="24"/>
        </w:rPr>
        <w:t>definitioner og behandlingsprincipper</w:t>
      </w:r>
      <w:r w:rsidR="00B31205" w:rsidRPr="00A97AB9">
        <w:rPr>
          <w:rFonts w:ascii="Garamond" w:hAnsi="Garamond"/>
          <w:sz w:val="24"/>
        </w:rPr>
        <w:t>.</w:t>
      </w:r>
    </w:p>
    <w:p w:rsidR="00845AC5" w:rsidRPr="00A97AB9" w:rsidRDefault="00845AC5" w:rsidP="00A50DE9">
      <w:pPr>
        <w:spacing w:after="0" w:line="360" w:lineRule="auto"/>
        <w:rPr>
          <w:rFonts w:ascii="Garamond" w:hAnsi="Garamond"/>
          <w:sz w:val="24"/>
        </w:rPr>
      </w:pPr>
      <w:r w:rsidRPr="00A97AB9">
        <w:rPr>
          <w:rFonts w:ascii="Garamond" w:hAnsi="Garamond"/>
          <w:sz w:val="24"/>
        </w:rPr>
        <w:t>Denne gennemgang udgør ikke kernen i speciale</w:t>
      </w:r>
      <w:r w:rsidR="00F814B6" w:rsidRPr="00A97AB9">
        <w:rPr>
          <w:rFonts w:ascii="Garamond" w:hAnsi="Garamond"/>
          <w:sz w:val="24"/>
        </w:rPr>
        <w:t>t</w:t>
      </w:r>
      <w:r w:rsidRPr="00A97AB9">
        <w:rPr>
          <w:rFonts w:ascii="Garamond" w:hAnsi="Garamond"/>
          <w:sz w:val="24"/>
        </w:rPr>
        <w:t xml:space="preserve">, men er et nødvendigt fundament for en tilbundsgående analyse </w:t>
      </w:r>
      <w:r w:rsidR="00F814B6" w:rsidRPr="00A97AB9">
        <w:rPr>
          <w:rFonts w:ascii="Garamond" w:hAnsi="Garamond"/>
          <w:sz w:val="24"/>
        </w:rPr>
        <w:t>af og forståelse for</w:t>
      </w:r>
      <w:r w:rsidRPr="00A97AB9">
        <w:rPr>
          <w:rFonts w:ascii="Garamond" w:hAnsi="Garamond"/>
          <w:sz w:val="24"/>
        </w:rPr>
        <w:t xml:space="preserve"> samtykket i relation til </w:t>
      </w:r>
      <w:r w:rsidR="0003680A" w:rsidRPr="00A97AB9">
        <w:rPr>
          <w:rFonts w:ascii="Garamond" w:hAnsi="Garamond"/>
          <w:sz w:val="24"/>
        </w:rPr>
        <w:t>Facebook, som findes i afsnit 4.</w:t>
      </w:r>
    </w:p>
    <w:p w:rsidR="007A5CF9" w:rsidRPr="00A97AB9" w:rsidRDefault="0003680A" w:rsidP="00A50DE9">
      <w:pPr>
        <w:spacing w:after="0" w:line="360" w:lineRule="auto"/>
        <w:rPr>
          <w:rFonts w:ascii="Garamond" w:hAnsi="Garamond"/>
          <w:sz w:val="24"/>
        </w:rPr>
      </w:pPr>
      <w:r w:rsidRPr="00A97AB9">
        <w:rPr>
          <w:rFonts w:ascii="Garamond" w:hAnsi="Garamond"/>
          <w:sz w:val="24"/>
        </w:rPr>
        <w:t xml:space="preserve">I </w:t>
      </w:r>
      <w:r w:rsidR="007A5CF9" w:rsidRPr="00A97AB9">
        <w:rPr>
          <w:rFonts w:ascii="Garamond" w:hAnsi="Garamond"/>
          <w:sz w:val="24"/>
        </w:rPr>
        <w:t>de nedenstående afsnit vil forhold vedrørende Facebook vil løbende blive inddraget</w:t>
      </w:r>
      <w:r w:rsidRPr="00A97AB9">
        <w:rPr>
          <w:rFonts w:ascii="Garamond" w:hAnsi="Garamond"/>
          <w:sz w:val="24"/>
        </w:rPr>
        <w:t xml:space="preserve">. </w:t>
      </w:r>
    </w:p>
    <w:p w:rsidR="006D6854" w:rsidRPr="00A97AB9" w:rsidRDefault="006D6854" w:rsidP="00A50DE9">
      <w:pPr>
        <w:spacing w:after="0" w:line="360" w:lineRule="auto"/>
        <w:rPr>
          <w:rFonts w:ascii="Garamond" w:hAnsi="Garamond"/>
          <w:sz w:val="24"/>
        </w:rPr>
      </w:pPr>
    </w:p>
    <w:p w:rsidR="00845AC5" w:rsidRPr="00A97AB9" w:rsidRDefault="00845AC5" w:rsidP="00D27CAE">
      <w:pPr>
        <w:pStyle w:val="Overskrift2"/>
        <w:spacing w:before="0" w:line="360" w:lineRule="auto"/>
        <w:rPr>
          <w:rFonts w:ascii="Garamond" w:hAnsi="Garamond"/>
          <w:color w:val="auto"/>
          <w:sz w:val="28"/>
        </w:rPr>
      </w:pPr>
      <w:bookmarkStart w:id="10" w:name="_Toc355981308"/>
      <w:r w:rsidRPr="00A97AB9">
        <w:rPr>
          <w:rFonts w:ascii="Garamond" w:hAnsi="Garamond"/>
          <w:color w:val="auto"/>
          <w:sz w:val="28"/>
        </w:rPr>
        <w:t>3.1 Indledning – historik og baggrund</w:t>
      </w:r>
      <w:bookmarkEnd w:id="10"/>
    </w:p>
    <w:p w:rsidR="00601250" w:rsidRPr="00A97AB9" w:rsidRDefault="00481481" w:rsidP="00A50DE9">
      <w:pPr>
        <w:spacing w:after="0" w:line="360" w:lineRule="auto"/>
        <w:rPr>
          <w:rFonts w:ascii="Garamond" w:hAnsi="Garamond"/>
          <w:sz w:val="24"/>
        </w:rPr>
      </w:pPr>
      <w:r w:rsidRPr="00A97AB9">
        <w:rPr>
          <w:rFonts w:ascii="Garamond" w:hAnsi="Garamond"/>
          <w:sz w:val="24"/>
        </w:rPr>
        <w:t>I Danmark er den retlige beskyttelse af personoplysning</w:t>
      </w:r>
      <w:r w:rsidR="00262900" w:rsidRPr="00A97AB9">
        <w:rPr>
          <w:rFonts w:ascii="Garamond" w:hAnsi="Garamond"/>
          <w:sz w:val="24"/>
        </w:rPr>
        <w:t>er forankret i p</w:t>
      </w:r>
      <w:r w:rsidRPr="00A97AB9">
        <w:rPr>
          <w:rFonts w:ascii="Garamond" w:hAnsi="Garamond"/>
          <w:sz w:val="24"/>
        </w:rPr>
        <w:t>ersondataloven</w:t>
      </w:r>
      <w:r w:rsidRPr="00A97AB9">
        <w:rPr>
          <w:rStyle w:val="Fodnotehenvisning"/>
          <w:rFonts w:ascii="Garamond" w:hAnsi="Garamond"/>
          <w:sz w:val="24"/>
        </w:rPr>
        <w:footnoteReference w:id="28"/>
      </w:r>
      <w:r w:rsidR="0003715A" w:rsidRPr="00A97AB9">
        <w:rPr>
          <w:rFonts w:ascii="Garamond" w:hAnsi="Garamond"/>
          <w:sz w:val="24"/>
        </w:rPr>
        <w:t>, som</w:t>
      </w:r>
      <w:r w:rsidR="001F7CC9" w:rsidRPr="00A97AB9">
        <w:rPr>
          <w:rFonts w:ascii="Garamond" w:hAnsi="Garamond"/>
          <w:sz w:val="24"/>
        </w:rPr>
        <w:t xml:space="preserve"> blev vedtaget i </w:t>
      </w:r>
      <w:r w:rsidR="0003680A" w:rsidRPr="00A97AB9">
        <w:rPr>
          <w:rFonts w:ascii="Garamond" w:hAnsi="Garamond"/>
          <w:sz w:val="24"/>
        </w:rPr>
        <w:t xml:space="preserve">år </w:t>
      </w:r>
      <w:r w:rsidR="001F7CC9" w:rsidRPr="00A97AB9">
        <w:rPr>
          <w:rFonts w:ascii="Garamond" w:hAnsi="Garamond"/>
          <w:sz w:val="24"/>
        </w:rPr>
        <w:t>2000</w:t>
      </w:r>
      <w:r w:rsidR="0003715A" w:rsidRPr="00A97AB9">
        <w:rPr>
          <w:rFonts w:ascii="Garamond" w:hAnsi="Garamond"/>
          <w:sz w:val="24"/>
        </w:rPr>
        <w:t xml:space="preserve">. Lovgivningen erstattede de tidligere gældende registerlove, og var samtidig en </w:t>
      </w:r>
      <w:r w:rsidR="001B6514" w:rsidRPr="00A97AB9">
        <w:rPr>
          <w:rFonts w:ascii="Garamond" w:hAnsi="Garamond"/>
          <w:sz w:val="24"/>
        </w:rPr>
        <w:t>implementer</w:t>
      </w:r>
      <w:r w:rsidR="001F7CC9" w:rsidRPr="00A97AB9">
        <w:rPr>
          <w:rFonts w:ascii="Garamond" w:hAnsi="Garamond"/>
          <w:sz w:val="24"/>
        </w:rPr>
        <w:t xml:space="preserve">ing af </w:t>
      </w:r>
      <w:r w:rsidR="005D404C" w:rsidRPr="00A97AB9">
        <w:rPr>
          <w:rFonts w:ascii="Garamond" w:hAnsi="Garamond"/>
          <w:sz w:val="24"/>
        </w:rPr>
        <w:t>databeskyttelsesdirektivet</w:t>
      </w:r>
      <w:r w:rsidR="005D404C" w:rsidRPr="00A97AB9">
        <w:rPr>
          <w:rStyle w:val="Fodnotehenvisning"/>
          <w:rFonts w:ascii="Garamond" w:hAnsi="Garamond"/>
          <w:sz w:val="24"/>
        </w:rPr>
        <w:t xml:space="preserve"> </w:t>
      </w:r>
      <w:r w:rsidR="001B6514" w:rsidRPr="00A97AB9">
        <w:rPr>
          <w:rStyle w:val="Fodnotehenvisning"/>
          <w:rFonts w:ascii="Garamond" w:hAnsi="Garamond"/>
          <w:sz w:val="24"/>
        </w:rPr>
        <w:footnoteReference w:id="29"/>
      </w:r>
      <w:r w:rsidR="0003715A" w:rsidRPr="00A97AB9">
        <w:rPr>
          <w:rFonts w:ascii="Garamond" w:hAnsi="Garamond"/>
          <w:sz w:val="24"/>
        </w:rPr>
        <w:t xml:space="preserve"> i dansk lovgivning</w:t>
      </w:r>
      <w:r w:rsidR="00365449" w:rsidRPr="00A97AB9">
        <w:rPr>
          <w:rFonts w:ascii="Garamond" w:hAnsi="Garamond"/>
          <w:sz w:val="24"/>
        </w:rPr>
        <w:t>.</w:t>
      </w:r>
    </w:p>
    <w:p w:rsidR="00542C06" w:rsidRPr="00A97AB9" w:rsidRDefault="0003715A" w:rsidP="00A50DE9">
      <w:pPr>
        <w:spacing w:after="0" w:line="360" w:lineRule="auto"/>
        <w:rPr>
          <w:rFonts w:ascii="Garamond" w:hAnsi="Garamond"/>
          <w:sz w:val="24"/>
        </w:rPr>
      </w:pPr>
      <w:r w:rsidRPr="00A97AB9">
        <w:rPr>
          <w:rFonts w:ascii="Garamond" w:hAnsi="Garamond"/>
          <w:sz w:val="24"/>
        </w:rPr>
        <w:t xml:space="preserve">I </w:t>
      </w:r>
      <w:r w:rsidR="001F23FB" w:rsidRPr="00A97AB9">
        <w:rPr>
          <w:rFonts w:ascii="Garamond" w:hAnsi="Garamond"/>
          <w:sz w:val="24"/>
        </w:rPr>
        <w:t>f</w:t>
      </w:r>
      <w:r w:rsidRPr="00A97AB9">
        <w:rPr>
          <w:rFonts w:ascii="Garamond" w:hAnsi="Garamond"/>
          <w:sz w:val="24"/>
        </w:rPr>
        <w:t xml:space="preserve">orholdet </w:t>
      </w:r>
      <w:r w:rsidR="00542C06" w:rsidRPr="00A97AB9">
        <w:rPr>
          <w:rFonts w:ascii="Garamond" w:hAnsi="Garamond"/>
          <w:sz w:val="24"/>
        </w:rPr>
        <w:t xml:space="preserve">mellem EU-retten og </w:t>
      </w:r>
      <w:r w:rsidRPr="00A97AB9">
        <w:rPr>
          <w:rFonts w:ascii="Garamond" w:hAnsi="Garamond"/>
          <w:sz w:val="24"/>
        </w:rPr>
        <w:t>national ret, har fællesskabsretten forrang i forhold til national</w:t>
      </w:r>
      <w:r w:rsidR="001F23FB" w:rsidRPr="00A97AB9">
        <w:rPr>
          <w:rFonts w:ascii="Garamond" w:hAnsi="Garamond"/>
          <w:sz w:val="24"/>
        </w:rPr>
        <w:t xml:space="preserve"> ret</w:t>
      </w:r>
      <w:r w:rsidRPr="00A97AB9">
        <w:rPr>
          <w:rFonts w:ascii="Garamond" w:hAnsi="Garamond"/>
          <w:sz w:val="24"/>
        </w:rPr>
        <w:t xml:space="preserve">, hvilket blev slået fast </w:t>
      </w:r>
      <w:r w:rsidR="001F23FB" w:rsidRPr="00A97AB9">
        <w:rPr>
          <w:rFonts w:ascii="Garamond" w:hAnsi="Garamond"/>
          <w:sz w:val="24"/>
        </w:rPr>
        <w:t xml:space="preserve">allerede </w:t>
      </w:r>
      <w:r w:rsidRPr="00A97AB9">
        <w:rPr>
          <w:rFonts w:ascii="Garamond" w:hAnsi="Garamond"/>
          <w:sz w:val="24"/>
        </w:rPr>
        <w:t xml:space="preserve">i </w:t>
      </w:r>
      <w:r w:rsidR="006D403B" w:rsidRPr="00A97AB9">
        <w:rPr>
          <w:rFonts w:ascii="Garamond" w:hAnsi="Garamond"/>
          <w:sz w:val="24"/>
        </w:rPr>
        <w:t xml:space="preserve">C-6/64 </w:t>
      </w:r>
      <w:r w:rsidR="00542C06" w:rsidRPr="00A97AB9">
        <w:rPr>
          <w:rFonts w:ascii="Garamond" w:hAnsi="Garamond"/>
          <w:sz w:val="24"/>
        </w:rPr>
        <w:t>Costa</w:t>
      </w:r>
      <w:r w:rsidR="006D403B" w:rsidRPr="00A97AB9">
        <w:rPr>
          <w:rFonts w:ascii="Garamond" w:hAnsi="Garamond"/>
          <w:sz w:val="24"/>
        </w:rPr>
        <w:t xml:space="preserve"> vs. </w:t>
      </w:r>
      <w:r w:rsidR="00542C06" w:rsidRPr="00A97AB9">
        <w:rPr>
          <w:rFonts w:ascii="Garamond" w:hAnsi="Garamond"/>
          <w:sz w:val="24"/>
        </w:rPr>
        <w:t>E</w:t>
      </w:r>
      <w:r w:rsidR="006D403B" w:rsidRPr="00A97AB9">
        <w:rPr>
          <w:rFonts w:ascii="Garamond" w:hAnsi="Garamond"/>
          <w:sz w:val="24"/>
        </w:rPr>
        <w:t>NEL</w:t>
      </w:r>
      <w:r w:rsidR="001F23FB" w:rsidRPr="00A97AB9">
        <w:rPr>
          <w:rFonts w:ascii="Garamond" w:hAnsi="Garamond"/>
          <w:sz w:val="24"/>
        </w:rPr>
        <w:t>.</w:t>
      </w:r>
      <w:r w:rsidR="0003680A" w:rsidRPr="00A97AB9">
        <w:rPr>
          <w:rStyle w:val="Fodnotehenvisning"/>
          <w:rFonts w:ascii="Garamond" w:hAnsi="Garamond"/>
          <w:sz w:val="24"/>
        </w:rPr>
        <w:footnoteReference w:id="30"/>
      </w:r>
      <w:r w:rsidR="001F23FB" w:rsidRPr="00A97AB9">
        <w:rPr>
          <w:rFonts w:ascii="Garamond" w:hAnsi="Garamond"/>
          <w:sz w:val="24"/>
        </w:rPr>
        <w:t xml:space="preserve"> </w:t>
      </w:r>
      <w:r w:rsidRPr="00A97AB9">
        <w:rPr>
          <w:rFonts w:ascii="Garamond" w:hAnsi="Garamond"/>
          <w:sz w:val="24"/>
        </w:rPr>
        <w:t xml:space="preserve">Ved fortolkningsspørgsmål relateret til </w:t>
      </w:r>
      <w:r w:rsidR="00262900" w:rsidRPr="00A97AB9">
        <w:rPr>
          <w:rFonts w:ascii="Garamond" w:hAnsi="Garamond"/>
          <w:sz w:val="24"/>
        </w:rPr>
        <w:t>p</w:t>
      </w:r>
      <w:r w:rsidRPr="00A97AB9">
        <w:rPr>
          <w:rFonts w:ascii="Garamond" w:hAnsi="Garamond"/>
          <w:sz w:val="24"/>
        </w:rPr>
        <w:t xml:space="preserve">ersondataloven, skal tolkningen ske i overensstemmelse med principper i </w:t>
      </w:r>
      <w:r w:rsidR="005D404C" w:rsidRPr="00A97AB9">
        <w:rPr>
          <w:rFonts w:ascii="Garamond" w:hAnsi="Garamond"/>
          <w:sz w:val="24"/>
        </w:rPr>
        <w:t>databeskyttelsesdirektivet</w:t>
      </w:r>
      <w:r w:rsidRPr="00A97AB9">
        <w:rPr>
          <w:rFonts w:ascii="Garamond" w:hAnsi="Garamond"/>
          <w:sz w:val="24"/>
        </w:rPr>
        <w:t xml:space="preserve"> - direktivkonformt.</w:t>
      </w:r>
      <w:r w:rsidRPr="00A97AB9">
        <w:rPr>
          <w:rStyle w:val="Fodnotehenvisning"/>
          <w:rFonts w:ascii="Garamond" w:hAnsi="Garamond"/>
          <w:sz w:val="24"/>
        </w:rPr>
        <w:footnoteReference w:id="31"/>
      </w:r>
    </w:p>
    <w:p w:rsidR="00601250" w:rsidRPr="00A97AB9" w:rsidRDefault="00601250" w:rsidP="00A50DE9">
      <w:pPr>
        <w:spacing w:after="0" w:line="360" w:lineRule="auto"/>
        <w:rPr>
          <w:rFonts w:ascii="Garamond" w:hAnsi="Garamond"/>
          <w:sz w:val="24"/>
        </w:rPr>
      </w:pPr>
    </w:p>
    <w:p w:rsidR="00E15215" w:rsidRPr="00A97AB9" w:rsidRDefault="00365449" w:rsidP="00A50DE9">
      <w:pPr>
        <w:spacing w:after="0" w:line="360" w:lineRule="auto"/>
        <w:rPr>
          <w:rFonts w:ascii="Garamond" w:hAnsi="Garamond"/>
          <w:sz w:val="24"/>
        </w:rPr>
      </w:pPr>
      <w:r w:rsidRPr="00A97AB9">
        <w:rPr>
          <w:rFonts w:ascii="Garamond" w:hAnsi="Garamond"/>
          <w:sz w:val="24"/>
        </w:rPr>
        <w:t xml:space="preserve">Ud over baggrunden i </w:t>
      </w:r>
      <w:r w:rsidR="005D404C" w:rsidRPr="00A97AB9">
        <w:rPr>
          <w:rFonts w:ascii="Garamond" w:hAnsi="Garamond"/>
          <w:sz w:val="24"/>
        </w:rPr>
        <w:t>databeskyttelsesdirektivet</w:t>
      </w:r>
      <w:r w:rsidRPr="00A97AB9">
        <w:rPr>
          <w:rFonts w:ascii="Garamond" w:hAnsi="Garamond"/>
          <w:sz w:val="24"/>
        </w:rPr>
        <w:t xml:space="preserve"> har den europæiske menn</w:t>
      </w:r>
      <w:r w:rsidR="00262900" w:rsidRPr="00A97AB9">
        <w:rPr>
          <w:rFonts w:ascii="Garamond" w:hAnsi="Garamond"/>
          <w:sz w:val="24"/>
        </w:rPr>
        <w:t>eskeret afsmittede virkning på p</w:t>
      </w:r>
      <w:r w:rsidRPr="00A97AB9">
        <w:rPr>
          <w:rFonts w:ascii="Garamond" w:hAnsi="Garamond"/>
          <w:sz w:val="24"/>
        </w:rPr>
        <w:t>ersondataloven. Dette gælder i særdeleshed EMRK art</w:t>
      </w:r>
      <w:r w:rsidR="00601250" w:rsidRPr="00A97AB9">
        <w:rPr>
          <w:rFonts w:ascii="Garamond" w:hAnsi="Garamond"/>
          <w:sz w:val="24"/>
        </w:rPr>
        <w:t>.</w:t>
      </w:r>
      <w:r w:rsidRPr="00A97AB9">
        <w:rPr>
          <w:rFonts w:ascii="Garamond" w:hAnsi="Garamond"/>
          <w:sz w:val="24"/>
        </w:rPr>
        <w:t xml:space="preserve"> 8</w:t>
      </w:r>
      <w:r w:rsidR="00601250" w:rsidRPr="00A97AB9">
        <w:rPr>
          <w:rFonts w:ascii="Garamond" w:hAnsi="Garamond"/>
          <w:sz w:val="24"/>
        </w:rPr>
        <w:t xml:space="preserve"> som påpeger personer</w:t>
      </w:r>
      <w:r w:rsidR="001059AC" w:rsidRPr="00A97AB9">
        <w:rPr>
          <w:rFonts w:ascii="Garamond" w:hAnsi="Garamond"/>
          <w:sz w:val="24"/>
        </w:rPr>
        <w:t>s</w:t>
      </w:r>
      <w:r w:rsidR="00601250" w:rsidRPr="00A97AB9">
        <w:rPr>
          <w:rFonts w:ascii="Garamond" w:hAnsi="Garamond"/>
          <w:sz w:val="24"/>
        </w:rPr>
        <w:t xml:space="preserve"> ret til respekt for privat- og familieliv, samt D</w:t>
      </w:r>
      <w:r w:rsidRPr="00A97AB9">
        <w:rPr>
          <w:rFonts w:ascii="Garamond" w:hAnsi="Garamond"/>
          <w:sz w:val="24"/>
        </w:rPr>
        <w:t>e</w:t>
      </w:r>
      <w:r w:rsidR="000B1787" w:rsidRPr="00A97AB9">
        <w:rPr>
          <w:rFonts w:ascii="Garamond" w:hAnsi="Garamond"/>
          <w:sz w:val="24"/>
        </w:rPr>
        <w:t>n</w:t>
      </w:r>
      <w:r w:rsidRPr="00A97AB9">
        <w:rPr>
          <w:rFonts w:ascii="Garamond" w:hAnsi="Garamond"/>
          <w:sz w:val="24"/>
        </w:rPr>
        <w:t xml:space="preserve"> Europæiske </w:t>
      </w:r>
      <w:r w:rsidR="000B1787" w:rsidRPr="00A97AB9">
        <w:rPr>
          <w:rFonts w:ascii="Garamond" w:hAnsi="Garamond"/>
          <w:sz w:val="24"/>
        </w:rPr>
        <w:t xml:space="preserve">Unions </w:t>
      </w:r>
      <w:r w:rsidRPr="00A97AB9">
        <w:rPr>
          <w:rFonts w:ascii="Garamond" w:hAnsi="Garamond"/>
          <w:sz w:val="24"/>
        </w:rPr>
        <w:t>Charter om Grundlæggende Rettigheders</w:t>
      </w:r>
      <w:r w:rsidR="00E15215" w:rsidRPr="00A97AB9">
        <w:rPr>
          <w:rStyle w:val="Fodnotehenvisning"/>
          <w:rFonts w:ascii="Garamond" w:hAnsi="Garamond"/>
          <w:sz w:val="24"/>
        </w:rPr>
        <w:footnoteReference w:id="32"/>
      </w:r>
      <w:r w:rsidR="00E15215" w:rsidRPr="00A97AB9">
        <w:rPr>
          <w:rFonts w:ascii="Garamond" w:hAnsi="Garamond"/>
          <w:sz w:val="24"/>
        </w:rPr>
        <w:t xml:space="preserve"> </w:t>
      </w:r>
      <w:r w:rsidR="000B1787" w:rsidRPr="00A97AB9">
        <w:rPr>
          <w:rStyle w:val="Fodnotehenvisning"/>
          <w:rFonts w:ascii="Garamond" w:hAnsi="Garamond"/>
          <w:sz w:val="24"/>
        </w:rPr>
        <w:footnoteReference w:id="33"/>
      </w:r>
      <w:r w:rsidRPr="00A97AB9">
        <w:rPr>
          <w:rFonts w:ascii="Garamond" w:hAnsi="Garamond"/>
          <w:sz w:val="24"/>
        </w:rPr>
        <w:t xml:space="preserve"> art. 8, </w:t>
      </w:r>
      <w:r w:rsidR="00601250" w:rsidRPr="00A97AB9">
        <w:rPr>
          <w:rFonts w:ascii="Garamond" w:hAnsi="Garamond"/>
          <w:sz w:val="24"/>
        </w:rPr>
        <w:t xml:space="preserve">som </w:t>
      </w:r>
      <w:r w:rsidRPr="00A97AB9">
        <w:rPr>
          <w:rFonts w:ascii="Garamond" w:hAnsi="Garamond"/>
          <w:sz w:val="24"/>
        </w:rPr>
        <w:t>beskrive</w:t>
      </w:r>
      <w:r w:rsidR="00601250" w:rsidRPr="00A97AB9">
        <w:rPr>
          <w:rFonts w:ascii="Garamond" w:hAnsi="Garamond"/>
          <w:sz w:val="24"/>
        </w:rPr>
        <w:t>r</w:t>
      </w:r>
      <w:r w:rsidRPr="00A97AB9">
        <w:rPr>
          <w:rFonts w:ascii="Garamond" w:hAnsi="Garamond"/>
          <w:sz w:val="24"/>
        </w:rPr>
        <w:t xml:space="preserve"> beskyttelse af personoplysning</w:t>
      </w:r>
      <w:r w:rsidR="000B1787" w:rsidRPr="00A97AB9">
        <w:rPr>
          <w:rFonts w:ascii="Garamond" w:hAnsi="Garamond"/>
          <w:sz w:val="24"/>
        </w:rPr>
        <w:t>er som en grundlæggende frihed</w:t>
      </w:r>
      <w:r w:rsidR="00E15215" w:rsidRPr="00A97AB9">
        <w:rPr>
          <w:rFonts w:ascii="Garamond" w:hAnsi="Garamond"/>
          <w:sz w:val="24"/>
        </w:rPr>
        <w:t>.</w:t>
      </w:r>
      <w:r w:rsidR="00C86D83">
        <w:rPr>
          <w:rFonts w:ascii="Garamond" w:hAnsi="Garamond"/>
          <w:sz w:val="24"/>
        </w:rPr>
        <w:t xml:space="preserve"> </w:t>
      </w:r>
      <w:r w:rsidR="003C2DE0" w:rsidRPr="00A97AB9">
        <w:rPr>
          <w:rFonts w:ascii="Garamond" w:hAnsi="Garamond"/>
          <w:sz w:val="24"/>
        </w:rPr>
        <w:t>F</w:t>
      </w:r>
      <w:r w:rsidR="00E15215" w:rsidRPr="00A97AB9">
        <w:rPr>
          <w:rFonts w:ascii="Garamond" w:hAnsi="Garamond"/>
          <w:sz w:val="24"/>
        </w:rPr>
        <w:t>ællesskabsretten respekterer de grundrettigheder, som kommer til udtryk i EMRK.</w:t>
      </w:r>
      <w:r w:rsidR="004D5DC0" w:rsidRPr="00A97AB9">
        <w:rPr>
          <w:rStyle w:val="Fodnotehenvisning"/>
          <w:rFonts w:ascii="Garamond" w:hAnsi="Garamond"/>
          <w:sz w:val="24"/>
        </w:rPr>
        <w:footnoteReference w:id="34"/>
      </w:r>
    </w:p>
    <w:p w:rsidR="006D6854" w:rsidRPr="00A97AB9" w:rsidRDefault="006D6854" w:rsidP="00A50DE9">
      <w:pPr>
        <w:spacing w:after="0" w:line="360" w:lineRule="auto"/>
        <w:rPr>
          <w:rFonts w:ascii="Garamond" w:hAnsi="Garamond"/>
          <w:sz w:val="24"/>
        </w:rPr>
      </w:pPr>
    </w:p>
    <w:p w:rsidR="006833FE" w:rsidRPr="00A97AB9" w:rsidRDefault="00262900" w:rsidP="00A50DE9">
      <w:pPr>
        <w:spacing w:after="0" w:line="360" w:lineRule="auto"/>
        <w:rPr>
          <w:rFonts w:ascii="Garamond" w:hAnsi="Garamond"/>
          <w:sz w:val="24"/>
        </w:rPr>
      </w:pPr>
      <w:r w:rsidRPr="00A97AB9">
        <w:rPr>
          <w:rFonts w:ascii="Garamond" w:hAnsi="Garamond"/>
          <w:sz w:val="24"/>
        </w:rPr>
        <w:t>P</w:t>
      </w:r>
      <w:r w:rsidR="009C6E6F" w:rsidRPr="00A97AB9">
        <w:rPr>
          <w:rFonts w:ascii="Garamond" w:hAnsi="Garamond"/>
          <w:sz w:val="24"/>
        </w:rPr>
        <w:t>ersondataloven er en generel</w:t>
      </w:r>
      <w:r w:rsidR="001F23FB" w:rsidRPr="00A97AB9">
        <w:rPr>
          <w:rFonts w:ascii="Garamond" w:hAnsi="Garamond"/>
          <w:sz w:val="24"/>
        </w:rPr>
        <w:t xml:space="preserve"> og almen lov, som gælder både for private og offentlige myndigheder. Persondataloven gælder</w:t>
      </w:r>
      <w:r w:rsidR="00413AC3" w:rsidRPr="00A97AB9">
        <w:rPr>
          <w:rFonts w:ascii="Garamond" w:hAnsi="Garamond"/>
          <w:sz w:val="24"/>
        </w:rPr>
        <w:t>,</w:t>
      </w:r>
      <w:r w:rsidR="001F23FB" w:rsidRPr="00A97AB9">
        <w:rPr>
          <w:rFonts w:ascii="Garamond" w:hAnsi="Garamond"/>
          <w:sz w:val="24"/>
        </w:rPr>
        <w:t xml:space="preserve"> hvor ingen mere specialiseret lovgivning gælder. </w:t>
      </w:r>
      <w:r w:rsidR="001F23FB" w:rsidRPr="00A97AB9">
        <w:rPr>
          <w:rFonts w:ascii="Garamond" w:hAnsi="Garamond"/>
          <w:sz w:val="24"/>
        </w:rPr>
        <w:lastRenderedPageBreak/>
        <w:t xml:space="preserve">Persondataloven </w:t>
      </w:r>
      <w:r w:rsidR="00413AC3" w:rsidRPr="00A97AB9">
        <w:rPr>
          <w:rFonts w:ascii="Garamond" w:hAnsi="Garamond"/>
          <w:sz w:val="24"/>
        </w:rPr>
        <w:t xml:space="preserve">viger for </w:t>
      </w:r>
      <w:r w:rsidR="001F23FB" w:rsidRPr="00A97AB9">
        <w:rPr>
          <w:rFonts w:ascii="Garamond" w:hAnsi="Garamond"/>
          <w:sz w:val="24"/>
        </w:rPr>
        <w:t>anden lovgivnin</w:t>
      </w:r>
      <w:r w:rsidR="00DF286E" w:rsidRPr="00A97AB9">
        <w:rPr>
          <w:rFonts w:ascii="Garamond" w:hAnsi="Garamond"/>
          <w:sz w:val="24"/>
        </w:rPr>
        <w:t>g, som giver bedre rettigheder</w:t>
      </w:r>
      <w:r w:rsidR="001F23FB" w:rsidRPr="00A97AB9">
        <w:rPr>
          <w:rFonts w:ascii="Garamond" w:hAnsi="Garamond"/>
          <w:sz w:val="24"/>
        </w:rPr>
        <w:t xml:space="preserve"> vedrørende behandling af personoplysninger, jf. </w:t>
      </w:r>
      <w:r w:rsidR="00606CCD" w:rsidRPr="00A97AB9">
        <w:rPr>
          <w:rFonts w:ascii="Garamond" w:hAnsi="Garamond"/>
          <w:sz w:val="24"/>
        </w:rPr>
        <w:t>persondataloven</w:t>
      </w:r>
      <w:r w:rsidR="001F23FB" w:rsidRPr="00A97AB9">
        <w:rPr>
          <w:rFonts w:ascii="Garamond" w:hAnsi="Garamond"/>
          <w:sz w:val="24"/>
        </w:rPr>
        <w:t xml:space="preserve"> § 2, stk. 1.</w:t>
      </w:r>
      <w:r w:rsidR="001F23FB" w:rsidRPr="00A97AB9">
        <w:rPr>
          <w:rStyle w:val="Fodnotehenvisning"/>
          <w:rFonts w:ascii="Garamond" w:hAnsi="Garamond"/>
          <w:sz w:val="24"/>
        </w:rPr>
        <w:footnoteReference w:id="35"/>
      </w:r>
    </w:p>
    <w:p w:rsidR="009362A2" w:rsidRPr="00A97AB9" w:rsidRDefault="009362A2" w:rsidP="00A50DE9">
      <w:pPr>
        <w:spacing w:after="0" w:line="360" w:lineRule="auto"/>
        <w:rPr>
          <w:rFonts w:ascii="Garamond" w:hAnsi="Garamond"/>
          <w:sz w:val="24"/>
        </w:rPr>
      </w:pPr>
    </w:p>
    <w:p w:rsidR="00845AC5" w:rsidRPr="00A97AB9" w:rsidRDefault="00845AC5" w:rsidP="00A50DE9">
      <w:pPr>
        <w:pStyle w:val="Overskrift2"/>
        <w:spacing w:before="0" w:line="360" w:lineRule="auto"/>
        <w:rPr>
          <w:rFonts w:ascii="Garamond" w:hAnsi="Garamond"/>
          <w:color w:val="auto"/>
          <w:sz w:val="28"/>
        </w:rPr>
      </w:pPr>
      <w:bookmarkStart w:id="11" w:name="_Toc355981309"/>
      <w:r w:rsidRPr="00A97AB9">
        <w:rPr>
          <w:rFonts w:ascii="Garamond" w:hAnsi="Garamond"/>
          <w:color w:val="auto"/>
          <w:sz w:val="28"/>
        </w:rPr>
        <w:t>3.2 Formål</w:t>
      </w:r>
      <w:bookmarkEnd w:id="11"/>
    </w:p>
    <w:p w:rsidR="007552E0" w:rsidRPr="00A97AB9" w:rsidRDefault="0058254F" w:rsidP="00A50DE9">
      <w:pPr>
        <w:spacing w:after="0" w:line="360" w:lineRule="auto"/>
        <w:rPr>
          <w:rFonts w:ascii="Garamond" w:hAnsi="Garamond"/>
          <w:sz w:val="24"/>
        </w:rPr>
      </w:pPr>
      <w:r w:rsidRPr="00A97AB9">
        <w:rPr>
          <w:rFonts w:ascii="Garamond" w:hAnsi="Garamond"/>
          <w:sz w:val="24"/>
        </w:rPr>
        <w:t>P</w:t>
      </w:r>
      <w:r w:rsidR="002973DC" w:rsidRPr="00A97AB9">
        <w:rPr>
          <w:rFonts w:ascii="Garamond" w:hAnsi="Garamond"/>
          <w:sz w:val="24"/>
        </w:rPr>
        <w:t xml:space="preserve">ersondataloven </w:t>
      </w:r>
      <w:r w:rsidRPr="00A97AB9">
        <w:rPr>
          <w:rFonts w:ascii="Garamond" w:hAnsi="Garamond"/>
          <w:sz w:val="24"/>
        </w:rPr>
        <w:t>indeholder ingen specifik formålsbestemmelse</w:t>
      </w:r>
      <w:r w:rsidR="002973DC" w:rsidRPr="00A97AB9">
        <w:rPr>
          <w:rFonts w:ascii="Garamond" w:hAnsi="Garamond"/>
          <w:sz w:val="24"/>
        </w:rPr>
        <w:t>.</w:t>
      </w:r>
      <w:r w:rsidR="00E67573" w:rsidRPr="00A97AB9">
        <w:rPr>
          <w:rFonts w:ascii="Garamond" w:hAnsi="Garamond"/>
          <w:sz w:val="24"/>
        </w:rPr>
        <w:t xml:space="preserve"> I bemærkningerne til loven anføres det, at lov</w:t>
      </w:r>
      <w:r w:rsidR="007552E0" w:rsidRPr="00A97AB9">
        <w:rPr>
          <w:rFonts w:ascii="Garamond" w:hAnsi="Garamond"/>
          <w:sz w:val="24"/>
        </w:rPr>
        <w:t>forslaget</w:t>
      </w:r>
      <w:r w:rsidR="00E67573" w:rsidRPr="00A97AB9">
        <w:rPr>
          <w:rFonts w:ascii="Garamond" w:hAnsi="Garamond"/>
          <w:sz w:val="24"/>
        </w:rPr>
        <w:t xml:space="preserve"> </w:t>
      </w:r>
      <w:r w:rsidR="007552E0" w:rsidRPr="00A97AB9">
        <w:rPr>
          <w:rFonts w:ascii="Garamond" w:hAnsi="Garamond"/>
          <w:i/>
          <w:sz w:val="24"/>
        </w:rPr>
        <w:t>både</w:t>
      </w:r>
      <w:r w:rsidR="007552E0" w:rsidRPr="00A97AB9">
        <w:rPr>
          <w:rFonts w:ascii="Garamond" w:hAnsi="Garamond"/>
          <w:sz w:val="24"/>
        </w:rPr>
        <w:t xml:space="preserve"> har til formål at gennemføre en mere tidssvarende generel lovgivning om behandling af personoplysninger til afløsning af den gældende registerlovgivning </w:t>
      </w:r>
      <w:r w:rsidR="007552E0" w:rsidRPr="00A97AB9">
        <w:rPr>
          <w:rFonts w:ascii="Garamond" w:hAnsi="Garamond"/>
          <w:i/>
          <w:sz w:val="24"/>
        </w:rPr>
        <w:t>og</w:t>
      </w:r>
      <w:r w:rsidR="007552E0" w:rsidRPr="00A97AB9">
        <w:rPr>
          <w:rFonts w:ascii="Garamond" w:hAnsi="Garamond"/>
          <w:sz w:val="24"/>
        </w:rPr>
        <w:t xml:space="preserve"> </w:t>
      </w:r>
      <w:r w:rsidR="00415432" w:rsidRPr="00A97AB9">
        <w:rPr>
          <w:rFonts w:ascii="Garamond" w:hAnsi="Garamond"/>
          <w:sz w:val="24"/>
        </w:rPr>
        <w:t xml:space="preserve">at </w:t>
      </w:r>
      <w:r w:rsidR="007552E0" w:rsidRPr="00A97AB9">
        <w:rPr>
          <w:rFonts w:ascii="Garamond" w:hAnsi="Garamond"/>
          <w:sz w:val="24"/>
        </w:rPr>
        <w:t>i</w:t>
      </w:r>
      <w:r w:rsidR="00E67573" w:rsidRPr="00A97AB9">
        <w:rPr>
          <w:rFonts w:ascii="Garamond" w:hAnsi="Garamond"/>
          <w:sz w:val="24"/>
        </w:rPr>
        <w:t>mplementer</w:t>
      </w:r>
      <w:r w:rsidR="007552E0" w:rsidRPr="00A97AB9">
        <w:rPr>
          <w:rFonts w:ascii="Garamond" w:hAnsi="Garamond"/>
          <w:sz w:val="24"/>
        </w:rPr>
        <w:t xml:space="preserve">e </w:t>
      </w:r>
      <w:r w:rsidR="005D404C" w:rsidRPr="00A97AB9">
        <w:rPr>
          <w:rFonts w:ascii="Garamond" w:hAnsi="Garamond"/>
          <w:sz w:val="24"/>
        </w:rPr>
        <w:t>databeskyttelsesdirektivet</w:t>
      </w:r>
      <w:r w:rsidR="00E67573" w:rsidRPr="00A97AB9">
        <w:rPr>
          <w:rFonts w:ascii="Garamond" w:hAnsi="Garamond"/>
          <w:sz w:val="24"/>
        </w:rPr>
        <w:t xml:space="preserve"> i dansk lovgivning.</w:t>
      </w:r>
    </w:p>
    <w:p w:rsidR="007552E0" w:rsidRPr="00A97AB9" w:rsidRDefault="007552E0" w:rsidP="00A50DE9">
      <w:pPr>
        <w:spacing w:after="0" w:line="360" w:lineRule="auto"/>
        <w:rPr>
          <w:rFonts w:ascii="Garamond" w:hAnsi="Garamond"/>
          <w:sz w:val="24"/>
        </w:rPr>
      </w:pPr>
      <w:r w:rsidRPr="00A97AB9">
        <w:rPr>
          <w:rFonts w:ascii="Garamond" w:hAnsi="Garamond"/>
          <w:sz w:val="24"/>
        </w:rPr>
        <w:t xml:space="preserve">Derudover har loven </w:t>
      </w:r>
      <w:r w:rsidR="00A70C4F" w:rsidRPr="00A97AB9">
        <w:rPr>
          <w:rFonts w:ascii="Garamond" w:hAnsi="Garamond"/>
          <w:sz w:val="24"/>
        </w:rPr>
        <w:t>yderligere</w:t>
      </w:r>
      <w:r w:rsidRPr="00A97AB9">
        <w:rPr>
          <w:rFonts w:ascii="Garamond" w:hAnsi="Garamond"/>
          <w:sz w:val="24"/>
        </w:rPr>
        <w:t xml:space="preserve"> </w:t>
      </w:r>
      <w:r w:rsidR="00DF286E" w:rsidRPr="00A97AB9">
        <w:rPr>
          <w:rFonts w:ascii="Garamond" w:hAnsi="Garamond"/>
          <w:sz w:val="24"/>
        </w:rPr>
        <w:t xml:space="preserve">det </w:t>
      </w:r>
      <w:r w:rsidRPr="00A97AB9">
        <w:rPr>
          <w:rFonts w:ascii="Garamond" w:hAnsi="Garamond"/>
          <w:sz w:val="24"/>
        </w:rPr>
        <w:t>formål at</w:t>
      </w:r>
      <w:r w:rsidR="00E67573" w:rsidRPr="00A97AB9">
        <w:rPr>
          <w:rFonts w:ascii="Garamond" w:hAnsi="Garamond"/>
          <w:sz w:val="24"/>
        </w:rPr>
        <w:t xml:space="preserve"> skal sikre et højt persondataretligt beskyttelsesniveau i forhold til den enkelte borger samt</w:t>
      </w:r>
      <w:r w:rsidRPr="00A97AB9">
        <w:rPr>
          <w:rFonts w:ascii="Garamond" w:hAnsi="Garamond"/>
          <w:sz w:val="24"/>
        </w:rPr>
        <w:t xml:space="preserve"> at udgøre en fleksibel lovgivning, der på baggrund af den teknologiske udvikling, kan danne rammen om en hensigtsmæssig elektronisk behandling af personoplysninger.</w:t>
      </w:r>
      <w:r w:rsidRPr="00A97AB9">
        <w:rPr>
          <w:rStyle w:val="Fodnotehenvisning"/>
          <w:rFonts w:ascii="Garamond" w:hAnsi="Garamond"/>
          <w:sz w:val="24"/>
        </w:rPr>
        <w:footnoteReference w:id="36"/>
      </w:r>
    </w:p>
    <w:p w:rsidR="009A538A" w:rsidRPr="00A97AB9" w:rsidRDefault="009A538A" w:rsidP="00A50DE9">
      <w:pPr>
        <w:spacing w:after="0" w:line="360" w:lineRule="auto"/>
        <w:rPr>
          <w:rFonts w:ascii="Garamond" w:hAnsi="Garamond"/>
          <w:sz w:val="24"/>
        </w:rPr>
      </w:pPr>
      <w:r w:rsidRPr="00A97AB9">
        <w:rPr>
          <w:rFonts w:ascii="Garamond" w:hAnsi="Garamond"/>
          <w:sz w:val="24"/>
        </w:rPr>
        <w:t xml:space="preserve">Der skal således ske en afbalancering </w:t>
      </w:r>
      <w:r w:rsidR="00595415" w:rsidRPr="00A97AB9">
        <w:rPr>
          <w:rFonts w:ascii="Garamond" w:hAnsi="Garamond"/>
          <w:sz w:val="24"/>
        </w:rPr>
        <w:t xml:space="preserve">og en afvejning </w:t>
      </w:r>
      <w:r w:rsidRPr="00A97AB9">
        <w:rPr>
          <w:rFonts w:ascii="Garamond" w:hAnsi="Garamond"/>
          <w:sz w:val="24"/>
        </w:rPr>
        <w:t xml:space="preserve">mellem </w:t>
      </w:r>
      <w:r w:rsidR="00595415" w:rsidRPr="00A97AB9">
        <w:rPr>
          <w:rFonts w:ascii="Garamond" w:hAnsi="Garamond"/>
          <w:sz w:val="24"/>
        </w:rPr>
        <w:t xml:space="preserve">på den ene side </w:t>
      </w:r>
      <w:r w:rsidRPr="00A97AB9">
        <w:rPr>
          <w:rFonts w:ascii="Garamond" w:hAnsi="Garamond"/>
          <w:sz w:val="24"/>
        </w:rPr>
        <w:t xml:space="preserve">et højt beskyttelsesniveau og </w:t>
      </w:r>
      <w:r w:rsidR="00595415" w:rsidRPr="00A97AB9">
        <w:rPr>
          <w:rFonts w:ascii="Garamond" w:hAnsi="Garamond"/>
          <w:sz w:val="24"/>
        </w:rPr>
        <w:t xml:space="preserve">på den anden side </w:t>
      </w:r>
      <w:r w:rsidRPr="00A97AB9">
        <w:rPr>
          <w:rFonts w:ascii="Garamond" w:hAnsi="Garamond"/>
          <w:sz w:val="24"/>
        </w:rPr>
        <w:t>fleksibilitet i</w:t>
      </w:r>
      <w:r w:rsidR="00595415" w:rsidRPr="00A97AB9">
        <w:rPr>
          <w:rFonts w:ascii="Garamond" w:hAnsi="Garamond"/>
          <w:sz w:val="24"/>
        </w:rPr>
        <w:t xml:space="preserve"> </w:t>
      </w:r>
      <w:r w:rsidRPr="00A97AB9">
        <w:rPr>
          <w:rFonts w:ascii="Garamond" w:hAnsi="Garamond"/>
          <w:sz w:val="24"/>
        </w:rPr>
        <w:t>f</w:t>
      </w:r>
      <w:r w:rsidR="00595415" w:rsidRPr="00A97AB9">
        <w:rPr>
          <w:rFonts w:ascii="Garamond" w:hAnsi="Garamond"/>
          <w:sz w:val="24"/>
        </w:rPr>
        <w:t xml:space="preserve">orhold til at </w:t>
      </w:r>
      <w:r w:rsidRPr="00A97AB9">
        <w:rPr>
          <w:rFonts w:ascii="Garamond" w:hAnsi="Garamond"/>
          <w:sz w:val="24"/>
        </w:rPr>
        <w:t>kunne udnytte den behandling af personoplysninger, som teknologiens udvikling muliggør.</w:t>
      </w:r>
      <w:r w:rsidR="00D8705B" w:rsidRPr="00A97AB9">
        <w:rPr>
          <w:rFonts w:ascii="Garamond" w:hAnsi="Garamond"/>
          <w:sz w:val="24"/>
        </w:rPr>
        <w:t xml:space="preserve"> Peter Blume kalder dette for </w:t>
      </w:r>
      <w:r w:rsidR="00415432" w:rsidRPr="00A97AB9">
        <w:rPr>
          <w:rFonts w:ascii="Garamond" w:hAnsi="Garamond"/>
          <w:i/>
          <w:sz w:val="24"/>
        </w:rPr>
        <w:t xml:space="preserve">”… </w:t>
      </w:r>
      <w:r w:rsidR="00D8705B" w:rsidRPr="00A97AB9">
        <w:rPr>
          <w:rFonts w:ascii="Garamond" w:hAnsi="Garamond"/>
          <w:i/>
          <w:sz w:val="24"/>
        </w:rPr>
        <w:t>en civiliseret anvendelse af informationsteknologien</w:t>
      </w:r>
      <w:r w:rsidR="00734910" w:rsidRPr="00A97AB9">
        <w:rPr>
          <w:rFonts w:ascii="Garamond" w:hAnsi="Garamond"/>
          <w:i/>
          <w:sz w:val="24"/>
        </w:rPr>
        <w:t>.</w:t>
      </w:r>
      <w:r w:rsidR="00D8705B" w:rsidRPr="00A97AB9">
        <w:rPr>
          <w:rFonts w:ascii="Garamond" w:hAnsi="Garamond"/>
          <w:i/>
          <w:sz w:val="24"/>
        </w:rPr>
        <w:t>”</w:t>
      </w:r>
      <w:r w:rsidR="00D8705B" w:rsidRPr="00A97AB9">
        <w:rPr>
          <w:rStyle w:val="Fodnotehenvisning"/>
          <w:rFonts w:ascii="Garamond" w:hAnsi="Garamond"/>
          <w:sz w:val="24"/>
        </w:rPr>
        <w:footnoteReference w:id="37"/>
      </w:r>
    </w:p>
    <w:p w:rsidR="00A70C4F" w:rsidRPr="00A97AB9" w:rsidRDefault="00A70C4F" w:rsidP="00A50DE9">
      <w:pPr>
        <w:spacing w:after="0" w:line="360" w:lineRule="auto"/>
        <w:rPr>
          <w:rFonts w:ascii="Garamond" w:hAnsi="Garamond"/>
          <w:sz w:val="24"/>
        </w:rPr>
      </w:pPr>
    </w:p>
    <w:p w:rsidR="00B14025" w:rsidRPr="00A97AB9" w:rsidRDefault="006354D9" w:rsidP="00A50DE9">
      <w:pPr>
        <w:spacing w:after="0" w:line="360" w:lineRule="auto"/>
        <w:rPr>
          <w:rFonts w:ascii="Garamond" w:hAnsi="Garamond"/>
          <w:i/>
          <w:sz w:val="24"/>
        </w:rPr>
      </w:pPr>
      <w:r w:rsidRPr="00A97AB9">
        <w:rPr>
          <w:rFonts w:ascii="Garamond" w:hAnsi="Garamond"/>
          <w:sz w:val="24"/>
        </w:rPr>
        <w:t xml:space="preserve">Supplerende hertil er der en ekspliciteret formålsbestemmelse i </w:t>
      </w:r>
      <w:r w:rsidR="005D404C" w:rsidRPr="00A97AB9">
        <w:rPr>
          <w:rFonts w:ascii="Garamond" w:hAnsi="Garamond"/>
          <w:sz w:val="24"/>
        </w:rPr>
        <w:t>databeskyttelsesdirektivet</w:t>
      </w:r>
      <w:r w:rsidRPr="00A97AB9">
        <w:rPr>
          <w:rFonts w:ascii="Garamond" w:hAnsi="Garamond"/>
          <w:sz w:val="24"/>
        </w:rPr>
        <w:t xml:space="preserve"> art. 1</w:t>
      </w:r>
      <w:r w:rsidR="00415432" w:rsidRPr="00A97AB9">
        <w:rPr>
          <w:rFonts w:ascii="Garamond" w:hAnsi="Garamond"/>
          <w:sz w:val="24"/>
        </w:rPr>
        <w:t>, som lyder at ”Me</w:t>
      </w:r>
      <w:r w:rsidR="00B14025" w:rsidRPr="00A97AB9">
        <w:rPr>
          <w:rFonts w:ascii="Garamond" w:hAnsi="Garamond"/>
          <w:i/>
          <w:sz w:val="24"/>
        </w:rPr>
        <w:t>dlemsstaterne sikrer i overensstemmelse med dette direktiv beskyttelsen af fysiske personers grundlæggende rettigheder og frihedsrettigheder, især retten til privatlivets fred, i forbindelse med behandling af personoplysninger</w:t>
      </w:r>
      <w:r w:rsidR="00415432" w:rsidRPr="00A97AB9">
        <w:rPr>
          <w:rFonts w:ascii="Garamond" w:hAnsi="Garamond"/>
          <w:i/>
          <w:sz w:val="24"/>
        </w:rPr>
        <w:t>…”</w:t>
      </w:r>
    </w:p>
    <w:p w:rsidR="0058254F" w:rsidRPr="00A97AB9" w:rsidRDefault="009A538A" w:rsidP="00A50DE9">
      <w:pPr>
        <w:spacing w:after="0" w:line="360" w:lineRule="auto"/>
        <w:rPr>
          <w:rFonts w:ascii="Garamond" w:hAnsi="Garamond"/>
          <w:sz w:val="24"/>
        </w:rPr>
      </w:pPr>
      <w:r w:rsidRPr="00A97AB9">
        <w:rPr>
          <w:rFonts w:ascii="Garamond" w:hAnsi="Garamond"/>
          <w:sz w:val="24"/>
        </w:rPr>
        <w:t xml:space="preserve">Med </w:t>
      </w:r>
      <w:r w:rsidR="00502A30" w:rsidRPr="00A97AB9">
        <w:rPr>
          <w:rFonts w:ascii="Garamond" w:hAnsi="Garamond"/>
          <w:sz w:val="24"/>
        </w:rPr>
        <w:t>ovenstående formål bemærkes det, at ”retten til privatlivets fred” gives en særstatus, hvilket understøttes i præamblen til direktivet pkt. 10 og 11.</w:t>
      </w:r>
      <w:r w:rsidR="00E37AEA">
        <w:rPr>
          <w:rFonts w:ascii="Garamond" w:hAnsi="Garamond"/>
          <w:sz w:val="24"/>
        </w:rPr>
        <w:t xml:space="preserve"> </w:t>
      </w:r>
      <w:r w:rsidR="00E82510" w:rsidRPr="00A97AB9">
        <w:rPr>
          <w:rFonts w:ascii="Garamond" w:hAnsi="Garamond"/>
          <w:sz w:val="24"/>
        </w:rPr>
        <w:t xml:space="preserve">Ved den </w:t>
      </w:r>
      <w:r w:rsidR="00262900" w:rsidRPr="00A97AB9">
        <w:rPr>
          <w:rFonts w:ascii="Garamond" w:hAnsi="Garamond"/>
          <w:sz w:val="24"/>
        </w:rPr>
        <w:t>manglende formålsbestemmelse i p</w:t>
      </w:r>
      <w:r w:rsidR="00A70C4F" w:rsidRPr="00A97AB9">
        <w:rPr>
          <w:rFonts w:ascii="Garamond" w:hAnsi="Garamond"/>
          <w:sz w:val="24"/>
        </w:rPr>
        <w:t>ersondataloven</w:t>
      </w:r>
      <w:r w:rsidR="00E82510" w:rsidRPr="00A97AB9">
        <w:rPr>
          <w:rFonts w:ascii="Garamond" w:hAnsi="Garamond"/>
          <w:sz w:val="24"/>
        </w:rPr>
        <w:t xml:space="preserve"> følges </w:t>
      </w:r>
      <w:r w:rsidR="00E37AEA">
        <w:rPr>
          <w:rFonts w:ascii="Garamond" w:hAnsi="Garamond"/>
          <w:sz w:val="24"/>
        </w:rPr>
        <w:t>d</w:t>
      </w:r>
      <w:r w:rsidR="005D404C" w:rsidRPr="00A97AB9">
        <w:rPr>
          <w:rFonts w:ascii="Garamond" w:hAnsi="Garamond"/>
          <w:sz w:val="24"/>
        </w:rPr>
        <w:t>atabeskyttelsesdirektivet</w:t>
      </w:r>
      <w:r w:rsidR="00E82510" w:rsidRPr="00A97AB9">
        <w:rPr>
          <w:rFonts w:ascii="Garamond" w:hAnsi="Garamond"/>
          <w:sz w:val="24"/>
        </w:rPr>
        <w:t>s formål, jf. ovenstående beskrevne krav om en direktivkonform tolkning.</w:t>
      </w:r>
    </w:p>
    <w:p w:rsidR="00BA5FA9" w:rsidRPr="00A97AB9" w:rsidRDefault="00BA5FA9" w:rsidP="00A50DE9">
      <w:pPr>
        <w:spacing w:after="0" w:line="360" w:lineRule="auto"/>
        <w:rPr>
          <w:rFonts w:ascii="Garamond" w:hAnsi="Garamond"/>
          <w:sz w:val="24"/>
        </w:rPr>
      </w:pPr>
    </w:p>
    <w:p w:rsidR="00BA5FA9" w:rsidRPr="00A97AB9" w:rsidRDefault="00BA5FA9" w:rsidP="00A50DE9">
      <w:pPr>
        <w:pStyle w:val="Kommentartekst"/>
        <w:spacing w:line="360" w:lineRule="auto"/>
        <w:rPr>
          <w:rFonts w:ascii="Garamond" w:hAnsi="Garamond"/>
          <w:i/>
          <w:sz w:val="24"/>
        </w:rPr>
      </w:pPr>
      <w:r w:rsidRPr="00FC1C8D">
        <w:rPr>
          <w:rFonts w:ascii="Garamond" w:hAnsi="Garamond"/>
          <w:sz w:val="24"/>
          <w:szCs w:val="22"/>
          <w:lang w:val="en-US"/>
        </w:rPr>
        <w:t>Facebo</w:t>
      </w:r>
      <w:r w:rsidR="001E26FE" w:rsidRPr="00FC1C8D">
        <w:rPr>
          <w:rFonts w:ascii="Garamond" w:hAnsi="Garamond"/>
          <w:sz w:val="24"/>
          <w:szCs w:val="22"/>
          <w:lang w:val="en-US"/>
        </w:rPr>
        <w:t xml:space="preserve">ok </w:t>
      </w:r>
      <w:proofErr w:type="spellStart"/>
      <w:r w:rsidR="001E26FE" w:rsidRPr="00FC1C8D">
        <w:rPr>
          <w:rFonts w:ascii="Garamond" w:hAnsi="Garamond"/>
          <w:sz w:val="24"/>
          <w:szCs w:val="22"/>
          <w:lang w:val="en-US"/>
        </w:rPr>
        <w:t>har</w:t>
      </w:r>
      <w:proofErr w:type="spellEnd"/>
      <w:r w:rsidR="001E26FE" w:rsidRPr="00FC1C8D">
        <w:rPr>
          <w:rFonts w:ascii="Garamond" w:hAnsi="Garamond"/>
          <w:sz w:val="24"/>
          <w:szCs w:val="22"/>
          <w:lang w:val="en-US"/>
        </w:rPr>
        <w:t xml:space="preserve"> et </w:t>
      </w:r>
      <w:proofErr w:type="spellStart"/>
      <w:r w:rsidR="001E26FE" w:rsidRPr="00FC1C8D">
        <w:rPr>
          <w:rFonts w:ascii="Garamond" w:hAnsi="Garamond"/>
          <w:sz w:val="24"/>
          <w:szCs w:val="22"/>
          <w:lang w:val="en-US"/>
        </w:rPr>
        <w:t>ekspliciteret</w:t>
      </w:r>
      <w:proofErr w:type="spellEnd"/>
      <w:r w:rsidR="001E26FE" w:rsidRPr="00FC1C8D">
        <w:rPr>
          <w:rFonts w:ascii="Garamond" w:hAnsi="Garamond"/>
          <w:sz w:val="24"/>
          <w:szCs w:val="22"/>
          <w:lang w:val="en-US"/>
        </w:rPr>
        <w:t xml:space="preserve"> </w:t>
      </w:r>
      <w:proofErr w:type="spellStart"/>
      <w:r w:rsidR="001E26FE" w:rsidRPr="00FC1C8D">
        <w:rPr>
          <w:rFonts w:ascii="Garamond" w:hAnsi="Garamond"/>
          <w:sz w:val="24"/>
          <w:szCs w:val="22"/>
          <w:lang w:val="en-US"/>
        </w:rPr>
        <w:t>formål</w:t>
      </w:r>
      <w:proofErr w:type="spellEnd"/>
      <w:proofErr w:type="gramStart"/>
      <w:r w:rsidR="001E26FE" w:rsidRPr="00FC1C8D">
        <w:rPr>
          <w:rFonts w:ascii="Garamond" w:hAnsi="Garamond"/>
          <w:sz w:val="24"/>
          <w:szCs w:val="22"/>
          <w:lang w:val="en-US"/>
        </w:rPr>
        <w:t>: ”</w:t>
      </w:r>
      <w:proofErr w:type="gramEnd"/>
      <w:r w:rsidR="001E26FE" w:rsidRPr="00FC1C8D">
        <w:rPr>
          <w:rFonts w:ascii="Garamond" w:hAnsi="Garamond"/>
          <w:i/>
          <w:sz w:val="24"/>
          <w:szCs w:val="22"/>
          <w:lang w:val="en-US"/>
        </w:rPr>
        <w:t>Facebook's mission is to give people the power to share and make the world more open and connected”</w:t>
      </w:r>
      <w:r w:rsidR="00C86D83" w:rsidRPr="00FC1C8D">
        <w:rPr>
          <w:rFonts w:ascii="Garamond" w:hAnsi="Garamond"/>
          <w:i/>
          <w:sz w:val="24"/>
          <w:szCs w:val="22"/>
          <w:lang w:val="en-US"/>
        </w:rPr>
        <w:t>.</w:t>
      </w:r>
      <w:r w:rsidR="001E26FE" w:rsidRPr="00FC1C8D">
        <w:rPr>
          <w:rFonts w:ascii="Garamond" w:hAnsi="Garamond"/>
          <w:sz w:val="24"/>
          <w:szCs w:val="22"/>
          <w:lang w:val="en-US"/>
        </w:rPr>
        <w:t xml:space="preserve"> </w:t>
      </w:r>
      <w:r w:rsidR="001E26FE" w:rsidRPr="00A97AB9">
        <w:rPr>
          <w:rFonts w:ascii="Garamond" w:hAnsi="Garamond"/>
          <w:sz w:val="24"/>
          <w:szCs w:val="22"/>
        </w:rPr>
        <w:t xml:space="preserve">Dette formål går igen i en dansk </w:t>
      </w:r>
      <w:r w:rsidR="00A878F4" w:rsidRPr="00A97AB9">
        <w:rPr>
          <w:rFonts w:ascii="Garamond" w:hAnsi="Garamond"/>
          <w:sz w:val="24"/>
          <w:szCs w:val="22"/>
        </w:rPr>
        <w:t xml:space="preserve">oversættelse </w:t>
      </w:r>
      <w:r w:rsidR="001E26FE" w:rsidRPr="00A97AB9">
        <w:rPr>
          <w:rFonts w:ascii="Garamond" w:hAnsi="Garamond"/>
          <w:sz w:val="24"/>
          <w:szCs w:val="22"/>
        </w:rPr>
        <w:t xml:space="preserve">på den danske </w:t>
      </w:r>
      <w:r w:rsidR="00A878F4" w:rsidRPr="00A97AB9">
        <w:rPr>
          <w:rFonts w:ascii="Garamond" w:hAnsi="Garamond"/>
          <w:sz w:val="24"/>
          <w:szCs w:val="22"/>
        </w:rPr>
        <w:t>F</w:t>
      </w:r>
      <w:r w:rsidR="001E26FE" w:rsidRPr="00A97AB9">
        <w:rPr>
          <w:rFonts w:ascii="Garamond" w:hAnsi="Garamond"/>
          <w:sz w:val="24"/>
          <w:szCs w:val="22"/>
        </w:rPr>
        <w:t xml:space="preserve">acebook hovedside </w:t>
      </w:r>
      <w:hyperlink r:id="rId15" w:history="1">
        <w:r w:rsidRPr="00A97AB9">
          <w:rPr>
            <w:rFonts w:ascii="Garamond" w:hAnsi="Garamond"/>
            <w:sz w:val="24"/>
          </w:rPr>
          <w:t>www.facebook.dk</w:t>
        </w:r>
      </w:hyperlink>
      <w:r w:rsidRPr="00A97AB9">
        <w:rPr>
          <w:rFonts w:ascii="Garamond" w:hAnsi="Garamond"/>
          <w:sz w:val="24"/>
        </w:rPr>
        <w:t xml:space="preserve"> som </w:t>
      </w:r>
      <w:r w:rsidRPr="00A97AB9">
        <w:rPr>
          <w:rFonts w:ascii="Garamond" w:hAnsi="Garamond"/>
          <w:i/>
          <w:sz w:val="24"/>
        </w:rPr>
        <w:t xml:space="preserve">”Facebook hjælper dig med at dele og holde forbindelsen ved lige med personerne i dit liv”. </w:t>
      </w:r>
      <w:r w:rsidR="001E26FE" w:rsidRPr="00A97AB9">
        <w:rPr>
          <w:rStyle w:val="Fodnotehenvisning"/>
          <w:rFonts w:ascii="Garamond" w:hAnsi="Garamond"/>
          <w:i/>
          <w:sz w:val="24"/>
        </w:rPr>
        <w:footnoteReference w:id="38"/>
      </w:r>
      <w:r w:rsidR="001E26FE" w:rsidRPr="00A97AB9">
        <w:rPr>
          <w:rFonts w:ascii="Garamond" w:hAnsi="Garamond"/>
          <w:i/>
          <w:sz w:val="24"/>
        </w:rPr>
        <w:t xml:space="preserve"> </w:t>
      </w:r>
      <w:r w:rsidRPr="00A97AB9">
        <w:rPr>
          <w:rFonts w:ascii="Garamond" w:hAnsi="Garamond"/>
          <w:sz w:val="24"/>
        </w:rPr>
        <w:t>At det netop er det</w:t>
      </w:r>
      <w:r w:rsidR="00DA079B" w:rsidRPr="00A97AB9">
        <w:rPr>
          <w:rFonts w:ascii="Garamond" w:hAnsi="Garamond"/>
          <w:sz w:val="24"/>
        </w:rPr>
        <w:t>,</w:t>
      </w:r>
      <w:r w:rsidRPr="00A97AB9">
        <w:rPr>
          <w:rFonts w:ascii="Garamond" w:hAnsi="Garamond"/>
          <w:sz w:val="24"/>
        </w:rPr>
        <w:t xml:space="preserve"> der er formålet med Facebook</w:t>
      </w:r>
      <w:r w:rsidR="00C86D83">
        <w:rPr>
          <w:rFonts w:ascii="Garamond" w:hAnsi="Garamond"/>
          <w:sz w:val="24"/>
        </w:rPr>
        <w:t>,</w:t>
      </w:r>
      <w:r w:rsidRPr="00A97AB9">
        <w:rPr>
          <w:rFonts w:ascii="Garamond" w:hAnsi="Garamond"/>
          <w:sz w:val="24"/>
        </w:rPr>
        <w:t xml:space="preserve"> suppleres af en udtalelse af Mark </w:t>
      </w:r>
      <w:proofErr w:type="spellStart"/>
      <w:r w:rsidRPr="00A97AB9">
        <w:rPr>
          <w:rFonts w:ascii="Garamond" w:hAnsi="Garamond"/>
          <w:sz w:val="24"/>
        </w:rPr>
        <w:t>Zuckerberg</w:t>
      </w:r>
      <w:proofErr w:type="spellEnd"/>
      <w:r w:rsidRPr="00A97AB9">
        <w:rPr>
          <w:rFonts w:ascii="Garamond" w:hAnsi="Garamond"/>
          <w:sz w:val="24"/>
        </w:rPr>
        <w:t xml:space="preserve"> om, at man med </w:t>
      </w:r>
      <w:r w:rsidR="00A878F4" w:rsidRPr="00A97AB9">
        <w:rPr>
          <w:rFonts w:ascii="Garamond" w:hAnsi="Garamond"/>
          <w:sz w:val="24"/>
        </w:rPr>
        <w:t>F</w:t>
      </w:r>
      <w:r w:rsidRPr="00A97AB9">
        <w:rPr>
          <w:rFonts w:ascii="Garamond" w:hAnsi="Garamond"/>
          <w:sz w:val="24"/>
        </w:rPr>
        <w:t xml:space="preserve">acebook ønsker </w:t>
      </w:r>
      <w:r w:rsidRPr="00A97AB9">
        <w:rPr>
          <w:rFonts w:ascii="Garamond" w:hAnsi="Garamond"/>
          <w:sz w:val="24"/>
        </w:rPr>
        <w:lastRenderedPageBreak/>
        <w:t xml:space="preserve">at kunne skabe </w:t>
      </w:r>
      <w:r w:rsidRPr="00A97AB9">
        <w:rPr>
          <w:rFonts w:ascii="Garamond" w:hAnsi="Garamond"/>
          <w:i/>
          <w:sz w:val="24"/>
        </w:rPr>
        <w:t>”… en mere ærlig og gennemsigtig dialog om regeringsførelse, som kan medføre mere magt til folket, mere kontrol med embedsmænd og bedre løsninger på nogle af vor tids største problemer</w:t>
      </w:r>
      <w:r w:rsidR="00734910" w:rsidRPr="00A97AB9">
        <w:rPr>
          <w:rFonts w:ascii="Garamond" w:hAnsi="Garamond"/>
          <w:i/>
          <w:sz w:val="24"/>
        </w:rPr>
        <w:t>…</w:t>
      </w:r>
      <w:r w:rsidRPr="00A97AB9">
        <w:rPr>
          <w:rFonts w:ascii="Garamond" w:hAnsi="Garamond"/>
          <w:i/>
          <w:sz w:val="24"/>
        </w:rPr>
        <w:t>”</w:t>
      </w:r>
      <w:r w:rsidR="00DA079B" w:rsidRPr="00A97AB9">
        <w:rPr>
          <w:rFonts w:ascii="Garamond" w:hAnsi="Garamond"/>
          <w:i/>
          <w:sz w:val="24"/>
        </w:rPr>
        <w:t>.</w:t>
      </w:r>
      <w:r w:rsidR="00734910" w:rsidRPr="00A97AB9">
        <w:rPr>
          <w:rStyle w:val="Fodnotehenvisning"/>
          <w:rFonts w:ascii="Garamond" w:hAnsi="Garamond"/>
          <w:i/>
          <w:sz w:val="24"/>
        </w:rPr>
        <w:t xml:space="preserve"> </w:t>
      </w:r>
      <w:r w:rsidR="00734910" w:rsidRPr="00A97AB9">
        <w:rPr>
          <w:rStyle w:val="Fodnotehenvisning"/>
          <w:rFonts w:ascii="Garamond" w:hAnsi="Garamond"/>
          <w:sz w:val="24"/>
        </w:rPr>
        <w:footnoteReference w:id="39"/>
      </w:r>
    </w:p>
    <w:p w:rsidR="00EF5C5A" w:rsidRPr="00A97AB9" w:rsidRDefault="00EF5C5A" w:rsidP="00A50DE9">
      <w:pPr>
        <w:spacing w:after="0" w:line="360" w:lineRule="auto"/>
        <w:rPr>
          <w:rFonts w:ascii="Garamond" w:hAnsi="Garamond"/>
          <w:sz w:val="24"/>
        </w:rPr>
      </w:pPr>
      <w:r w:rsidRPr="00A97AB9">
        <w:rPr>
          <w:rFonts w:ascii="Garamond" w:hAnsi="Garamond"/>
          <w:sz w:val="24"/>
        </w:rPr>
        <w:t xml:space="preserve">Facebooks formål er altså </w:t>
      </w:r>
      <w:r w:rsidR="008C40B2" w:rsidRPr="00A97AB9">
        <w:rPr>
          <w:rFonts w:ascii="Garamond" w:hAnsi="Garamond"/>
          <w:sz w:val="24"/>
        </w:rPr>
        <w:t>ensidigt</w:t>
      </w:r>
      <w:r w:rsidRPr="00A97AB9">
        <w:rPr>
          <w:rFonts w:ascii="Garamond" w:hAnsi="Garamond"/>
          <w:sz w:val="24"/>
        </w:rPr>
        <w:t>, at anvende de teknologiske muligheder for videregivelse af personoplysninger med henblik på mere åben og ærlig dialog. Det forhold, at Facebook ikke har som et formål samtidig at sikre et højt beskyttelsesniveau</w:t>
      </w:r>
      <w:r w:rsidR="00C86D83">
        <w:rPr>
          <w:rFonts w:ascii="Garamond" w:hAnsi="Garamond"/>
          <w:sz w:val="24"/>
        </w:rPr>
        <w:t>,</w:t>
      </w:r>
      <w:r w:rsidRPr="00A97AB9">
        <w:rPr>
          <w:rFonts w:ascii="Garamond" w:hAnsi="Garamond"/>
          <w:sz w:val="24"/>
        </w:rPr>
        <w:t xml:space="preserve"> medfører en ubalance sammenlignet med </w:t>
      </w:r>
      <w:r w:rsidR="000C6FAC" w:rsidRPr="00A97AB9">
        <w:rPr>
          <w:rFonts w:ascii="Garamond" w:hAnsi="Garamond"/>
          <w:sz w:val="24"/>
        </w:rPr>
        <w:t>den afvejning</w:t>
      </w:r>
      <w:r w:rsidRPr="00A97AB9">
        <w:rPr>
          <w:rFonts w:ascii="Garamond" w:hAnsi="Garamond"/>
          <w:sz w:val="24"/>
        </w:rPr>
        <w:t xml:space="preserve"> mellem beskyttelse </w:t>
      </w:r>
      <w:r w:rsidR="00415432" w:rsidRPr="00A97AB9">
        <w:rPr>
          <w:rFonts w:ascii="Garamond" w:hAnsi="Garamond"/>
          <w:sz w:val="24"/>
        </w:rPr>
        <w:t xml:space="preserve">af personoplysninger </w:t>
      </w:r>
      <w:r w:rsidRPr="00A97AB9">
        <w:rPr>
          <w:rFonts w:ascii="Garamond" w:hAnsi="Garamond"/>
          <w:sz w:val="24"/>
        </w:rPr>
        <w:t xml:space="preserve">og </w:t>
      </w:r>
      <w:r w:rsidR="00415432" w:rsidRPr="00A97AB9">
        <w:rPr>
          <w:rFonts w:ascii="Garamond" w:hAnsi="Garamond"/>
          <w:sz w:val="24"/>
        </w:rPr>
        <w:t xml:space="preserve">teknologiske </w:t>
      </w:r>
      <w:r w:rsidRPr="00A97AB9">
        <w:rPr>
          <w:rFonts w:ascii="Garamond" w:hAnsi="Garamond"/>
          <w:sz w:val="24"/>
        </w:rPr>
        <w:t>muligheder</w:t>
      </w:r>
      <w:r w:rsidR="00415432" w:rsidRPr="00A97AB9">
        <w:rPr>
          <w:rFonts w:ascii="Garamond" w:hAnsi="Garamond"/>
          <w:sz w:val="24"/>
        </w:rPr>
        <w:t>,</w:t>
      </w:r>
      <w:r w:rsidRPr="00A97AB9">
        <w:rPr>
          <w:rFonts w:ascii="Garamond" w:hAnsi="Garamond"/>
          <w:sz w:val="24"/>
        </w:rPr>
        <w:t xml:space="preserve"> som finder sted i </w:t>
      </w:r>
      <w:r w:rsidR="00262900" w:rsidRPr="00A97AB9">
        <w:rPr>
          <w:rFonts w:ascii="Garamond" w:hAnsi="Garamond"/>
          <w:sz w:val="24"/>
        </w:rPr>
        <w:t>p</w:t>
      </w:r>
      <w:r w:rsidRPr="00A97AB9">
        <w:rPr>
          <w:rFonts w:ascii="Garamond" w:hAnsi="Garamond"/>
          <w:sz w:val="24"/>
        </w:rPr>
        <w:t>ersondataloven.</w:t>
      </w:r>
      <w:r w:rsidR="002C65B0" w:rsidRPr="00A97AB9">
        <w:rPr>
          <w:rFonts w:ascii="Garamond" w:hAnsi="Garamond"/>
          <w:sz w:val="24"/>
        </w:rPr>
        <w:t xml:space="preserve"> I et brev fra Facebook, hvori der svares på spørg</w:t>
      </w:r>
      <w:r w:rsidR="00A878F4" w:rsidRPr="00A97AB9">
        <w:rPr>
          <w:rFonts w:ascii="Garamond" w:hAnsi="Garamond"/>
          <w:sz w:val="24"/>
        </w:rPr>
        <w:t>smål fra Datatilsynet, uddyber F</w:t>
      </w:r>
      <w:r w:rsidR="002C65B0" w:rsidRPr="00A97AB9">
        <w:rPr>
          <w:rFonts w:ascii="Garamond" w:hAnsi="Garamond"/>
          <w:sz w:val="24"/>
        </w:rPr>
        <w:t>acebook dog</w:t>
      </w:r>
      <w:r w:rsidR="00C86D83">
        <w:rPr>
          <w:rFonts w:ascii="Garamond" w:hAnsi="Garamond"/>
          <w:sz w:val="24"/>
        </w:rPr>
        <w:t>,</w:t>
      </w:r>
      <w:r w:rsidR="002C65B0" w:rsidRPr="00A97AB9">
        <w:rPr>
          <w:rFonts w:ascii="Garamond" w:hAnsi="Garamond"/>
          <w:sz w:val="24"/>
        </w:rPr>
        <w:t xml:space="preserve"> at Facebook og Datatilsynet deler det fælles mål at sikre brugerne af Facebook et sikkert og privatlivsbeskyttet online miljø, som overholder en europæiske og danske persondatalovgivning</w:t>
      </w:r>
      <w:r w:rsidR="006B3987" w:rsidRPr="00A97AB9">
        <w:rPr>
          <w:rFonts w:ascii="Garamond" w:hAnsi="Garamond"/>
          <w:sz w:val="24"/>
        </w:rPr>
        <w:t>.</w:t>
      </w:r>
      <w:r w:rsidR="005073E1" w:rsidRPr="00A97AB9">
        <w:rPr>
          <w:rStyle w:val="Fodnotehenvisning"/>
          <w:rFonts w:ascii="Garamond" w:hAnsi="Garamond"/>
          <w:sz w:val="24"/>
        </w:rPr>
        <w:footnoteReference w:id="40"/>
      </w:r>
      <w:r w:rsidR="006B3987" w:rsidRPr="00A97AB9">
        <w:rPr>
          <w:rFonts w:ascii="Garamond" w:hAnsi="Garamond"/>
          <w:sz w:val="24"/>
        </w:rPr>
        <w:t xml:space="preserve"> Der er således åbnet op for en opmærksomhed på et højt beskyttelsesniveau. Denne</w:t>
      </w:r>
      <w:r w:rsidR="0014303A" w:rsidRPr="00A97AB9">
        <w:rPr>
          <w:rFonts w:ascii="Garamond" w:hAnsi="Garamond"/>
          <w:sz w:val="24"/>
        </w:rPr>
        <w:t xml:space="preserve"> opmærksomhed er dog ikke en del</w:t>
      </w:r>
      <w:r w:rsidR="006B3987" w:rsidRPr="00A97AB9">
        <w:rPr>
          <w:rFonts w:ascii="Garamond" w:hAnsi="Garamond"/>
          <w:sz w:val="24"/>
        </w:rPr>
        <w:t xml:space="preserve"> af det ”officielle”</w:t>
      </w:r>
      <w:r w:rsidR="00EE1678" w:rsidRPr="00A97AB9">
        <w:rPr>
          <w:rFonts w:ascii="Garamond" w:hAnsi="Garamond"/>
          <w:sz w:val="24"/>
        </w:rPr>
        <w:t xml:space="preserve"> formål, men i den kontekst, som det </w:t>
      </w:r>
      <w:r w:rsidR="009D2E64" w:rsidRPr="00A97AB9">
        <w:rPr>
          <w:rFonts w:ascii="Garamond" w:hAnsi="Garamond"/>
          <w:sz w:val="24"/>
        </w:rPr>
        <w:t xml:space="preserve">i brevet </w:t>
      </w:r>
      <w:r w:rsidR="00EE1678" w:rsidRPr="00A97AB9">
        <w:rPr>
          <w:rFonts w:ascii="Garamond" w:hAnsi="Garamond"/>
          <w:sz w:val="24"/>
        </w:rPr>
        <w:t xml:space="preserve">fremgår i, er det nok nærmere en politisk erklæring eller antagelsen af en </w:t>
      </w:r>
      <w:r w:rsidR="00C86D83">
        <w:rPr>
          <w:rFonts w:ascii="Garamond" w:hAnsi="Garamond"/>
          <w:sz w:val="24"/>
        </w:rPr>
        <w:t>”</w:t>
      </w:r>
      <w:r w:rsidR="00EE1678" w:rsidRPr="00A97AB9">
        <w:rPr>
          <w:rFonts w:ascii="Garamond" w:hAnsi="Garamond"/>
          <w:sz w:val="24"/>
        </w:rPr>
        <w:t>kommunikativt</w:t>
      </w:r>
      <w:r w:rsidR="009D2E64" w:rsidRPr="00A97AB9">
        <w:rPr>
          <w:rFonts w:ascii="Garamond" w:hAnsi="Garamond"/>
          <w:sz w:val="24"/>
        </w:rPr>
        <w:t xml:space="preserve"> konfliktnedtrappende</w:t>
      </w:r>
      <w:r w:rsidR="00EE1678" w:rsidRPr="00A97AB9">
        <w:rPr>
          <w:rFonts w:ascii="Garamond" w:hAnsi="Garamond"/>
          <w:sz w:val="24"/>
        </w:rPr>
        <w:t xml:space="preserve"> attitude</w:t>
      </w:r>
      <w:r w:rsidR="00C86D83">
        <w:rPr>
          <w:rFonts w:ascii="Garamond" w:hAnsi="Garamond"/>
          <w:sz w:val="24"/>
        </w:rPr>
        <w:t>”</w:t>
      </w:r>
      <w:r w:rsidR="00EE1678" w:rsidRPr="00A97AB9">
        <w:rPr>
          <w:rFonts w:ascii="Garamond" w:hAnsi="Garamond"/>
          <w:sz w:val="24"/>
        </w:rPr>
        <w:t>.</w:t>
      </w:r>
    </w:p>
    <w:p w:rsidR="00EF5C5A" w:rsidRPr="00A97AB9" w:rsidRDefault="00EF5C5A" w:rsidP="00A50DE9">
      <w:pPr>
        <w:spacing w:after="0" w:line="360" w:lineRule="auto"/>
        <w:rPr>
          <w:rFonts w:ascii="Garamond" w:hAnsi="Garamond"/>
          <w:sz w:val="24"/>
        </w:rPr>
      </w:pPr>
    </w:p>
    <w:p w:rsidR="00C50885" w:rsidRPr="00A97AB9" w:rsidRDefault="00845AC5" w:rsidP="00A50DE9">
      <w:pPr>
        <w:pStyle w:val="Overskrift2"/>
        <w:spacing w:before="0" w:line="360" w:lineRule="auto"/>
        <w:rPr>
          <w:rFonts w:ascii="Garamond" w:hAnsi="Garamond"/>
          <w:color w:val="auto"/>
          <w:sz w:val="28"/>
        </w:rPr>
      </w:pPr>
      <w:bookmarkStart w:id="12" w:name="_Toc355981310"/>
      <w:r w:rsidRPr="00A97AB9">
        <w:rPr>
          <w:rFonts w:ascii="Garamond" w:hAnsi="Garamond"/>
          <w:color w:val="auto"/>
          <w:sz w:val="28"/>
        </w:rPr>
        <w:t>3.3 Anvendelsesområde</w:t>
      </w:r>
      <w:bookmarkEnd w:id="12"/>
    </w:p>
    <w:p w:rsidR="00E421D1" w:rsidRPr="00A97AB9" w:rsidRDefault="008C3BB4" w:rsidP="00A50DE9">
      <w:pPr>
        <w:spacing w:after="0" w:line="360" w:lineRule="auto"/>
        <w:rPr>
          <w:rFonts w:ascii="Garamond" w:hAnsi="Garamond"/>
          <w:i/>
          <w:sz w:val="24"/>
        </w:rPr>
      </w:pPr>
      <w:r w:rsidRPr="00A97AB9">
        <w:rPr>
          <w:rFonts w:ascii="Garamond" w:eastAsia="Times New Roman" w:hAnsi="Garamond" w:cs="Times New Roman"/>
          <w:bCs/>
          <w:iCs/>
          <w:color w:val="000000"/>
          <w:sz w:val="24"/>
          <w:lang w:eastAsia="da-DK"/>
        </w:rPr>
        <w:t xml:space="preserve">I </w:t>
      </w:r>
      <w:r w:rsidR="00262900" w:rsidRPr="00A97AB9">
        <w:rPr>
          <w:rFonts w:ascii="Garamond" w:eastAsia="Times New Roman" w:hAnsi="Garamond" w:cs="Times New Roman"/>
          <w:bCs/>
          <w:iCs/>
          <w:color w:val="000000"/>
          <w:sz w:val="24"/>
          <w:lang w:eastAsia="da-DK"/>
        </w:rPr>
        <w:t>p</w:t>
      </w:r>
      <w:r w:rsidRPr="00A97AB9">
        <w:rPr>
          <w:rFonts w:ascii="Garamond" w:eastAsia="Times New Roman" w:hAnsi="Garamond" w:cs="Times New Roman"/>
          <w:bCs/>
          <w:iCs/>
          <w:color w:val="000000"/>
          <w:sz w:val="24"/>
          <w:lang w:eastAsia="da-DK"/>
        </w:rPr>
        <w:t>ersondataloven §§ 1-2 angives lovens anvendelsesområde. Af § 1 fremgår</w:t>
      </w:r>
      <w:r w:rsidR="006C5081" w:rsidRPr="00A97AB9">
        <w:rPr>
          <w:rFonts w:ascii="Garamond" w:eastAsia="Times New Roman" w:hAnsi="Garamond" w:cs="Times New Roman"/>
          <w:bCs/>
          <w:iCs/>
          <w:color w:val="000000"/>
          <w:sz w:val="24"/>
          <w:lang w:eastAsia="da-DK"/>
        </w:rPr>
        <w:t xml:space="preserve"> hovedreglen, nemlig</w:t>
      </w:r>
      <w:r w:rsidR="00C86D83">
        <w:rPr>
          <w:rFonts w:ascii="Garamond" w:eastAsia="Times New Roman" w:hAnsi="Garamond" w:cs="Times New Roman"/>
          <w:bCs/>
          <w:iCs/>
          <w:color w:val="000000"/>
          <w:sz w:val="24"/>
          <w:lang w:eastAsia="da-DK"/>
        </w:rPr>
        <w:t>,</w:t>
      </w:r>
      <w:r w:rsidR="006C5081" w:rsidRPr="00A97AB9">
        <w:rPr>
          <w:rFonts w:ascii="Garamond" w:eastAsia="Times New Roman" w:hAnsi="Garamond" w:cs="Times New Roman"/>
          <w:bCs/>
          <w:iCs/>
          <w:color w:val="000000"/>
          <w:sz w:val="24"/>
          <w:lang w:eastAsia="da-DK"/>
        </w:rPr>
        <w:t xml:space="preserve"> </w:t>
      </w:r>
      <w:r w:rsidRPr="00A97AB9">
        <w:rPr>
          <w:rFonts w:ascii="Garamond" w:eastAsia="Times New Roman" w:hAnsi="Garamond" w:cs="Times New Roman"/>
          <w:bCs/>
          <w:iCs/>
          <w:color w:val="000000"/>
          <w:sz w:val="24"/>
          <w:lang w:eastAsia="da-DK"/>
        </w:rPr>
        <w:t>at ”</w:t>
      </w:r>
      <w:r w:rsidR="00C50885" w:rsidRPr="00A97AB9">
        <w:rPr>
          <w:rFonts w:ascii="Garamond" w:hAnsi="Garamond"/>
          <w:i/>
          <w:sz w:val="24"/>
        </w:rPr>
        <w:t>Loven gælder for behandling af personoplysninger, som helt eller delvis foretages ved hjælp af elektronisk databehandling</w:t>
      </w:r>
      <w:r w:rsidRPr="00A97AB9">
        <w:rPr>
          <w:rFonts w:ascii="Garamond" w:hAnsi="Garamond"/>
          <w:i/>
          <w:sz w:val="24"/>
        </w:rPr>
        <w:t>…”</w:t>
      </w:r>
    </w:p>
    <w:p w:rsidR="0031185D" w:rsidRPr="00A97AB9" w:rsidRDefault="00A12630" w:rsidP="00A50DE9">
      <w:pPr>
        <w:spacing w:after="0" w:line="360" w:lineRule="auto"/>
        <w:rPr>
          <w:rFonts w:ascii="Garamond" w:hAnsi="Garamond"/>
          <w:sz w:val="24"/>
        </w:rPr>
      </w:pPr>
      <w:r w:rsidRPr="00A97AB9">
        <w:rPr>
          <w:rFonts w:ascii="Garamond" w:hAnsi="Garamond"/>
          <w:sz w:val="24"/>
        </w:rPr>
        <w:t xml:space="preserve">I forhold til Facebook er der ingen tvivl om, at der foregår en elektronisk behandling af personoplysninger. </w:t>
      </w:r>
      <w:r w:rsidR="0031185D" w:rsidRPr="00A97AB9">
        <w:rPr>
          <w:rFonts w:ascii="Garamond" w:hAnsi="Garamond"/>
          <w:sz w:val="24"/>
        </w:rPr>
        <w:t>Således er al den behandling</w:t>
      </w:r>
      <w:r w:rsidR="00C86D83">
        <w:rPr>
          <w:rFonts w:ascii="Garamond" w:hAnsi="Garamond"/>
          <w:sz w:val="24"/>
        </w:rPr>
        <w:t>,</w:t>
      </w:r>
      <w:r w:rsidR="0031185D" w:rsidRPr="00A97AB9">
        <w:rPr>
          <w:rFonts w:ascii="Garamond" w:hAnsi="Garamond"/>
          <w:sz w:val="24"/>
        </w:rPr>
        <w:t xml:space="preserve"> der finder sted</w:t>
      </w:r>
      <w:r w:rsidR="00C86D83">
        <w:rPr>
          <w:rFonts w:ascii="Garamond" w:hAnsi="Garamond"/>
          <w:sz w:val="24"/>
        </w:rPr>
        <w:t>,</w:t>
      </w:r>
      <w:r w:rsidR="0031185D" w:rsidRPr="00A97AB9">
        <w:rPr>
          <w:rFonts w:ascii="Garamond" w:hAnsi="Garamond"/>
          <w:sz w:val="24"/>
        </w:rPr>
        <w:t xml:space="preserve"> som hovedregel omfattet af </w:t>
      </w:r>
      <w:r w:rsidR="00262900" w:rsidRPr="00A97AB9">
        <w:rPr>
          <w:rFonts w:ascii="Garamond" w:hAnsi="Garamond"/>
          <w:sz w:val="24"/>
        </w:rPr>
        <w:t>p</w:t>
      </w:r>
      <w:r w:rsidR="0031185D" w:rsidRPr="00A97AB9">
        <w:rPr>
          <w:rFonts w:ascii="Garamond" w:hAnsi="Garamond"/>
          <w:sz w:val="24"/>
        </w:rPr>
        <w:t>ersondatalovens bestemmelser.</w:t>
      </w:r>
    </w:p>
    <w:p w:rsidR="00C50885" w:rsidRPr="00A97AB9" w:rsidRDefault="00A12630" w:rsidP="00A50DE9">
      <w:pPr>
        <w:spacing w:after="0" w:line="360" w:lineRule="auto"/>
        <w:rPr>
          <w:rFonts w:ascii="Garamond" w:hAnsi="Garamond"/>
          <w:sz w:val="24"/>
        </w:rPr>
      </w:pPr>
      <w:r w:rsidRPr="00A97AB9">
        <w:rPr>
          <w:rFonts w:ascii="Garamond" w:hAnsi="Garamond"/>
          <w:sz w:val="24"/>
        </w:rPr>
        <w:t>Det</w:t>
      </w:r>
      <w:r w:rsidR="00A760A9" w:rsidRPr="00A97AB9">
        <w:rPr>
          <w:rFonts w:ascii="Garamond" w:hAnsi="Garamond"/>
          <w:sz w:val="24"/>
        </w:rPr>
        <w:t>,</w:t>
      </w:r>
      <w:r w:rsidRPr="00A97AB9">
        <w:rPr>
          <w:rFonts w:ascii="Garamond" w:hAnsi="Garamond"/>
          <w:sz w:val="24"/>
        </w:rPr>
        <w:t xml:space="preserve"> der </w:t>
      </w:r>
      <w:r w:rsidR="00702726" w:rsidRPr="00A97AB9">
        <w:rPr>
          <w:rFonts w:ascii="Garamond" w:hAnsi="Garamond"/>
          <w:sz w:val="24"/>
        </w:rPr>
        <w:t xml:space="preserve">er mere interessant </w:t>
      </w:r>
      <w:r w:rsidR="006C5081" w:rsidRPr="00A97AB9">
        <w:rPr>
          <w:rFonts w:ascii="Garamond" w:hAnsi="Garamond"/>
          <w:sz w:val="24"/>
        </w:rPr>
        <w:t>i forhold til anvendelsesområdet</w:t>
      </w:r>
      <w:r w:rsidR="00A873E1" w:rsidRPr="00A97AB9">
        <w:rPr>
          <w:rFonts w:ascii="Garamond" w:hAnsi="Garamond"/>
          <w:sz w:val="24"/>
        </w:rPr>
        <w:t>,</w:t>
      </w:r>
      <w:r w:rsidR="006C5081" w:rsidRPr="00A97AB9">
        <w:rPr>
          <w:rFonts w:ascii="Garamond" w:hAnsi="Garamond"/>
          <w:sz w:val="24"/>
        </w:rPr>
        <w:t xml:space="preserve"> </w:t>
      </w:r>
      <w:r w:rsidR="00702726" w:rsidRPr="00A97AB9">
        <w:rPr>
          <w:rFonts w:ascii="Garamond" w:hAnsi="Garamond"/>
          <w:sz w:val="24"/>
        </w:rPr>
        <w:t>er</w:t>
      </w:r>
      <w:r w:rsidRPr="00A97AB9">
        <w:rPr>
          <w:rFonts w:ascii="Garamond" w:hAnsi="Garamond"/>
          <w:sz w:val="24"/>
        </w:rPr>
        <w:t>, om den behandling</w:t>
      </w:r>
      <w:r w:rsidR="00A760A9" w:rsidRPr="00A97AB9">
        <w:rPr>
          <w:rFonts w:ascii="Garamond" w:hAnsi="Garamond"/>
          <w:sz w:val="24"/>
        </w:rPr>
        <w:t>,</w:t>
      </w:r>
      <w:r w:rsidRPr="00A97AB9">
        <w:rPr>
          <w:rFonts w:ascii="Garamond" w:hAnsi="Garamond"/>
          <w:sz w:val="24"/>
        </w:rPr>
        <w:t xml:space="preserve"> der finder sted</w:t>
      </w:r>
      <w:r w:rsidR="00A760A9" w:rsidRPr="00A97AB9">
        <w:rPr>
          <w:rFonts w:ascii="Garamond" w:hAnsi="Garamond"/>
          <w:sz w:val="24"/>
        </w:rPr>
        <w:t>,</w:t>
      </w:r>
      <w:r w:rsidRPr="00A97AB9">
        <w:rPr>
          <w:rFonts w:ascii="Garamond" w:hAnsi="Garamond"/>
          <w:sz w:val="24"/>
        </w:rPr>
        <w:t xml:space="preserve"> falder ind under </w:t>
      </w:r>
      <w:r w:rsidR="006C5081" w:rsidRPr="00A97AB9">
        <w:rPr>
          <w:rFonts w:ascii="Garamond" w:hAnsi="Garamond"/>
          <w:sz w:val="24"/>
        </w:rPr>
        <w:t xml:space="preserve">en </w:t>
      </w:r>
      <w:r w:rsidR="00A760A9" w:rsidRPr="00A97AB9">
        <w:rPr>
          <w:rFonts w:ascii="Garamond" w:hAnsi="Garamond"/>
          <w:sz w:val="24"/>
        </w:rPr>
        <w:t xml:space="preserve">af </w:t>
      </w:r>
      <w:r w:rsidR="00262900" w:rsidRPr="00A97AB9">
        <w:rPr>
          <w:rFonts w:ascii="Garamond" w:hAnsi="Garamond"/>
          <w:sz w:val="24"/>
        </w:rPr>
        <w:t>p</w:t>
      </w:r>
      <w:r w:rsidRPr="00A97AB9">
        <w:rPr>
          <w:rFonts w:ascii="Garamond" w:hAnsi="Garamond"/>
          <w:sz w:val="24"/>
        </w:rPr>
        <w:t>ersondatalovens undtagelsesbestemmelser.</w:t>
      </w:r>
      <w:r w:rsidR="00702726" w:rsidRPr="00A97AB9">
        <w:rPr>
          <w:rFonts w:ascii="Garamond" w:hAnsi="Garamond"/>
          <w:sz w:val="24"/>
        </w:rPr>
        <w:t xml:space="preserve"> I forhold hertil er det hovedsagelig relevant at undersøge </w:t>
      </w:r>
      <w:r w:rsidR="0031185D" w:rsidRPr="00A97AB9">
        <w:rPr>
          <w:rFonts w:ascii="Garamond" w:hAnsi="Garamond"/>
          <w:sz w:val="24"/>
        </w:rPr>
        <w:t xml:space="preserve">undtagelsesbestemmelsen i </w:t>
      </w:r>
      <w:r w:rsidR="00262900" w:rsidRPr="00A97AB9">
        <w:rPr>
          <w:rFonts w:ascii="Garamond" w:hAnsi="Garamond"/>
          <w:sz w:val="24"/>
        </w:rPr>
        <w:t>p</w:t>
      </w:r>
      <w:r w:rsidR="00DD6F4A" w:rsidRPr="00A97AB9">
        <w:rPr>
          <w:rFonts w:ascii="Garamond" w:hAnsi="Garamond"/>
          <w:sz w:val="24"/>
        </w:rPr>
        <w:t xml:space="preserve">ersondatalovens </w:t>
      </w:r>
      <w:r w:rsidR="00702726" w:rsidRPr="00A97AB9">
        <w:rPr>
          <w:rFonts w:ascii="Garamond" w:hAnsi="Garamond"/>
          <w:sz w:val="24"/>
        </w:rPr>
        <w:t>§ 2, stk. 3</w:t>
      </w:r>
      <w:r w:rsidR="006C5081" w:rsidRPr="00A97AB9">
        <w:rPr>
          <w:rFonts w:ascii="Garamond" w:hAnsi="Garamond"/>
          <w:sz w:val="24"/>
        </w:rPr>
        <w:t>,</w:t>
      </w:r>
      <w:r w:rsidR="00702726" w:rsidRPr="00A97AB9">
        <w:rPr>
          <w:rFonts w:ascii="Garamond" w:hAnsi="Garamond"/>
          <w:sz w:val="24"/>
        </w:rPr>
        <w:t xml:space="preserve"> </w:t>
      </w:r>
      <w:r w:rsidR="00DD6F4A" w:rsidRPr="00A97AB9">
        <w:rPr>
          <w:rFonts w:ascii="Garamond" w:hAnsi="Garamond"/>
          <w:sz w:val="24"/>
        </w:rPr>
        <w:t>hvoraf det fremgår, at l</w:t>
      </w:r>
      <w:r w:rsidR="00C50885" w:rsidRPr="00A97AB9">
        <w:rPr>
          <w:rFonts w:ascii="Garamond" w:hAnsi="Garamond"/>
          <w:sz w:val="24"/>
        </w:rPr>
        <w:t xml:space="preserve">oven </w:t>
      </w:r>
      <w:r w:rsidR="00DD6F4A" w:rsidRPr="00A97AB9">
        <w:rPr>
          <w:rFonts w:ascii="Garamond" w:hAnsi="Garamond"/>
          <w:sz w:val="24"/>
        </w:rPr>
        <w:t xml:space="preserve">ikke </w:t>
      </w:r>
      <w:r w:rsidR="00C50885" w:rsidRPr="00A97AB9">
        <w:rPr>
          <w:rFonts w:ascii="Garamond" w:hAnsi="Garamond"/>
          <w:sz w:val="24"/>
        </w:rPr>
        <w:t xml:space="preserve">gælder </w:t>
      </w:r>
      <w:r w:rsidR="00DD6F4A" w:rsidRPr="00A97AB9">
        <w:rPr>
          <w:rFonts w:ascii="Garamond" w:hAnsi="Garamond"/>
          <w:i/>
          <w:sz w:val="24"/>
        </w:rPr>
        <w:t xml:space="preserve">”… </w:t>
      </w:r>
      <w:r w:rsidR="00C50885" w:rsidRPr="00A97AB9">
        <w:rPr>
          <w:rFonts w:ascii="Garamond" w:hAnsi="Garamond"/>
          <w:i/>
          <w:sz w:val="24"/>
        </w:rPr>
        <w:t>for behandlinger, som en fysisk person foretager med henblik på udøvelse af aktiviteter af rent privat karakter.</w:t>
      </w:r>
      <w:r w:rsidR="00DD6F4A" w:rsidRPr="00A97AB9">
        <w:rPr>
          <w:rFonts w:ascii="Garamond" w:hAnsi="Garamond"/>
          <w:i/>
          <w:sz w:val="24"/>
        </w:rPr>
        <w:t>”</w:t>
      </w:r>
    </w:p>
    <w:p w:rsidR="00C50885" w:rsidRPr="00A97AB9" w:rsidRDefault="00C86D83" w:rsidP="00A50DE9">
      <w:pPr>
        <w:spacing w:after="0" w:line="360" w:lineRule="auto"/>
        <w:rPr>
          <w:rFonts w:ascii="Garamond" w:hAnsi="Garamond"/>
          <w:sz w:val="24"/>
        </w:rPr>
      </w:pPr>
      <w:r>
        <w:rPr>
          <w:rFonts w:ascii="Garamond" w:hAnsi="Garamond"/>
          <w:sz w:val="24"/>
        </w:rPr>
        <w:t>Sådanne behandlinger kunne eksempelvis</w:t>
      </w:r>
      <w:r w:rsidR="006C5081" w:rsidRPr="00A97AB9">
        <w:rPr>
          <w:rFonts w:ascii="Garamond" w:hAnsi="Garamond"/>
          <w:sz w:val="24"/>
        </w:rPr>
        <w:t xml:space="preserve"> være private korrespondancer, adressefortegnelser, elektroniske dagbøger og lignende.</w:t>
      </w:r>
      <w:r w:rsidR="00F416FD" w:rsidRPr="00A97AB9">
        <w:rPr>
          <w:rStyle w:val="Fodnotehenvisning"/>
          <w:rFonts w:ascii="Garamond" w:hAnsi="Garamond"/>
          <w:sz w:val="24"/>
        </w:rPr>
        <w:footnoteReference w:id="41"/>
      </w:r>
      <w:r w:rsidR="00D36AE5" w:rsidRPr="00A97AB9">
        <w:rPr>
          <w:rFonts w:ascii="Garamond" w:hAnsi="Garamond"/>
          <w:sz w:val="24"/>
        </w:rPr>
        <w:t xml:space="preserve"> Det forudsættes, at der er tale om legitime – lovlige, sædvanlige private aktiviteter.</w:t>
      </w:r>
    </w:p>
    <w:p w:rsidR="00676C9D" w:rsidRPr="00A97AB9" w:rsidRDefault="0031185D" w:rsidP="00A50DE9">
      <w:pPr>
        <w:spacing w:after="0" w:line="360" w:lineRule="auto"/>
        <w:rPr>
          <w:rFonts w:ascii="Garamond" w:hAnsi="Garamond"/>
          <w:sz w:val="24"/>
        </w:rPr>
      </w:pPr>
      <w:r w:rsidRPr="00A97AB9">
        <w:rPr>
          <w:rFonts w:ascii="Garamond" w:hAnsi="Garamond"/>
          <w:sz w:val="24"/>
        </w:rPr>
        <w:t xml:space="preserve">Det forhold, at en privatperson giver et ubegrænset stort antal personer adgang til </w:t>
      </w:r>
      <w:r w:rsidR="00D36AE5" w:rsidRPr="00A97AB9">
        <w:rPr>
          <w:rFonts w:ascii="Garamond" w:hAnsi="Garamond"/>
          <w:sz w:val="24"/>
        </w:rPr>
        <w:t xml:space="preserve">egne </w:t>
      </w:r>
      <w:r w:rsidR="00C86D83">
        <w:rPr>
          <w:rFonts w:ascii="Garamond" w:hAnsi="Garamond"/>
          <w:sz w:val="24"/>
        </w:rPr>
        <w:t>personoplysninger, eksempelvis</w:t>
      </w:r>
      <w:r w:rsidRPr="00A97AB9">
        <w:rPr>
          <w:rFonts w:ascii="Garamond" w:hAnsi="Garamond"/>
          <w:sz w:val="24"/>
        </w:rPr>
        <w:t xml:space="preserve"> ved deltagelse i debatter på internettet, medfører ikke </w:t>
      </w:r>
      <w:r w:rsidRPr="00A97AB9">
        <w:rPr>
          <w:rFonts w:ascii="Garamond" w:hAnsi="Garamond"/>
          <w:sz w:val="24"/>
        </w:rPr>
        <w:lastRenderedPageBreak/>
        <w:t>isoleret set, at behandlingen falder uden for undtagelsesbestemmelsen i § 2, stk. 3.</w:t>
      </w:r>
      <w:r w:rsidR="003A2AC5" w:rsidRPr="00A97AB9">
        <w:rPr>
          <w:rStyle w:val="Fodnotehenvisning"/>
          <w:rFonts w:ascii="Garamond" w:hAnsi="Garamond"/>
          <w:sz w:val="24"/>
        </w:rPr>
        <w:footnoteReference w:id="42"/>
      </w:r>
      <w:r w:rsidR="00BB755A" w:rsidRPr="00A97AB9">
        <w:rPr>
          <w:rFonts w:ascii="Garamond" w:hAnsi="Garamond"/>
          <w:sz w:val="24"/>
        </w:rPr>
        <w:t xml:space="preserve"> Derimod falder det uden for samme undtagelsesbestemmelse, hvis en person </w:t>
      </w:r>
      <w:r w:rsidR="00D36AE5" w:rsidRPr="00A97AB9">
        <w:rPr>
          <w:rFonts w:ascii="Garamond" w:hAnsi="Garamond"/>
          <w:sz w:val="24"/>
        </w:rPr>
        <w:t xml:space="preserve">uden samtykke </w:t>
      </w:r>
      <w:r w:rsidR="00BB755A" w:rsidRPr="00A97AB9">
        <w:rPr>
          <w:rFonts w:ascii="Garamond" w:hAnsi="Garamond"/>
          <w:sz w:val="24"/>
        </w:rPr>
        <w:t>videregiver personoplysninger om andre på internettet, hvorved oplysningerne bliver tilgængelige for et ubestemt antal personer</w:t>
      </w:r>
      <w:r w:rsidR="00D36AE5" w:rsidRPr="00A97AB9">
        <w:rPr>
          <w:rFonts w:ascii="Garamond" w:hAnsi="Garamond"/>
          <w:sz w:val="24"/>
        </w:rPr>
        <w:t>, idet der ikke længere er tale</w:t>
      </w:r>
      <w:r w:rsidR="00BB755A" w:rsidRPr="00A97AB9">
        <w:rPr>
          <w:rFonts w:ascii="Garamond" w:hAnsi="Garamond"/>
          <w:sz w:val="24"/>
        </w:rPr>
        <w:t xml:space="preserve"> om en aktivitet</w:t>
      </w:r>
      <w:r w:rsidR="00D36AE5" w:rsidRPr="00A97AB9">
        <w:rPr>
          <w:rFonts w:ascii="Garamond" w:hAnsi="Garamond"/>
          <w:sz w:val="24"/>
        </w:rPr>
        <w:t>,</w:t>
      </w:r>
      <w:r w:rsidR="00BB755A" w:rsidRPr="00A97AB9">
        <w:rPr>
          <w:rFonts w:ascii="Garamond" w:hAnsi="Garamond"/>
          <w:sz w:val="24"/>
        </w:rPr>
        <w:t xml:space="preserve"> der indgår i den enkelte borgers privat</w:t>
      </w:r>
      <w:r w:rsidR="00D36AE5" w:rsidRPr="00A97AB9">
        <w:rPr>
          <w:rFonts w:ascii="Garamond" w:hAnsi="Garamond"/>
          <w:sz w:val="24"/>
        </w:rPr>
        <w:t xml:space="preserve"> </w:t>
      </w:r>
      <w:r w:rsidR="00BB755A" w:rsidRPr="00A97AB9">
        <w:rPr>
          <w:rFonts w:ascii="Garamond" w:hAnsi="Garamond"/>
          <w:sz w:val="24"/>
        </w:rPr>
        <w:t>- og familieliv. En s</w:t>
      </w:r>
      <w:r w:rsidR="007716EA" w:rsidRPr="00A97AB9">
        <w:rPr>
          <w:rFonts w:ascii="Garamond" w:hAnsi="Garamond"/>
          <w:sz w:val="24"/>
        </w:rPr>
        <w:t xml:space="preserve">ådan </w:t>
      </w:r>
      <w:r w:rsidR="00A873E1" w:rsidRPr="00A97AB9">
        <w:rPr>
          <w:rFonts w:ascii="Garamond" w:hAnsi="Garamond"/>
          <w:sz w:val="24"/>
        </w:rPr>
        <w:t xml:space="preserve">videregivelsessituation </w:t>
      </w:r>
      <w:r w:rsidR="007716EA" w:rsidRPr="00A97AB9">
        <w:rPr>
          <w:rFonts w:ascii="Garamond" w:hAnsi="Garamond"/>
          <w:sz w:val="24"/>
        </w:rPr>
        <w:t>er præjudicielt afgjort i C- 101/01 Lindq</w:t>
      </w:r>
      <w:r w:rsidR="00BB755A" w:rsidRPr="00A97AB9">
        <w:rPr>
          <w:rFonts w:ascii="Garamond" w:hAnsi="Garamond"/>
          <w:sz w:val="24"/>
        </w:rPr>
        <w:t>uist</w:t>
      </w:r>
      <w:r w:rsidR="007716EA" w:rsidRPr="00A97AB9">
        <w:rPr>
          <w:rFonts w:ascii="Garamond" w:hAnsi="Garamond"/>
          <w:sz w:val="24"/>
        </w:rPr>
        <w:t xml:space="preserve">, hvor en person </w:t>
      </w:r>
      <w:r w:rsidR="00A873E1" w:rsidRPr="00A97AB9">
        <w:rPr>
          <w:rFonts w:ascii="Garamond" w:hAnsi="Garamond"/>
          <w:sz w:val="24"/>
        </w:rPr>
        <w:t>blandt andet</w:t>
      </w:r>
      <w:r w:rsidR="007716EA" w:rsidRPr="00A97AB9">
        <w:rPr>
          <w:rFonts w:ascii="Garamond" w:hAnsi="Garamond"/>
          <w:sz w:val="24"/>
        </w:rPr>
        <w:t xml:space="preserve"> videregav oplysninger om en kollegas helbredsforhold på en hjemmeside,</w:t>
      </w:r>
      <w:r w:rsidR="00BC697D" w:rsidRPr="00A97AB9">
        <w:rPr>
          <w:rFonts w:ascii="Garamond" w:hAnsi="Garamond"/>
          <w:sz w:val="24"/>
        </w:rPr>
        <w:t xml:space="preserve"> som var offentligt tilgængelig, uden at have kollegaens samtykke hertil.</w:t>
      </w:r>
      <w:r w:rsidR="007716EA" w:rsidRPr="00A97AB9">
        <w:rPr>
          <w:rStyle w:val="Fodnotehenvisning"/>
          <w:rFonts w:ascii="Garamond" w:hAnsi="Garamond"/>
          <w:sz w:val="24"/>
        </w:rPr>
        <w:footnoteReference w:id="43"/>
      </w:r>
      <w:r w:rsidR="007716EA" w:rsidRPr="00A97AB9">
        <w:rPr>
          <w:rFonts w:ascii="Garamond" w:hAnsi="Garamond"/>
          <w:sz w:val="24"/>
        </w:rPr>
        <w:t xml:space="preserve"> </w:t>
      </w:r>
      <w:r w:rsidR="0049685D" w:rsidRPr="00A97AB9">
        <w:rPr>
          <w:rFonts w:ascii="Garamond" w:hAnsi="Garamond"/>
          <w:sz w:val="24"/>
        </w:rPr>
        <w:t>Det er således væsentligt at sondre imellem</w:t>
      </w:r>
      <w:r w:rsidR="00A873E1" w:rsidRPr="00A97AB9">
        <w:rPr>
          <w:rFonts w:ascii="Garamond" w:hAnsi="Garamond"/>
          <w:sz w:val="24"/>
        </w:rPr>
        <w:t>,</w:t>
      </w:r>
      <w:r w:rsidR="0049685D" w:rsidRPr="00A97AB9">
        <w:rPr>
          <w:rFonts w:ascii="Garamond" w:hAnsi="Garamond"/>
          <w:sz w:val="24"/>
        </w:rPr>
        <w:t xml:space="preserve"> om der sker offentliggørelse af egne eller andres personoplysninger.</w:t>
      </w:r>
      <w:r w:rsidR="00BD24E0" w:rsidRPr="00A97AB9">
        <w:rPr>
          <w:rFonts w:ascii="Garamond" w:hAnsi="Garamond"/>
          <w:sz w:val="24"/>
        </w:rPr>
        <w:t xml:space="preserve"> </w:t>
      </w:r>
      <w:r w:rsidR="00307512" w:rsidRPr="00A97AB9">
        <w:rPr>
          <w:rFonts w:ascii="Garamond" w:hAnsi="Garamond"/>
          <w:sz w:val="24"/>
        </w:rPr>
        <w:t xml:space="preserve">Samme resultat kom Retten i Hjørring frem til, da en ung mand </w:t>
      </w:r>
      <w:r w:rsidR="00FE2C81" w:rsidRPr="00A97AB9">
        <w:rPr>
          <w:rFonts w:ascii="Garamond" w:hAnsi="Garamond"/>
          <w:sz w:val="24"/>
        </w:rPr>
        <w:t xml:space="preserve">i 2009 </w:t>
      </w:r>
      <w:r w:rsidR="00307512" w:rsidRPr="00A97AB9">
        <w:rPr>
          <w:rFonts w:ascii="Garamond" w:hAnsi="Garamond"/>
          <w:sz w:val="24"/>
        </w:rPr>
        <w:t>blev idømt 20 dages ubetinget fængsel for overtrædelse af straffeloven § 264d</w:t>
      </w:r>
      <w:r w:rsidR="00307512" w:rsidRPr="00A97AB9">
        <w:rPr>
          <w:rStyle w:val="Fodnotehenvisning"/>
          <w:rFonts w:ascii="Garamond" w:hAnsi="Garamond"/>
          <w:sz w:val="24"/>
        </w:rPr>
        <w:footnoteReference w:id="44"/>
      </w:r>
      <w:r w:rsidR="00307512" w:rsidRPr="00A97AB9">
        <w:rPr>
          <w:rFonts w:ascii="Garamond" w:hAnsi="Garamond"/>
          <w:sz w:val="24"/>
        </w:rPr>
        <w:t xml:space="preserve">, idet han havde lagt </w:t>
      </w:r>
      <w:r w:rsidR="00343632" w:rsidRPr="00A97AB9">
        <w:rPr>
          <w:rFonts w:ascii="Garamond" w:hAnsi="Garamond"/>
          <w:sz w:val="24"/>
        </w:rPr>
        <w:t xml:space="preserve">en 5,13 minutter lang videooptagelse </w:t>
      </w:r>
      <w:r w:rsidR="00307512" w:rsidRPr="00A97AB9">
        <w:rPr>
          <w:rFonts w:ascii="Garamond" w:hAnsi="Garamond"/>
          <w:sz w:val="24"/>
        </w:rPr>
        <w:t>af et samleje med en tidligere kæreste ud på sin Facebook</w:t>
      </w:r>
      <w:r w:rsidR="00F350EA" w:rsidRPr="00A97AB9">
        <w:rPr>
          <w:rFonts w:ascii="Garamond" w:hAnsi="Garamond"/>
          <w:sz w:val="24"/>
        </w:rPr>
        <w:t>-</w:t>
      </w:r>
      <w:r w:rsidR="00307512" w:rsidRPr="00A97AB9">
        <w:rPr>
          <w:rFonts w:ascii="Garamond" w:hAnsi="Garamond"/>
          <w:sz w:val="24"/>
        </w:rPr>
        <w:t xml:space="preserve">profil. </w:t>
      </w:r>
      <w:r w:rsidR="00343632" w:rsidRPr="00A97AB9">
        <w:rPr>
          <w:rFonts w:ascii="Garamond" w:hAnsi="Garamond"/>
          <w:sz w:val="24"/>
        </w:rPr>
        <w:t>I sagen var optagelsen vi</w:t>
      </w:r>
      <w:r w:rsidR="00307512" w:rsidRPr="00A97AB9">
        <w:rPr>
          <w:rFonts w:ascii="Garamond" w:hAnsi="Garamond"/>
          <w:sz w:val="24"/>
        </w:rPr>
        <w:t xml:space="preserve">deregivet til ca. 120 venner og derfor </w:t>
      </w:r>
      <w:r w:rsidR="00343632" w:rsidRPr="00A97AB9">
        <w:rPr>
          <w:rFonts w:ascii="Garamond" w:hAnsi="Garamond"/>
          <w:sz w:val="24"/>
        </w:rPr>
        <w:t xml:space="preserve">umiddelbart </w:t>
      </w:r>
      <w:r w:rsidR="00307512" w:rsidRPr="00A97AB9">
        <w:rPr>
          <w:rFonts w:ascii="Garamond" w:hAnsi="Garamond"/>
          <w:sz w:val="24"/>
        </w:rPr>
        <w:t>en del af undtagelsesbestemmelsen i persondataloven § 2, stk. 3</w:t>
      </w:r>
      <w:r w:rsidR="00343632" w:rsidRPr="00A97AB9">
        <w:rPr>
          <w:rFonts w:ascii="Garamond" w:hAnsi="Garamond"/>
          <w:sz w:val="24"/>
        </w:rPr>
        <w:t xml:space="preserve">. Da der dog var tale om videregivelse af andres personlige oplysninger uden samtykke, falder </w:t>
      </w:r>
      <w:r w:rsidR="00C86D83">
        <w:rPr>
          <w:rFonts w:ascii="Garamond" w:hAnsi="Garamond"/>
          <w:sz w:val="24"/>
        </w:rPr>
        <w:t xml:space="preserve">situationen </w:t>
      </w:r>
      <w:r w:rsidR="00343632" w:rsidRPr="00A97AB9">
        <w:rPr>
          <w:rFonts w:ascii="Garamond" w:hAnsi="Garamond"/>
          <w:sz w:val="24"/>
        </w:rPr>
        <w:t>udenfor undtagelsesbestemmelsen, idet der ikke længere er tale om en aktivitet, der indgår i den enkelte borgers privat- og familieliv, men andres.</w:t>
      </w:r>
      <w:r w:rsidR="00343632" w:rsidRPr="00A97AB9">
        <w:rPr>
          <w:rStyle w:val="Fodnotehenvisning"/>
          <w:rFonts w:ascii="Garamond" w:hAnsi="Garamond"/>
          <w:sz w:val="24"/>
        </w:rPr>
        <w:footnoteReference w:id="45"/>
      </w:r>
    </w:p>
    <w:p w:rsidR="00400938" w:rsidRPr="00A97AB9" w:rsidRDefault="00400938" w:rsidP="00A50DE9">
      <w:pPr>
        <w:spacing w:after="0" w:line="360" w:lineRule="auto"/>
        <w:rPr>
          <w:rFonts w:ascii="Garamond" w:hAnsi="Garamond"/>
          <w:sz w:val="24"/>
        </w:rPr>
      </w:pPr>
    </w:p>
    <w:p w:rsidR="00B032C5" w:rsidRPr="00A97AB9" w:rsidRDefault="003809AF" w:rsidP="00A50DE9">
      <w:pPr>
        <w:spacing w:after="0" w:line="360" w:lineRule="auto"/>
        <w:rPr>
          <w:rFonts w:ascii="Garamond" w:hAnsi="Garamond"/>
          <w:sz w:val="24"/>
        </w:rPr>
      </w:pPr>
      <w:r w:rsidRPr="00A97AB9">
        <w:rPr>
          <w:rFonts w:ascii="Garamond" w:hAnsi="Garamond"/>
          <w:sz w:val="24"/>
        </w:rPr>
        <w:t xml:space="preserve">Det kan være svært for den </w:t>
      </w:r>
      <w:r w:rsidR="00D36AE5" w:rsidRPr="00A97AB9">
        <w:rPr>
          <w:rFonts w:ascii="Garamond" w:hAnsi="Garamond"/>
          <w:sz w:val="24"/>
        </w:rPr>
        <w:t>almindelige bruger af Facebook</w:t>
      </w:r>
      <w:r w:rsidRPr="00A97AB9">
        <w:rPr>
          <w:rFonts w:ascii="Garamond" w:hAnsi="Garamond"/>
          <w:sz w:val="24"/>
        </w:rPr>
        <w:t xml:space="preserve"> at gennemskue, hvornår </w:t>
      </w:r>
      <w:r w:rsidR="00D36AE5" w:rsidRPr="00A97AB9">
        <w:rPr>
          <w:rFonts w:ascii="Garamond" w:hAnsi="Garamond"/>
          <w:sz w:val="24"/>
        </w:rPr>
        <w:t xml:space="preserve">dennes brug </w:t>
      </w:r>
      <w:r w:rsidR="00676C9D" w:rsidRPr="00A97AB9">
        <w:rPr>
          <w:rFonts w:ascii="Garamond" w:hAnsi="Garamond"/>
          <w:sz w:val="24"/>
        </w:rPr>
        <w:t xml:space="preserve">af det sociale medie </w:t>
      </w:r>
      <w:r w:rsidR="00D36AE5" w:rsidRPr="00A97AB9">
        <w:rPr>
          <w:rFonts w:ascii="Garamond" w:hAnsi="Garamond"/>
          <w:sz w:val="24"/>
        </w:rPr>
        <w:t>f</w:t>
      </w:r>
      <w:r w:rsidRPr="00A97AB9">
        <w:rPr>
          <w:rFonts w:ascii="Garamond" w:hAnsi="Garamond"/>
          <w:sz w:val="24"/>
        </w:rPr>
        <w:t xml:space="preserve">alder inden for </w:t>
      </w:r>
      <w:r w:rsidR="00676C9D" w:rsidRPr="00A97AB9">
        <w:rPr>
          <w:rFonts w:ascii="Garamond" w:hAnsi="Garamond"/>
          <w:sz w:val="24"/>
        </w:rPr>
        <w:t>– eller uden for</w:t>
      </w:r>
      <w:r w:rsidR="00C86D83">
        <w:rPr>
          <w:rFonts w:ascii="Garamond" w:hAnsi="Garamond"/>
          <w:sz w:val="24"/>
        </w:rPr>
        <w:t xml:space="preserve"> </w:t>
      </w:r>
      <w:r w:rsidRPr="00A97AB9">
        <w:rPr>
          <w:rFonts w:ascii="Garamond" w:hAnsi="Garamond"/>
          <w:sz w:val="24"/>
        </w:rPr>
        <w:t>undtagelses</w:t>
      </w:r>
      <w:r w:rsidR="00C86D83">
        <w:rPr>
          <w:rFonts w:ascii="Garamond" w:hAnsi="Garamond"/>
          <w:sz w:val="24"/>
        </w:rPr>
        <w:t>-</w:t>
      </w:r>
      <w:r w:rsidRPr="00A97AB9">
        <w:rPr>
          <w:rFonts w:ascii="Garamond" w:hAnsi="Garamond"/>
          <w:sz w:val="24"/>
        </w:rPr>
        <w:t>bestemmelsen</w:t>
      </w:r>
      <w:r w:rsidR="0031185D" w:rsidRPr="00A97AB9">
        <w:rPr>
          <w:rFonts w:ascii="Garamond" w:hAnsi="Garamond"/>
          <w:sz w:val="24"/>
        </w:rPr>
        <w:t>.</w:t>
      </w:r>
    </w:p>
    <w:p w:rsidR="00B032C5" w:rsidRPr="00A97AB9" w:rsidRDefault="00B032C5" w:rsidP="00A50DE9">
      <w:pPr>
        <w:spacing w:after="0" w:line="360" w:lineRule="auto"/>
        <w:rPr>
          <w:rFonts w:ascii="Garamond" w:hAnsi="Garamond"/>
          <w:sz w:val="24"/>
        </w:rPr>
      </w:pPr>
      <w:r w:rsidRPr="00A97AB9">
        <w:rPr>
          <w:rFonts w:ascii="Garamond" w:hAnsi="Garamond"/>
          <w:sz w:val="24"/>
        </w:rPr>
        <w:t>På en profil på Facebook er det muligt at danne grupper, hvorfor der må differentieres mellem en offentliggørelse til en mindre defineret gruppe</w:t>
      </w:r>
      <w:r w:rsidR="00AF4FE3" w:rsidRPr="00A97AB9">
        <w:rPr>
          <w:rFonts w:ascii="Garamond" w:hAnsi="Garamond"/>
          <w:sz w:val="24"/>
        </w:rPr>
        <w:t xml:space="preserve">, som </w:t>
      </w:r>
      <w:r w:rsidR="0049685D" w:rsidRPr="00A97AB9">
        <w:rPr>
          <w:rFonts w:ascii="Garamond" w:hAnsi="Garamond"/>
          <w:sz w:val="24"/>
        </w:rPr>
        <w:t xml:space="preserve">sandsynligvis er omfattet af undtagelsesbestemmelsen </w:t>
      </w:r>
      <w:r w:rsidR="00AF4FE3" w:rsidRPr="00A97AB9">
        <w:rPr>
          <w:rFonts w:ascii="Garamond" w:hAnsi="Garamond"/>
          <w:sz w:val="24"/>
        </w:rPr>
        <w:t xml:space="preserve">modsat en offentliggørelse på </w:t>
      </w:r>
      <w:r w:rsidR="0049685D" w:rsidRPr="00A97AB9">
        <w:rPr>
          <w:rFonts w:ascii="Garamond" w:hAnsi="Garamond"/>
          <w:sz w:val="24"/>
        </w:rPr>
        <w:t xml:space="preserve">en helt åben profil, hvor der er tale om en </w:t>
      </w:r>
      <w:r w:rsidRPr="00A97AB9">
        <w:rPr>
          <w:rFonts w:ascii="Garamond" w:hAnsi="Garamond"/>
          <w:sz w:val="24"/>
        </w:rPr>
        <w:t>”fuld</w:t>
      </w:r>
      <w:r w:rsidR="0049685D" w:rsidRPr="00A97AB9">
        <w:rPr>
          <w:rFonts w:ascii="Garamond" w:hAnsi="Garamond"/>
          <w:sz w:val="24"/>
        </w:rPr>
        <w:t>stændig</w:t>
      </w:r>
      <w:r w:rsidRPr="00A97AB9">
        <w:rPr>
          <w:rFonts w:ascii="Garamond" w:hAnsi="Garamond"/>
          <w:sz w:val="24"/>
        </w:rPr>
        <w:t xml:space="preserve"> offentliggørelse”</w:t>
      </w:r>
      <w:r w:rsidR="0049685D" w:rsidRPr="00A97AB9">
        <w:rPr>
          <w:rFonts w:ascii="Garamond" w:hAnsi="Garamond"/>
          <w:sz w:val="24"/>
        </w:rPr>
        <w:t>, som ikke er omfattet af undtagelsesbestemmelsen</w:t>
      </w:r>
      <w:r w:rsidRPr="00A97AB9">
        <w:rPr>
          <w:rFonts w:ascii="Garamond" w:hAnsi="Garamond"/>
          <w:sz w:val="24"/>
        </w:rPr>
        <w:t xml:space="preserve">. </w:t>
      </w:r>
      <w:r w:rsidRPr="00A97AB9">
        <w:rPr>
          <w:rStyle w:val="Fodnotehenvisning"/>
          <w:rFonts w:ascii="Garamond" w:hAnsi="Garamond"/>
          <w:sz w:val="24"/>
        </w:rPr>
        <w:footnoteReference w:id="46"/>
      </w:r>
    </w:p>
    <w:p w:rsidR="00B032C5" w:rsidRPr="00A97AB9" w:rsidRDefault="00B032C5" w:rsidP="00A50DE9">
      <w:pPr>
        <w:spacing w:after="0" w:line="360" w:lineRule="auto"/>
        <w:rPr>
          <w:rFonts w:ascii="Garamond" w:hAnsi="Garamond"/>
          <w:sz w:val="24"/>
        </w:rPr>
      </w:pPr>
      <w:r w:rsidRPr="00A97AB9">
        <w:rPr>
          <w:rFonts w:ascii="Garamond" w:hAnsi="Garamond"/>
          <w:sz w:val="24"/>
        </w:rPr>
        <w:t>Art. 29. gruppen har udtalt, at et stort antal kontakter kan indik</w:t>
      </w:r>
      <w:r w:rsidR="00E530A1" w:rsidRPr="00A97AB9">
        <w:rPr>
          <w:rFonts w:ascii="Garamond" w:hAnsi="Garamond"/>
          <w:sz w:val="24"/>
        </w:rPr>
        <w:t>ere</w:t>
      </w:r>
      <w:r w:rsidRPr="00A97AB9">
        <w:rPr>
          <w:rFonts w:ascii="Garamond" w:hAnsi="Garamond"/>
          <w:sz w:val="24"/>
        </w:rPr>
        <w:t>, at der ikke er tal</w:t>
      </w:r>
      <w:r w:rsidR="00E530A1" w:rsidRPr="00A97AB9">
        <w:rPr>
          <w:rFonts w:ascii="Garamond" w:hAnsi="Garamond"/>
          <w:sz w:val="24"/>
        </w:rPr>
        <w:t>e</w:t>
      </w:r>
      <w:r w:rsidRPr="00A97AB9">
        <w:rPr>
          <w:rFonts w:ascii="Garamond" w:hAnsi="Garamond"/>
          <w:sz w:val="24"/>
        </w:rPr>
        <w:t xml:space="preserve"> om en aktivitet af privat eller familiemæssig aktivitet. </w:t>
      </w:r>
      <w:r w:rsidRPr="00A97AB9">
        <w:rPr>
          <w:rStyle w:val="Fodnotehenvisning"/>
          <w:rFonts w:ascii="Garamond" w:hAnsi="Garamond"/>
          <w:sz w:val="24"/>
        </w:rPr>
        <w:footnoteReference w:id="47"/>
      </w:r>
      <w:r w:rsidRPr="00A97AB9">
        <w:rPr>
          <w:rFonts w:ascii="Garamond" w:hAnsi="Garamond"/>
          <w:sz w:val="24"/>
        </w:rPr>
        <w:t xml:space="preserve"> Gruppen uddyber ikke, hvor stort et antal kontakter der skal til, for at en person ikke længere er omfattet af undtagelsesbestemmelsen i § 2, stk. 3.</w:t>
      </w:r>
    </w:p>
    <w:p w:rsidR="00676C9D" w:rsidRPr="00A97AB9" w:rsidRDefault="00676C9D" w:rsidP="00A50DE9">
      <w:pPr>
        <w:spacing w:after="0" w:line="360" w:lineRule="auto"/>
        <w:rPr>
          <w:rFonts w:ascii="Garamond" w:hAnsi="Garamond"/>
          <w:sz w:val="24"/>
        </w:rPr>
      </w:pPr>
      <w:r w:rsidRPr="00A97AB9">
        <w:rPr>
          <w:rFonts w:ascii="Garamond" w:hAnsi="Garamond"/>
          <w:sz w:val="24"/>
        </w:rPr>
        <w:lastRenderedPageBreak/>
        <w:t>I det øjeblik en bruger ikke er omfattet af undtagelsesbestemmelsen skal lovligheden af behandlingen vurderes i forhold til persondatalovens fulde ordlyd</w:t>
      </w:r>
      <w:r w:rsidR="00734910" w:rsidRPr="00A97AB9">
        <w:rPr>
          <w:rFonts w:ascii="Garamond" w:hAnsi="Garamond"/>
          <w:sz w:val="24"/>
        </w:rPr>
        <w:t>.</w:t>
      </w:r>
      <w:r w:rsidRPr="00A97AB9">
        <w:rPr>
          <w:rStyle w:val="Fodnotehenvisning"/>
          <w:rFonts w:ascii="Garamond" w:hAnsi="Garamond"/>
          <w:sz w:val="24"/>
        </w:rPr>
        <w:footnoteReference w:id="48"/>
      </w:r>
      <w:r w:rsidR="00D80C8E" w:rsidRPr="00A97AB9">
        <w:rPr>
          <w:rFonts w:ascii="Garamond" w:hAnsi="Garamond"/>
          <w:sz w:val="24"/>
        </w:rPr>
        <w:t xml:space="preserve"> </w:t>
      </w:r>
      <w:r w:rsidR="00D80C8E" w:rsidRPr="00A97AB9">
        <w:rPr>
          <w:rStyle w:val="Fodnotehenvisning"/>
          <w:rFonts w:ascii="Garamond" w:hAnsi="Garamond"/>
          <w:sz w:val="24"/>
        </w:rPr>
        <w:footnoteReference w:id="49"/>
      </w:r>
    </w:p>
    <w:p w:rsidR="001F3413" w:rsidRPr="00A97AB9" w:rsidRDefault="001F3413" w:rsidP="00A50DE9">
      <w:pPr>
        <w:spacing w:after="0" w:line="360" w:lineRule="auto"/>
        <w:rPr>
          <w:rFonts w:ascii="Garamond" w:hAnsi="Garamond"/>
          <w:sz w:val="24"/>
        </w:rPr>
      </w:pPr>
    </w:p>
    <w:p w:rsidR="00845AC5" w:rsidRPr="00A97AB9" w:rsidRDefault="00845AC5" w:rsidP="00A50DE9">
      <w:pPr>
        <w:pStyle w:val="Overskrift2"/>
        <w:spacing w:before="0" w:line="360" w:lineRule="auto"/>
        <w:rPr>
          <w:rFonts w:ascii="Garamond" w:hAnsi="Garamond"/>
          <w:color w:val="auto"/>
          <w:sz w:val="28"/>
        </w:rPr>
      </w:pPr>
      <w:bookmarkStart w:id="13" w:name="_Toc355981311"/>
      <w:r w:rsidRPr="00A97AB9">
        <w:rPr>
          <w:rFonts w:ascii="Garamond" w:hAnsi="Garamond"/>
          <w:color w:val="auto"/>
          <w:sz w:val="28"/>
        </w:rPr>
        <w:t>3.4 Geografisk område</w:t>
      </w:r>
      <w:bookmarkEnd w:id="13"/>
    </w:p>
    <w:p w:rsidR="008249B4" w:rsidRPr="00A97AB9" w:rsidRDefault="005D7523" w:rsidP="00A50DE9">
      <w:pPr>
        <w:spacing w:after="0" w:line="360" w:lineRule="auto"/>
        <w:rPr>
          <w:rFonts w:ascii="Garamond" w:hAnsi="Garamond"/>
          <w:sz w:val="24"/>
        </w:rPr>
      </w:pPr>
      <w:r w:rsidRPr="00A97AB9">
        <w:rPr>
          <w:rFonts w:ascii="Garamond" w:hAnsi="Garamond"/>
          <w:sz w:val="24"/>
        </w:rPr>
        <w:t xml:space="preserve">Reglerne om </w:t>
      </w:r>
      <w:r w:rsidR="00262900" w:rsidRPr="00A97AB9">
        <w:rPr>
          <w:rFonts w:ascii="Garamond" w:hAnsi="Garamond"/>
          <w:sz w:val="24"/>
        </w:rPr>
        <w:t>p</w:t>
      </w:r>
      <w:r w:rsidRPr="00A97AB9">
        <w:rPr>
          <w:rFonts w:ascii="Garamond" w:hAnsi="Garamond"/>
          <w:sz w:val="24"/>
        </w:rPr>
        <w:t>ersondatalovens geografiske område er beskrevet i § 4, hvori der beskrives de forskellige situationer, som gør loven gældende</w:t>
      </w:r>
      <w:r w:rsidR="004D5B5C" w:rsidRPr="00A97AB9">
        <w:rPr>
          <w:rFonts w:ascii="Garamond" w:hAnsi="Garamond"/>
          <w:sz w:val="24"/>
        </w:rPr>
        <w:t xml:space="preserve">. </w:t>
      </w:r>
    </w:p>
    <w:p w:rsidR="00C229C1" w:rsidRPr="00A97AB9" w:rsidRDefault="00C229C1" w:rsidP="00A50DE9">
      <w:pPr>
        <w:spacing w:after="0" w:line="360" w:lineRule="auto"/>
        <w:rPr>
          <w:rFonts w:ascii="Garamond" w:hAnsi="Garamond"/>
          <w:sz w:val="24"/>
          <w:szCs w:val="24"/>
        </w:rPr>
      </w:pPr>
      <w:r w:rsidRPr="00A97AB9">
        <w:rPr>
          <w:rFonts w:ascii="Garamond" w:hAnsi="Garamond"/>
          <w:sz w:val="24"/>
        </w:rPr>
        <w:t xml:space="preserve">Efter § 4, stk. 1 er persondataloven gældende, hvis </w:t>
      </w:r>
      <w:r w:rsidRPr="00A97AB9">
        <w:rPr>
          <w:rFonts w:ascii="Garamond" w:hAnsi="Garamond"/>
          <w:i/>
          <w:sz w:val="24"/>
        </w:rPr>
        <w:t>”… en dataansvarlig, der er etableret i Danmark…(og)</w:t>
      </w:r>
      <w:proofErr w:type="gramStart"/>
      <w:r w:rsidRPr="00A97AB9">
        <w:rPr>
          <w:rFonts w:ascii="Garamond" w:hAnsi="Garamond"/>
          <w:i/>
          <w:sz w:val="24"/>
        </w:rPr>
        <w:t>….</w:t>
      </w:r>
      <w:proofErr w:type="gramEnd"/>
      <w:r w:rsidRPr="00A97AB9">
        <w:rPr>
          <w:rFonts w:ascii="Garamond" w:hAnsi="Garamond"/>
          <w:i/>
          <w:sz w:val="24"/>
        </w:rPr>
        <w:t>aktiviteterne finder sted inden for Det Europæiske Fællesskabs område”</w:t>
      </w:r>
      <w:r w:rsidRPr="00A97AB9">
        <w:rPr>
          <w:rFonts w:ascii="Garamond" w:hAnsi="Garamond"/>
          <w:sz w:val="24"/>
        </w:rPr>
        <w:t xml:space="preserve">. Om der er tale en etableret dataansvarlig, afhænger af, om der permanent udføres aktiviteter i </w:t>
      </w:r>
      <w:r w:rsidRPr="00A97AB9">
        <w:rPr>
          <w:rFonts w:ascii="Garamond" w:hAnsi="Garamond"/>
          <w:sz w:val="24"/>
          <w:szCs w:val="24"/>
        </w:rPr>
        <w:t>Danmark.</w:t>
      </w:r>
    </w:p>
    <w:p w:rsidR="00F60618" w:rsidRPr="00A97AB9" w:rsidRDefault="00E465F6" w:rsidP="00A50DE9">
      <w:pPr>
        <w:spacing w:after="0" w:line="360" w:lineRule="auto"/>
        <w:rPr>
          <w:rFonts w:ascii="Garamond" w:hAnsi="Garamond"/>
          <w:sz w:val="24"/>
        </w:rPr>
      </w:pPr>
      <w:r w:rsidRPr="00A97AB9">
        <w:rPr>
          <w:rFonts w:ascii="Garamond" w:hAnsi="Garamond"/>
          <w:sz w:val="24"/>
          <w:szCs w:val="24"/>
        </w:rPr>
        <w:t xml:space="preserve">Det er </w:t>
      </w:r>
      <w:r w:rsidR="00F60618" w:rsidRPr="00A97AB9">
        <w:rPr>
          <w:rFonts w:ascii="Garamond" w:hAnsi="Garamond"/>
          <w:sz w:val="24"/>
          <w:szCs w:val="24"/>
        </w:rPr>
        <w:t>de</w:t>
      </w:r>
      <w:r w:rsidRPr="00A97AB9">
        <w:rPr>
          <w:rFonts w:ascii="Garamond" w:hAnsi="Garamond"/>
          <w:sz w:val="24"/>
          <w:szCs w:val="24"/>
        </w:rPr>
        <w:t xml:space="preserve">rnæst inden for </w:t>
      </w:r>
      <w:r w:rsidR="00262900" w:rsidRPr="00A97AB9">
        <w:rPr>
          <w:rFonts w:ascii="Garamond" w:hAnsi="Garamond"/>
          <w:sz w:val="24"/>
          <w:szCs w:val="24"/>
        </w:rPr>
        <w:t>p</w:t>
      </w:r>
      <w:r w:rsidRPr="00A97AB9">
        <w:rPr>
          <w:rFonts w:ascii="Garamond" w:hAnsi="Garamond"/>
          <w:sz w:val="24"/>
          <w:szCs w:val="24"/>
        </w:rPr>
        <w:t xml:space="preserve">ersondatalovens geografiske anvendelsesområde </w:t>
      </w:r>
      <w:r w:rsidR="00F60618" w:rsidRPr="00A97AB9">
        <w:rPr>
          <w:rFonts w:ascii="Garamond" w:hAnsi="Garamond"/>
          <w:sz w:val="24"/>
          <w:szCs w:val="24"/>
        </w:rPr>
        <w:t xml:space="preserve">efter § 4, stk. 3, nr. 1, </w:t>
      </w:r>
      <w:r w:rsidRPr="00A97AB9">
        <w:rPr>
          <w:rFonts w:ascii="Garamond" w:hAnsi="Garamond"/>
          <w:sz w:val="24"/>
          <w:szCs w:val="24"/>
        </w:rPr>
        <w:t>hvis en dataansvarlig</w:t>
      </w:r>
      <w:r w:rsidR="00F60618" w:rsidRPr="00A97AB9">
        <w:rPr>
          <w:rFonts w:ascii="Garamond" w:hAnsi="Garamond"/>
          <w:sz w:val="24"/>
          <w:szCs w:val="24"/>
        </w:rPr>
        <w:t xml:space="preserve">, som er etableret i et tredjeland, behandler oplysninger </w:t>
      </w:r>
      <w:r w:rsidR="00F60618" w:rsidRPr="00A97AB9">
        <w:rPr>
          <w:rFonts w:ascii="Garamond" w:hAnsi="Garamond"/>
          <w:i/>
          <w:sz w:val="24"/>
          <w:szCs w:val="24"/>
        </w:rPr>
        <w:t>”…</w:t>
      </w:r>
      <w:r w:rsidR="00F60618" w:rsidRPr="00A97AB9">
        <w:rPr>
          <w:rFonts w:ascii="Garamond" w:hAnsi="Garamond"/>
          <w:i/>
          <w:sz w:val="24"/>
        </w:rPr>
        <w:t xml:space="preserve"> under benyttelse af hjælpemidler, der befinder sig i Danmark, medmindre hjælpemidlerne kun benyttes med henblik på forsendelse af oplysninger gennem Det Europæiske Fællesskabs område.”</w:t>
      </w:r>
      <w:r w:rsidR="00002340" w:rsidRPr="00A97AB9">
        <w:rPr>
          <w:rFonts w:ascii="Garamond" w:hAnsi="Garamond"/>
          <w:i/>
          <w:sz w:val="24"/>
        </w:rPr>
        <w:t xml:space="preserve"> </w:t>
      </w:r>
      <w:r w:rsidR="00F60618" w:rsidRPr="00A97AB9">
        <w:rPr>
          <w:rFonts w:ascii="Garamond" w:hAnsi="Garamond"/>
          <w:sz w:val="24"/>
        </w:rPr>
        <w:t xml:space="preserve"> I relation hertil skal det bemærkes, at </w:t>
      </w:r>
      <w:r w:rsidR="00E127EB" w:rsidRPr="00A97AB9">
        <w:rPr>
          <w:rFonts w:ascii="Garamond" w:hAnsi="Garamond"/>
          <w:sz w:val="24"/>
        </w:rPr>
        <w:t>artikel 29-gruppen er af den opfattelse af anvendelse af cookies, hos registrerede</w:t>
      </w:r>
      <w:r w:rsidR="00C86D83">
        <w:rPr>
          <w:rFonts w:ascii="Garamond" w:hAnsi="Garamond"/>
          <w:sz w:val="24"/>
        </w:rPr>
        <w:t>,</w:t>
      </w:r>
      <w:r w:rsidR="00E127EB" w:rsidRPr="00A97AB9">
        <w:rPr>
          <w:rFonts w:ascii="Garamond" w:hAnsi="Garamond"/>
          <w:sz w:val="24"/>
        </w:rPr>
        <w:t xml:space="preserve"> som befinder sig i EU/EØS, er at sidestille med ”benyttelse af hjælpemidler”, uanset at den dataansvarlige ikke er etableret inden for Det Europæiske Fællesskabs område</w:t>
      </w:r>
      <w:r w:rsidR="00E127EB" w:rsidRPr="00A97AB9">
        <w:rPr>
          <w:rStyle w:val="Fodnotehenvisning"/>
          <w:rFonts w:ascii="Garamond" w:hAnsi="Garamond"/>
          <w:sz w:val="24"/>
        </w:rPr>
        <w:t xml:space="preserve"> </w:t>
      </w:r>
      <w:r w:rsidR="00002340" w:rsidRPr="00A97AB9">
        <w:rPr>
          <w:rFonts w:ascii="Garamond" w:hAnsi="Garamond"/>
          <w:sz w:val="24"/>
        </w:rPr>
        <w:t>.</w:t>
      </w:r>
      <w:r w:rsidR="00E127EB" w:rsidRPr="00A97AB9">
        <w:rPr>
          <w:rStyle w:val="Fodnotehenvisning"/>
          <w:rFonts w:ascii="Garamond" w:hAnsi="Garamond"/>
          <w:sz w:val="24"/>
        </w:rPr>
        <w:footnoteReference w:id="50"/>
      </w:r>
    </w:p>
    <w:p w:rsidR="00E127EB" w:rsidRPr="00A97AB9" w:rsidRDefault="00C86D83" w:rsidP="00A50DE9">
      <w:pPr>
        <w:spacing w:after="0" w:line="360" w:lineRule="auto"/>
        <w:rPr>
          <w:rFonts w:ascii="Garamond" w:hAnsi="Garamond"/>
          <w:sz w:val="24"/>
          <w:szCs w:val="24"/>
        </w:rPr>
      </w:pPr>
      <w:r>
        <w:rPr>
          <w:rFonts w:ascii="Garamond" w:hAnsi="Garamond"/>
          <w:sz w:val="24"/>
          <w:szCs w:val="24"/>
        </w:rPr>
        <w:t>Endeligt er det</w:t>
      </w:r>
      <w:r w:rsidR="00E127EB" w:rsidRPr="00A97AB9">
        <w:rPr>
          <w:rFonts w:ascii="Garamond" w:hAnsi="Garamond"/>
          <w:sz w:val="24"/>
          <w:szCs w:val="24"/>
        </w:rPr>
        <w:t xml:space="preserve"> inden for </w:t>
      </w:r>
      <w:r w:rsidR="00262900" w:rsidRPr="00A97AB9">
        <w:rPr>
          <w:rFonts w:ascii="Garamond" w:hAnsi="Garamond"/>
          <w:sz w:val="24"/>
          <w:szCs w:val="24"/>
        </w:rPr>
        <w:t>p</w:t>
      </w:r>
      <w:r w:rsidR="00E127EB" w:rsidRPr="00A97AB9">
        <w:rPr>
          <w:rFonts w:ascii="Garamond" w:hAnsi="Garamond"/>
          <w:sz w:val="24"/>
          <w:szCs w:val="24"/>
        </w:rPr>
        <w:t>ersondatalovens geografiske anvendelsesområde</w:t>
      </w:r>
      <w:r w:rsidR="00537A3C" w:rsidRPr="00A97AB9">
        <w:rPr>
          <w:rFonts w:ascii="Garamond" w:hAnsi="Garamond"/>
          <w:sz w:val="24"/>
          <w:szCs w:val="24"/>
        </w:rPr>
        <w:t>,</w:t>
      </w:r>
      <w:r w:rsidR="00E127EB" w:rsidRPr="00A97AB9">
        <w:rPr>
          <w:rFonts w:ascii="Garamond" w:hAnsi="Garamond"/>
          <w:sz w:val="24"/>
          <w:szCs w:val="24"/>
        </w:rPr>
        <w:t xml:space="preserve"> hvis en dataansvarlig, som er etableret i et tredjeland, indsamler oplysninger i Danmark med henblik på behandling i et tredjeland, jf. § 4, stk. 3, nr. 2. Ved et tredjeland forstås efter persondataloven § 3 nr. 9 </w:t>
      </w:r>
      <w:r w:rsidR="00E127EB" w:rsidRPr="00A97AB9">
        <w:rPr>
          <w:rFonts w:ascii="Garamond" w:hAnsi="Garamond"/>
          <w:i/>
          <w:sz w:val="24"/>
          <w:szCs w:val="24"/>
        </w:rPr>
        <w:t>”… En stat, som ikke indgår i Det Europæiske Fællesskab, og som ikke har gennemført aftaler, der er indgået med Det Europæiske Fællesskab, og som indeholder regler svarende til direktiv 95/46/EF…”</w:t>
      </w:r>
    </w:p>
    <w:p w:rsidR="00E127EB" w:rsidRPr="00A97AB9" w:rsidRDefault="00E127EB" w:rsidP="00A50DE9">
      <w:pPr>
        <w:spacing w:after="0" w:line="360" w:lineRule="auto"/>
        <w:rPr>
          <w:rFonts w:ascii="Garamond" w:hAnsi="Garamond"/>
          <w:sz w:val="24"/>
          <w:szCs w:val="24"/>
        </w:rPr>
      </w:pPr>
      <w:r w:rsidRPr="00A97AB9">
        <w:rPr>
          <w:rFonts w:ascii="Garamond" w:hAnsi="Garamond"/>
          <w:sz w:val="24"/>
          <w:szCs w:val="24"/>
        </w:rPr>
        <w:t>Den dataansvarlige skal have foretaget aktive handlinger rettet mod Det Europæiske Fællesskabs område, for at opfordre den registrerede til at sende oplysningerne. Sendes oplysningerne uopfordret, vil situationen ikke være omfattet af persondataloven.</w:t>
      </w:r>
      <w:r w:rsidRPr="00A97AB9">
        <w:rPr>
          <w:rStyle w:val="Fodnotehenvisning"/>
          <w:rFonts w:ascii="Garamond" w:hAnsi="Garamond"/>
          <w:sz w:val="24"/>
          <w:szCs w:val="24"/>
        </w:rPr>
        <w:t xml:space="preserve"> </w:t>
      </w:r>
      <w:r w:rsidRPr="00A97AB9">
        <w:rPr>
          <w:rStyle w:val="Fodnotehenvisning"/>
          <w:rFonts w:ascii="Garamond" w:hAnsi="Garamond"/>
          <w:sz w:val="24"/>
          <w:szCs w:val="24"/>
        </w:rPr>
        <w:footnoteReference w:id="51"/>
      </w:r>
    </w:p>
    <w:p w:rsidR="001A6615" w:rsidRPr="00A97AB9" w:rsidRDefault="001A6615" w:rsidP="00A50DE9">
      <w:pPr>
        <w:spacing w:after="0" w:line="360" w:lineRule="auto"/>
        <w:rPr>
          <w:rFonts w:ascii="Garamond" w:hAnsi="Garamond"/>
          <w:sz w:val="24"/>
          <w:szCs w:val="24"/>
        </w:rPr>
      </w:pPr>
    </w:p>
    <w:p w:rsidR="00531BD3" w:rsidRPr="00A97AB9" w:rsidRDefault="00531BD3" w:rsidP="00A50DE9">
      <w:pPr>
        <w:spacing w:after="0" w:line="360" w:lineRule="auto"/>
        <w:rPr>
          <w:rFonts w:ascii="Garamond" w:hAnsi="Garamond"/>
          <w:sz w:val="24"/>
        </w:rPr>
      </w:pPr>
      <w:r w:rsidRPr="00A97AB9">
        <w:rPr>
          <w:rFonts w:ascii="Garamond" w:hAnsi="Garamond"/>
          <w:sz w:val="24"/>
        </w:rPr>
        <w:t>I forhold til Facebook</w:t>
      </w:r>
      <w:r w:rsidR="00D26ECE" w:rsidRPr="00A97AB9">
        <w:rPr>
          <w:rFonts w:ascii="Garamond" w:hAnsi="Garamond"/>
          <w:sz w:val="24"/>
        </w:rPr>
        <w:t xml:space="preserve"> argumenteres</w:t>
      </w:r>
      <w:r w:rsidR="00E127EB" w:rsidRPr="00A97AB9">
        <w:rPr>
          <w:rFonts w:ascii="Garamond" w:hAnsi="Garamond"/>
          <w:sz w:val="24"/>
        </w:rPr>
        <w:t xml:space="preserve"> hovedsagelig for, at </w:t>
      </w:r>
      <w:r w:rsidR="00D26ECE" w:rsidRPr="00A97AB9">
        <w:rPr>
          <w:rFonts w:ascii="Garamond" w:hAnsi="Garamond"/>
          <w:sz w:val="24"/>
        </w:rPr>
        <w:t xml:space="preserve">Facebook ikke </w:t>
      </w:r>
      <w:r w:rsidR="00E127EB" w:rsidRPr="00A97AB9">
        <w:rPr>
          <w:rFonts w:ascii="Garamond" w:hAnsi="Garamond"/>
          <w:sz w:val="24"/>
        </w:rPr>
        <w:t>høre</w:t>
      </w:r>
      <w:r w:rsidR="00D26ECE" w:rsidRPr="00A97AB9">
        <w:rPr>
          <w:rFonts w:ascii="Garamond" w:hAnsi="Garamond"/>
          <w:sz w:val="24"/>
        </w:rPr>
        <w:t>r</w:t>
      </w:r>
      <w:r w:rsidR="00E127EB" w:rsidRPr="00A97AB9">
        <w:rPr>
          <w:rFonts w:ascii="Garamond" w:hAnsi="Garamond"/>
          <w:sz w:val="24"/>
        </w:rPr>
        <w:t xml:space="preserve"> under </w:t>
      </w:r>
      <w:r w:rsidR="00262900" w:rsidRPr="00A97AB9">
        <w:rPr>
          <w:rFonts w:ascii="Garamond" w:hAnsi="Garamond"/>
          <w:sz w:val="24"/>
        </w:rPr>
        <w:t>p</w:t>
      </w:r>
      <w:r w:rsidR="00E127EB" w:rsidRPr="00A97AB9">
        <w:rPr>
          <w:rFonts w:ascii="Garamond" w:hAnsi="Garamond"/>
          <w:sz w:val="24"/>
        </w:rPr>
        <w:t>ersondatalovens geografiske område.</w:t>
      </w:r>
    </w:p>
    <w:p w:rsidR="00B311E5" w:rsidRPr="00A97AB9" w:rsidRDefault="00B311E5" w:rsidP="00A50DE9">
      <w:pPr>
        <w:spacing w:after="0" w:line="360" w:lineRule="auto"/>
        <w:rPr>
          <w:rFonts w:ascii="Garamond" w:hAnsi="Garamond"/>
          <w:sz w:val="24"/>
        </w:rPr>
      </w:pPr>
      <w:r w:rsidRPr="00A97AB9">
        <w:rPr>
          <w:rFonts w:ascii="Garamond" w:hAnsi="Garamond"/>
          <w:sz w:val="24"/>
        </w:rPr>
        <w:lastRenderedPageBreak/>
        <w:t xml:space="preserve">Datatilsynet har i en række spørgsmål til Facebook </w:t>
      </w:r>
      <w:r w:rsidR="00C86D83">
        <w:rPr>
          <w:rFonts w:ascii="Garamond" w:hAnsi="Garamond"/>
          <w:sz w:val="24"/>
        </w:rPr>
        <w:t xml:space="preserve">tidligere </w:t>
      </w:r>
      <w:r w:rsidR="00D26ECE" w:rsidRPr="00A97AB9">
        <w:rPr>
          <w:rFonts w:ascii="Garamond" w:hAnsi="Garamond"/>
          <w:sz w:val="24"/>
        </w:rPr>
        <w:t>blandt andet</w:t>
      </w:r>
      <w:r w:rsidRPr="00A97AB9">
        <w:rPr>
          <w:rFonts w:ascii="Garamond" w:hAnsi="Garamond"/>
          <w:sz w:val="24"/>
        </w:rPr>
        <w:t xml:space="preserve"> spurgt ind til, om Facebook har etableret sig som dat</w:t>
      </w:r>
      <w:r w:rsidR="00FF6129" w:rsidRPr="00A97AB9">
        <w:rPr>
          <w:rFonts w:ascii="Garamond" w:hAnsi="Garamond"/>
          <w:sz w:val="24"/>
        </w:rPr>
        <w:t>aansvarlig i noget EU-land jf. p</w:t>
      </w:r>
      <w:r w:rsidRPr="00A97AB9">
        <w:rPr>
          <w:rFonts w:ascii="Garamond" w:hAnsi="Garamond"/>
          <w:sz w:val="24"/>
        </w:rPr>
        <w:t xml:space="preserve">ersondataloven § 4, stk. 1. Facebook svarer nægtende herpå. </w:t>
      </w:r>
    </w:p>
    <w:p w:rsidR="00B311E5" w:rsidRPr="00A97AB9" w:rsidRDefault="00B311E5" w:rsidP="00A50DE9">
      <w:pPr>
        <w:spacing w:after="0" w:line="360" w:lineRule="auto"/>
        <w:rPr>
          <w:rFonts w:ascii="Garamond" w:hAnsi="Garamond"/>
          <w:sz w:val="24"/>
        </w:rPr>
      </w:pPr>
      <w:r w:rsidRPr="00A97AB9">
        <w:rPr>
          <w:rFonts w:ascii="Garamond" w:hAnsi="Garamond"/>
          <w:sz w:val="24"/>
        </w:rPr>
        <w:t>I samme svar oplyser Facebook, at de ikke har hjælpemidler i Danmark jf. § 4, stk. 3, nr. 1, og at de er bekendt med artikel 29-gruppens</w:t>
      </w:r>
      <w:r w:rsidR="008A7436" w:rsidRPr="00A97AB9">
        <w:rPr>
          <w:rFonts w:ascii="Garamond" w:hAnsi="Garamond"/>
          <w:sz w:val="24"/>
        </w:rPr>
        <w:t xml:space="preserve"> </w:t>
      </w:r>
      <w:r w:rsidRPr="00A97AB9">
        <w:rPr>
          <w:rFonts w:ascii="Garamond" w:hAnsi="Garamond"/>
          <w:sz w:val="24"/>
        </w:rPr>
        <w:t xml:space="preserve">tolkning at cookies og hjælpemidler kan ligestilles. De mener at denne tolkning er </w:t>
      </w:r>
      <w:r w:rsidR="002D27A8" w:rsidRPr="00A97AB9">
        <w:rPr>
          <w:rFonts w:ascii="Garamond" w:hAnsi="Garamond"/>
          <w:sz w:val="24"/>
        </w:rPr>
        <w:t>”</w:t>
      </w:r>
      <w:r w:rsidR="008A7436" w:rsidRPr="00A97AB9">
        <w:rPr>
          <w:rFonts w:ascii="Garamond" w:hAnsi="Garamond"/>
          <w:sz w:val="24"/>
        </w:rPr>
        <w:t>ude af proportioner</w:t>
      </w:r>
      <w:r w:rsidR="002D27A8" w:rsidRPr="00A97AB9">
        <w:rPr>
          <w:rFonts w:ascii="Garamond" w:hAnsi="Garamond"/>
          <w:sz w:val="24"/>
        </w:rPr>
        <w:t>”</w:t>
      </w:r>
      <w:r w:rsidR="0017330B" w:rsidRPr="00A97AB9">
        <w:rPr>
          <w:rFonts w:ascii="Garamond" w:hAnsi="Garamond"/>
          <w:sz w:val="24"/>
        </w:rPr>
        <w:t xml:space="preserve"> og uoverensstemmende med </w:t>
      </w:r>
      <w:proofErr w:type="spellStart"/>
      <w:r w:rsidR="0017330B" w:rsidRPr="00A97AB9">
        <w:rPr>
          <w:rFonts w:ascii="Garamond" w:hAnsi="Garamond"/>
          <w:sz w:val="24"/>
        </w:rPr>
        <w:t>Facebooks</w:t>
      </w:r>
      <w:proofErr w:type="spellEnd"/>
      <w:r w:rsidR="0017330B" w:rsidRPr="00A97AB9">
        <w:rPr>
          <w:rFonts w:ascii="Garamond" w:hAnsi="Garamond"/>
          <w:sz w:val="24"/>
        </w:rPr>
        <w:t xml:space="preserve"> deltagelse i </w:t>
      </w:r>
      <w:proofErr w:type="spellStart"/>
      <w:r w:rsidR="0017330B" w:rsidRPr="00A97AB9">
        <w:rPr>
          <w:rFonts w:ascii="Garamond" w:hAnsi="Garamond"/>
          <w:sz w:val="24"/>
        </w:rPr>
        <w:t>Safe</w:t>
      </w:r>
      <w:proofErr w:type="spellEnd"/>
      <w:r w:rsidR="0017330B" w:rsidRPr="00A97AB9">
        <w:rPr>
          <w:rFonts w:ascii="Garamond" w:hAnsi="Garamond"/>
          <w:sz w:val="24"/>
        </w:rPr>
        <w:t xml:space="preserve"> </w:t>
      </w:r>
      <w:proofErr w:type="spellStart"/>
      <w:r w:rsidR="0017330B" w:rsidRPr="00A97AB9">
        <w:rPr>
          <w:rFonts w:ascii="Garamond" w:hAnsi="Garamond"/>
          <w:sz w:val="24"/>
        </w:rPr>
        <w:t>Harbour</w:t>
      </w:r>
      <w:proofErr w:type="spellEnd"/>
      <w:r w:rsidR="0017330B" w:rsidRPr="00A97AB9">
        <w:rPr>
          <w:rFonts w:ascii="Garamond" w:hAnsi="Garamond"/>
          <w:sz w:val="24"/>
        </w:rPr>
        <w:t>-ordningen</w:t>
      </w:r>
      <w:r w:rsidR="00002340" w:rsidRPr="00A97AB9">
        <w:rPr>
          <w:rFonts w:ascii="Garamond" w:hAnsi="Garamond"/>
          <w:sz w:val="24"/>
        </w:rPr>
        <w:t>.</w:t>
      </w:r>
      <w:r w:rsidR="008A7436" w:rsidRPr="00A97AB9">
        <w:rPr>
          <w:rStyle w:val="Fodnotehenvisning"/>
          <w:rFonts w:ascii="Garamond" w:hAnsi="Garamond"/>
          <w:sz w:val="24"/>
        </w:rPr>
        <w:footnoteReference w:id="52"/>
      </w:r>
    </w:p>
    <w:p w:rsidR="002C49F2" w:rsidRPr="00A97AB9" w:rsidRDefault="008A7436" w:rsidP="00A50DE9">
      <w:pPr>
        <w:spacing w:after="0" w:line="360" w:lineRule="auto"/>
        <w:rPr>
          <w:rFonts w:ascii="Garamond" w:hAnsi="Garamond"/>
          <w:sz w:val="24"/>
        </w:rPr>
      </w:pPr>
      <w:r w:rsidRPr="00A97AB9">
        <w:rPr>
          <w:rFonts w:ascii="Garamond" w:hAnsi="Garamond"/>
          <w:sz w:val="24"/>
        </w:rPr>
        <w:t>Endeligt kan det diskuteres, om Facebook i</w:t>
      </w:r>
      <w:r w:rsidR="002C49F2" w:rsidRPr="00A97AB9">
        <w:rPr>
          <w:rFonts w:ascii="Garamond" w:hAnsi="Garamond"/>
          <w:sz w:val="24"/>
        </w:rPr>
        <w:t>ndsamle</w:t>
      </w:r>
      <w:r w:rsidRPr="00A97AB9">
        <w:rPr>
          <w:rFonts w:ascii="Garamond" w:hAnsi="Garamond"/>
          <w:sz w:val="24"/>
        </w:rPr>
        <w:t>r</w:t>
      </w:r>
      <w:r w:rsidR="002C49F2" w:rsidRPr="00A97AB9">
        <w:rPr>
          <w:rFonts w:ascii="Garamond" w:hAnsi="Garamond"/>
          <w:sz w:val="24"/>
        </w:rPr>
        <w:t xml:space="preserve"> oplysninger</w:t>
      </w:r>
      <w:r w:rsidRPr="00A97AB9">
        <w:rPr>
          <w:rFonts w:ascii="Garamond" w:hAnsi="Garamond"/>
          <w:sz w:val="24"/>
        </w:rPr>
        <w:t xml:space="preserve"> i Danmark</w:t>
      </w:r>
      <w:r w:rsidR="00E87137" w:rsidRPr="00A97AB9">
        <w:rPr>
          <w:rFonts w:ascii="Garamond" w:hAnsi="Garamond"/>
          <w:sz w:val="24"/>
        </w:rPr>
        <w:t>. Datatilsynet har i en afgørelse</w:t>
      </w:r>
      <w:r w:rsidR="00537A3C" w:rsidRPr="00A97AB9">
        <w:rPr>
          <w:rFonts w:ascii="Garamond" w:hAnsi="Garamond"/>
          <w:sz w:val="24"/>
        </w:rPr>
        <w:t>,</w:t>
      </w:r>
      <w:r w:rsidR="00E87137" w:rsidRPr="00A97AB9">
        <w:rPr>
          <w:rFonts w:ascii="Garamond" w:hAnsi="Garamond"/>
          <w:sz w:val="24"/>
        </w:rPr>
        <w:t xml:space="preserve"> som omhandlede persondatalovens anvendelse i forhold til tredjelande, lagt vægt på</w:t>
      </w:r>
      <w:r w:rsidR="00D26ECE" w:rsidRPr="00A97AB9">
        <w:rPr>
          <w:rFonts w:ascii="Garamond" w:hAnsi="Garamond"/>
          <w:sz w:val="24"/>
        </w:rPr>
        <w:t>,</w:t>
      </w:r>
      <w:r w:rsidR="00E87137" w:rsidRPr="00A97AB9">
        <w:rPr>
          <w:rFonts w:ascii="Garamond" w:hAnsi="Garamond"/>
          <w:sz w:val="24"/>
        </w:rPr>
        <w:t xml:space="preserve"> at der var tale om et dansk domænenavn</w:t>
      </w:r>
      <w:r w:rsidR="00002340" w:rsidRPr="00A97AB9">
        <w:rPr>
          <w:rFonts w:ascii="Garamond" w:hAnsi="Garamond"/>
          <w:sz w:val="24"/>
        </w:rPr>
        <w:t>.</w:t>
      </w:r>
      <w:r w:rsidR="00E87137" w:rsidRPr="00A97AB9">
        <w:rPr>
          <w:rStyle w:val="Fodnotehenvisning"/>
          <w:rFonts w:ascii="Garamond" w:hAnsi="Garamond"/>
          <w:sz w:val="24"/>
        </w:rPr>
        <w:footnoteReference w:id="53"/>
      </w:r>
      <w:r w:rsidR="00E87137" w:rsidRPr="00A97AB9">
        <w:rPr>
          <w:rFonts w:ascii="Garamond" w:hAnsi="Garamond"/>
          <w:sz w:val="24"/>
        </w:rPr>
        <w:t xml:space="preserve"> </w:t>
      </w:r>
      <w:r w:rsidR="000303DF" w:rsidRPr="00A97AB9">
        <w:rPr>
          <w:rFonts w:ascii="Garamond" w:hAnsi="Garamond"/>
          <w:sz w:val="24"/>
        </w:rPr>
        <w:t xml:space="preserve">Facebook ejer domænet </w:t>
      </w:r>
      <w:hyperlink r:id="rId16" w:history="1">
        <w:r w:rsidR="000303DF" w:rsidRPr="00A97AB9">
          <w:rPr>
            <w:rStyle w:val="Hyperlink"/>
            <w:rFonts w:ascii="Garamond" w:hAnsi="Garamond"/>
            <w:color w:val="auto"/>
            <w:sz w:val="24"/>
            <w:u w:val="none"/>
          </w:rPr>
          <w:t>www.facebook.dk</w:t>
        </w:r>
      </w:hyperlink>
      <w:r w:rsidR="000303DF" w:rsidRPr="00A97AB9">
        <w:rPr>
          <w:rFonts w:ascii="Garamond" w:hAnsi="Garamond"/>
          <w:sz w:val="24"/>
        </w:rPr>
        <w:t xml:space="preserve"> , som må siges at rette sig specifikt </w:t>
      </w:r>
      <w:r w:rsidR="00537A3C" w:rsidRPr="00A97AB9">
        <w:rPr>
          <w:rFonts w:ascii="Garamond" w:hAnsi="Garamond"/>
          <w:sz w:val="24"/>
        </w:rPr>
        <w:t>mod</w:t>
      </w:r>
      <w:r w:rsidR="000303DF" w:rsidRPr="00A97AB9">
        <w:rPr>
          <w:rFonts w:ascii="Garamond" w:hAnsi="Garamond"/>
          <w:sz w:val="24"/>
        </w:rPr>
        <w:t xml:space="preserve"> danskere. Ved at eje dette domæne foretager Facebook en aktiv handling, for at anspore danskere til at oprette en profil på Facebook</w:t>
      </w:r>
      <w:r w:rsidR="0064104D" w:rsidRPr="00A97AB9">
        <w:rPr>
          <w:rFonts w:ascii="Garamond" w:hAnsi="Garamond"/>
          <w:sz w:val="24"/>
        </w:rPr>
        <w:t xml:space="preserve"> jf. § 4, stk. 3, nr. 2, hvilket taler for at Facebook hører under </w:t>
      </w:r>
      <w:r w:rsidR="00262900" w:rsidRPr="00A97AB9">
        <w:rPr>
          <w:rFonts w:ascii="Garamond" w:hAnsi="Garamond"/>
          <w:sz w:val="24"/>
        </w:rPr>
        <w:t>p</w:t>
      </w:r>
      <w:r w:rsidR="0064104D" w:rsidRPr="00A97AB9">
        <w:rPr>
          <w:rFonts w:ascii="Garamond" w:hAnsi="Garamond"/>
          <w:sz w:val="24"/>
        </w:rPr>
        <w:t>ersondatalovens geografiske anvendelsesområde.</w:t>
      </w:r>
    </w:p>
    <w:p w:rsidR="002C49F2" w:rsidRPr="00A97AB9" w:rsidRDefault="002C49F2" w:rsidP="00A50DE9">
      <w:pPr>
        <w:spacing w:after="0" w:line="360" w:lineRule="auto"/>
        <w:rPr>
          <w:rFonts w:ascii="Garamond" w:hAnsi="Garamond"/>
          <w:sz w:val="24"/>
        </w:rPr>
      </w:pPr>
      <w:r w:rsidRPr="00A97AB9">
        <w:rPr>
          <w:rFonts w:ascii="Garamond" w:hAnsi="Garamond"/>
          <w:sz w:val="24"/>
        </w:rPr>
        <w:t xml:space="preserve">Mest taler </w:t>
      </w:r>
      <w:r w:rsidR="0064104D" w:rsidRPr="00A97AB9">
        <w:rPr>
          <w:rFonts w:ascii="Garamond" w:hAnsi="Garamond"/>
          <w:sz w:val="24"/>
        </w:rPr>
        <w:t xml:space="preserve">altså </w:t>
      </w:r>
      <w:r w:rsidRPr="00A97AB9">
        <w:rPr>
          <w:rFonts w:ascii="Garamond" w:hAnsi="Garamond"/>
          <w:sz w:val="24"/>
        </w:rPr>
        <w:t xml:space="preserve">for, at Facebook hører under </w:t>
      </w:r>
      <w:r w:rsidR="00262900" w:rsidRPr="00A97AB9">
        <w:rPr>
          <w:rFonts w:ascii="Garamond" w:hAnsi="Garamond"/>
          <w:sz w:val="24"/>
        </w:rPr>
        <w:t>p</w:t>
      </w:r>
      <w:r w:rsidRPr="00A97AB9">
        <w:rPr>
          <w:rFonts w:ascii="Garamond" w:hAnsi="Garamond"/>
          <w:sz w:val="24"/>
        </w:rPr>
        <w:t>ersondatalovens geografiske anvendelsesområde</w:t>
      </w:r>
      <w:r w:rsidR="006D0008" w:rsidRPr="00A97AB9">
        <w:rPr>
          <w:rFonts w:ascii="Garamond" w:hAnsi="Garamond"/>
          <w:sz w:val="24"/>
        </w:rPr>
        <w:t>.</w:t>
      </w:r>
      <w:r w:rsidR="00A6341D" w:rsidRPr="00A97AB9">
        <w:rPr>
          <w:rFonts w:ascii="Garamond" w:hAnsi="Garamond"/>
          <w:sz w:val="24"/>
        </w:rPr>
        <w:t xml:space="preserve"> </w:t>
      </w:r>
      <w:r w:rsidR="0064104D" w:rsidRPr="00A97AB9">
        <w:rPr>
          <w:rFonts w:ascii="Garamond" w:hAnsi="Garamond"/>
          <w:sz w:val="24"/>
        </w:rPr>
        <w:t xml:space="preserve"> </w:t>
      </w:r>
      <w:r w:rsidR="00A6341D" w:rsidRPr="00A97AB9">
        <w:rPr>
          <w:rFonts w:ascii="Garamond" w:hAnsi="Garamond"/>
          <w:sz w:val="24"/>
        </w:rPr>
        <w:t xml:space="preserve">Således </w:t>
      </w:r>
      <w:r w:rsidR="00D26ECE" w:rsidRPr="00A97AB9">
        <w:rPr>
          <w:rFonts w:ascii="Garamond" w:hAnsi="Garamond"/>
          <w:sz w:val="24"/>
        </w:rPr>
        <w:t xml:space="preserve">er </w:t>
      </w:r>
      <w:r w:rsidR="003E5FBC" w:rsidRPr="00A97AB9">
        <w:rPr>
          <w:rFonts w:ascii="Garamond" w:hAnsi="Garamond"/>
          <w:sz w:val="24"/>
        </w:rPr>
        <w:t xml:space="preserve">det </w:t>
      </w:r>
      <w:r w:rsidR="00A6341D" w:rsidRPr="00A97AB9">
        <w:rPr>
          <w:rFonts w:ascii="Garamond" w:hAnsi="Garamond"/>
          <w:sz w:val="24"/>
        </w:rPr>
        <w:t xml:space="preserve">nu </w:t>
      </w:r>
      <w:r w:rsidR="00C86D83">
        <w:rPr>
          <w:rFonts w:ascii="Garamond" w:hAnsi="Garamond"/>
          <w:sz w:val="24"/>
        </w:rPr>
        <w:t xml:space="preserve">i dag </w:t>
      </w:r>
      <w:r w:rsidR="00A6341D" w:rsidRPr="00A97AB9">
        <w:rPr>
          <w:rFonts w:ascii="Garamond" w:hAnsi="Garamond"/>
          <w:sz w:val="24"/>
        </w:rPr>
        <w:t xml:space="preserve">accepteret af Facebook, at den irske persondatalov, som </w:t>
      </w:r>
      <w:r w:rsidR="00D26ECE" w:rsidRPr="00A97AB9">
        <w:rPr>
          <w:rFonts w:ascii="Garamond" w:hAnsi="Garamond"/>
          <w:sz w:val="24"/>
        </w:rPr>
        <w:t xml:space="preserve">har </w:t>
      </w:r>
      <w:r w:rsidR="00A6341D" w:rsidRPr="00A97AB9">
        <w:rPr>
          <w:rFonts w:ascii="Garamond" w:hAnsi="Garamond"/>
          <w:sz w:val="24"/>
        </w:rPr>
        <w:t>implementere</w:t>
      </w:r>
      <w:r w:rsidR="00D26ECE" w:rsidRPr="00A97AB9">
        <w:rPr>
          <w:rFonts w:ascii="Garamond" w:hAnsi="Garamond"/>
          <w:sz w:val="24"/>
        </w:rPr>
        <w:t>t</w:t>
      </w:r>
      <w:r w:rsidR="00A6341D" w:rsidRPr="00A97AB9">
        <w:rPr>
          <w:rFonts w:ascii="Garamond" w:hAnsi="Garamond"/>
          <w:sz w:val="24"/>
        </w:rPr>
        <w:t xml:space="preserve"> </w:t>
      </w:r>
      <w:r w:rsidR="005D404C" w:rsidRPr="00A97AB9">
        <w:rPr>
          <w:rFonts w:ascii="Garamond" w:hAnsi="Garamond"/>
          <w:sz w:val="24"/>
        </w:rPr>
        <w:t>databeskyttelsesdirektivet</w:t>
      </w:r>
      <w:r w:rsidR="00A6341D" w:rsidRPr="00A97AB9">
        <w:rPr>
          <w:rFonts w:ascii="Garamond" w:hAnsi="Garamond"/>
          <w:sz w:val="24"/>
        </w:rPr>
        <w:t xml:space="preserve"> ligesom </w:t>
      </w:r>
      <w:r w:rsidR="00262900" w:rsidRPr="00A97AB9">
        <w:rPr>
          <w:rFonts w:ascii="Garamond" w:hAnsi="Garamond"/>
          <w:sz w:val="24"/>
        </w:rPr>
        <w:t>p</w:t>
      </w:r>
      <w:r w:rsidR="00A6341D" w:rsidRPr="00A97AB9">
        <w:rPr>
          <w:rFonts w:ascii="Garamond" w:hAnsi="Garamond"/>
          <w:sz w:val="24"/>
        </w:rPr>
        <w:t>ersondataloven, og det irske datatilsyn er kompetent til at føre tilsyn med Facebook, da det europæiske hovedkvarter er placeret i Irland.</w:t>
      </w:r>
      <w:r w:rsidR="00A6341D" w:rsidRPr="00A97AB9">
        <w:rPr>
          <w:rStyle w:val="Fodnotehenvisning"/>
          <w:rFonts w:ascii="Garamond" w:hAnsi="Garamond"/>
          <w:sz w:val="24"/>
        </w:rPr>
        <w:footnoteReference w:id="54"/>
      </w:r>
    </w:p>
    <w:p w:rsidR="004D387A" w:rsidRPr="00A97AB9" w:rsidRDefault="00EF776B" w:rsidP="00A50DE9">
      <w:pPr>
        <w:spacing w:after="0" w:line="360" w:lineRule="auto"/>
        <w:rPr>
          <w:rFonts w:ascii="Garamond" w:hAnsi="Garamond"/>
          <w:sz w:val="24"/>
        </w:rPr>
      </w:pPr>
      <w:r w:rsidRPr="00A97AB9">
        <w:rPr>
          <w:rFonts w:ascii="Garamond" w:hAnsi="Garamond"/>
          <w:sz w:val="24"/>
        </w:rPr>
        <w:t xml:space="preserve">Selvom Facebook hører under persondatalovens geografiske anvendelsesområde, er der en yderligere problematik knyttet til, hvilke regler der gælder for Facebook, idet Facebook har tilsluttet sig </w:t>
      </w:r>
      <w:proofErr w:type="spellStart"/>
      <w:r w:rsidRPr="00A97AB9">
        <w:rPr>
          <w:rFonts w:ascii="Garamond" w:hAnsi="Garamond"/>
          <w:sz w:val="24"/>
        </w:rPr>
        <w:t>Safe</w:t>
      </w:r>
      <w:proofErr w:type="spellEnd"/>
      <w:r w:rsidRPr="00A97AB9">
        <w:rPr>
          <w:rFonts w:ascii="Garamond" w:hAnsi="Garamond"/>
          <w:sz w:val="24"/>
        </w:rPr>
        <w:t xml:space="preserve"> </w:t>
      </w:r>
      <w:proofErr w:type="spellStart"/>
      <w:r w:rsidRPr="00A97AB9">
        <w:rPr>
          <w:rFonts w:ascii="Garamond" w:hAnsi="Garamond"/>
          <w:sz w:val="24"/>
        </w:rPr>
        <w:t>Harbour</w:t>
      </w:r>
      <w:proofErr w:type="spellEnd"/>
      <w:r w:rsidRPr="00A97AB9">
        <w:rPr>
          <w:rFonts w:ascii="Garamond" w:hAnsi="Garamond"/>
          <w:sz w:val="24"/>
        </w:rPr>
        <w:t xml:space="preserve"> ordningen. </w:t>
      </w:r>
      <w:proofErr w:type="spellStart"/>
      <w:r w:rsidRPr="00A97AB9">
        <w:rPr>
          <w:rFonts w:ascii="Garamond" w:hAnsi="Garamond"/>
          <w:sz w:val="24"/>
        </w:rPr>
        <w:t>Safe</w:t>
      </w:r>
      <w:proofErr w:type="spellEnd"/>
      <w:r w:rsidRPr="00A97AB9">
        <w:rPr>
          <w:rFonts w:ascii="Garamond" w:hAnsi="Garamond"/>
          <w:sz w:val="24"/>
        </w:rPr>
        <w:t xml:space="preserve"> </w:t>
      </w:r>
      <w:proofErr w:type="spellStart"/>
      <w:r w:rsidRPr="00A97AB9">
        <w:rPr>
          <w:rFonts w:ascii="Garamond" w:hAnsi="Garamond"/>
          <w:sz w:val="24"/>
        </w:rPr>
        <w:t>Harbour</w:t>
      </w:r>
      <w:proofErr w:type="spellEnd"/>
      <w:r w:rsidRPr="00A97AB9">
        <w:rPr>
          <w:rFonts w:ascii="Garamond" w:hAnsi="Garamond"/>
          <w:sz w:val="24"/>
        </w:rPr>
        <w:t xml:space="preserve"> ordningen er et samarbejde mellem EU-Kommissionen og U.S. Department of Commerce, som tillader</w:t>
      </w:r>
      <w:r w:rsidR="00235A23" w:rsidRPr="00A97AB9">
        <w:rPr>
          <w:rFonts w:ascii="Garamond" w:hAnsi="Garamond"/>
          <w:sz w:val="24"/>
        </w:rPr>
        <w:t>,</w:t>
      </w:r>
      <w:r w:rsidRPr="00A97AB9">
        <w:rPr>
          <w:rFonts w:ascii="Garamond" w:hAnsi="Garamond"/>
          <w:sz w:val="24"/>
        </w:rPr>
        <w:t xml:space="preserve"> at de amerikanske virksomheder, som tiltræder ordningen, herefter per automatik betragtes som et ”sikkert tredjeland”, som kan behandle personoplysninger fra EU.</w:t>
      </w:r>
      <w:r w:rsidR="004D387A" w:rsidRPr="00A97AB9">
        <w:rPr>
          <w:rFonts w:ascii="Garamond" w:hAnsi="Garamond"/>
          <w:sz w:val="24"/>
        </w:rPr>
        <w:t xml:space="preserve"> </w:t>
      </w:r>
      <w:r w:rsidR="00235A23" w:rsidRPr="00A97AB9">
        <w:rPr>
          <w:rFonts w:ascii="Garamond" w:hAnsi="Garamond"/>
          <w:sz w:val="24"/>
        </w:rPr>
        <w:t xml:space="preserve">I </w:t>
      </w:r>
      <w:r w:rsidR="004D387A" w:rsidRPr="00A97AB9">
        <w:rPr>
          <w:rFonts w:ascii="Garamond" w:hAnsi="Garamond"/>
          <w:sz w:val="24"/>
        </w:rPr>
        <w:t>bilag 1</w:t>
      </w:r>
      <w:r w:rsidR="00235A23" w:rsidRPr="00A97AB9">
        <w:rPr>
          <w:rFonts w:ascii="Garamond" w:hAnsi="Garamond"/>
          <w:sz w:val="24"/>
        </w:rPr>
        <w:t xml:space="preserve"> til ordningen fremsættes b</w:t>
      </w:r>
      <w:r w:rsidR="004D387A" w:rsidRPr="00A97AB9">
        <w:rPr>
          <w:rFonts w:ascii="Garamond" w:hAnsi="Garamond"/>
          <w:sz w:val="24"/>
        </w:rPr>
        <w:t>etragtninger vedrørende oplysningspligt, valgfrihed, videre overførsel, sikkerhed, data-</w:t>
      </w:r>
      <w:r w:rsidR="00C50CD6" w:rsidRPr="00A97AB9">
        <w:rPr>
          <w:rFonts w:ascii="Garamond" w:hAnsi="Garamond"/>
          <w:sz w:val="24"/>
        </w:rPr>
        <w:t>i</w:t>
      </w:r>
      <w:r w:rsidR="004D387A" w:rsidRPr="00A97AB9">
        <w:rPr>
          <w:rFonts w:ascii="Garamond" w:hAnsi="Garamond"/>
          <w:sz w:val="24"/>
        </w:rPr>
        <w:t xml:space="preserve">ntegritet, indsigt og håndhævelse. Ordningen er baseret på selvjustits, forstået </w:t>
      </w:r>
      <w:r w:rsidR="005B52FA">
        <w:rPr>
          <w:rFonts w:ascii="Garamond" w:hAnsi="Garamond"/>
          <w:sz w:val="24"/>
        </w:rPr>
        <w:t>sådan</w:t>
      </w:r>
      <w:r w:rsidR="004D387A" w:rsidRPr="00A97AB9">
        <w:rPr>
          <w:rFonts w:ascii="Garamond" w:hAnsi="Garamond"/>
          <w:sz w:val="24"/>
        </w:rPr>
        <w:t>, at det er virksomhederne selv, der sikrer, at ordningens bestemmelser overholdes.</w:t>
      </w:r>
      <w:r w:rsidR="00FE1F3C" w:rsidRPr="00A97AB9">
        <w:rPr>
          <w:rStyle w:val="Fodnotehenvisning"/>
          <w:rFonts w:ascii="Garamond" w:hAnsi="Garamond"/>
          <w:sz w:val="24"/>
        </w:rPr>
        <w:footnoteReference w:id="55"/>
      </w:r>
      <w:r w:rsidR="006628BC" w:rsidRPr="00A97AB9">
        <w:rPr>
          <w:rFonts w:ascii="Garamond" w:hAnsi="Garamond"/>
          <w:sz w:val="24"/>
        </w:rPr>
        <w:t xml:space="preserve"> </w:t>
      </w:r>
      <w:r w:rsidR="006628BC" w:rsidRPr="00A97AB9">
        <w:rPr>
          <w:rStyle w:val="Fodnotehenvisning"/>
          <w:rFonts w:ascii="Garamond" w:hAnsi="Garamond"/>
          <w:sz w:val="24"/>
        </w:rPr>
        <w:footnoteReference w:id="56"/>
      </w:r>
    </w:p>
    <w:p w:rsidR="00CF2070" w:rsidRPr="00A97AB9" w:rsidRDefault="00CF2070" w:rsidP="00A50DE9">
      <w:pPr>
        <w:spacing w:after="0" w:line="360" w:lineRule="auto"/>
        <w:rPr>
          <w:rFonts w:ascii="Garamond" w:hAnsi="Garamond"/>
          <w:sz w:val="24"/>
        </w:rPr>
      </w:pPr>
      <w:r w:rsidRPr="00A97AB9">
        <w:rPr>
          <w:rFonts w:ascii="Garamond" w:hAnsi="Garamond"/>
          <w:sz w:val="24"/>
        </w:rPr>
        <w:lastRenderedPageBreak/>
        <w:t>På baggrund af ovenstående diskussion arbejdes der i den resterende del af projektet ud fra den forudsæt</w:t>
      </w:r>
      <w:r w:rsidR="007E4E9E" w:rsidRPr="00A97AB9">
        <w:rPr>
          <w:rFonts w:ascii="Garamond" w:hAnsi="Garamond"/>
          <w:sz w:val="24"/>
        </w:rPr>
        <w:t xml:space="preserve">ning, at Facebook er en del af </w:t>
      </w:r>
      <w:proofErr w:type="spellStart"/>
      <w:r w:rsidR="007E4E9E" w:rsidRPr="00A97AB9">
        <w:rPr>
          <w:rFonts w:ascii="Garamond" w:hAnsi="Garamond"/>
          <w:sz w:val="24"/>
        </w:rPr>
        <w:t>S</w:t>
      </w:r>
      <w:r w:rsidRPr="00A97AB9">
        <w:rPr>
          <w:rFonts w:ascii="Garamond" w:hAnsi="Garamond"/>
          <w:sz w:val="24"/>
        </w:rPr>
        <w:t>afe</w:t>
      </w:r>
      <w:proofErr w:type="spellEnd"/>
      <w:r w:rsidRPr="00A97AB9">
        <w:rPr>
          <w:rFonts w:ascii="Garamond" w:hAnsi="Garamond"/>
          <w:sz w:val="24"/>
        </w:rPr>
        <w:t xml:space="preserve"> </w:t>
      </w:r>
      <w:proofErr w:type="spellStart"/>
      <w:r w:rsidR="007E4E9E" w:rsidRPr="00A97AB9">
        <w:rPr>
          <w:rFonts w:ascii="Garamond" w:hAnsi="Garamond"/>
          <w:sz w:val="24"/>
        </w:rPr>
        <w:t>H</w:t>
      </w:r>
      <w:r w:rsidRPr="00A97AB9">
        <w:rPr>
          <w:rFonts w:ascii="Garamond" w:hAnsi="Garamond"/>
          <w:sz w:val="24"/>
        </w:rPr>
        <w:t>arbour</w:t>
      </w:r>
      <w:proofErr w:type="spellEnd"/>
      <w:r w:rsidRPr="00A97AB9">
        <w:rPr>
          <w:rFonts w:ascii="Garamond" w:hAnsi="Garamond"/>
          <w:sz w:val="24"/>
        </w:rPr>
        <w:t xml:space="preserve">-ordningen, men da Facebook opererer på persondatalovens geografiske område, er det </w:t>
      </w:r>
      <w:r w:rsidR="00C86D83">
        <w:rPr>
          <w:rFonts w:ascii="Garamond" w:hAnsi="Garamond"/>
          <w:sz w:val="24"/>
        </w:rPr>
        <w:t xml:space="preserve">ordlyden af </w:t>
      </w:r>
      <w:r w:rsidRPr="00A97AB9">
        <w:rPr>
          <w:rFonts w:ascii="Garamond" w:hAnsi="Garamond"/>
          <w:sz w:val="24"/>
        </w:rPr>
        <w:t>denne</w:t>
      </w:r>
      <w:r w:rsidR="00DE7024" w:rsidRPr="00A97AB9">
        <w:rPr>
          <w:rFonts w:ascii="Garamond" w:hAnsi="Garamond"/>
          <w:sz w:val="24"/>
        </w:rPr>
        <w:t>,</w:t>
      </w:r>
      <w:r w:rsidRPr="00A97AB9">
        <w:rPr>
          <w:rFonts w:ascii="Garamond" w:hAnsi="Garamond"/>
          <w:sz w:val="24"/>
        </w:rPr>
        <w:t xml:space="preserve"> der er gældende.</w:t>
      </w:r>
    </w:p>
    <w:p w:rsidR="00CF2070" w:rsidRPr="00A97AB9" w:rsidRDefault="00CF2070" w:rsidP="00A50DE9">
      <w:pPr>
        <w:spacing w:after="0" w:line="360" w:lineRule="auto"/>
        <w:rPr>
          <w:rFonts w:ascii="Garamond" w:hAnsi="Garamond"/>
          <w:sz w:val="24"/>
        </w:rPr>
      </w:pPr>
    </w:p>
    <w:p w:rsidR="006628BC" w:rsidRPr="00A97AB9" w:rsidRDefault="006628BC" w:rsidP="00A50DE9">
      <w:pPr>
        <w:spacing w:after="0" w:line="360" w:lineRule="auto"/>
        <w:rPr>
          <w:rFonts w:ascii="Garamond" w:hAnsi="Garamond"/>
          <w:sz w:val="28"/>
        </w:rPr>
      </w:pPr>
      <w:r w:rsidRPr="00A97AB9">
        <w:rPr>
          <w:rFonts w:ascii="Garamond" w:hAnsi="Garamond"/>
          <w:sz w:val="24"/>
        </w:rPr>
        <w:t xml:space="preserve">Endeligt </w:t>
      </w:r>
      <w:r w:rsidR="00CF2070" w:rsidRPr="00A97AB9">
        <w:rPr>
          <w:rFonts w:ascii="Garamond" w:hAnsi="Garamond"/>
          <w:sz w:val="24"/>
        </w:rPr>
        <w:t>sk</w:t>
      </w:r>
      <w:r w:rsidR="00C740A4" w:rsidRPr="00A97AB9">
        <w:rPr>
          <w:rFonts w:ascii="Garamond" w:hAnsi="Garamond"/>
          <w:sz w:val="24"/>
        </w:rPr>
        <w:t>a</w:t>
      </w:r>
      <w:r w:rsidR="00CF2070" w:rsidRPr="00A97AB9">
        <w:rPr>
          <w:rFonts w:ascii="Garamond" w:hAnsi="Garamond"/>
          <w:sz w:val="24"/>
        </w:rPr>
        <w:t xml:space="preserve">l det bemærkes, at brugerne af Facebook, i dokumentet ”Vilkår – erklæring om rettigheder og ansvar” pkt. 17, </w:t>
      </w:r>
      <w:r w:rsidRPr="00A97AB9">
        <w:rPr>
          <w:rFonts w:ascii="Garamond" w:hAnsi="Garamond"/>
          <w:sz w:val="24"/>
        </w:rPr>
        <w:t>samtykker til, at deres persono</w:t>
      </w:r>
      <w:r w:rsidR="00531BD3" w:rsidRPr="00A97AB9">
        <w:rPr>
          <w:rFonts w:ascii="Garamond" w:hAnsi="Garamond"/>
          <w:sz w:val="24"/>
        </w:rPr>
        <w:t xml:space="preserve">plysninger overføres til og behandles i </w:t>
      </w:r>
      <w:r w:rsidRPr="00A97AB9">
        <w:rPr>
          <w:rFonts w:ascii="Garamond" w:hAnsi="Garamond"/>
          <w:sz w:val="24"/>
        </w:rPr>
        <w:t>USA. Dette samtykke er ikke en afskrivning af at de øvrige behandlingsregler</w:t>
      </w:r>
      <w:r w:rsidR="00B254D7" w:rsidRPr="00A97AB9">
        <w:rPr>
          <w:rFonts w:ascii="Garamond" w:hAnsi="Garamond"/>
          <w:sz w:val="24"/>
        </w:rPr>
        <w:t xml:space="preserve"> i persondataloven</w:t>
      </w:r>
      <w:r w:rsidRPr="00A97AB9">
        <w:rPr>
          <w:rFonts w:ascii="Garamond" w:hAnsi="Garamond"/>
          <w:sz w:val="24"/>
        </w:rPr>
        <w:t xml:space="preserve">. Art. 29 gruppen har </w:t>
      </w:r>
      <w:r w:rsidR="005A76D9" w:rsidRPr="00A97AB9">
        <w:rPr>
          <w:rFonts w:ascii="Garamond" w:hAnsi="Garamond"/>
          <w:sz w:val="24"/>
        </w:rPr>
        <w:t xml:space="preserve">i denne sammenhæng </w:t>
      </w:r>
      <w:r w:rsidRPr="00A97AB9">
        <w:rPr>
          <w:rFonts w:ascii="Garamond" w:hAnsi="Garamond"/>
          <w:sz w:val="24"/>
        </w:rPr>
        <w:t xml:space="preserve">udtalt, at </w:t>
      </w:r>
      <w:r w:rsidR="00B254D7" w:rsidRPr="00A97AB9">
        <w:rPr>
          <w:rFonts w:ascii="Garamond" w:hAnsi="Garamond"/>
          <w:sz w:val="24"/>
        </w:rPr>
        <w:t xml:space="preserve">databeskyttelsesdirektivets (og som følge deraf persondatalovens) </w:t>
      </w:r>
      <w:r w:rsidR="00B254D7" w:rsidRPr="00A97AB9">
        <w:rPr>
          <w:rFonts w:ascii="Garamond" w:hAnsi="Garamond" w:cs="Arial"/>
          <w:sz w:val="24"/>
        </w:rPr>
        <w:t xml:space="preserve">individuelle </w:t>
      </w:r>
      <w:r w:rsidR="00B254D7" w:rsidRPr="00A97AB9">
        <w:rPr>
          <w:rStyle w:val="hps"/>
          <w:rFonts w:ascii="Garamond" w:hAnsi="Garamond" w:cs="Arial"/>
          <w:sz w:val="24"/>
        </w:rPr>
        <w:t>rettigheder er</w:t>
      </w:r>
      <w:r w:rsidR="00B254D7" w:rsidRPr="00A97AB9">
        <w:rPr>
          <w:rFonts w:ascii="Garamond" w:hAnsi="Garamond" w:cs="Arial"/>
          <w:sz w:val="24"/>
        </w:rPr>
        <w:t xml:space="preserve"> ufravigelige og </w:t>
      </w:r>
      <w:r w:rsidR="00B254D7" w:rsidRPr="00A97AB9">
        <w:rPr>
          <w:rStyle w:val="hps"/>
          <w:rFonts w:ascii="Garamond" w:hAnsi="Garamond" w:cs="Arial"/>
          <w:sz w:val="24"/>
        </w:rPr>
        <w:t>ikke-overdragelige. Dette betyder, at</w:t>
      </w:r>
      <w:r w:rsidR="00B254D7" w:rsidRPr="00A97AB9">
        <w:rPr>
          <w:rFonts w:ascii="Garamond" w:hAnsi="Garamond" w:cs="Arial"/>
          <w:sz w:val="24"/>
        </w:rPr>
        <w:t xml:space="preserve"> de ikke</w:t>
      </w:r>
      <w:r w:rsidR="00B254D7" w:rsidRPr="00A97AB9">
        <w:rPr>
          <w:rStyle w:val="hps"/>
          <w:rFonts w:ascii="Garamond" w:hAnsi="Garamond" w:cs="Arial"/>
          <w:sz w:val="24"/>
        </w:rPr>
        <w:t xml:space="preserve"> kan udelukkes</w:t>
      </w:r>
      <w:r w:rsidR="00B254D7" w:rsidRPr="00A97AB9">
        <w:rPr>
          <w:rFonts w:ascii="Garamond" w:hAnsi="Garamond" w:cs="Arial"/>
          <w:sz w:val="24"/>
        </w:rPr>
        <w:t xml:space="preserve"> </w:t>
      </w:r>
      <w:r w:rsidR="00B254D7" w:rsidRPr="00A97AB9">
        <w:rPr>
          <w:rStyle w:val="hps"/>
          <w:rFonts w:ascii="Garamond" w:hAnsi="Garamond" w:cs="Arial"/>
          <w:sz w:val="24"/>
        </w:rPr>
        <w:t>ved en ensidig</w:t>
      </w:r>
      <w:r w:rsidR="00B254D7" w:rsidRPr="00A97AB9">
        <w:rPr>
          <w:rFonts w:ascii="Garamond" w:hAnsi="Garamond" w:cs="Arial"/>
          <w:sz w:val="24"/>
        </w:rPr>
        <w:t xml:space="preserve"> </w:t>
      </w:r>
      <w:r w:rsidR="00B254D7" w:rsidRPr="00A97AB9">
        <w:rPr>
          <w:rStyle w:val="hps"/>
          <w:rFonts w:ascii="Garamond" w:hAnsi="Garamond" w:cs="Arial"/>
          <w:sz w:val="24"/>
        </w:rPr>
        <w:t>erklæring eller</w:t>
      </w:r>
      <w:r w:rsidR="00B254D7" w:rsidRPr="00A97AB9">
        <w:rPr>
          <w:rFonts w:ascii="Garamond" w:hAnsi="Garamond" w:cs="Arial"/>
          <w:sz w:val="24"/>
        </w:rPr>
        <w:t xml:space="preserve"> </w:t>
      </w:r>
      <w:r w:rsidR="00B254D7" w:rsidRPr="00A97AB9">
        <w:rPr>
          <w:rStyle w:val="hps"/>
          <w:rFonts w:ascii="Garamond" w:hAnsi="Garamond" w:cs="Arial"/>
          <w:sz w:val="24"/>
        </w:rPr>
        <w:t>kontraktlig aftale.</w:t>
      </w:r>
      <w:r w:rsidR="00B254D7" w:rsidRPr="00A97AB9">
        <w:rPr>
          <w:rStyle w:val="Fodnotehenvisning"/>
          <w:rFonts w:ascii="Garamond" w:hAnsi="Garamond" w:cs="Arial"/>
          <w:sz w:val="24"/>
        </w:rPr>
        <w:footnoteReference w:id="57"/>
      </w:r>
    </w:p>
    <w:p w:rsidR="00B97EE8" w:rsidRPr="00A97AB9" w:rsidRDefault="00845AC5" w:rsidP="00A50DE9">
      <w:pPr>
        <w:pStyle w:val="Overskrift2"/>
        <w:spacing w:line="360" w:lineRule="auto"/>
        <w:rPr>
          <w:rFonts w:ascii="Garamond" w:hAnsi="Garamond"/>
          <w:color w:val="auto"/>
          <w:sz w:val="28"/>
        </w:rPr>
      </w:pPr>
      <w:bookmarkStart w:id="14" w:name="_Toc355981312"/>
      <w:r w:rsidRPr="00A97AB9">
        <w:rPr>
          <w:rFonts w:ascii="Garamond" w:hAnsi="Garamond"/>
          <w:color w:val="auto"/>
          <w:sz w:val="28"/>
        </w:rPr>
        <w:t>3.5 Den registrerede</w:t>
      </w:r>
      <w:bookmarkEnd w:id="14"/>
    </w:p>
    <w:p w:rsidR="00F80FD2" w:rsidRPr="00A97AB9" w:rsidRDefault="006F4938" w:rsidP="00A50DE9">
      <w:pPr>
        <w:spacing w:after="0" w:line="360" w:lineRule="auto"/>
        <w:rPr>
          <w:rFonts w:ascii="Garamond" w:hAnsi="Garamond"/>
          <w:sz w:val="24"/>
        </w:rPr>
      </w:pPr>
      <w:r w:rsidRPr="00A97AB9">
        <w:rPr>
          <w:rFonts w:ascii="Garamond" w:hAnsi="Garamond"/>
          <w:sz w:val="24"/>
        </w:rPr>
        <w:t>Den registrerede er</w:t>
      </w:r>
      <w:r w:rsidR="00262900" w:rsidRPr="00A97AB9">
        <w:rPr>
          <w:rFonts w:ascii="Garamond" w:hAnsi="Garamond"/>
          <w:sz w:val="24"/>
        </w:rPr>
        <w:t xml:space="preserve"> ikke selvstændigt defineret i p</w:t>
      </w:r>
      <w:r w:rsidRPr="00A97AB9">
        <w:rPr>
          <w:rFonts w:ascii="Garamond" w:hAnsi="Garamond"/>
          <w:sz w:val="24"/>
        </w:rPr>
        <w:t>ersondataloven</w:t>
      </w:r>
      <w:r w:rsidR="009C4021" w:rsidRPr="00A97AB9">
        <w:rPr>
          <w:rFonts w:ascii="Garamond" w:hAnsi="Garamond"/>
          <w:sz w:val="24"/>
        </w:rPr>
        <w:t>, men alene indirekte bestemt i den definition a</w:t>
      </w:r>
      <w:r w:rsidR="00262900" w:rsidRPr="00A97AB9">
        <w:rPr>
          <w:rFonts w:ascii="Garamond" w:hAnsi="Garamond"/>
          <w:sz w:val="24"/>
        </w:rPr>
        <w:t>f personoplysninger, som ses i p</w:t>
      </w:r>
      <w:r w:rsidR="009C4021" w:rsidRPr="00A97AB9">
        <w:rPr>
          <w:rFonts w:ascii="Garamond" w:hAnsi="Garamond"/>
          <w:sz w:val="24"/>
        </w:rPr>
        <w:t xml:space="preserve">ersondataloven § 3, nr. 1. Af denne fremgår, at den registrerede er en ”… </w:t>
      </w:r>
      <w:r w:rsidR="009C4021" w:rsidRPr="00A97AB9">
        <w:rPr>
          <w:rFonts w:ascii="Garamond" w:hAnsi="Garamond"/>
          <w:i/>
          <w:sz w:val="24"/>
        </w:rPr>
        <w:t>identificeret eller identificerbar fysisk person …”.</w:t>
      </w:r>
    </w:p>
    <w:p w:rsidR="00F05853" w:rsidRPr="00A97AB9" w:rsidRDefault="00F05853" w:rsidP="00A50DE9">
      <w:pPr>
        <w:spacing w:after="0" w:line="360" w:lineRule="auto"/>
        <w:rPr>
          <w:rFonts w:ascii="Garamond" w:hAnsi="Garamond"/>
          <w:i/>
          <w:sz w:val="24"/>
        </w:rPr>
      </w:pPr>
      <w:r w:rsidRPr="00A97AB9">
        <w:rPr>
          <w:rFonts w:ascii="Garamond" w:hAnsi="Garamond"/>
          <w:sz w:val="24"/>
        </w:rPr>
        <w:t xml:space="preserve">I </w:t>
      </w:r>
      <w:r w:rsidR="005D404C" w:rsidRPr="00A97AB9">
        <w:rPr>
          <w:rFonts w:ascii="Garamond" w:hAnsi="Garamond"/>
          <w:sz w:val="24"/>
        </w:rPr>
        <w:t>databeskyttelses</w:t>
      </w:r>
      <w:r w:rsidRPr="00A97AB9">
        <w:rPr>
          <w:rFonts w:ascii="Garamond" w:hAnsi="Garamond"/>
          <w:sz w:val="24"/>
        </w:rPr>
        <w:t xml:space="preserve">direktivet uddybes dette i art. 2, a) </w:t>
      </w:r>
      <w:r w:rsidRPr="00A97AB9">
        <w:rPr>
          <w:rFonts w:ascii="Garamond" w:hAnsi="Garamond"/>
          <w:i/>
          <w:sz w:val="24"/>
        </w:rPr>
        <w:t>”… ved identificerbar person forstås en person, der direkte eller indirekte kan identificeres, bl.a. ved et identifikationsnummer eller et eller flere elementer, der er særlige for denne persons fysiske, fysiologiske, psykiske, økonomiske, kulturelle eller sociale identitet”</w:t>
      </w:r>
    </w:p>
    <w:p w:rsidR="00F05853" w:rsidRPr="00A97AB9" w:rsidRDefault="00995516" w:rsidP="00A50DE9">
      <w:pPr>
        <w:spacing w:after="0" w:line="360" w:lineRule="auto"/>
        <w:rPr>
          <w:rFonts w:ascii="Garamond" w:hAnsi="Garamond"/>
          <w:sz w:val="24"/>
        </w:rPr>
      </w:pPr>
      <w:r w:rsidRPr="00A97AB9">
        <w:rPr>
          <w:rFonts w:ascii="Garamond" w:hAnsi="Garamond"/>
          <w:sz w:val="24"/>
        </w:rPr>
        <w:t xml:space="preserve">På baggrund af ovenstående behøver den registrerede </w:t>
      </w:r>
      <w:r w:rsidR="00F05853" w:rsidRPr="00A97AB9">
        <w:rPr>
          <w:rFonts w:ascii="Garamond" w:hAnsi="Garamond"/>
          <w:sz w:val="24"/>
        </w:rPr>
        <w:t>ikke at være en navngive</w:t>
      </w:r>
      <w:r w:rsidR="00BA0DB1" w:rsidRPr="00A97AB9">
        <w:rPr>
          <w:rFonts w:ascii="Garamond" w:hAnsi="Garamond"/>
          <w:sz w:val="24"/>
        </w:rPr>
        <w:t>n</w:t>
      </w:r>
      <w:r w:rsidR="00F05853" w:rsidRPr="00A97AB9">
        <w:rPr>
          <w:rFonts w:ascii="Garamond" w:hAnsi="Garamond"/>
          <w:sz w:val="24"/>
        </w:rPr>
        <w:t xml:space="preserve"> – identificeret person, men kan være en person, </w:t>
      </w:r>
      <w:r w:rsidR="00BA0DB1" w:rsidRPr="00A97AB9">
        <w:rPr>
          <w:rFonts w:ascii="Garamond" w:hAnsi="Garamond"/>
          <w:sz w:val="24"/>
        </w:rPr>
        <w:t xml:space="preserve">som kan identificeres på baggrund af såvel direkte som indirekte </w:t>
      </w:r>
      <w:r w:rsidR="00C86D83">
        <w:rPr>
          <w:rFonts w:ascii="Garamond" w:hAnsi="Garamond"/>
          <w:sz w:val="24"/>
        </w:rPr>
        <w:t>oplysninger og -</w:t>
      </w:r>
      <w:r w:rsidR="00CD163F" w:rsidRPr="00A97AB9">
        <w:rPr>
          <w:rFonts w:ascii="Garamond" w:hAnsi="Garamond"/>
          <w:sz w:val="24"/>
        </w:rPr>
        <w:t xml:space="preserve"> </w:t>
      </w:r>
      <w:r w:rsidRPr="00A97AB9">
        <w:rPr>
          <w:rFonts w:ascii="Garamond" w:hAnsi="Garamond"/>
          <w:sz w:val="24"/>
        </w:rPr>
        <w:t>handlinger.</w:t>
      </w:r>
    </w:p>
    <w:p w:rsidR="001D5AD2" w:rsidRPr="00A97AB9" w:rsidRDefault="00262900" w:rsidP="00A50DE9">
      <w:pPr>
        <w:spacing w:after="0" w:line="360" w:lineRule="auto"/>
        <w:rPr>
          <w:rFonts w:ascii="Garamond" w:hAnsi="Garamond"/>
          <w:sz w:val="24"/>
        </w:rPr>
      </w:pPr>
      <w:r w:rsidRPr="00A97AB9">
        <w:rPr>
          <w:rFonts w:ascii="Garamond" w:hAnsi="Garamond"/>
          <w:sz w:val="24"/>
        </w:rPr>
        <w:t>Afgørende for om p</w:t>
      </w:r>
      <w:r w:rsidR="001D5AD2" w:rsidRPr="00A97AB9">
        <w:rPr>
          <w:rFonts w:ascii="Garamond" w:hAnsi="Garamond"/>
          <w:sz w:val="24"/>
        </w:rPr>
        <w:t>ersondataloven finder anvendelse er, om den registrerede er iden</w:t>
      </w:r>
      <w:r w:rsidR="00864F1F" w:rsidRPr="00A97AB9">
        <w:rPr>
          <w:rFonts w:ascii="Garamond" w:hAnsi="Garamond"/>
          <w:sz w:val="24"/>
        </w:rPr>
        <w:t xml:space="preserve">tificeret eller identificerbar, idet anonyme personer ikke er omfattet af </w:t>
      </w:r>
      <w:r w:rsidRPr="00A97AB9">
        <w:rPr>
          <w:rFonts w:ascii="Garamond" w:hAnsi="Garamond"/>
          <w:sz w:val="24"/>
        </w:rPr>
        <w:t>p</w:t>
      </w:r>
      <w:r w:rsidR="00864F1F" w:rsidRPr="00A97AB9">
        <w:rPr>
          <w:rFonts w:ascii="Garamond" w:hAnsi="Garamond"/>
          <w:sz w:val="24"/>
        </w:rPr>
        <w:t>ersondatalovens regler.</w:t>
      </w:r>
    </w:p>
    <w:p w:rsidR="00373913" w:rsidRPr="00A97AB9" w:rsidRDefault="001D5AD2" w:rsidP="00A50DE9">
      <w:pPr>
        <w:spacing w:after="0" w:line="360" w:lineRule="auto"/>
        <w:rPr>
          <w:rFonts w:ascii="Garamond" w:hAnsi="Garamond"/>
          <w:sz w:val="24"/>
        </w:rPr>
      </w:pPr>
      <w:r w:rsidRPr="00A97AB9">
        <w:rPr>
          <w:rFonts w:ascii="Garamond" w:hAnsi="Garamond"/>
          <w:sz w:val="24"/>
        </w:rPr>
        <w:t>I forhold til den tidsmæssige udstrækning gælder persondataloven for såvel det ufødte foster som den afdøde person.</w:t>
      </w:r>
      <w:r w:rsidRPr="00A97AB9">
        <w:rPr>
          <w:rStyle w:val="Fodnotehenvisning"/>
          <w:rFonts w:ascii="Garamond" w:hAnsi="Garamond"/>
          <w:sz w:val="24"/>
        </w:rPr>
        <w:footnoteReference w:id="58"/>
      </w:r>
      <w:r w:rsidR="00002340" w:rsidRPr="00A97AB9">
        <w:rPr>
          <w:rFonts w:ascii="Garamond" w:hAnsi="Garamond"/>
          <w:sz w:val="24"/>
        </w:rPr>
        <w:t xml:space="preserve"> </w:t>
      </w:r>
      <w:r w:rsidR="00373913" w:rsidRPr="00A97AB9">
        <w:rPr>
          <w:rFonts w:ascii="Garamond" w:hAnsi="Garamond"/>
          <w:sz w:val="24"/>
        </w:rPr>
        <w:t>Det er desuden fastslået, at bipersoner også kan være registrerede</w:t>
      </w:r>
      <w:r w:rsidR="00002340" w:rsidRPr="00A97AB9">
        <w:rPr>
          <w:rFonts w:ascii="Garamond" w:hAnsi="Garamond"/>
          <w:sz w:val="24"/>
        </w:rPr>
        <w:t>.</w:t>
      </w:r>
      <w:r w:rsidR="00373913" w:rsidRPr="00A97AB9">
        <w:rPr>
          <w:rStyle w:val="Fodnotehenvisning"/>
          <w:rFonts w:ascii="Garamond" w:hAnsi="Garamond"/>
          <w:sz w:val="24"/>
        </w:rPr>
        <w:footnoteReference w:id="59"/>
      </w:r>
    </w:p>
    <w:p w:rsidR="00F80FD2" w:rsidRPr="00A97AB9" w:rsidRDefault="00F80FD2" w:rsidP="00A50DE9">
      <w:pPr>
        <w:spacing w:after="0" w:line="360" w:lineRule="auto"/>
        <w:rPr>
          <w:rFonts w:ascii="Garamond" w:hAnsi="Garamond"/>
          <w:sz w:val="24"/>
        </w:rPr>
      </w:pPr>
      <w:r w:rsidRPr="00A97AB9">
        <w:rPr>
          <w:rFonts w:ascii="Garamond" w:hAnsi="Garamond"/>
          <w:sz w:val="24"/>
        </w:rPr>
        <w:lastRenderedPageBreak/>
        <w:t>Afklaring af, hvem der faktisk kan anses som ”den registrerede” må afgøre</w:t>
      </w:r>
      <w:r w:rsidR="0098748C" w:rsidRPr="00A97AB9">
        <w:rPr>
          <w:rFonts w:ascii="Garamond" w:hAnsi="Garamond"/>
          <w:sz w:val="24"/>
        </w:rPr>
        <w:t>s konkret af den dataansvarlige</w:t>
      </w:r>
      <w:r w:rsidR="00002340" w:rsidRPr="00A97AB9">
        <w:rPr>
          <w:rFonts w:ascii="Garamond" w:hAnsi="Garamond"/>
          <w:sz w:val="24"/>
        </w:rPr>
        <w:t>.</w:t>
      </w:r>
      <w:r w:rsidRPr="00A97AB9">
        <w:rPr>
          <w:rStyle w:val="Fodnotehenvisning"/>
          <w:rFonts w:ascii="Garamond" w:hAnsi="Garamond"/>
          <w:sz w:val="24"/>
        </w:rPr>
        <w:footnoteReference w:id="60"/>
      </w:r>
      <w:r w:rsidRPr="00A97AB9">
        <w:rPr>
          <w:rFonts w:ascii="Garamond" w:hAnsi="Garamond"/>
          <w:sz w:val="24"/>
        </w:rPr>
        <w:t xml:space="preserve"> </w:t>
      </w:r>
      <w:r w:rsidRPr="00A97AB9">
        <w:rPr>
          <w:rStyle w:val="Fodnotehenvisning"/>
          <w:rFonts w:ascii="Garamond" w:hAnsi="Garamond"/>
          <w:sz w:val="24"/>
        </w:rPr>
        <w:footnoteReference w:id="61"/>
      </w:r>
    </w:p>
    <w:p w:rsidR="00BF6AA2" w:rsidRPr="00A97AB9" w:rsidRDefault="00BF6AA2" w:rsidP="00A50DE9">
      <w:pPr>
        <w:spacing w:after="0" w:line="360" w:lineRule="auto"/>
        <w:rPr>
          <w:rFonts w:ascii="Garamond" w:hAnsi="Garamond"/>
          <w:sz w:val="24"/>
        </w:rPr>
      </w:pPr>
    </w:p>
    <w:p w:rsidR="00373913" w:rsidRPr="00A97AB9" w:rsidRDefault="00F463F8" w:rsidP="00A50DE9">
      <w:pPr>
        <w:spacing w:after="0" w:line="360" w:lineRule="auto"/>
        <w:rPr>
          <w:rFonts w:ascii="Garamond" w:hAnsi="Garamond"/>
          <w:sz w:val="24"/>
        </w:rPr>
      </w:pPr>
      <w:r w:rsidRPr="00A97AB9">
        <w:rPr>
          <w:rFonts w:ascii="Garamond" w:hAnsi="Garamond"/>
          <w:sz w:val="24"/>
        </w:rPr>
        <w:t>På Facebook har hver profil et navn, som henviser til en bestemt person. Under forudsætning af</w:t>
      </w:r>
      <w:r w:rsidR="00233548" w:rsidRPr="00A97AB9">
        <w:rPr>
          <w:rFonts w:ascii="Garamond" w:hAnsi="Garamond"/>
          <w:sz w:val="24"/>
        </w:rPr>
        <w:t>,</w:t>
      </w:r>
      <w:r w:rsidRPr="00A97AB9">
        <w:rPr>
          <w:rFonts w:ascii="Garamond" w:hAnsi="Garamond"/>
          <w:sz w:val="24"/>
        </w:rPr>
        <w:t xml:space="preserve"> at der er angivet et korrekt navn, er personen bag profilen med høj sandsynlighed identificerbar. Hvis ikke identifikationen kan ske på baggrund af navnet alene, </w:t>
      </w:r>
      <w:r w:rsidR="00373913" w:rsidRPr="00A97AB9">
        <w:rPr>
          <w:rFonts w:ascii="Garamond" w:hAnsi="Garamond"/>
          <w:sz w:val="24"/>
        </w:rPr>
        <w:t>gives</w:t>
      </w:r>
      <w:r w:rsidR="0010561D" w:rsidRPr="00A97AB9">
        <w:rPr>
          <w:rFonts w:ascii="Garamond" w:hAnsi="Garamond"/>
          <w:sz w:val="24"/>
        </w:rPr>
        <w:t xml:space="preserve"> på mange profiler supplerende oplysninger</w:t>
      </w:r>
      <w:r w:rsidR="00177A33" w:rsidRPr="00A97AB9">
        <w:rPr>
          <w:rFonts w:ascii="Garamond" w:hAnsi="Garamond"/>
          <w:sz w:val="24"/>
        </w:rPr>
        <w:t xml:space="preserve"> som </w:t>
      </w:r>
      <w:r w:rsidR="00CD163F" w:rsidRPr="00A97AB9">
        <w:rPr>
          <w:rFonts w:ascii="Garamond" w:hAnsi="Garamond"/>
          <w:sz w:val="24"/>
        </w:rPr>
        <w:t>eksempelvis</w:t>
      </w:r>
      <w:r w:rsidR="00177A33" w:rsidRPr="00A97AB9">
        <w:rPr>
          <w:rFonts w:ascii="Garamond" w:hAnsi="Garamond"/>
          <w:sz w:val="24"/>
        </w:rPr>
        <w:t xml:space="preserve"> billede, bopæl eller lignende</w:t>
      </w:r>
      <w:r w:rsidR="0010561D" w:rsidRPr="00A97AB9">
        <w:rPr>
          <w:rFonts w:ascii="Garamond" w:hAnsi="Garamond"/>
          <w:sz w:val="24"/>
        </w:rPr>
        <w:t xml:space="preserve">, som vil gøre en </w:t>
      </w:r>
      <w:r w:rsidR="00373913" w:rsidRPr="00A97AB9">
        <w:rPr>
          <w:rFonts w:ascii="Garamond" w:hAnsi="Garamond"/>
          <w:sz w:val="24"/>
        </w:rPr>
        <w:t xml:space="preserve">endelig </w:t>
      </w:r>
      <w:r w:rsidR="0010561D" w:rsidRPr="00A97AB9">
        <w:rPr>
          <w:rFonts w:ascii="Garamond" w:hAnsi="Garamond"/>
          <w:sz w:val="24"/>
        </w:rPr>
        <w:t>identifikation mulig.</w:t>
      </w:r>
    </w:p>
    <w:p w:rsidR="00373913" w:rsidRPr="00A97AB9" w:rsidRDefault="00255F0B" w:rsidP="00A50DE9">
      <w:pPr>
        <w:spacing w:after="0" w:line="360" w:lineRule="auto"/>
        <w:rPr>
          <w:rFonts w:ascii="Garamond" w:hAnsi="Garamond"/>
          <w:sz w:val="24"/>
        </w:rPr>
      </w:pPr>
      <w:r w:rsidRPr="00A97AB9">
        <w:rPr>
          <w:rFonts w:ascii="Garamond" w:hAnsi="Garamond"/>
          <w:sz w:val="24"/>
        </w:rPr>
        <w:t>Hvis den person, som har en</w:t>
      </w:r>
      <w:r w:rsidR="00373913" w:rsidRPr="00A97AB9">
        <w:rPr>
          <w:rFonts w:ascii="Garamond" w:hAnsi="Garamond"/>
          <w:sz w:val="24"/>
        </w:rPr>
        <w:t xml:space="preserve"> profil på Facebook</w:t>
      </w:r>
      <w:r w:rsidR="00C11E77">
        <w:rPr>
          <w:rFonts w:ascii="Garamond" w:hAnsi="Garamond"/>
          <w:sz w:val="24"/>
        </w:rPr>
        <w:t>, uden for undtagelsesbestemmelsen i § 2, stk. 3,</w:t>
      </w:r>
      <w:r w:rsidRPr="00A97AB9">
        <w:rPr>
          <w:rFonts w:ascii="Garamond" w:hAnsi="Garamond"/>
          <w:sz w:val="24"/>
        </w:rPr>
        <w:t xml:space="preserve"> behandler oplysninger om andre identificerede eller identificerbare personer, bliver disse personer registrerede, </w:t>
      </w:r>
      <w:r w:rsidR="00D40F72" w:rsidRPr="00A97AB9">
        <w:rPr>
          <w:rFonts w:ascii="Garamond" w:hAnsi="Garamond"/>
          <w:sz w:val="24"/>
        </w:rPr>
        <w:t xml:space="preserve">med </w:t>
      </w:r>
      <w:r w:rsidRPr="00A97AB9">
        <w:rPr>
          <w:rFonts w:ascii="Garamond" w:hAnsi="Garamond"/>
          <w:sz w:val="24"/>
        </w:rPr>
        <w:t>de rettigh</w:t>
      </w:r>
      <w:r w:rsidR="00262900" w:rsidRPr="00A97AB9">
        <w:rPr>
          <w:rFonts w:ascii="Garamond" w:hAnsi="Garamond"/>
          <w:sz w:val="24"/>
        </w:rPr>
        <w:t>eder, som er beskrevet i p</w:t>
      </w:r>
      <w:r w:rsidRPr="00A97AB9">
        <w:rPr>
          <w:rFonts w:ascii="Garamond" w:hAnsi="Garamond"/>
          <w:sz w:val="24"/>
        </w:rPr>
        <w:t>ersondataloven</w:t>
      </w:r>
      <w:r w:rsidR="00312FBA" w:rsidRPr="00A97AB9">
        <w:rPr>
          <w:rFonts w:ascii="Garamond" w:hAnsi="Garamond"/>
          <w:sz w:val="24"/>
        </w:rPr>
        <w:t xml:space="preserve"> </w:t>
      </w:r>
      <w:r w:rsidR="00177A33" w:rsidRPr="00A97AB9">
        <w:rPr>
          <w:rFonts w:ascii="Garamond" w:hAnsi="Garamond"/>
          <w:sz w:val="24"/>
        </w:rPr>
        <w:t>og med eventuelt dataansvar til følge</w:t>
      </w:r>
      <w:r w:rsidR="00312FBA" w:rsidRPr="00A97AB9">
        <w:rPr>
          <w:rFonts w:ascii="Garamond" w:hAnsi="Garamond"/>
          <w:sz w:val="24"/>
        </w:rPr>
        <w:t>.</w:t>
      </w:r>
      <w:r w:rsidR="00312FBA" w:rsidRPr="00A97AB9">
        <w:rPr>
          <w:rStyle w:val="Fodnotehenvisning"/>
          <w:rFonts w:ascii="Garamond" w:hAnsi="Garamond"/>
          <w:sz w:val="24"/>
        </w:rPr>
        <w:footnoteReference w:id="62"/>
      </w:r>
      <w:r w:rsidR="00312FBA" w:rsidRPr="00A97AB9">
        <w:rPr>
          <w:rFonts w:ascii="Garamond" w:hAnsi="Garamond"/>
          <w:sz w:val="24"/>
        </w:rPr>
        <w:t xml:space="preserve"> </w:t>
      </w:r>
      <w:r w:rsidR="00177A33" w:rsidRPr="00A97AB9">
        <w:rPr>
          <w:rStyle w:val="Fodnotehenvisning"/>
          <w:rFonts w:ascii="Garamond" w:hAnsi="Garamond"/>
          <w:sz w:val="24"/>
        </w:rPr>
        <w:footnoteReference w:id="63"/>
      </w:r>
    </w:p>
    <w:p w:rsidR="006D6854" w:rsidRPr="00A97AB9" w:rsidRDefault="006D6854" w:rsidP="00A50DE9">
      <w:pPr>
        <w:spacing w:after="0" w:line="360" w:lineRule="auto"/>
        <w:rPr>
          <w:rFonts w:ascii="Garamond" w:hAnsi="Garamond"/>
          <w:sz w:val="24"/>
        </w:rPr>
      </w:pPr>
    </w:p>
    <w:p w:rsidR="00845AC5" w:rsidRPr="00A97AB9" w:rsidRDefault="00845AC5" w:rsidP="00A50DE9">
      <w:pPr>
        <w:pStyle w:val="Overskrift2"/>
        <w:spacing w:before="0" w:line="360" w:lineRule="auto"/>
        <w:rPr>
          <w:rFonts w:ascii="Garamond" w:hAnsi="Garamond"/>
          <w:color w:val="auto"/>
          <w:sz w:val="28"/>
        </w:rPr>
      </w:pPr>
      <w:bookmarkStart w:id="15" w:name="_Toc355981313"/>
      <w:r w:rsidRPr="00A97AB9">
        <w:rPr>
          <w:rFonts w:ascii="Garamond" w:hAnsi="Garamond"/>
          <w:color w:val="auto"/>
          <w:sz w:val="28"/>
        </w:rPr>
        <w:t>3.6 Personoplysninger</w:t>
      </w:r>
      <w:bookmarkEnd w:id="15"/>
    </w:p>
    <w:p w:rsidR="00E32133" w:rsidRPr="00A97AB9" w:rsidRDefault="00A96CEA" w:rsidP="00A50DE9">
      <w:pPr>
        <w:spacing w:after="0" w:line="360" w:lineRule="auto"/>
        <w:rPr>
          <w:rFonts w:ascii="Garamond" w:hAnsi="Garamond"/>
          <w:sz w:val="24"/>
        </w:rPr>
      </w:pPr>
      <w:r w:rsidRPr="00A97AB9">
        <w:rPr>
          <w:rFonts w:ascii="Garamond" w:hAnsi="Garamond"/>
          <w:sz w:val="24"/>
        </w:rPr>
        <w:t>P</w:t>
      </w:r>
      <w:r w:rsidR="00756CEF" w:rsidRPr="00A97AB9">
        <w:rPr>
          <w:rFonts w:ascii="Garamond" w:hAnsi="Garamond"/>
          <w:sz w:val="24"/>
        </w:rPr>
        <w:t>e</w:t>
      </w:r>
      <w:r w:rsidRPr="00A97AB9">
        <w:rPr>
          <w:rFonts w:ascii="Garamond" w:hAnsi="Garamond"/>
          <w:sz w:val="24"/>
        </w:rPr>
        <w:t xml:space="preserve">rsonoplysninger </w:t>
      </w:r>
      <w:r w:rsidR="00756CEF" w:rsidRPr="00A97AB9">
        <w:rPr>
          <w:rFonts w:ascii="Garamond" w:hAnsi="Garamond"/>
          <w:sz w:val="24"/>
        </w:rPr>
        <w:t>defineres i</w:t>
      </w:r>
      <w:r w:rsidRPr="00A97AB9">
        <w:rPr>
          <w:rFonts w:ascii="Garamond" w:hAnsi="Garamond"/>
          <w:sz w:val="24"/>
        </w:rPr>
        <w:t xml:space="preserve"> </w:t>
      </w:r>
      <w:r w:rsidR="00262900" w:rsidRPr="00A97AB9">
        <w:rPr>
          <w:rFonts w:ascii="Garamond" w:hAnsi="Garamond"/>
          <w:sz w:val="24"/>
        </w:rPr>
        <w:t>p</w:t>
      </w:r>
      <w:r w:rsidRPr="00A97AB9">
        <w:rPr>
          <w:rFonts w:ascii="Garamond" w:hAnsi="Garamond"/>
          <w:sz w:val="24"/>
        </w:rPr>
        <w:t>ersondataloven § 3, nr. 1</w:t>
      </w:r>
      <w:r w:rsidR="00756CEF" w:rsidRPr="00A97AB9">
        <w:rPr>
          <w:rFonts w:ascii="Garamond" w:hAnsi="Garamond"/>
          <w:sz w:val="24"/>
        </w:rPr>
        <w:t xml:space="preserve"> som:</w:t>
      </w:r>
      <w:r w:rsidRPr="00A97AB9">
        <w:rPr>
          <w:rFonts w:ascii="Garamond" w:hAnsi="Garamond"/>
          <w:i/>
          <w:sz w:val="24"/>
        </w:rPr>
        <w:t>” Enhver form for information om en identificeret eller identificerbar f</w:t>
      </w:r>
      <w:r w:rsidR="00756CEF" w:rsidRPr="00A97AB9">
        <w:rPr>
          <w:rFonts w:ascii="Garamond" w:hAnsi="Garamond"/>
          <w:i/>
          <w:sz w:val="24"/>
        </w:rPr>
        <w:t>ysisk person (den registrerede)”</w:t>
      </w:r>
    </w:p>
    <w:p w:rsidR="00E32133" w:rsidRPr="00A97AB9" w:rsidRDefault="00756CEF" w:rsidP="00A50DE9">
      <w:pPr>
        <w:spacing w:after="0" w:line="360" w:lineRule="auto"/>
        <w:rPr>
          <w:rFonts w:ascii="Garamond" w:hAnsi="Garamond"/>
          <w:sz w:val="24"/>
        </w:rPr>
      </w:pPr>
      <w:r w:rsidRPr="00A97AB9">
        <w:rPr>
          <w:rFonts w:ascii="Garamond" w:hAnsi="Garamond"/>
          <w:sz w:val="24"/>
        </w:rPr>
        <w:t xml:space="preserve">Det er ovenfor under afsnit 3.5 gennemgået, hvad der forstås ved en </w:t>
      </w:r>
      <w:r w:rsidRPr="00A97AB9">
        <w:rPr>
          <w:rFonts w:ascii="Garamond" w:hAnsi="Garamond"/>
          <w:i/>
          <w:sz w:val="24"/>
        </w:rPr>
        <w:t>”…</w:t>
      </w:r>
      <w:r w:rsidR="000E37A8" w:rsidRPr="00A97AB9">
        <w:rPr>
          <w:rFonts w:ascii="Garamond" w:hAnsi="Garamond"/>
          <w:i/>
          <w:sz w:val="24"/>
        </w:rPr>
        <w:t xml:space="preserve"> </w:t>
      </w:r>
      <w:r w:rsidRPr="00A97AB9">
        <w:rPr>
          <w:rFonts w:ascii="Garamond" w:hAnsi="Garamond"/>
          <w:i/>
          <w:sz w:val="24"/>
        </w:rPr>
        <w:t>identificeret eller identificerbar fysisk person…”</w:t>
      </w:r>
      <w:r w:rsidRPr="00A97AB9">
        <w:rPr>
          <w:rFonts w:ascii="Garamond" w:hAnsi="Garamond"/>
          <w:sz w:val="24"/>
        </w:rPr>
        <w:t xml:space="preserve"> Derfor vil nedenstående fokusere på</w:t>
      </w:r>
      <w:r w:rsidR="00F36C3D" w:rsidRPr="00A97AB9">
        <w:rPr>
          <w:rFonts w:ascii="Garamond" w:hAnsi="Garamond"/>
          <w:sz w:val="24"/>
        </w:rPr>
        <w:t>,</w:t>
      </w:r>
      <w:r w:rsidRPr="00A97AB9">
        <w:rPr>
          <w:rFonts w:ascii="Garamond" w:hAnsi="Garamond"/>
          <w:sz w:val="24"/>
        </w:rPr>
        <w:t xml:space="preserve"> hvad der inkluderes i forståelsen af </w:t>
      </w:r>
      <w:r w:rsidRPr="00A97AB9">
        <w:rPr>
          <w:rFonts w:ascii="Garamond" w:hAnsi="Garamond"/>
          <w:i/>
          <w:sz w:val="24"/>
        </w:rPr>
        <w:t>”Enhver form for information om…”</w:t>
      </w:r>
    </w:p>
    <w:p w:rsidR="00E32133" w:rsidRPr="00A97AB9" w:rsidRDefault="00756CEF" w:rsidP="00A50DE9">
      <w:pPr>
        <w:spacing w:after="0" w:line="360" w:lineRule="auto"/>
        <w:rPr>
          <w:rFonts w:ascii="Garamond" w:hAnsi="Garamond"/>
          <w:sz w:val="24"/>
        </w:rPr>
      </w:pPr>
      <w:r w:rsidRPr="00A97AB9">
        <w:rPr>
          <w:rFonts w:ascii="Garamond" w:hAnsi="Garamond"/>
          <w:sz w:val="24"/>
        </w:rPr>
        <w:t>Personoplysninger skal forstås bredt</w:t>
      </w:r>
      <w:r w:rsidR="006D67AF" w:rsidRPr="00A97AB9">
        <w:rPr>
          <w:rFonts w:ascii="Garamond" w:hAnsi="Garamond"/>
          <w:sz w:val="24"/>
        </w:rPr>
        <w:t>. Således omfatter personoplysninger både oplysninger</w:t>
      </w:r>
      <w:r w:rsidR="00C11E77">
        <w:rPr>
          <w:rFonts w:ascii="Garamond" w:hAnsi="Garamond"/>
          <w:sz w:val="24"/>
        </w:rPr>
        <w:t>,</w:t>
      </w:r>
      <w:r w:rsidR="006D67AF" w:rsidRPr="00A97AB9">
        <w:rPr>
          <w:rFonts w:ascii="Garamond" w:hAnsi="Garamond"/>
          <w:sz w:val="24"/>
        </w:rPr>
        <w:t xml:space="preserve"> der vedrører den registreredes privat- og familieliv i snæver forstand, men også oplysninger om alle former for aktiviteter</w:t>
      </w:r>
      <w:r w:rsidR="000E37A8" w:rsidRPr="00A97AB9">
        <w:rPr>
          <w:rFonts w:ascii="Garamond" w:hAnsi="Garamond"/>
          <w:sz w:val="24"/>
        </w:rPr>
        <w:t>, som</w:t>
      </w:r>
      <w:r w:rsidR="006D67AF" w:rsidRPr="00A97AB9">
        <w:rPr>
          <w:rFonts w:ascii="Garamond" w:hAnsi="Garamond"/>
          <w:sz w:val="24"/>
        </w:rPr>
        <w:t xml:space="preserve"> den registrerede foretager sig i andre sammenhænge.</w:t>
      </w:r>
    </w:p>
    <w:p w:rsidR="000B77BD" w:rsidRPr="00A97AB9" w:rsidRDefault="000B77BD" w:rsidP="00A50DE9">
      <w:pPr>
        <w:spacing w:after="0" w:line="360" w:lineRule="auto"/>
        <w:rPr>
          <w:rFonts w:ascii="Garamond" w:hAnsi="Garamond"/>
          <w:sz w:val="24"/>
        </w:rPr>
      </w:pPr>
      <w:r w:rsidRPr="00A97AB9">
        <w:rPr>
          <w:rFonts w:ascii="Garamond" w:hAnsi="Garamond"/>
          <w:sz w:val="24"/>
        </w:rPr>
        <w:t>For at der er tale om en personoplysning</w:t>
      </w:r>
      <w:r w:rsidR="00C11E77">
        <w:rPr>
          <w:rFonts w:ascii="Garamond" w:hAnsi="Garamond"/>
          <w:sz w:val="24"/>
        </w:rPr>
        <w:t>,</w:t>
      </w:r>
      <w:r w:rsidRPr="00A97AB9">
        <w:rPr>
          <w:rFonts w:ascii="Garamond" w:hAnsi="Garamond"/>
          <w:sz w:val="24"/>
        </w:rPr>
        <w:t xml:space="preserve"> skal den omhandle</w:t>
      </w:r>
      <w:r w:rsidR="00C11E77">
        <w:rPr>
          <w:rFonts w:ascii="Garamond" w:hAnsi="Garamond"/>
          <w:sz w:val="24"/>
        </w:rPr>
        <w:t xml:space="preserve"> </w:t>
      </w:r>
      <w:r w:rsidRPr="00A97AB9">
        <w:rPr>
          <w:rFonts w:ascii="Garamond" w:hAnsi="Garamond"/>
          <w:sz w:val="24"/>
        </w:rPr>
        <w:t>den registrerede. Oplysninger, som er gjort anonyme på en sådan måde, at de ikke længere henviser til en direkte eller indirekte identificerbar re</w:t>
      </w:r>
      <w:r w:rsidR="00262900" w:rsidRPr="00A97AB9">
        <w:rPr>
          <w:rFonts w:ascii="Garamond" w:hAnsi="Garamond"/>
          <w:sz w:val="24"/>
        </w:rPr>
        <w:t>gistreret, er ikke omfattet af p</w:t>
      </w:r>
      <w:r w:rsidRPr="00A97AB9">
        <w:rPr>
          <w:rFonts w:ascii="Garamond" w:hAnsi="Garamond"/>
          <w:sz w:val="24"/>
        </w:rPr>
        <w:t>ersondataloven.</w:t>
      </w:r>
    </w:p>
    <w:p w:rsidR="00E32133" w:rsidRPr="00A97AB9" w:rsidRDefault="006D67AF" w:rsidP="00A50DE9">
      <w:pPr>
        <w:spacing w:after="0" w:line="360" w:lineRule="auto"/>
        <w:rPr>
          <w:rFonts w:ascii="Garamond" w:hAnsi="Garamond"/>
          <w:sz w:val="24"/>
        </w:rPr>
      </w:pPr>
      <w:r w:rsidRPr="00A97AB9">
        <w:rPr>
          <w:rFonts w:ascii="Garamond" w:hAnsi="Garamond"/>
          <w:sz w:val="24"/>
        </w:rPr>
        <w:t xml:space="preserve">Personoplysninger omfatter alle former for </w:t>
      </w:r>
      <w:r w:rsidR="003E3320" w:rsidRPr="00A97AB9">
        <w:rPr>
          <w:rFonts w:ascii="Garamond" w:hAnsi="Garamond"/>
          <w:sz w:val="24"/>
        </w:rPr>
        <w:t xml:space="preserve">såvel subjektive som objektive </w:t>
      </w:r>
      <w:r w:rsidRPr="00A97AB9">
        <w:rPr>
          <w:rFonts w:ascii="Garamond" w:hAnsi="Garamond"/>
          <w:sz w:val="24"/>
        </w:rPr>
        <w:t>oplysninger</w:t>
      </w:r>
      <w:r w:rsidR="003E3320" w:rsidRPr="00A97AB9">
        <w:rPr>
          <w:rFonts w:ascii="Garamond" w:hAnsi="Garamond"/>
          <w:sz w:val="24"/>
        </w:rPr>
        <w:t xml:space="preserve">. </w:t>
      </w:r>
      <w:r w:rsidR="000B77BD" w:rsidRPr="00A97AB9">
        <w:rPr>
          <w:rFonts w:ascii="Garamond" w:hAnsi="Garamond"/>
          <w:sz w:val="24"/>
        </w:rPr>
        <w:t>De</w:t>
      </w:r>
      <w:r w:rsidR="003E3320" w:rsidRPr="00A97AB9">
        <w:rPr>
          <w:rFonts w:ascii="Garamond" w:hAnsi="Garamond"/>
          <w:sz w:val="24"/>
        </w:rPr>
        <w:t xml:space="preserve"> ka</w:t>
      </w:r>
      <w:r w:rsidRPr="00A97AB9">
        <w:rPr>
          <w:rFonts w:ascii="Garamond" w:hAnsi="Garamond"/>
          <w:sz w:val="24"/>
        </w:rPr>
        <w:t xml:space="preserve">n derfor </w:t>
      </w:r>
      <w:r w:rsidR="00CD163F" w:rsidRPr="00A97AB9">
        <w:rPr>
          <w:rFonts w:ascii="Garamond" w:hAnsi="Garamond"/>
          <w:sz w:val="24"/>
        </w:rPr>
        <w:t>blandt andet</w:t>
      </w:r>
      <w:r w:rsidRPr="00A97AB9">
        <w:rPr>
          <w:rFonts w:ascii="Garamond" w:hAnsi="Garamond"/>
          <w:sz w:val="24"/>
        </w:rPr>
        <w:t xml:space="preserve"> foreligge som bogstaver, tal, billede eller lyd. Oplysningen kan være e</w:t>
      </w:r>
      <w:r w:rsidR="00CD163F" w:rsidRPr="00A97AB9">
        <w:rPr>
          <w:rFonts w:ascii="Garamond" w:hAnsi="Garamond"/>
          <w:sz w:val="24"/>
        </w:rPr>
        <w:t>n egentlig oplysning, som eksempelvis</w:t>
      </w:r>
      <w:r w:rsidRPr="00A97AB9">
        <w:rPr>
          <w:rFonts w:ascii="Garamond" w:hAnsi="Garamond"/>
          <w:sz w:val="24"/>
        </w:rPr>
        <w:t xml:space="preserve"> navn, adresse eller alder, men kan også være en uegentlig oplysning i form af </w:t>
      </w:r>
      <w:r w:rsidR="00CD163F" w:rsidRPr="00A97AB9">
        <w:rPr>
          <w:rFonts w:ascii="Garamond" w:hAnsi="Garamond"/>
          <w:sz w:val="24"/>
        </w:rPr>
        <w:t>eksempelvis</w:t>
      </w:r>
      <w:r w:rsidRPr="00A97AB9">
        <w:rPr>
          <w:rFonts w:ascii="Garamond" w:hAnsi="Garamond"/>
          <w:sz w:val="24"/>
        </w:rPr>
        <w:t xml:space="preserve"> elektroniske spor, forstået som det spor, det dannes ved </w:t>
      </w:r>
      <w:r w:rsidR="00894ABB" w:rsidRPr="00A97AB9">
        <w:rPr>
          <w:rFonts w:ascii="Garamond" w:hAnsi="Garamond"/>
          <w:sz w:val="24"/>
        </w:rPr>
        <w:t xml:space="preserve">hjælp af </w:t>
      </w:r>
      <w:r w:rsidR="001B1670">
        <w:rPr>
          <w:rFonts w:ascii="Garamond" w:hAnsi="Garamond"/>
          <w:sz w:val="24"/>
        </w:rPr>
        <w:t xml:space="preserve">eksempelvis </w:t>
      </w:r>
      <w:r w:rsidR="00894ABB" w:rsidRPr="00A97AB9">
        <w:rPr>
          <w:rFonts w:ascii="Garamond" w:hAnsi="Garamond"/>
          <w:sz w:val="24"/>
        </w:rPr>
        <w:t xml:space="preserve">cookies ved besøg på </w:t>
      </w:r>
      <w:r w:rsidRPr="00A97AB9">
        <w:rPr>
          <w:rFonts w:ascii="Garamond" w:hAnsi="Garamond"/>
          <w:sz w:val="24"/>
        </w:rPr>
        <w:t>hjemmesider</w:t>
      </w:r>
      <w:r w:rsidR="00894ABB" w:rsidRPr="00A97AB9">
        <w:rPr>
          <w:rFonts w:ascii="Garamond" w:hAnsi="Garamond"/>
          <w:sz w:val="24"/>
        </w:rPr>
        <w:t>.</w:t>
      </w:r>
    </w:p>
    <w:p w:rsidR="000B77BD" w:rsidRPr="00A97AB9" w:rsidRDefault="000B77BD" w:rsidP="00A50DE9">
      <w:pPr>
        <w:spacing w:after="0" w:line="360" w:lineRule="auto"/>
        <w:rPr>
          <w:rFonts w:ascii="Garamond" w:hAnsi="Garamond"/>
          <w:sz w:val="24"/>
        </w:rPr>
      </w:pPr>
      <w:r w:rsidRPr="00A97AB9">
        <w:rPr>
          <w:rFonts w:ascii="Garamond" w:hAnsi="Garamond"/>
          <w:sz w:val="24"/>
        </w:rPr>
        <w:lastRenderedPageBreak/>
        <w:t xml:space="preserve">Den mest almindelige identifikator er den registreredes navn, som i sig selv kan gøre den registrerede direkte identificerbar. Der kan foreligge en indirekte identifikation i de situationer, hvor flere oplysninger i kombination gør det muligt at identificere den registrerede. </w:t>
      </w:r>
      <w:r w:rsidR="00312FBA" w:rsidRPr="00A97AB9">
        <w:rPr>
          <w:rStyle w:val="Fodnotehenvisning"/>
          <w:rFonts w:ascii="Garamond" w:hAnsi="Garamond"/>
          <w:sz w:val="24"/>
        </w:rPr>
        <w:footnoteReference w:id="64"/>
      </w:r>
      <w:r w:rsidR="00312FBA" w:rsidRPr="00A97AB9">
        <w:rPr>
          <w:rFonts w:ascii="Garamond" w:hAnsi="Garamond"/>
          <w:sz w:val="24"/>
        </w:rPr>
        <w:t xml:space="preserve"> </w:t>
      </w:r>
      <w:r w:rsidRPr="00A97AB9">
        <w:rPr>
          <w:rFonts w:ascii="Garamond" w:hAnsi="Garamond"/>
          <w:sz w:val="24"/>
        </w:rPr>
        <w:t xml:space="preserve">I </w:t>
      </w:r>
      <w:r w:rsidR="005D404C" w:rsidRPr="00A97AB9">
        <w:rPr>
          <w:rFonts w:ascii="Garamond" w:hAnsi="Garamond"/>
          <w:sz w:val="24"/>
        </w:rPr>
        <w:t>databeskyttelsesdirektivet</w:t>
      </w:r>
      <w:r w:rsidRPr="00A97AB9">
        <w:rPr>
          <w:rFonts w:ascii="Garamond" w:hAnsi="Garamond"/>
          <w:sz w:val="24"/>
        </w:rPr>
        <w:t xml:space="preserve"> art. 2, litra a, beskrives disse oplysninger som bl.a. </w:t>
      </w:r>
      <w:r w:rsidRPr="00A97AB9">
        <w:rPr>
          <w:rFonts w:ascii="Garamond" w:hAnsi="Garamond"/>
          <w:i/>
          <w:sz w:val="24"/>
        </w:rPr>
        <w:t>”… et identifikationsnummer eller et eller flere elementer, der er særlige for denne persons fysiske, fysiologiske, psykiske, økonomiske, kulturelle eller sociale identitet</w:t>
      </w:r>
      <w:r w:rsidR="00312FBA" w:rsidRPr="00A97AB9">
        <w:rPr>
          <w:rFonts w:ascii="Garamond" w:hAnsi="Garamond"/>
          <w:i/>
          <w:sz w:val="24"/>
        </w:rPr>
        <w:t>.</w:t>
      </w:r>
      <w:r w:rsidRPr="00A97AB9">
        <w:rPr>
          <w:rFonts w:ascii="Garamond" w:hAnsi="Garamond"/>
          <w:i/>
          <w:sz w:val="24"/>
        </w:rPr>
        <w:t>”</w:t>
      </w:r>
    </w:p>
    <w:p w:rsidR="00E32133" w:rsidRPr="00A97AB9" w:rsidRDefault="00E32133" w:rsidP="00A50DE9">
      <w:pPr>
        <w:spacing w:after="0" w:line="360" w:lineRule="auto"/>
        <w:rPr>
          <w:rFonts w:ascii="Garamond" w:hAnsi="Garamond"/>
          <w:sz w:val="24"/>
        </w:rPr>
      </w:pPr>
    </w:p>
    <w:p w:rsidR="00756CEF" w:rsidRPr="00A97AB9" w:rsidRDefault="00756CEF" w:rsidP="00A50DE9">
      <w:pPr>
        <w:spacing w:after="0" w:line="360" w:lineRule="auto"/>
        <w:rPr>
          <w:rFonts w:ascii="Garamond" w:hAnsi="Garamond"/>
          <w:sz w:val="24"/>
        </w:rPr>
      </w:pPr>
      <w:r w:rsidRPr="00A97AB9">
        <w:rPr>
          <w:rFonts w:ascii="Garamond" w:hAnsi="Garamond"/>
          <w:sz w:val="24"/>
        </w:rPr>
        <w:t xml:space="preserve">Når det er konstateret, at en oplysning er en personoplysning, </w:t>
      </w:r>
      <w:r w:rsidR="00A8713F" w:rsidRPr="00A97AB9">
        <w:rPr>
          <w:rFonts w:ascii="Garamond" w:hAnsi="Garamond"/>
          <w:sz w:val="24"/>
        </w:rPr>
        <w:t>s</w:t>
      </w:r>
      <w:r w:rsidRPr="00A97AB9">
        <w:rPr>
          <w:rFonts w:ascii="Garamond" w:hAnsi="Garamond"/>
          <w:sz w:val="24"/>
        </w:rPr>
        <w:t xml:space="preserve">kelnes </w:t>
      </w:r>
      <w:r w:rsidR="00262900" w:rsidRPr="00A97AB9">
        <w:rPr>
          <w:rFonts w:ascii="Garamond" w:hAnsi="Garamond"/>
          <w:sz w:val="24"/>
        </w:rPr>
        <w:t>i p</w:t>
      </w:r>
      <w:r w:rsidR="00A8713F" w:rsidRPr="00A97AB9">
        <w:rPr>
          <w:rFonts w:ascii="Garamond" w:hAnsi="Garamond"/>
          <w:sz w:val="24"/>
        </w:rPr>
        <w:t xml:space="preserve">ersondataloven </w:t>
      </w:r>
      <w:r w:rsidRPr="00A97AB9">
        <w:rPr>
          <w:rFonts w:ascii="Garamond" w:hAnsi="Garamond"/>
          <w:sz w:val="24"/>
        </w:rPr>
        <w:t>mellem forskellige kategorier af oplysninger. Oplysningen kan være en almindelig, følsom</w:t>
      </w:r>
      <w:r w:rsidR="00A8713F" w:rsidRPr="00A97AB9">
        <w:rPr>
          <w:rFonts w:ascii="Garamond" w:hAnsi="Garamond"/>
          <w:sz w:val="24"/>
        </w:rPr>
        <w:t xml:space="preserve"> eller se</w:t>
      </w:r>
      <w:r w:rsidRPr="00A97AB9">
        <w:rPr>
          <w:rFonts w:ascii="Garamond" w:hAnsi="Garamond"/>
          <w:sz w:val="24"/>
        </w:rPr>
        <w:t>mifølsom</w:t>
      </w:r>
      <w:r w:rsidR="00A8713F" w:rsidRPr="00A97AB9">
        <w:rPr>
          <w:rFonts w:ascii="Garamond" w:hAnsi="Garamond"/>
          <w:sz w:val="24"/>
        </w:rPr>
        <w:t>.</w:t>
      </w:r>
    </w:p>
    <w:p w:rsidR="00756CEF" w:rsidRPr="00A97AB9" w:rsidRDefault="00756CEF" w:rsidP="00A50DE9">
      <w:pPr>
        <w:spacing w:after="0" w:line="360" w:lineRule="auto"/>
        <w:rPr>
          <w:rFonts w:ascii="Garamond" w:hAnsi="Garamond"/>
          <w:sz w:val="24"/>
        </w:rPr>
      </w:pPr>
      <w:r w:rsidRPr="00A97AB9">
        <w:rPr>
          <w:rFonts w:ascii="Garamond" w:hAnsi="Garamond"/>
          <w:sz w:val="24"/>
        </w:rPr>
        <w:t xml:space="preserve">Følsomme oplysninger er efter </w:t>
      </w:r>
      <w:r w:rsidR="00262900" w:rsidRPr="00A97AB9">
        <w:rPr>
          <w:rFonts w:ascii="Garamond" w:hAnsi="Garamond"/>
          <w:sz w:val="24"/>
        </w:rPr>
        <w:t>p</w:t>
      </w:r>
      <w:r w:rsidRPr="00A97AB9">
        <w:rPr>
          <w:rFonts w:ascii="Garamond" w:hAnsi="Garamond"/>
          <w:sz w:val="24"/>
        </w:rPr>
        <w:t>ersondataloven § 7</w:t>
      </w:r>
      <w:r w:rsidR="00A8713F" w:rsidRPr="00A97AB9">
        <w:rPr>
          <w:rFonts w:ascii="Garamond" w:hAnsi="Garamond"/>
          <w:sz w:val="24"/>
        </w:rPr>
        <w:t xml:space="preserve"> </w:t>
      </w:r>
      <w:r w:rsidR="00A8713F" w:rsidRPr="00A97AB9">
        <w:rPr>
          <w:rFonts w:ascii="Garamond" w:hAnsi="Garamond"/>
          <w:i/>
          <w:sz w:val="24"/>
        </w:rPr>
        <w:t>”… oplysninger om racemæssig eller etnisk baggrund, politisk, religiøs eller filosofisk overbevisning, fagforeningsmæssige tilhørsforhold og oplysninger om helbredsmæssige og seksuelle forhold.”</w:t>
      </w:r>
    </w:p>
    <w:p w:rsidR="00756CEF" w:rsidRPr="00A97AB9" w:rsidRDefault="00756CEF" w:rsidP="00A50DE9">
      <w:pPr>
        <w:spacing w:after="0" w:line="360" w:lineRule="auto"/>
        <w:rPr>
          <w:rFonts w:ascii="Garamond" w:hAnsi="Garamond"/>
          <w:sz w:val="24"/>
        </w:rPr>
      </w:pPr>
      <w:r w:rsidRPr="00A97AB9">
        <w:rPr>
          <w:rFonts w:ascii="Garamond" w:hAnsi="Garamond"/>
          <w:sz w:val="24"/>
        </w:rPr>
        <w:t xml:space="preserve">Semifølsomme oplysninger er efter </w:t>
      </w:r>
      <w:r w:rsidR="00262900" w:rsidRPr="00A97AB9">
        <w:rPr>
          <w:rFonts w:ascii="Garamond" w:hAnsi="Garamond"/>
          <w:sz w:val="24"/>
        </w:rPr>
        <w:t>p</w:t>
      </w:r>
      <w:r w:rsidRPr="00A97AB9">
        <w:rPr>
          <w:rFonts w:ascii="Garamond" w:hAnsi="Garamond"/>
          <w:sz w:val="24"/>
        </w:rPr>
        <w:t xml:space="preserve">ersondatalovens § 8 </w:t>
      </w:r>
      <w:r w:rsidR="00A8713F" w:rsidRPr="00A97AB9">
        <w:rPr>
          <w:rFonts w:ascii="Garamond" w:hAnsi="Garamond"/>
          <w:i/>
          <w:sz w:val="24"/>
        </w:rPr>
        <w:t>”… oplysninger om strafbare forhold, væsentlige sociale problemer og andre rent private forhold.”</w:t>
      </w:r>
    </w:p>
    <w:p w:rsidR="00D207BA" w:rsidRPr="00A97AB9" w:rsidRDefault="00D207BA" w:rsidP="00A50DE9">
      <w:pPr>
        <w:spacing w:after="0" w:line="360" w:lineRule="auto"/>
        <w:rPr>
          <w:rFonts w:ascii="Garamond" w:hAnsi="Garamond"/>
          <w:sz w:val="24"/>
        </w:rPr>
      </w:pPr>
      <w:r w:rsidRPr="00A97AB9">
        <w:rPr>
          <w:rFonts w:ascii="Garamond" w:hAnsi="Garamond"/>
          <w:sz w:val="24"/>
        </w:rPr>
        <w:t xml:space="preserve">Almindelige oplysninger </w:t>
      </w:r>
      <w:r w:rsidR="00493ECC" w:rsidRPr="00A97AB9">
        <w:rPr>
          <w:rFonts w:ascii="Garamond" w:hAnsi="Garamond"/>
          <w:sz w:val="24"/>
        </w:rPr>
        <w:t xml:space="preserve">efter </w:t>
      </w:r>
      <w:r w:rsidR="00262900" w:rsidRPr="00A97AB9">
        <w:rPr>
          <w:rFonts w:ascii="Garamond" w:hAnsi="Garamond"/>
          <w:sz w:val="24"/>
        </w:rPr>
        <w:t>p</w:t>
      </w:r>
      <w:r w:rsidRPr="00A97AB9">
        <w:rPr>
          <w:rFonts w:ascii="Garamond" w:hAnsi="Garamond"/>
          <w:sz w:val="24"/>
        </w:rPr>
        <w:t xml:space="preserve">ersondatalovens § 6, er </w:t>
      </w:r>
      <w:r w:rsidR="00493ECC" w:rsidRPr="00A97AB9">
        <w:rPr>
          <w:rFonts w:ascii="Garamond" w:hAnsi="Garamond"/>
          <w:sz w:val="24"/>
        </w:rPr>
        <w:t xml:space="preserve">de </w:t>
      </w:r>
      <w:r w:rsidRPr="00A97AB9">
        <w:rPr>
          <w:rFonts w:ascii="Garamond" w:hAnsi="Garamond"/>
          <w:sz w:val="24"/>
        </w:rPr>
        <w:t>oplysninge</w:t>
      </w:r>
      <w:r w:rsidR="00493ECC" w:rsidRPr="00A97AB9">
        <w:rPr>
          <w:rFonts w:ascii="Garamond" w:hAnsi="Garamond"/>
          <w:sz w:val="24"/>
        </w:rPr>
        <w:t xml:space="preserve">r, som ikke er nævnt i §§ 7 og 8. Det kan </w:t>
      </w:r>
      <w:r w:rsidR="001B1670">
        <w:rPr>
          <w:rFonts w:ascii="Garamond" w:hAnsi="Garamond"/>
          <w:sz w:val="24"/>
        </w:rPr>
        <w:t>eksempelvis</w:t>
      </w:r>
      <w:r w:rsidR="00493ECC" w:rsidRPr="00A97AB9">
        <w:rPr>
          <w:rFonts w:ascii="Garamond" w:hAnsi="Garamond"/>
          <w:sz w:val="24"/>
        </w:rPr>
        <w:t xml:space="preserve"> være navn, adresse, </w:t>
      </w:r>
      <w:r w:rsidR="007C246A" w:rsidRPr="00A97AB9">
        <w:rPr>
          <w:rFonts w:ascii="Garamond" w:hAnsi="Garamond"/>
          <w:sz w:val="24"/>
        </w:rPr>
        <w:t>e-mail</w:t>
      </w:r>
      <w:r w:rsidR="00493ECC" w:rsidRPr="00A97AB9">
        <w:rPr>
          <w:rFonts w:ascii="Garamond" w:hAnsi="Garamond"/>
          <w:sz w:val="24"/>
        </w:rPr>
        <w:t>adresse eller lignende</w:t>
      </w:r>
      <w:r w:rsidR="007C246A" w:rsidRPr="00A97AB9">
        <w:rPr>
          <w:rFonts w:ascii="Garamond" w:hAnsi="Garamond"/>
          <w:sz w:val="24"/>
        </w:rPr>
        <w:t>.</w:t>
      </w:r>
      <w:r w:rsidR="007C246A" w:rsidRPr="00A97AB9">
        <w:rPr>
          <w:rStyle w:val="Fodnotehenvisning"/>
          <w:rFonts w:ascii="Garamond" w:hAnsi="Garamond"/>
          <w:sz w:val="24"/>
        </w:rPr>
        <w:footnoteReference w:id="65"/>
      </w:r>
    </w:p>
    <w:p w:rsidR="00D207BA" w:rsidRPr="00A97AB9" w:rsidRDefault="00D207BA" w:rsidP="00A50DE9">
      <w:pPr>
        <w:spacing w:after="0" w:line="360" w:lineRule="auto"/>
        <w:rPr>
          <w:rFonts w:ascii="Garamond" w:hAnsi="Garamond"/>
          <w:sz w:val="24"/>
        </w:rPr>
      </w:pPr>
    </w:p>
    <w:p w:rsidR="00F154A3" w:rsidRPr="00A97AB9" w:rsidRDefault="00F154A3" w:rsidP="00A50DE9">
      <w:pPr>
        <w:spacing w:after="0" w:line="360" w:lineRule="auto"/>
        <w:rPr>
          <w:rFonts w:ascii="Garamond" w:hAnsi="Garamond"/>
          <w:sz w:val="24"/>
        </w:rPr>
      </w:pPr>
      <w:r w:rsidRPr="00A97AB9">
        <w:rPr>
          <w:rFonts w:ascii="Garamond" w:hAnsi="Garamond"/>
          <w:sz w:val="24"/>
        </w:rPr>
        <w:t xml:space="preserve">Enhver af de tre kategorier af oplysninger er beskyttet af </w:t>
      </w:r>
      <w:r w:rsidR="00262900" w:rsidRPr="00A97AB9">
        <w:rPr>
          <w:rFonts w:ascii="Garamond" w:hAnsi="Garamond"/>
          <w:sz w:val="24"/>
        </w:rPr>
        <w:t>p</w:t>
      </w:r>
      <w:r w:rsidRPr="00A97AB9">
        <w:rPr>
          <w:rFonts w:ascii="Garamond" w:hAnsi="Garamond"/>
          <w:sz w:val="24"/>
        </w:rPr>
        <w:t>ersondatalovens regler</w:t>
      </w:r>
      <w:r w:rsidR="003A1D68" w:rsidRPr="00A97AB9">
        <w:rPr>
          <w:rFonts w:ascii="Garamond" w:hAnsi="Garamond"/>
          <w:sz w:val="24"/>
        </w:rPr>
        <w:t>. Det</w:t>
      </w:r>
      <w:r w:rsidR="00CD163F" w:rsidRPr="00A97AB9">
        <w:rPr>
          <w:rFonts w:ascii="Garamond" w:hAnsi="Garamond"/>
          <w:sz w:val="24"/>
        </w:rPr>
        <w:t xml:space="preserve"> afhænger af</w:t>
      </w:r>
      <w:r w:rsidR="003A1D68" w:rsidRPr="00A97AB9">
        <w:rPr>
          <w:rFonts w:ascii="Garamond" w:hAnsi="Garamond"/>
          <w:sz w:val="24"/>
        </w:rPr>
        <w:t xml:space="preserve"> den konkrete situation at vurdere, hvor stor den registreredes oplevelse af en integritetskrænkelse er. Almindeligvis vil den følsomme – og semifølsomme oplysning dog være </w:t>
      </w:r>
      <w:r w:rsidR="00CD163F" w:rsidRPr="00A97AB9">
        <w:rPr>
          <w:rFonts w:ascii="Garamond" w:hAnsi="Garamond"/>
          <w:sz w:val="24"/>
        </w:rPr>
        <w:t>”</w:t>
      </w:r>
      <w:r w:rsidR="003A1D68" w:rsidRPr="00A97AB9">
        <w:rPr>
          <w:rFonts w:ascii="Garamond" w:hAnsi="Garamond"/>
          <w:sz w:val="24"/>
        </w:rPr>
        <w:t>mere privat</w:t>
      </w:r>
      <w:r w:rsidR="00CD163F" w:rsidRPr="00A97AB9">
        <w:rPr>
          <w:rFonts w:ascii="Garamond" w:hAnsi="Garamond"/>
          <w:sz w:val="24"/>
        </w:rPr>
        <w:t>”</w:t>
      </w:r>
      <w:r w:rsidR="003A1D68" w:rsidRPr="00A97AB9">
        <w:rPr>
          <w:rFonts w:ascii="Garamond" w:hAnsi="Garamond"/>
          <w:sz w:val="24"/>
        </w:rPr>
        <w:t xml:space="preserve"> end den almindelige.</w:t>
      </w:r>
      <w:r w:rsidR="003A1D68" w:rsidRPr="00A97AB9">
        <w:rPr>
          <w:rStyle w:val="Fodnotehenvisning"/>
          <w:rFonts w:ascii="Garamond" w:hAnsi="Garamond"/>
          <w:sz w:val="24"/>
        </w:rPr>
        <w:footnoteReference w:id="66"/>
      </w:r>
    </w:p>
    <w:p w:rsidR="00756CEF" w:rsidRPr="00A97AB9" w:rsidRDefault="00756CEF" w:rsidP="00A50DE9">
      <w:pPr>
        <w:spacing w:after="0" w:line="360" w:lineRule="auto"/>
        <w:rPr>
          <w:rFonts w:ascii="Garamond" w:hAnsi="Garamond"/>
          <w:sz w:val="24"/>
        </w:rPr>
      </w:pPr>
    </w:p>
    <w:p w:rsidR="006D6854" w:rsidRPr="00A97AB9" w:rsidRDefault="000058A9" w:rsidP="00A50DE9">
      <w:pPr>
        <w:spacing w:after="0" w:line="360" w:lineRule="auto"/>
        <w:rPr>
          <w:rFonts w:ascii="Garamond" w:hAnsi="Garamond"/>
          <w:sz w:val="24"/>
        </w:rPr>
      </w:pPr>
      <w:r w:rsidRPr="00A97AB9">
        <w:rPr>
          <w:rFonts w:ascii="Garamond" w:hAnsi="Garamond"/>
          <w:sz w:val="24"/>
        </w:rPr>
        <w:t xml:space="preserve">På Facebook behandles </w:t>
      </w:r>
      <w:r w:rsidR="00F664EF" w:rsidRPr="00A97AB9">
        <w:rPr>
          <w:rFonts w:ascii="Garamond" w:hAnsi="Garamond"/>
          <w:sz w:val="24"/>
        </w:rPr>
        <w:t xml:space="preserve">et utal af </w:t>
      </w:r>
      <w:r w:rsidR="008E3EB4" w:rsidRPr="00A97AB9">
        <w:rPr>
          <w:rFonts w:ascii="Garamond" w:hAnsi="Garamond"/>
          <w:sz w:val="24"/>
        </w:rPr>
        <w:t>person</w:t>
      </w:r>
      <w:r w:rsidRPr="00A97AB9">
        <w:rPr>
          <w:rFonts w:ascii="Garamond" w:hAnsi="Garamond"/>
          <w:sz w:val="24"/>
        </w:rPr>
        <w:t>oplysninger.</w:t>
      </w:r>
      <w:r w:rsidR="00F664EF" w:rsidRPr="00A97AB9">
        <w:rPr>
          <w:rFonts w:ascii="Garamond" w:hAnsi="Garamond"/>
          <w:sz w:val="24"/>
        </w:rPr>
        <w:t xml:space="preserve"> Det uddybes i afsnit 4.2 hvilke former for behandling der samtykkes til.</w:t>
      </w:r>
      <w:r w:rsidRPr="00A97AB9">
        <w:rPr>
          <w:rFonts w:ascii="Garamond" w:hAnsi="Garamond"/>
          <w:sz w:val="24"/>
        </w:rPr>
        <w:t xml:space="preserve"> </w:t>
      </w:r>
    </w:p>
    <w:p w:rsidR="00845AC5" w:rsidRPr="00A97AB9" w:rsidRDefault="00845AC5" w:rsidP="00A50DE9">
      <w:pPr>
        <w:pStyle w:val="Overskrift2"/>
        <w:spacing w:line="360" w:lineRule="auto"/>
        <w:rPr>
          <w:rFonts w:ascii="Garamond" w:hAnsi="Garamond"/>
          <w:color w:val="auto"/>
          <w:sz w:val="28"/>
        </w:rPr>
      </w:pPr>
      <w:bookmarkStart w:id="16" w:name="_Toc355981314"/>
      <w:r w:rsidRPr="00A97AB9">
        <w:rPr>
          <w:rFonts w:ascii="Garamond" w:hAnsi="Garamond"/>
          <w:color w:val="auto"/>
          <w:sz w:val="28"/>
        </w:rPr>
        <w:t>3.7 Behandling</w:t>
      </w:r>
      <w:bookmarkEnd w:id="16"/>
      <w:r w:rsidR="002177C0" w:rsidRPr="00A97AB9">
        <w:rPr>
          <w:rFonts w:ascii="Garamond" w:hAnsi="Garamond"/>
          <w:color w:val="auto"/>
          <w:sz w:val="28"/>
        </w:rPr>
        <w:t xml:space="preserve"> </w:t>
      </w:r>
    </w:p>
    <w:p w:rsidR="00B26B9E" w:rsidRPr="00A97AB9" w:rsidRDefault="002177C0" w:rsidP="00A50DE9">
      <w:pPr>
        <w:spacing w:after="0" w:line="360" w:lineRule="auto"/>
        <w:rPr>
          <w:rFonts w:ascii="Garamond" w:hAnsi="Garamond"/>
          <w:sz w:val="24"/>
        </w:rPr>
      </w:pPr>
      <w:r w:rsidRPr="00A97AB9">
        <w:rPr>
          <w:rFonts w:ascii="Garamond" w:hAnsi="Garamond"/>
          <w:sz w:val="24"/>
        </w:rPr>
        <w:t xml:space="preserve">Behandling er efter </w:t>
      </w:r>
      <w:r w:rsidR="00262900" w:rsidRPr="00A97AB9">
        <w:rPr>
          <w:rFonts w:ascii="Garamond" w:hAnsi="Garamond"/>
          <w:sz w:val="24"/>
        </w:rPr>
        <w:t>p</w:t>
      </w:r>
      <w:r w:rsidRPr="00A97AB9">
        <w:rPr>
          <w:rFonts w:ascii="Garamond" w:hAnsi="Garamond"/>
          <w:sz w:val="24"/>
        </w:rPr>
        <w:t>ersondataloven §</w:t>
      </w:r>
      <w:r w:rsidR="00C50885" w:rsidRPr="00A97AB9">
        <w:rPr>
          <w:rFonts w:ascii="Garamond" w:hAnsi="Garamond"/>
          <w:sz w:val="24"/>
        </w:rPr>
        <w:t xml:space="preserve"> 3 nr. 2</w:t>
      </w:r>
      <w:r w:rsidR="00A570B4" w:rsidRPr="00A97AB9">
        <w:rPr>
          <w:rFonts w:ascii="Garamond" w:hAnsi="Garamond"/>
          <w:sz w:val="24"/>
        </w:rPr>
        <w:t>:</w:t>
      </w:r>
      <w:r w:rsidRPr="00A97AB9">
        <w:rPr>
          <w:rFonts w:ascii="Garamond" w:hAnsi="Garamond"/>
          <w:i/>
          <w:sz w:val="24"/>
        </w:rPr>
        <w:t>”Enhver operation eller række af operationer med eller uden brug af elektronisk databehandling, som oplysninger gøres til genstand for”</w:t>
      </w:r>
      <w:r w:rsidRPr="00A97AB9">
        <w:rPr>
          <w:rFonts w:ascii="Garamond" w:hAnsi="Garamond"/>
          <w:sz w:val="24"/>
        </w:rPr>
        <w:t xml:space="preserve">. Hvad der forstås ved </w:t>
      </w:r>
      <w:r w:rsidR="00B26B9E" w:rsidRPr="00A97AB9">
        <w:rPr>
          <w:rFonts w:ascii="Garamond" w:hAnsi="Garamond"/>
          <w:sz w:val="24"/>
        </w:rPr>
        <w:t>”operation eller</w:t>
      </w:r>
      <w:r w:rsidRPr="00A97AB9">
        <w:rPr>
          <w:rFonts w:ascii="Garamond" w:hAnsi="Garamond"/>
          <w:sz w:val="24"/>
        </w:rPr>
        <w:t xml:space="preserve"> række af operationer</w:t>
      </w:r>
      <w:r w:rsidR="00B26B9E" w:rsidRPr="00A97AB9">
        <w:rPr>
          <w:rFonts w:ascii="Garamond" w:hAnsi="Garamond"/>
          <w:sz w:val="24"/>
        </w:rPr>
        <w:t>”</w:t>
      </w:r>
      <w:r w:rsidRPr="00A97AB9">
        <w:rPr>
          <w:rFonts w:ascii="Garamond" w:hAnsi="Garamond"/>
          <w:sz w:val="24"/>
        </w:rPr>
        <w:t xml:space="preserve"> er eksemplificeret i </w:t>
      </w:r>
      <w:r w:rsidR="005D404C" w:rsidRPr="00A97AB9">
        <w:rPr>
          <w:rFonts w:ascii="Garamond" w:hAnsi="Garamond"/>
          <w:sz w:val="24"/>
        </w:rPr>
        <w:t>databeskyttelsesdirektivet</w:t>
      </w:r>
      <w:r w:rsidRPr="00A97AB9">
        <w:rPr>
          <w:rFonts w:ascii="Garamond" w:hAnsi="Garamond"/>
          <w:sz w:val="24"/>
        </w:rPr>
        <w:t xml:space="preserve"> art. 2, litra b</w:t>
      </w:r>
      <w:r w:rsidR="003B0521" w:rsidRPr="00A97AB9">
        <w:rPr>
          <w:rFonts w:ascii="Garamond" w:hAnsi="Garamond"/>
          <w:sz w:val="24"/>
        </w:rPr>
        <w:t xml:space="preserve"> som bl.a.</w:t>
      </w:r>
      <w:r w:rsidRPr="00A97AB9">
        <w:rPr>
          <w:rFonts w:ascii="Garamond" w:hAnsi="Garamond"/>
          <w:sz w:val="24"/>
        </w:rPr>
        <w:t xml:space="preserve"> </w:t>
      </w:r>
      <w:r w:rsidRPr="00A97AB9">
        <w:rPr>
          <w:rFonts w:ascii="Garamond" w:hAnsi="Garamond"/>
          <w:i/>
          <w:sz w:val="24"/>
        </w:rPr>
        <w:t>”… indsamling, registrering, systematisering, opbevaring, tilpasning eller ændring, selektion, søgning, brug, videregivelse ved transmission, formidling eller enhver anden form for overladelse, sammenstilling eller samkøring samt blokering, slettelse eller tilintetgørelse”</w:t>
      </w:r>
    </w:p>
    <w:p w:rsidR="0091337D" w:rsidRPr="00A97AB9" w:rsidRDefault="00480D3F" w:rsidP="00A50DE9">
      <w:pPr>
        <w:spacing w:after="0" w:line="360" w:lineRule="auto"/>
        <w:rPr>
          <w:rFonts w:ascii="Garamond" w:hAnsi="Garamond"/>
          <w:sz w:val="24"/>
        </w:rPr>
      </w:pPr>
      <w:r w:rsidRPr="00A97AB9">
        <w:rPr>
          <w:rFonts w:ascii="Garamond" w:hAnsi="Garamond"/>
          <w:sz w:val="24"/>
        </w:rPr>
        <w:lastRenderedPageBreak/>
        <w:t xml:space="preserve">Behandlingsbegrebet har </w:t>
      </w:r>
      <w:r w:rsidR="003C15DE" w:rsidRPr="00A97AB9">
        <w:rPr>
          <w:rFonts w:ascii="Garamond" w:hAnsi="Garamond"/>
          <w:sz w:val="24"/>
        </w:rPr>
        <w:t xml:space="preserve">afgørende betydning for </w:t>
      </w:r>
      <w:r w:rsidRPr="00A97AB9">
        <w:rPr>
          <w:rFonts w:ascii="Garamond" w:hAnsi="Garamond"/>
          <w:sz w:val="24"/>
        </w:rPr>
        <w:t xml:space="preserve">afklaringen af, om </w:t>
      </w:r>
      <w:r w:rsidR="00262900" w:rsidRPr="00A97AB9">
        <w:rPr>
          <w:rFonts w:ascii="Garamond" w:hAnsi="Garamond"/>
          <w:sz w:val="24"/>
        </w:rPr>
        <w:t>p</w:t>
      </w:r>
      <w:r w:rsidRPr="00A97AB9">
        <w:rPr>
          <w:rFonts w:ascii="Garamond" w:hAnsi="Garamond"/>
          <w:sz w:val="24"/>
        </w:rPr>
        <w:t>ersondataloven finder anvendelse, jf</w:t>
      </w:r>
      <w:r w:rsidR="003C15DE" w:rsidRPr="00A97AB9">
        <w:rPr>
          <w:rFonts w:ascii="Garamond" w:hAnsi="Garamond"/>
          <w:sz w:val="24"/>
        </w:rPr>
        <w:t>.</w:t>
      </w:r>
      <w:r w:rsidRPr="00A97AB9">
        <w:rPr>
          <w:rFonts w:ascii="Garamond" w:hAnsi="Garamond"/>
          <w:sz w:val="24"/>
        </w:rPr>
        <w:t xml:space="preserve"> § 1, stk. 1.</w:t>
      </w:r>
      <w:r w:rsidR="006D58D5" w:rsidRPr="00A97AB9">
        <w:rPr>
          <w:rFonts w:ascii="Garamond" w:hAnsi="Garamond"/>
          <w:sz w:val="24"/>
        </w:rPr>
        <w:t xml:space="preserve"> Jo mere indgribende en behandling er, jo sikrere skal lovens betingelser være opfyldt. Hvor integritets-indgribende en behandling er, kan vurderes ud fra blandt andet</w:t>
      </w:r>
      <w:r w:rsidR="00CD163F" w:rsidRPr="00A97AB9">
        <w:rPr>
          <w:rFonts w:ascii="Garamond" w:hAnsi="Garamond"/>
          <w:sz w:val="24"/>
        </w:rPr>
        <w:t>,</w:t>
      </w:r>
      <w:r w:rsidR="006D58D5" w:rsidRPr="00A97AB9">
        <w:rPr>
          <w:rFonts w:ascii="Garamond" w:hAnsi="Garamond"/>
          <w:sz w:val="24"/>
        </w:rPr>
        <w:t xml:space="preserve"> hvilken oplysningstyper der behandles, hvor stort omfanget af behandlede data er, behandlingens formål, den dataansvarliges identitet, den sikkerhed som omgiver behandlingen, om oplysningerne videregives og endeligt om oplysningerne overføres til et andet EU-land eller tredjeland</w:t>
      </w:r>
      <w:r w:rsidR="006D58D5" w:rsidRPr="00A97AB9">
        <w:rPr>
          <w:rStyle w:val="Fodnotehenvisning"/>
          <w:rFonts w:ascii="Garamond" w:hAnsi="Garamond"/>
          <w:sz w:val="24"/>
        </w:rPr>
        <w:footnoteReference w:id="67"/>
      </w:r>
      <w:r w:rsidR="00C50885" w:rsidRPr="00A97AB9">
        <w:rPr>
          <w:rFonts w:ascii="Garamond" w:hAnsi="Garamond"/>
          <w:sz w:val="24"/>
        </w:rPr>
        <w:br/>
      </w:r>
      <w:r w:rsidR="00B26B9E" w:rsidRPr="00A97AB9">
        <w:rPr>
          <w:rFonts w:ascii="Garamond" w:hAnsi="Garamond"/>
          <w:sz w:val="24"/>
        </w:rPr>
        <w:t xml:space="preserve">Enhver form for behandling </w:t>
      </w:r>
      <w:r w:rsidR="003C15DE" w:rsidRPr="00A97AB9">
        <w:rPr>
          <w:rFonts w:ascii="Garamond" w:hAnsi="Garamond"/>
          <w:sz w:val="24"/>
        </w:rPr>
        <w:t xml:space="preserve">efter persondatalovens regler </w:t>
      </w:r>
      <w:r w:rsidR="00B26B9E" w:rsidRPr="00A97AB9">
        <w:rPr>
          <w:rFonts w:ascii="Garamond" w:hAnsi="Garamond"/>
          <w:sz w:val="24"/>
        </w:rPr>
        <w:t xml:space="preserve">kræver et </w:t>
      </w:r>
      <w:r w:rsidR="003C15DE" w:rsidRPr="00A97AB9">
        <w:rPr>
          <w:rFonts w:ascii="Garamond" w:hAnsi="Garamond"/>
          <w:sz w:val="24"/>
        </w:rPr>
        <w:t>retligt grundlag, som kan findes i §§ 6-13</w:t>
      </w:r>
      <w:r w:rsidR="00373562" w:rsidRPr="00A97AB9">
        <w:rPr>
          <w:rFonts w:ascii="Garamond" w:hAnsi="Garamond"/>
          <w:sz w:val="24"/>
        </w:rPr>
        <w:t xml:space="preserve"> samt 27</w:t>
      </w:r>
      <w:r w:rsidR="008B7619" w:rsidRPr="00A97AB9">
        <w:rPr>
          <w:rFonts w:ascii="Garamond" w:hAnsi="Garamond"/>
          <w:sz w:val="24"/>
        </w:rPr>
        <w:t>, stk. 3, nr. 1</w:t>
      </w:r>
      <w:r w:rsidR="003C15DE" w:rsidRPr="00A97AB9">
        <w:rPr>
          <w:rFonts w:ascii="Garamond" w:hAnsi="Garamond"/>
          <w:sz w:val="24"/>
        </w:rPr>
        <w:t>.</w:t>
      </w:r>
      <w:r w:rsidR="00862983" w:rsidRPr="00A97AB9">
        <w:rPr>
          <w:rFonts w:ascii="Garamond" w:hAnsi="Garamond"/>
          <w:sz w:val="24"/>
        </w:rPr>
        <w:t xml:space="preserve"> </w:t>
      </w:r>
      <w:r w:rsidR="00AE0EDF" w:rsidRPr="00A97AB9">
        <w:rPr>
          <w:rFonts w:ascii="Garamond" w:hAnsi="Garamond"/>
          <w:sz w:val="24"/>
        </w:rPr>
        <w:t>Samtykket er blot ét af flere mulige retlige grundlag for behandling.</w:t>
      </w:r>
      <w:r w:rsidR="00862983" w:rsidRPr="00A97AB9">
        <w:rPr>
          <w:rFonts w:ascii="Garamond" w:hAnsi="Garamond"/>
          <w:sz w:val="24"/>
        </w:rPr>
        <w:t xml:space="preserve"> Samtykket kan danne det retlige grundlag for næsten al form for behandling, uagtet om der er tale om almindelige-, følsomme og semifølsomme oplysninger</w:t>
      </w:r>
      <w:r w:rsidR="00312FBA" w:rsidRPr="00A97AB9">
        <w:rPr>
          <w:rFonts w:ascii="Garamond" w:hAnsi="Garamond"/>
          <w:sz w:val="24"/>
        </w:rPr>
        <w:t>.</w:t>
      </w:r>
      <w:r w:rsidR="00457DA3" w:rsidRPr="00A97AB9">
        <w:rPr>
          <w:rStyle w:val="Fodnotehenvisning"/>
          <w:rFonts w:ascii="Garamond" w:hAnsi="Garamond"/>
          <w:sz w:val="24"/>
        </w:rPr>
        <w:footnoteReference w:id="68"/>
      </w:r>
      <w:r w:rsidR="00A570B4" w:rsidRPr="00A97AB9">
        <w:rPr>
          <w:rFonts w:ascii="Garamond" w:hAnsi="Garamond"/>
          <w:sz w:val="24"/>
        </w:rPr>
        <w:t xml:space="preserve"> </w:t>
      </w:r>
    </w:p>
    <w:p w:rsidR="003B0521" w:rsidRPr="00A97AB9" w:rsidRDefault="00A570B4" w:rsidP="00A50DE9">
      <w:pPr>
        <w:spacing w:after="0" w:line="360" w:lineRule="auto"/>
        <w:rPr>
          <w:rFonts w:ascii="Garamond" w:hAnsi="Garamond"/>
          <w:sz w:val="24"/>
        </w:rPr>
      </w:pPr>
      <w:r w:rsidRPr="00A97AB9">
        <w:rPr>
          <w:rFonts w:ascii="Garamond" w:hAnsi="Garamond"/>
          <w:sz w:val="24"/>
        </w:rPr>
        <w:t>Endelig vedrører p</w:t>
      </w:r>
      <w:r w:rsidR="003B0521" w:rsidRPr="00A97AB9">
        <w:rPr>
          <w:rFonts w:ascii="Garamond" w:hAnsi="Garamond"/>
          <w:sz w:val="24"/>
        </w:rPr>
        <w:t xml:space="preserve">ersondataloven § 7, stk. 2, nr. 3 den situation, hvor en registreret </w:t>
      </w:r>
      <w:r w:rsidRPr="00A97AB9">
        <w:rPr>
          <w:rFonts w:ascii="Garamond" w:hAnsi="Garamond"/>
          <w:sz w:val="24"/>
        </w:rPr>
        <w:t>fo</w:t>
      </w:r>
      <w:r w:rsidR="00373562" w:rsidRPr="00A97AB9">
        <w:rPr>
          <w:rFonts w:ascii="Garamond" w:hAnsi="Garamond"/>
          <w:sz w:val="24"/>
        </w:rPr>
        <w:t>r</w:t>
      </w:r>
      <w:r w:rsidRPr="00A97AB9">
        <w:rPr>
          <w:rFonts w:ascii="Garamond" w:hAnsi="Garamond"/>
          <w:sz w:val="24"/>
        </w:rPr>
        <w:t>etager en o</w:t>
      </w:r>
      <w:r w:rsidR="006765A9" w:rsidRPr="00A97AB9">
        <w:rPr>
          <w:rFonts w:ascii="Garamond" w:hAnsi="Garamond"/>
          <w:sz w:val="24"/>
        </w:rPr>
        <w:t xml:space="preserve">ffentliggørelse af </w:t>
      </w:r>
      <w:r w:rsidR="003B0521" w:rsidRPr="00A97AB9">
        <w:rPr>
          <w:rFonts w:ascii="Garamond" w:hAnsi="Garamond"/>
          <w:sz w:val="24"/>
        </w:rPr>
        <w:t>følsomme oplysninger om sig selv, til en bredere kreds af mennesker, for eksempel på T</w:t>
      </w:r>
      <w:r w:rsidR="006765A9" w:rsidRPr="00A97AB9">
        <w:rPr>
          <w:rFonts w:ascii="Garamond" w:hAnsi="Garamond"/>
          <w:sz w:val="24"/>
        </w:rPr>
        <w:t>V, i aviser eller på internettet.</w:t>
      </w:r>
      <w:r w:rsidR="003B0521" w:rsidRPr="00A97AB9">
        <w:rPr>
          <w:rStyle w:val="Fodnotehenvisning"/>
          <w:rFonts w:ascii="Garamond" w:hAnsi="Garamond"/>
          <w:sz w:val="24"/>
        </w:rPr>
        <w:footnoteReference w:id="69"/>
      </w:r>
      <w:r w:rsidR="006765A9" w:rsidRPr="00A97AB9">
        <w:rPr>
          <w:rFonts w:ascii="Garamond" w:hAnsi="Garamond"/>
          <w:sz w:val="24"/>
        </w:rPr>
        <w:t xml:space="preserve"> </w:t>
      </w:r>
      <w:r w:rsidR="006765A9" w:rsidRPr="00A97AB9">
        <w:rPr>
          <w:rStyle w:val="Fodnotehenvisning"/>
          <w:rFonts w:ascii="Garamond" w:hAnsi="Garamond"/>
          <w:sz w:val="24"/>
        </w:rPr>
        <w:footnoteReference w:id="70"/>
      </w:r>
    </w:p>
    <w:p w:rsidR="00C50885" w:rsidRPr="00A97AB9" w:rsidRDefault="00E54847" w:rsidP="00A50DE9">
      <w:pPr>
        <w:spacing w:after="0" w:line="360" w:lineRule="auto"/>
        <w:rPr>
          <w:rFonts w:ascii="Garamond" w:hAnsi="Garamond"/>
          <w:sz w:val="24"/>
        </w:rPr>
      </w:pPr>
      <w:r w:rsidRPr="00A97AB9">
        <w:rPr>
          <w:rFonts w:ascii="Garamond" w:hAnsi="Garamond"/>
          <w:sz w:val="24"/>
        </w:rPr>
        <w:t xml:space="preserve">Det er den </w:t>
      </w:r>
      <w:r w:rsidR="00703627" w:rsidRPr="00A97AB9">
        <w:rPr>
          <w:rFonts w:ascii="Garamond" w:hAnsi="Garamond"/>
          <w:sz w:val="24"/>
        </w:rPr>
        <w:t>dataansvarlige</w:t>
      </w:r>
      <w:r w:rsidRPr="00A97AB9">
        <w:rPr>
          <w:rFonts w:ascii="Garamond" w:hAnsi="Garamond"/>
          <w:sz w:val="24"/>
        </w:rPr>
        <w:t>s</w:t>
      </w:r>
      <w:r w:rsidR="00703627" w:rsidRPr="00A97AB9">
        <w:rPr>
          <w:rFonts w:ascii="Garamond" w:hAnsi="Garamond"/>
          <w:sz w:val="24"/>
        </w:rPr>
        <w:t xml:space="preserve"> løbende </w:t>
      </w:r>
      <w:r w:rsidRPr="00A97AB9">
        <w:rPr>
          <w:rFonts w:ascii="Garamond" w:hAnsi="Garamond"/>
          <w:sz w:val="24"/>
        </w:rPr>
        <w:t xml:space="preserve">ansvar at </w:t>
      </w:r>
      <w:r w:rsidR="00703627" w:rsidRPr="00A97AB9">
        <w:rPr>
          <w:rFonts w:ascii="Garamond" w:hAnsi="Garamond"/>
          <w:sz w:val="24"/>
        </w:rPr>
        <w:t xml:space="preserve">sikre, at der er </w:t>
      </w:r>
      <w:r w:rsidR="00CD163F" w:rsidRPr="00A97AB9">
        <w:rPr>
          <w:rFonts w:ascii="Garamond" w:hAnsi="Garamond"/>
          <w:sz w:val="24"/>
        </w:rPr>
        <w:t xml:space="preserve">et </w:t>
      </w:r>
      <w:r w:rsidR="0039360A" w:rsidRPr="00A97AB9">
        <w:rPr>
          <w:rFonts w:ascii="Garamond" w:hAnsi="Garamond"/>
          <w:sz w:val="24"/>
        </w:rPr>
        <w:t xml:space="preserve">retligt grundlag for </w:t>
      </w:r>
      <w:r w:rsidR="00703627" w:rsidRPr="00A97AB9">
        <w:rPr>
          <w:rFonts w:ascii="Garamond" w:hAnsi="Garamond"/>
          <w:sz w:val="24"/>
        </w:rPr>
        <w:t>beh</w:t>
      </w:r>
      <w:r w:rsidRPr="00A97AB9">
        <w:rPr>
          <w:rFonts w:ascii="Garamond" w:hAnsi="Garamond"/>
          <w:sz w:val="24"/>
        </w:rPr>
        <w:t>andlingen</w:t>
      </w:r>
      <w:r w:rsidR="0039360A" w:rsidRPr="00A97AB9">
        <w:rPr>
          <w:rFonts w:ascii="Garamond" w:hAnsi="Garamond"/>
          <w:sz w:val="24"/>
        </w:rPr>
        <w:t xml:space="preserve"> </w:t>
      </w:r>
      <w:r w:rsidRPr="00A97AB9">
        <w:rPr>
          <w:rFonts w:ascii="Garamond" w:hAnsi="Garamond"/>
          <w:sz w:val="24"/>
        </w:rPr>
        <w:t xml:space="preserve">samt sikre, at </w:t>
      </w:r>
      <w:r w:rsidR="00703627" w:rsidRPr="00A97AB9">
        <w:rPr>
          <w:rFonts w:ascii="Garamond" w:hAnsi="Garamond"/>
          <w:sz w:val="24"/>
        </w:rPr>
        <w:t>den senere behandling ikke er uforenelig med det formål, som oplysningerne oprindeligt blev indsamlet til</w:t>
      </w:r>
      <w:r w:rsidR="00175A56" w:rsidRPr="00A97AB9">
        <w:rPr>
          <w:rFonts w:ascii="Garamond" w:hAnsi="Garamond"/>
          <w:sz w:val="24"/>
        </w:rPr>
        <w:t>.</w:t>
      </w:r>
      <w:r w:rsidR="00703627" w:rsidRPr="00A97AB9">
        <w:rPr>
          <w:rStyle w:val="Fodnotehenvisning"/>
          <w:rFonts w:ascii="Garamond" w:hAnsi="Garamond"/>
          <w:sz w:val="24"/>
        </w:rPr>
        <w:footnoteReference w:id="71"/>
      </w:r>
      <w:r w:rsidR="00703627" w:rsidRPr="00A97AB9">
        <w:rPr>
          <w:rFonts w:ascii="Garamond" w:hAnsi="Garamond"/>
          <w:sz w:val="24"/>
        </w:rPr>
        <w:t xml:space="preserve"> </w:t>
      </w:r>
      <w:r w:rsidR="00703627" w:rsidRPr="00A97AB9">
        <w:rPr>
          <w:rStyle w:val="Fodnotehenvisning"/>
          <w:rFonts w:ascii="Garamond" w:hAnsi="Garamond"/>
          <w:sz w:val="24"/>
        </w:rPr>
        <w:footnoteReference w:id="72"/>
      </w:r>
      <w:r w:rsidR="00A570B4" w:rsidRPr="00A97AB9">
        <w:rPr>
          <w:rFonts w:ascii="Garamond" w:hAnsi="Garamond"/>
          <w:sz w:val="24"/>
        </w:rPr>
        <w:t xml:space="preserve"> </w:t>
      </w:r>
      <w:r w:rsidR="00A570B4" w:rsidRPr="00A97AB9">
        <w:rPr>
          <w:rStyle w:val="Fodnotehenvisning"/>
          <w:rFonts w:ascii="Garamond" w:hAnsi="Garamond"/>
          <w:sz w:val="24"/>
        </w:rPr>
        <w:footnoteReference w:id="73"/>
      </w:r>
    </w:p>
    <w:p w:rsidR="00082CF9" w:rsidRPr="00A97AB9" w:rsidRDefault="00082CF9" w:rsidP="00A50DE9">
      <w:pPr>
        <w:spacing w:after="0" w:line="360" w:lineRule="auto"/>
        <w:rPr>
          <w:rFonts w:ascii="Garamond" w:hAnsi="Garamond"/>
          <w:sz w:val="24"/>
        </w:rPr>
      </w:pPr>
    </w:p>
    <w:p w:rsidR="00082CF9" w:rsidRPr="00A97AB9" w:rsidRDefault="00A570B4" w:rsidP="00A50DE9">
      <w:pPr>
        <w:spacing w:after="0" w:line="360" w:lineRule="auto"/>
        <w:rPr>
          <w:rFonts w:ascii="Garamond" w:hAnsi="Garamond"/>
          <w:sz w:val="24"/>
        </w:rPr>
      </w:pPr>
      <w:r w:rsidRPr="00A97AB9">
        <w:rPr>
          <w:rFonts w:ascii="Garamond" w:hAnsi="Garamond"/>
          <w:sz w:val="24"/>
        </w:rPr>
        <w:t>Der finder mange forskellige former for behandling sted efter persondataloven ved oprettelse o</w:t>
      </w:r>
      <w:r w:rsidR="0021571D" w:rsidRPr="00A97AB9">
        <w:rPr>
          <w:rFonts w:ascii="Garamond" w:hAnsi="Garamond"/>
          <w:sz w:val="24"/>
        </w:rPr>
        <w:t xml:space="preserve">g brug af en profil på Facebook. </w:t>
      </w:r>
      <w:r w:rsidR="00082CF9" w:rsidRPr="00A97AB9">
        <w:rPr>
          <w:rFonts w:ascii="Garamond" w:hAnsi="Garamond"/>
          <w:sz w:val="24"/>
        </w:rPr>
        <w:t xml:space="preserve">Eksempler herpå er indsamling af offentlige oplysninger ved oprettelse af en profil. I en mere eller mindre anonymiseret form </w:t>
      </w:r>
      <w:r w:rsidR="00CD163F" w:rsidRPr="00A97AB9">
        <w:rPr>
          <w:rFonts w:ascii="Garamond" w:hAnsi="Garamond"/>
          <w:sz w:val="24"/>
        </w:rPr>
        <w:t>videre</w:t>
      </w:r>
      <w:r w:rsidR="00082CF9" w:rsidRPr="00A97AB9">
        <w:rPr>
          <w:rFonts w:ascii="Garamond" w:hAnsi="Garamond"/>
          <w:sz w:val="24"/>
        </w:rPr>
        <w:t xml:space="preserve">gives disse oplysninger til annoncører i markedsføringsøjemed. Når brugeren er logget ind på Facebook sker der løbende en indsamling af oplysninger om brugerens geografiske placering. Disse oplysninger videregives </w:t>
      </w:r>
      <w:r w:rsidR="00713C2F" w:rsidRPr="00A97AB9">
        <w:rPr>
          <w:rFonts w:ascii="Garamond" w:hAnsi="Garamond"/>
          <w:sz w:val="24"/>
        </w:rPr>
        <w:t xml:space="preserve">også </w:t>
      </w:r>
      <w:r w:rsidR="00082CF9" w:rsidRPr="00A97AB9">
        <w:rPr>
          <w:rFonts w:ascii="Garamond" w:hAnsi="Garamond"/>
          <w:sz w:val="24"/>
        </w:rPr>
        <w:t xml:space="preserve">til annoncører - igen med henblik specifik markedsføring, som tilpasser sig brugerens </w:t>
      </w:r>
      <w:r w:rsidR="00CD163F" w:rsidRPr="00A97AB9">
        <w:rPr>
          <w:rFonts w:ascii="Garamond" w:hAnsi="Garamond"/>
          <w:sz w:val="24"/>
        </w:rPr>
        <w:t xml:space="preserve">faktiske </w:t>
      </w:r>
      <w:r w:rsidR="00082CF9" w:rsidRPr="00A97AB9">
        <w:rPr>
          <w:rFonts w:ascii="Garamond" w:hAnsi="Garamond"/>
          <w:sz w:val="24"/>
        </w:rPr>
        <w:t xml:space="preserve">fysiske </w:t>
      </w:r>
      <w:r w:rsidR="00CD163F" w:rsidRPr="00A97AB9">
        <w:rPr>
          <w:rFonts w:ascii="Garamond" w:hAnsi="Garamond"/>
          <w:sz w:val="24"/>
        </w:rPr>
        <w:t>placering</w:t>
      </w:r>
      <w:r w:rsidR="00082CF9" w:rsidRPr="00A97AB9">
        <w:rPr>
          <w:rFonts w:ascii="Garamond" w:hAnsi="Garamond"/>
          <w:sz w:val="24"/>
        </w:rPr>
        <w:t>.</w:t>
      </w:r>
    </w:p>
    <w:p w:rsidR="00A570B4" w:rsidRPr="00A97AB9" w:rsidRDefault="0021571D" w:rsidP="00A50DE9">
      <w:pPr>
        <w:spacing w:after="0" w:line="360" w:lineRule="auto"/>
        <w:rPr>
          <w:rFonts w:ascii="Garamond" w:hAnsi="Garamond"/>
          <w:sz w:val="24"/>
        </w:rPr>
      </w:pPr>
      <w:r w:rsidRPr="00A97AB9">
        <w:rPr>
          <w:rFonts w:ascii="Garamond" w:hAnsi="Garamond"/>
          <w:sz w:val="24"/>
        </w:rPr>
        <w:lastRenderedPageBreak/>
        <w:t>I denne sammenhæng vil alene den behandling som har baggrund i samtykke blive behandlet. Dette sker i afsnit</w:t>
      </w:r>
      <w:r w:rsidR="001E3371" w:rsidRPr="00A97AB9">
        <w:rPr>
          <w:rFonts w:ascii="Garamond" w:hAnsi="Garamond"/>
          <w:sz w:val="24"/>
        </w:rPr>
        <w:t xml:space="preserve"> 4.2.</w:t>
      </w:r>
    </w:p>
    <w:p w:rsidR="00845AC5" w:rsidRPr="00A97AB9" w:rsidRDefault="00845AC5" w:rsidP="00A50DE9">
      <w:pPr>
        <w:pStyle w:val="Overskrift2"/>
        <w:spacing w:line="360" w:lineRule="auto"/>
        <w:rPr>
          <w:rFonts w:ascii="Garamond" w:hAnsi="Garamond"/>
          <w:color w:val="auto"/>
          <w:sz w:val="28"/>
        </w:rPr>
      </w:pPr>
      <w:bookmarkStart w:id="17" w:name="_Toc355981315"/>
      <w:r w:rsidRPr="00A97AB9">
        <w:rPr>
          <w:rFonts w:ascii="Garamond" w:hAnsi="Garamond"/>
          <w:color w:val="auto"/>
          <w:sz w:val="28"/>
        </w:rPr>
        <w:t xml:space="preserve">3.8 Dataansvarlig </w:t>
      </w:r>
      <w:r w:rsidR="00FA0633" w:rsidRPr="00A97AB9">
        <w:rPr>
          <w:rFonts w:ascii="Garamond" w:hAnsi="Garamond"/>
          <w:color w:val="auto"/>
          <w:sz w:val="28"/>
        </w:rPr>
        <w:t>og databehandler</w:t>
      </w:r>
      <w:bookmarkEnd w:id="17"/>
    </w:p>
    <w:p w:rsidR="00C64B61" w:rsidRPr="00A97AB9" w:rsidRDefault="00C64B61" w:rsidP="00A50DE9">
      <w:pPr>
        <w:spacing w:after="0" w:line="360" w:lineRule="auto"/>
        <w:rPr>
          <w:rFonts w:ascii="Garamond" w:hAnsi="Garamond"/>
          <w:sz w:val="24"/>
        </w:rPr>
      </w:pPr>
      <w:r w:rsidRPr="00A97AB9">
        <w:rPr>
          <w:rFonts w:ascii="Garamond" w:hAnsi="Garamond"/>
          <w:sz w:val="24"/>
        </w:rPr>
        <w:t xml:space="preserve">Den dataansvarlige er efter </w:t>
      </w:r>
      <w:r w:rsidR="00101AC4" w:rsidRPr="00A97AB9">
        <w:rPr>
          <w:rFonts w:ascii="Garamond" w:hAnsi="Garamond"/>
          <w:sz w:val="24"/>
        </w:rPr>
        <w:t>p</w:t>
      </w:r>
      <w:r w:rsidRPr="00A97AB9">
        <w:rPr>
          <w:rFonts w:ascii="Garamond" w:hAnsi="Garamond"/>
          <w:sz w:val="24"/>
        </w:rPr>
        <w:t>ersondataloven § 3</w:t>
      </w:r>
      <w:r w:rsidR="00713C2F" w:rsidRPr="00A97AB9">
        <w:rPr>
          <w:rFonts w:ascii="Garamond" w:hAnsi="Garamond"/>
          <w:sz w:val="24"/>
        </w:rPr>
        <w:t>, stk. 1,</w:t>
      </w:r>
      <w:r w:rsidRPr="00A97AB9">
        <w:rPr>
          <w:rFonts w:ascii="Garamond" w:hAnsi="Garamond"/>
          <w:sz w:val="24"/>
        </w:rPr>
        <w:t xml:space="preserve"> nr. 4 </w:t>
      </w:r>
      <w:r w:rsidRPr="00A97AB9">
        <w:rPr>
          <w:rFonts w:ascii="Garamond" w:hAnsi="Garamond"/>
          <w:i/>
          <w:sz w:val="24"/>
        </w:rPr>
        <w:t>”Den fysiske eller juridiske person, offentlige myndighed, institution eller ethvert andet organ, der alene eller sammen med andre afgør, til hvilket formål og med hvilke hjælpemidler der må foretages behandling af oplysninger.”</w:t>
      </w:r>
    </w:p>
    <w:p w:rsidR="00C24744" w:rsidRPr="00A97AB9" w:rsidRDefault="005D1426" w:rsidP="00A50DE9">
      <w:pPr>
        <w:spacing w:after="0" w:line="360" w:lineRule="auto"/>
        <w:rPr>
          <w:rFonts w:ascii="Garamond" w:hAnsi="Garamond"/>
          <w:sz w:val="24"/>
        </w:rPr>
      </w:pPr>
      <w:r w:rsidRPr="00A97AB9">
        <w:rPr>
          <w:rFonts w:ascii="Garamond" w:hAnsi="Garamond"/>
          <w:sz w:val="24"/>
        </w:rPr>
        <w:t>Den dataansvarlige er den person, som umiddelbart har ansvar for behandlingen, herunder retten til i det daglige at disponere over de oplysninger som er en del i en behandling</w:t>
      </w:r>
      <w:r w:rsidR="00D84556" w:rsidRPr="00A97AB9">
        <w:rPr>
          <w:rFonts w:ascii="Garamond" w:hAnsi="Garamond"/>
          <w:sz w:val="24"/>
        </w:rPr>
        <w:t>.</w:t>
      </w:r>
      <w:r w:rsidR="003F0C8E" w:rsidRPr="00A97AB9">
        <w:rPr>
          <w:rFonts w:ascii="Garamond" w:hAnsi="Garamond"/>
          <w:sz w:val="24"/>
        </w:rPr>
        <w:t xml:space="preserve"> Der er </w:t>
      </w:r>
      <w:r w:rsidR="001B1670">
        <w:rPr>
          <w:rFonts w:ascii="Garamond" w:hAnsi="Garamond"/>
          <w:sz w:val="24"/>
        </w:rPr>
        <w:t>oftest</w:t>
      </w:r>
      <w:r w:rsidR="003F0C8E" w:rsidRPr="00A97AB9">
        <w:rPr>
          <w:rFonts w:ascii="Garamond" w:hAnsi="Garamond"/>
          <w:sz w:val="24"/>
        </w:rPr>
        <w:t xml:space="preserve"> kun én dataan</w:t>
      </w:r>
      <w:r w:rsidR="00CB1B05" w:rsidRPr="00A97AB9">
        <w:rPr>
          <w:rFonts w:ascii="Garamond" w:hAnsi="Garamond"/>
          <w:sz w:val="24"/>
        </w:rPr>
        <w:t>s</w:t>
      </w:r>
      <w:r w:rsidR="003F0C8E" w:rsidRPr="00A97AB9">
        <w:rPr>
          <w:rFonts w:ascii="Garamond" w:hAnsi="Garamond"/>
          <w:sz w:val="24"/>
        </w:rPr>
        <w:t xml:space="preserve">varlig, men der er i princippet intet til hinder for, at der </w:t>
      </w:r>
      <w:r w:rsidR="00C65A86" w:rsidRPr="00A97AB9">
        <w:rPr>
          <w:rFonts w:ascii="Garamond" w:hAnsi="Garamond"/>
          <w:sz w:val="24"/>
        </w:rPr>
        <w:t>kan være</w:t>
      </w:r>
      <w:r w:rsidR="003F0C8E" w:rsidRPr="00A97AB9">
        <w:rPr>
          <w:rFonts w:ascii="Garamond" w:hAnsi="Garamond"/>
          <w:sz w:val="24"/>
        </w:rPr>
        <w:t xml:space="preserve"> flere.</w:t>
      </w:r>
      <w:r w:rsidR="00C24744" w:rsidRPr="00A97AB9">
        <w:rPr>
          <w:rStyle w:val="Fodnotehenvisning"/>
          <w:rFonts w:ascii="Garamond" w:hAnsi="Garamond"/>
          <w:sz w:val="24"/>
        </w:rPr>
        <w:footnoteReference w:id="74"/>
      </w:r>
    </w:p>
    <w:p w:rsidR="00E421D1" w:rsidRPr="00A97AB9" w:rsidRDefault="007A1298" w:rsidP="00A50DE9">
      <w:pPr>
        <w:spacing w:after="0" w:line="360" w:lineRule="auto"/>
        <w:rPr>
          <w:rFonts w:ascii="Garamond" w:hAnsi="Garamond"/>
          <w:sz w:val="24"/>
        </w:rPr>
      </w:pPr>
      <w:r w:rsidRPr="00A97AB9">
        <w:rPr>
          <w:rFonts w:ascii="Garamond" w:hAnsi="Garamond"/>
          <w:sz w:val="24"/>
        </w:rPr>
        <w:t>Det er væsentligt at afklare</w:t>
      </w:r>
      <w:r w:rsidR="00C24744" w:rsidRPr="00A97AB9">
        <w:rPr>
          <w:rFonts w:ascii="Garamond" w:hAnsi="Garamond"/>
          <w:sz w:val="24"/>
        </w:rPr>
        <w:t>,</w:t>
      </w:r>
      <w:r w:rsidRPr="00A97AB9">
        <w:rPr>
          <w:rFonts w:ascii="Garamond" w:hAnsi="Garamond"/>
          <w:sz w:val="24"/>
        </w:rPr>
        <w:t xml:space="preserve"> hvem der er dataan</w:t>
      </w:r>
      <w:r w:rsidR="00B01F70" w:rsidRPr="00A97AB9">
        <w:rPr>
          <w:rFonts w:ascii="Garamond" w:hAnsi="Garamond"/>
          <w:sz w:val="24"/>
        </w:rPr>
        <w:t>s</w:t>
      </w:r>
      <w:r w:rsidRPr="00A97AB9">
        <w:rPr>
          <w:rFonts w:ascii="Garamond" w:hAnsi="Garamond"/>
          <w:sz w:val="24"/>
        </w:rPr>
        <w:t>varlig, da det er denne</w:t>
      </w:r>
      <w:r w:rsidR="00D15E80" w:rsidRPr="00A97AB9">
        <w:rPr>
          <w:rFonts w:ascii="Garamond" w:hAnsi="Garamond"/>
          <w:sz w:val="24"/>
        </w:rPr>
        <w:t>,</w:t>
      </w:r>
      <w:r w:rsidRPr="00A97AB9">
        <w:rPr>
          <w:rFonts w:ascii="Garamond" w:hAnsi="Garamond"/>
          <w:sz w:val="24"/>
        </w:rPr>
        <w:t xml:space="preserve"> der er ansvarlig for overholdelse af databeskyttelsen, </w:t>
      </w:r>
      <w:r w:rsidR="00101AC4" w:rsidRPr="00A97AB9">
        <w:rPr>
          <w:rFonts w:ascii="Garamond" w:hAnsi="Garamond"/>
          <w:sz w:val="24"/>
        </w:rPr>
        <w:t>således som den er beskrevet i p</w:t>
      </w:r>
      <w:r w:rsidRPr="00A97AB9">
        <w:rPr>
          <w:rFonts w:ascii="Garamond" w:hAnsi="Garamond"/>
          <w:sz w:val="24"/>
        </w:rPr>
        <w:t>ersondataloven</w:t>
      </w:r>
      <w:r w:rsidR="00C24744" w:rsidRPr="00A97AB9">
        <w:rPr>
          <w:rFonts w:ascii="Garamond" w:hAnsi="Garamond"/>
          <w:sz w:val="24"/>
        </w:rPr>
        <w:t xml:space="preserve">. Den dataansvarlige er med andre ord </w:t>
      </w:r>
      <w:r w:rsidR="00101AC4" w:rsidRPr="00A97AB9">
        <w:rPr>
          <w:rFonts w:ascii="Garamond" w:hAnsi="Garamond"/>
          <w:sz w:val="24"/>
        </w:rPr>
        <w:t>p</w:t>
      </w:r>
      <w:r w:rsidR="00C24744" w:rsidRPr="00A97AB9">
        <w:rPr>
          <w:rFonts w:ascii="Garamond" w:hAnsi="Garamond"/>
          <w:sz w:val="24"/>
        </w:rPr>
        <w:t>ersondatalovens pligtsubjekt</w:t>
      </w:r>
      <w:r w:rsidR="00175A56" w:rsidRPr="00A97AB9">
        <w:rPr>
          <w:rFonts w:ascii="Garamond" w:hAnsi="Garamond"/>
          <w:sz w:val="24"/>
        </w:rPr>
        <w:t>.</w:t>
      </w:r>
      <w:r w:rsidR="00C24744" w:rsidRPr="00A97AB9">
        <w:rPr>
          <w:rStyle w:val="Fodnotehenvisning"/>
          <w:rFonts w:ascii="Garamond" w:hAnsi="Garamond"/>
          <w:sz w:val="24"/>
        </w:rPr>
        <w:footnoteReference w:id="75"/>
      </w:r>
    </w:p>
    <w:p w:rsidR="00E421D1" w:rsidRPr="00A97AB9" w:rsidRDefault="00E421D1" w:rsidP="00A50DE9">
      <w:pPr>
        <w:spacing w:after="0" w:line="360" w:lineRule="auto"/>
        <w:rPr>
          <w:rFonts w:ascii="Garamond" w:hAnsi="Garamond"/>
          <w:sz w:val="24"/>
        </w:rPr>
      </w:pPr>
    </w:p>
    <w:p w:rsidR="00D15E80" w:rsidRPr="00A97AB9" w:rsidRDefault="00D15E80" w:rsidP="00A50DE9">
      <w:pPr>
        <w:spacing w:after="0" w:line="360" w:lineRule="auto"/>
        <w:rPr>
          <w:rFonts w:ascii="Garamond" w:hAnsi="Garamond"/>
          <w:sz w:val="24"/>
        </w:rPr>
      </w:pPr>
      <w:r w:rsidRPr="00A97AB9">
        <w:rPr>
          <w:rFonts w:ascii="Garamond" w:hAnsi="Garamond"/>
          <w:sz w:val="24"/>
        </w:rPr>
        <w:t>Udgangspunktet i forhold til Facebook er, at Facebook er dataansvarlig</w:t>
      </w:r>
      <w:r w:rsidR="00706DE8" w:rsidRPr="00A97AB9">
        <w:rPr>
          <w:rFonts w:ascii="Garamond" w:hAnsi="Garamond"/>
          <w:sz w:val="24"/>
        </w:rPr>
        <w:t xml:space="preserve">, </w:t>
      </w:r>
      <w:r w:rsidR="00F70F4E" w:rsidRPr="00A97AB9">
        <w:rPr>
          <w:rFonts w:ascii="Garamond" w:hAnsi="Garamond"/>
          <w:sz w:val="24"/>
        </w:rPr>
        <w:t xml:space="preserve">da </w:t>
      </w:r>
      <w:r w:rsidR="0014303A" w:rsidRPr="00A97AB9">
        <w:rPr>
          <w:rFonts w:ascii="Garamond" w:hAnsi="Garamond"/>
          <w:sz w:val="24"/>
        </w:rPr>
        <w:t>det er derfra,</w:t>
      </w:r>
      <w:r w:rsidR="00F70F4E" w:rsidRPr="00A97AB9">
        <w:rPr>
          <w:rFonts w:ascii="Garamond" w:hAnsi="Garamond"/>
          <w:sz w:val="24"/>
        </w:rPr>
        <w:t xml:space="preserve"> </w:t>
      </w:r>
      <w:r w:rsidR="00505E5C" w:rsidRPr="00A97AB9">
        <w:rPr>
          <w:rFonts w:ascii="Garamond" w:hAnsi="Garamond"/>
          <w:sz w:val="24"/>
        </w:rPr>
        <w:t>der angives et formål med behandlingen</w:t>
      </w:r>
      <w:r w:rsidR="00A6721A" w:rsidRPr="00A97AB9">
        <w:rPr>
          <w:rFonts w:ascii="Garamond" w:hAnsi="Garamond"/>
          <w:sz w:val="24"/>
        </w:rPr>
        <w:t>,</w:t>
      </w:r>
      <w:r w:rsidR="00505E5C" w:rsidRPr="00A97AB9">
        <w:rPr>
          <w:rFonts w:ascii="Garamond" w:hAnsi="Garamond"/>
          <w:sz w:val="24"/>
        </w:rPr>
        <w:t xml:space="preserve"> og </w:t>
      </w:r>
      <w:r w:rsidR="00A6721A" w:rsidRPr="00A97AB9">
        <w:rPr>
          <w:rFonts w:ascii="Garamond" w:hAnsi="Garamond"/>
          <w:sz w:val="24"/>
        </w:rPr>
        <w:t xml:space="preserve">idet der </w:t>
      </w:r>
      <w:r w:rsidR="00505E5C" w:rsidRPr="00A97AB9">
        <w:rPr>
          <w:rFonts w:ascii="Garamond" w:hAnsi="Garamond"/>
          <w:sz w:val="24"/>
        </w:rPr>
        <w:t xml:space="preserve">derfra </w:t>
      </w:r>
      <w:r w:rsidR="00F70F4E" w:rsidRPr="00A97AB9">
        <w:rPr>
          <w:rFonts w:ascii="Garamond" w:hAnsi="Garamond"/>
          <w:sz w:val="24"/>
        </w:rPr>
        <w:t>leveres midler til at kunne behandle brugernes data. Derudover leverer Facebook de grundlæggende tjenester i forbin</w:t>
      </w:r>
      <w:r w:rsidR="000F7961" w:rsidRPr="00A97AB9">
        <w:rPr>
          <w:rFonts w:ascii="Garamond" w:hAnsi="Garamond"/>
          <w:sz w:val="24"/>
        </w:rPr>
        <w:t>delse med oprettelse, sletning med mere</w:t>
      </w:r>
      <w:r w:rsidR="003C4E54" w:rsidRPr="00A97AB9">
        <w:rPr>
          <w:rFonts w:ascii="Garamond" w:hAnsi="Garamond"/>
          <w:sz w:val="24"/>
        </w:rPr>
        <w:t>, hvilket taler for dataansvar.</w:t>
      </w:r>
    </w:p>
    <w:p w:rsidR="00D15E80" w:rsidRPr="00A97AB9" w:rsidRDefault="00D15E80" w:rsidP="00A50DE9">
      <w:pPr>
        <w:spacing w:after="0" w:line="360" w:lineRule="auto"/>
        <w:rPr>
          <w:rFonts w:ascii="Garamond" w:hAnsi="Garamond"/>
          <w:sz w:val="24"/>
        </w:rPr>
      </w:pPr>
      <w:r w:rsidRPr="00A97AB9">
        <w:rPr>
          <w:rFonts w:ascii="Garamond" w:hAnsi="Garamond"/>
          <w:sz w:val="24"/>
        </w:rPr>
        <w:t xml:space="preserve">Hvis </w:t>
      </w:r>
      <w:r w:rsidR="00A36465" w:rsidRPr="00A97AB9">
        <w:rPr>
          <w:rFonts w:ascii="Garamond" w:hAnsi="Garamond"/>
          <w:sz w:val="24"/>
        </w:rPr>
        <w:t xml:space="preserve">brugeren via sin profil anvender </w:t>
      </w:r>
      <w:r w:rsidRPr="00A97AB9">
        <w:rPr>
          <w:rFonts w:ascii="Garamond" w:hAnsi="Garamond"/>
          <w:sz w:val="24"/>
        </w:rPr>
        <w:t>applikationer</w:t>
      </w:r>
      <w:r w:rsidR="00A36465" w:rsidRPr="00A97AB9">
        <w:rPr>
          <w:rFonts w:ascii="Garamond" w:hAnsi="Garamond"/>
          <w:sz w:val="24"/>
        </w:rPr>
        <w:t>, kan applikationsudbyderen også være dataansvarlig. Dataansvaret bliver først aktuelt, hvis applikationen supplerer de eksisterende funktioner i Facebook.</w:t>
      </w:r>
    </w:p>
    <w:p w:rsidR="003A75EB" w:rsidRPr="00A97AB9" w:rsidRDefault="003F43B6" w:rsidP="00A50DE9">
      <w:pPr>
        <w:spacing w:after="0" w:line="360" w:lineRule="auto"/>
        <w:rPr>
          <w:rFonts w:ascii="Garamond" w:hAnsi="Garamond"/>
          <w:sz w:val="24"/>
        </w:rPr>
      </w:pPr>
      <w:r w:rsidRPr="00A97AB9">
        <w:rPr>
          <w:rFonts w:ascii="Garamond" w:hAnsi="Garamond"/>
          <w:sz w:val="24"/>
        </w:rPr>
        <w:t xml:space="preserve">I langt de fleste situationer er brugerne af Facebook registrerede. </w:t>
      </w:r>
      <w:r w:rsidR="006E0D07" w:rsidRPr="00A97AB9">
        <w:rPr>
          <w:rFonts w:ascii="Garamond" w:hAnsi="Garamond"/>
          <w:sz w:val="24"/>
        </w:rPr>
        <w:t xml:space="preserve">Den almindelige bruger af Facebook, </w:t>
      </w:r>
      <w:r w:rsidR="00FD06EC" w:rsidRPr="00A97AB9">
        <w:rPr>
          <w:rFonts w:ascii="Garamond" w:hAnsi="Garamond"/>
          <w:sz w:val="24"/>
        </w:rPr>
        <w:t xml:space="preserve">har ansvar for det indhold, som bliver lagt på </w:t>
      </w:r>
      <w:r w:rsidR="003A75EB" w:rsidRPr="00A97AB9">
        <w:rPr>
          <w:rFonts w:ascii="Garamond" w:hAnsi="Garamond"/>
          <w:sz w:val="24"/>
        </w:rPr>
        <w:t xml:space="preserve">dennes </w:t>
      </w:r>
      <w:r w:rsidR="00FD06EC" w:rsidRPr="00A97AB9">
        <w:rPr>
          <w:rFonts w:ascii="Garamond" w:hAnsi="Garamond"/>
          <w:sz w:val="24"/>
        </w:rPr>
        <w:t>profil</w:t>
      </w:r>
      <w:r w:rsidR="00505E5C" w:rsidRPr="00A97AB9">
        <w:rPr>
          <w:rFonts w:ascii="Garamond" w:hAnsi="Garamond"/>
          <w:sz w:val="24"/>
        </w:rPr>
        <w:t xml:space="preserve">. Dette beskrives i dokumentet </w:t>
      </w:r>
      <w:r w:rsidR="000F7961" w:rsidRPr="00A97AB9">
        <w:rPr>
          <w:rFonts w:ascii="Garamond" w:hAnsi="Garamond"/>
          <w:sz w:val="24"/>
        </w:rPr>
        <w:t>”</w:t>
      </w:r>
      <w:r w:rsidR="00505E5C" w:rsidRPr="00A97AB9">
        <w:rPr>
          <w:rFonts w:ascii="Garamond" w:hAnsi="Garamond"/>
          <w:sz w:val="24"/>
        </w:rPr>
        <w:t>Vilkår – erklæringer om rettigheder og ansvar”, pkt. 2, hvor det bliver slået fast, at brugeren ejer de oplysninger</w:t>
      </w:r>
      <w:r w:rsidR="000F7961" w:rsidRPr="00A97AB9">
        <w:rPr>
          <w:rFonts w:ascii="Garamond" w:hAnsi="Garamond"/>
          <w:sz w:val="24"/>
        </w:rPr>
        <w:t>,</w:t>
      </w:r>
      <w:r w:rsidR="00505E5C" w:rsidRPr="00A97AB9">
        <w:rPr>
          <w:rFonts w:ascii="Garamond" w:hAnsi="Garamond"/>
          <w:sz w:val="24"/>
        </w:rPr>
        <w:t xml:space="preserve"> som slås op på Facebook</w:t>
      </w:r>
      <w:r w:rsidR="00FD06EC" w:rsidRPr="00A97AB9">
        <w:rPr>
          <w:rFonts w:ascii="Garamond" w:hAnsi="Garamond"/>
          <w:sz w:val="24"/>
        </w:rPr>
        <w:t>. Hv</w:t>
      </w:r>
      <w:r w:rsidR="006E0D07" w:rsidRPr="00A97AB9">
        <w:rPr>
          <w:rFonts w:ascii="Garamond" w:hAnsi="Garamond"/>
          <w:sz w:val="24"/>
        </w:rPr>
        <w:t>is brug</w:t>
      </w:r>
      <w:r w:rsidR="00FD06EC" w:rsidRPr="00A97AB9">
        <w:rPr>
          <w:rFonts w:ascii="Garamond" w:hAnsi="Garamond"/>
          <w:sz w:val="24"/>
        </w:rPr>
        <w:t>en af profilen</w:t>
      </w:r>
      <w:r w:rsidR="006E0D07" w:rsidRPr="00A97AB9">
        <w:rPr>
          <w:rFonts w:ascii="Garamond" w:hAnsi="Garamond"/>
          <w:sz w:val="24"/>
        </w:rPr>
        <w:t xml:space="preserve"> falder ind under undtagelsesbestemmelsen i </w:t>
      </w:r>
      <w:r w:rsidR="00FA7F96" w:rsidRPr="00A97AB9">
        <w:rPr>
          <w:rFonts w:ascii="Garamond" w:hAnsi="Garamond"/>
          <w:sz w:val="24"/>
        </w:rPr>
        <w:t>p</w:t>
      </w:r>
      <w:r w:rsidR="006E0D07" w:rsidRPr="00A97AB9">
        <w:rPr>
          <w:rFonts w:ascii="Garamond" w:hAnsi="Garamond"/>
          <w:sz w:val="24"/>
        </w:rPr>
        <w:t xml:space="preserve">ersondataloven § 2, stk. 3, idet der alene sker udøvelse af aktiviteter af rent privat karakter, </w:t>
      </w:r>
      <w:r w:rsidR="00FD06EC" w:rsidRPr="00A97AB9">
        <w:rPr>
          <w:rFonts w:ascii="Garamond" w:hAnsi="Garamond"/>
          <w:sz w:val="24"/>
        </w:rPr>
        <w:t>har brugeren i</w:t>
      </w:r>
      <w:r w:rsidR="006E0D07" w:rsidRPr="00A97AB9">
        <w:rPr>
          <w:rFonts w:ascii="Garamond" w:hAnsi="Garamond"/>
          <w:sz w:val="24"/>
        </w:rPr>
        <w:t>kke dataansvar</w:t>
      </w:r>
      <w:r w:rsidR="003A75EB" w:rsidRPr="00A97AB9">
        <w:rPr>
          <w:rFonts w:ascii="Garamond" w:hAnsi="Garamond"/>
          <w:sz w:val="24"/>
        </w:rPr>
        <w:t xml:space="preserve"> efter persondataloven</w:t>
      </w:r>
      <w:r w:rsidR="003A75EB" w:rsidRPr="00A97AB9">
        <w:rPr>
          <w:rStyle w:val="Fodnotehenvisning"/>
          <w:rFonts w:ascii="Garamond" w:hAnsi="Garamond"/>
          <w:sz w:val="24"/>
        </w:rPr>
        <w:footnoteReference w:id="76"/>
      </w:r>
      <w:r w:rsidR="00FD06EC" w:rsidRPr="00A97AB9">
        <w:rPr>
          <w:rFonts w:ascii="Garamond" w:hAnsi="Garamond"/>
          <w:sz w:val="24"/>
        </w:rPr>
        <w:t>.</w:t>
      </w:r>
      <w:r w:rsidR="006E0D07" w:rsidRPr="00A97AB9">
        <w:rPr>
          <w:rFonts w:ascii="Garamond" w:hAnsi="Garamond"/>
          <w:sz w:val="24"/>
        </w:rPr>
        <w:t xml:space="preserve"> </w:t>
      </w:r>
      <w:r w:rsidR="003A75EB" w:rsidRPr="00A97AB9">
        <w:rPr>
          <w:rFonts w:ascii="Garamond" w:hAnsi="Garamond"/>
          <w:sz w:val="24"/>
        </w:rPr>
        <w:t>I den sammenhæng er det vigtigt at være opmærksom på, at den aktivitet, som finder sted på en ”lukket profil”, sædvanligvis er omfattet af undtagelsesbestemmelsen i § 2, stk. 3, selvom der sker offentliggørelse til et stort antal venner.</w:t>
      </w:r>
      <w:r w:rsidR="00BD7F09" w:rsidRPr="00A97AB9">
        <w:rPr>
          <w:rStyle w:val="Fodnotehenvisning"/>
          <w:rFonts w:ascii="Garamond" w:hAnsi="Garamond"/>
          <w:sz w:val="24"/>
        </w:rPr>
        <w:footnoteReference w:id="77"/>
      </w:r>
      <w:r w:rsidR="003A75EB" w:rsidRPr="00A97AB9">
        <w:rPr>
          <w:rFonts w:ascii="Garamond" w:hAnsi="Garamond"/>
          <w:sz w:val="24"/>
        </w:rPr>
        <w:t xml:space="preserve"> </w:t>
      </w:r>
    </w:p>
    <w:p w:rsidR="00A6721A" w:rsidRPr="00A97AB9" w:rsidRDefault="00A6721A" w:rsidP="00A50DE9">
      <w:pPr>
        <w:spacing w:after="0" w:line="360" w:lineRule="auto"/>
        <w:rPr>
          <w:rFonts w:ascii="Garamond" w:hAnsi="Garamond"/>
          <w:sz w:val="24"/>
        </w:rPr>
      </w:pPr>
      <w:r w:rsidRPr="00A97AB9">
        <w:rPr>
          <w:rFonts w:ascii="Garamond" w:hAnsi="Garamond"/>
          <w:sz w:val="24"/>
        </w:rPr>
        <w:lastRenderedPageBreak/>
        <w:t>Hvis brugeren af Facebook er omfattet af undtagelsesbestemmelsen, er Facebook stadigvæk dataansvarlig, hvis der behandles personoplysninger under det opstillede formål.</w:t>
      </w:r>
      <w:r w:rsidRPr="00A97AB9">
        <w:rPr>
          <w:rStyle w:val="Fodnotehenvisning"/>
          <w:rFonts w:ascii="Garamond" w:hAnsi="Garamond"/>
          <w:sz w:val="24"/>
        </w:rPr>
        <w:footnoteReference w:id="78"/>
      </w:r>
      <w:r w:rsidRPr="00A97AB9">
        <w:rPr>
          <w:rFonts w:ascii="Garamond" w:hAnsi="Garamond"/>
          <w:sz w:val="24"/>
        </w:rPr>
        <w:t xml:space="preserve"> I denne situation kan det siges at Facebook ”fanges af” at have formuleret et meget bredt formål, idet de derfor i mange sammenhænge vil </w:t>
      </w:r>
      <w:r w:rsidR="000F7961" w:rsidRPr="00A97AB9">
        <w:rPr>
          <w:rFonts w:ascii="Garamond" w:hAnsi="Garamond"/>
          <w:sz w:val="24"/>
        </w:rPr>
        <w:t xml:space="preserve">kunne </w:t>
      </w:r>
      <w:r w:rsidRPr="00A97AB9">
        <w:rPr>
          <w:rFonts w:ascii="Garamond" w:hAnsi="Garamond"/>
          <w:sz w:val="24"/>
        </w:rPr>
        <w:t>blive betragtet som dataansvarlig.</w:t>
      </w:r>
      <w:r w:rsidRPr="00A97AB9">
        <w:rPr>
          <w:rStyle w:val="Fodnotehenvisning"/>
          <w:rFonts w:ascii="Garamond" w:hAnsi="Garamond"/>
          <w:sz w:val="24"/>
        </w:rPr>
        <w:footnoteReference w:id="79"/>
      </w:r>
    </w:p>
    <w:p w:rsidR="00D15E80" w:rsidRPr="00A97AB9" w:rsidRDefault="006E0D07" w:rsidP="00A50DE9">
      <w:pPr>
        <w:spacing w:after="0" w:line="360" w:lineRule="auto"/>
        <w:rPr>
          <w:rFonts w:ascii="Garamond" w:hAnsi="Garamond"/>
          <w:sz w:val="24"/>
        </w:rPr>
      </w:pPr>
      <w:r w:rsidRPr="00A97AB9">
        <w:rPr>
          <w:rFonts w:ascii="Garamond" w:hAnsi="Garamond"/>
          <w:sz w:val="24"/>
        </w:rPr>
        <w:t xml:space="preserve">Hvis </w:t>
      </w:r>
      <w:r w:rsidR="003A75EB" w:rsidRPr="00A97AB9">
        <w:rPr>
          <w:rFonts w:ascii="Garamond" w:hAnsi="Garamond"/>
          <w:sz w:val="24"/>
        </w:rPr>
        <w:t>den almindelige registreredes brug</w:t>
      </w:r>
      <w:r w:rsidRPr="00A97AB9">
        <w:rPr>
          <w:rFonts w:ascii="Garamond" w:hAnsi="Garamond"/>
          <w:sz w:val="24"/>
        </w:rPr>
        <w:t xml:space="preserve"> af </w:t>
      </w:r>
      <w:proofErr w:type="spellStart"/>
      <w:r w:rsidRPr="00A97AB9">
        <w:rPr>
          <w:rFonts w:ascii="Garamond" w:hAnsi="Garamond"/>
          <w:sz w:val="24"/>
        </w:rPr>
        <w:t>Facebook</w:t>
      </w:r>
      <w:proofErr w:type="spellEnd"/>
      <w:r w:rsidR="00F350EA" w:rsidRPr="00A97AB9">
        <w:rPr>
          <w:rFonts w:ascii="Garamond" w:hAnsi="Garamond"/>
          <w:sz w:val="24"/>
        </w:rPr>
        <w:t>-</w:t>
      </w:r>
      <w:r w:rsidR="00FD06EC" w:rsidRPr="00A97AB9">
        <w:rPr>
          <w:rFonts w:ascii="Garamond" w:hAnsi="Garamond"/>
          <w:sz w:val="24"/>
        </w:rPr>
        <w:t xml:space="preserve">profilen </w:t>
      </w:r>
      <w:r w:rsidRPr="00A97AB9">
        <w:rPr>
          <w:rFonts w:ascii="Garamond" w:hAnsi="Garamond"/>
          <w:sz w:val="24"/>
        </w:rPr>
        <w:t>ikke falder ind under</w:t>
      </w:r>
      <w:r w:rsidR="00BD7F09" w:rsidRPr="00A97AB9">
        <w:rPr>
          <w:rFonts w:ascii="Garamond" w:hAnsi="Garamond"/>
          <w:sz w:val="24"/>
        </w:rPr>
        <w:t xml:space="preserve"> </w:t>
      </w:r>
      <w:r w:rsidRPr="00A97AB9">
        <w:rPr>
          <w:rFonts w:ascii="Garamond" w:hAnsi="Garamond"/>
          <w:sz w:val="24"/>
        </w:rPr>
        <w:t>undtagelsesbestemmelsen</w:t>
      </w:r>
      <w:r w:rsidR="00CB06F8" w:rsidRPr="00A97AB9">
        <w:rPr>
          <w:rFonts w:ascii="Garamond" w:hAnsi="Garamond"/>
          <w:sz w:val="24"/>
        </w:rPr>
        <w:t>, kan brugeren have dataansvar.</w:t>
      </w:r>
      <w:r w:rsidR="009D39FC" w:rsidRPr="00A97AB9">
        <w:rPr>
          <w:rFonts w:ascii="Garamond" w:hAnsi="Garamond"/>
          <w:sz w:val="24"/>
        </w:rPr>
        <w:t xml:space="preserve"> Sådanne situationer kan opstå, hvis en bruger har et meget stort antal kontakter, samt mange </w:t>
      </w:r>
      <w:r w:rsidR="001C2192" w:rsidRPr="00A97AB9">
        <w:rPr>
          <w:rFonts w:ascii="Garamond" w:hAnsi="Garamond"/>
          <w:sz w:val="24"/>
        </w:rPr>
        <w:t>tredjepartsapplikationer</w:t>
      </w:r>
      <w:r w:rsidR="00FD06EC" w:rsidRPr="00A97AB9">
        <w:rPr>
          <w:rFonts w:ascii="Garamond" w:hAnsi="Garamond"/>
          <w:sz w:val="24"/>
        </w:rPr>
        <w:t>, idet aktiviteten efter en konkret vurdering ikke længere kan siges at</w:t>
      </w:r>
      <w:r w:rsidR="000E4001" w:rsidRPr="00A97AB9">
        <w:rPr>
          <w:rFonts w:ascii="Garamond" w:hAnsi="Garamond"/>
          <w:sz w:val="24"/>
        </w:rPr>
        <w:t xml:space="preserve"> </w:t>
      </w:r>
      <w:r w:rsidR="00FD06EC" w:rsidRPr="00A97AB9">
        <w:rPr>
          <w:rFonts w:ascii="Garamond" w:hAnsi="Garamond"/>
          <w:sz w:val="24"/>
        </w:rPr>
        <w:t>være af rent privat karakter</w:t>
      </w:r>
      <w:r w:rsidR="00175A56" w:rsidRPr="00A97AB9">
        <w:rPr>
          <w:rFonts w:ascii="Garamond" w:hAnsi="Garamond"/>
          <w:sz w:val="24"/>
        </w:rPr>
        <w:t>.</w:t>
      </w:r>
      <w:r w:rsidR="00EB6C95" w:rsidRPr="00A97AB9">
        <w:rPr>
          <w:rStyle w:val="Fodnotehenvisning"/>
          <w:rFonts w:ascii="Garamond" w:hAnsi="Garamond"/>
          <w:sz w:val="24"/>
        </w:rPr>
        <w:footnoteReference w:id="80"/>
      </w:r>
    </w:p>
    <w:p w:rsidR="00BD7F09" w:rsidRPr="00A97AB9" w:rsidRDefault="00BD7F09" w:rsidP="00A50DE9">
      <w:pPr>
        <w:spacing w:after="0" w:line="360" w:lineRule="auto"/>
        <w:rPr>
          <w:rFonts w:ascii="Garamond" w:hAnsi="Garamond"/>
          <w:sz w:val="24"/>
        </w:rPr>
      </w:pPr>
      <w:r w:rsidRPr="00A97AB9">
        <w:rPr>
          <w:rFonts w:ascii="Garamond" w:hAnsi="Garamond"/>
          <w:sz w:val="24"/>
        </w:rPr>
        <w:t>Der kan således opstå situationer, hvor der er én dataansvarlig</w:t>
      </w:r>
      <w:r w:rsidR="005B211C" w:rsidRPr="00A97AB9">
        <w:rPr>
          <w:rFonts w:ascii="Garamond" w:hAnsi="Garamond"/>
          <w:sz w:val="24"/>
        </w:rPr>
        <w:t xml:space="preserve">. </w:t>
      </w:r>
      <w:r w:rsidR="00505E5C" w:rsidRPr="00A97AB9">
        <w:rPr>
          <w:rFonts w:ascii="Garamond" w:hAnsi="Garamond"/>
          <w:sz w:val="24"/>
        </w:rPr>
        <w:t xml:space="preserve">Der er dog også situationer, hvor der er flere dataansvarlige i forskellige kombinationer. </w:t>
      </w:r>
      <w:r w:rsidR="000F7961" w:rsidRPr="00A97AB9">
        <w:rPr>
          <w:rFonts w:ascii="Garamond" w:hAnsi="Garamond"/>
          <w:sz w:val="24"/>
        </w:rPr>
        <w:t>Eksempelvis</w:t>
      </w:r>
      <w:r w:rsidR="00505E5C" w:rsidRPr="00A97AB9">
        <w:rPr>
          <w:rFonts w:ascii="Garamond" w:hAnsi="Garamond"/>
          <w:sz w:val="24"/>
        </w:rPr>
        <w:t xml:space="preserve"> er Facebook ansvarlig for at systemet som sådan overholder tekniske forskrifter for sikkerheden. </w:t>
      </w:r>
      <w:r w:rsidR="000F7961" w:rsidRPr="00A97AB9">
        <w:rPr>
          <w:rFonts w:ascii="Garamond" w:hAnsi="Garamond"/>
          <w:sz w:val="24"/>
        </w:rPr>
        <w:t>På samme tid</w:t>
      </w:r>
      <w:r w:rsidR="00505E5C" w:rsidRPr="00A97AB9">
        <w:rPr>
          <w:rFonts w:ascii="Garamond" w:hAnsi="Garamond"/>
          <w:sz w:val="24"/>
        </w:rPr>
        <w:t xml:space="preserve"> kan den registrerede være dataansvarlig for videregivelse af personoplysninger om andre end dem selv.</w:t>
      </w:r>
    </w:p>
    <w:p w:rsidR="00BD7F09" w:rsidRPr="00A97AB9" w:rsidRDefault="00A765E6" w:rsidP="00A50DE9">
      <w:pPr>
        <w:spacing w:after="0" w:line="360" w:lineRule="auto"/>
        <w:rPr>
          <w:rFonts w:ascii="Garamond" w:hAnsi="Garamond"/>
          <w:sz w:val="24"/>
        </w:rPr>
      </w:pPr>
      <w:r w:rsidRPr="00A97AB9">
        <w:rPr>
          <w:rFonts w:ascii="Garamond" w:hAnsi="Garamond"/>
          <w:sz w:val="24"/>
        </w:rPr>
        <w:t xml:space="preserve">Facebooks manglende anerkendelse af direkte dataansvar, udgør fundamentet for flere af de udfordringer, der opstår vedrørende de gyldighedsbetingelser der er til behandling og samtykke efter persondataloven. </w:t>
      </w:r>
    </w:p>
    <w:p w:rsidR="00A765E6" w:rsidRPr="00A97AB9" w:rsidRDefault="00A765E6" w:rsidP="00A50DE9">
      <w:pPr>
        <w:spacing w:after="0" w:line="360" w:lineRule="auto"/>
        <w:rPr>
          <w:rFonts w:ascii="Garamond" w:hAnsi="Garamond"/>
          <w:sz w:val="24"/>
        </w:rPr>
      </w:pPr>
    </w:p>
    <w:p w:rsidR="00C50885" w:rsidRPr="00A97AB9" w:rsidRDefault="00AE7D98" w:rsidP="00A50DE9">
      <w:pPr>
        <w:spacing w:after="0" w:line="360" w:lineRule="auto"/>
        <w:rPr>
          <w:rFonts w:ascii="Garamond" w:hAnsi="Garamond"/>
          <w:sz w:val="24"/>
        </w:rPr>
      </w:pPr>
      <w:r w:rsidRPr="00A97AB9">
        <w:rPr>
          <w:rFonts w:ascii="Garamond" w:hAnsi="Garamond"/>
          <w:sz w:val="24"/>
        </w:rPr>
        <w:t xml:space="preserve">Databehandleren er efter </w:t>
      </w:r>
      <w:r w:rsidR="00FA7F96" w:rsidRPr="00A97AB9">
        <w:rPr>
          <w:rFonts w:ascii="Garamond" w:hAnsi="Garamond"/>
          <w:sz w:val="24"/>
        </w:rPr>
        <w:t>p</w:t>
      </w:r>
      <w:r w:rsidRPr="00A97AB9">
        <w:rPr>
          <w:rFonts w:ascii="Garamond" w:hAnsi="Garamond"/>
          <w:sz w:val="24"/>
        </w:rPr>
        <w:t xml:space="preserve">ersondataloven § 3 nr. 5 </w:t>
      </w:r>
      <w:r w:rsidRPr="00A97AB9">
        <w:rPr>
          <w:rFonts w:ascii="Garamond" w:hAnsi="Garamond"/>
          <w:i/>
          <w:sz w:val="24"/>
        </w:rPr>
        <w:t>”De</w:t>
      </w:r>
      <w:r w:rsidR="00C50885" w:rsidRPr="00A97AB9">
        <w:rPr>
          <w:rFonts w:ascii="Garamond" w:hAnsi="Garamond"/>
          <w:i/>
          <w:sz w:val="24"/>
        </w:rPr>
        <w:t>n fysiske eller juridiske person, offentlige myndighed, institution eller ethvert andet organ, der behandler oplysning</w:t>
      </w:r>
      <w:r w:rsidRPr="00A97AB9">
        <w:rPr>
          <w:rFonts w:ascii="Garamond" w:hAnsi="Garamond"/>
          <w:i/>
          <w:sz w:val="24"/>
        </w:rPr>
        <w:t>er på den dataansvarliges vegne”.</w:t>
      </w:r>
    </w:p>
    <w:p w:rsidR="009E1F2F" w:rsidRDefault="008803A5" w:rsidP="00A50DE9">
      <w:pPr>
        <w:pStyle w:val="Fodnotetekst"/>
        <w:spacing w:line="360" w:lineRule="auto"/>
        <w:rPr>
          <w:rFonts w:ascii="Garamond" w:hAnsi="Garamond"/>
          <w:sz w:val="24"/>
        </w:rPr>
      </w:pPr>
      <w:r w:rsidRPr="00A97AB9">
        <w:rPr>
          <w:rFonts w:ascii="Garamond" w:hAnsi="Garamond"/>
          <w:sz w:val="24"/>
        </w:rPr>
        <w:t xml:space="preserve">Databehandleren skal være en retlig selvstændig enhed i forhold til den dataansvarlige, og databehandleren handler på instruks på den dataansvarliges vegne. </w:t>
      </w:r>
      <w:r w:rsidR="003013DE" w:rsidRPr="00A97AB9">
        <w:rPr>
          <w:rFonts w:ascii="Garamond" w:hAnsi="Garamond"/>
          <w:sz w:val="24"/>
        </w:rPr>
        <w:t>Den dat</w:t>
      </w:r>
      <w:r w:rsidR="000F7961" w:rsidRPr="00A97AB9">
        <w:rPr>
          <w:rFonts w:ascii="Garamond" w:hAnsi="Garamond"/>
          <w:sz w:val="24"/>
        </w:rPr>
        <w:t>aansvarlige er stadig ansvarlig</w:t>
      </w:r>
      <w:r w:rsidR="003013DE" w:rsidRPr="00A97AB9">
        <w:rPr>
          <w:rFonts w:ascii="Garamond" w:hAnsi="Garamond"/>
          <w:sz w:val="24"/>
        </w:rPr>
        <w:t xml:space="preserve"> overfor den registrerede i den periode, hvor behandlingen finder sted ved databehandleren</w:t>
      </w:r>
      <w:r w:rsidR="00AA2E75" w:rsidRPr="00A97AB9">
        <w:rPr>
          <w:rFonts w:ascii="Garamond" w:hAnsi="Garamond"/>
          <w:sz w:val="24"/>
        </w:rPr>
        <w:t>.</w:t>
      </w:r>
      <w:r w:rsidR="003013DE" w:rsidRPr="00A97AB9">
        <w:rPr>
          <w:rFonts w:ascii="Garamond" w:hAnsi="Garamond"/>
          <w:sz w:val="24"/>
        </w:rPr>
        <w:t xml:space="preserve"> </w:t>
      </w:r>
      <w:r w:rsidRPr="00A97AB9">
        <w:rPr>
          <w:rFonts w:ascii="Garamond" w:hAnsi="Garamond"/>
          <w:sz w:val="24"/>
        </w:rPr>
        <w:t xml:space="preserve">Der er </w:t>
      </w:r>
      <w:r w:rsidR="0014303A" w:rsidRPr="00A97AB9">
        <w:rPr>
          <w:rFonts w:ascii="Garamond" w:hAnsi="Garamond"/>
          <w:sz w:val="24"/>
        </w:rPr>
        <w:t xml:space="preserve">intet </w:t>
      </w:r>
      <w:r w:rsidRPr="00A97AB9">
        <w:rPr>
          <w:rFonts w:ascii="Garamond" w:hAnsi="Garamond"/>
          <w:sz w:val="24"/>
        </w:rPr>
        <w:t>til hinder for anvendelser af flere databehandlere, så længe de alle handler under databehandlerens instruks.</w:t>
      </w:r>
      <w:r w:rsidRPr="00A97AB9">
        <w:rPr>
          <w:rStyle w:val="Fodnotehenvisning"/>
          <w:rFonts w:ascii="Garamond" w:hAnsi="Garamond"/>
          <w:sz w:val="24"/>
        </w:rPr>
        <w:footnoteReference w:id="81"/>
      </w:r>
    </w:p>
    <w:p w:rsidR="005B52FA" w:rsidRDefault="005B52FA" w:rsidP="00A50DE9">
      <w:pPr>
        <w:pStyle w:val="Fodnotetekst"/>
        <w:spacing w:line="360" w:lineRule="auto"/>
        <w:rPr>
          <w:rFonts w:ascii="Garamond" w:hAnsi="Garamond"/>
          <w:sz w:val="24"/>
        </w:rPr>
      </w:pPr>
    </w:p>
    <w:p w:rsidR="00845AC5" w:rsidRPr="00A97AB9" w:rsidRDefault="00373562" w:rsidP="005B52FA">
      <w:pPr>
        <w:pStyle w:val="Overskrift2"/>
        <w:spacing w:before="0" w:line="360" w:lineRule="auto"/>
        <w:rPr>
          <w:rFonts w:ascii="Garamond" w:hAnsi="Garamond"/>
          <w:color w:val="auto"/>
          <w:sz w:val="28"/>
        </w:rPr>
      </w:pPr>
      <w:bookmarkStart w:id="18" w:name="_Toc355981316"/>
      <w:r w:rsidRPr="00A97AB9">
        <w:rPr>
          <w:rFonts w:ascii="Garamond" w:hAnsi="Garamond"/>
          <w:color w:val="auto"/>
          <w:sz w:val="28"/>
        </w:rPr>
        <w:t>3.9</w:t>
      </w:r>
      <w:r w:rsidR="00845AC5" w:rsidRPr="00A97AB9">
        <w:rPr>
          <w:rFonts w:ascii="Garamond" w:hAnsi="Garamond"/>
          <w:color w:val="auto"/>
          <w:sz w:val="28"/>
        </w:rPr>
        <w:t xml:space="preserve"> God databehandlingsskik</w:t>
      </w:r>
      <w:bookmarkEnd w:id="18"/>
    </w:p>
    <w:p w:rsidR="00201C4B" w:rsidRPr="00A97AB9" w:rsidRDefault="007517F4" w:rsidP="00A50DE9">
      <w:pPr>
        <w:spacing w:after="0" w:line="360" w:lineRule="auto"/>
        <w:rPr>
          <w:rFonts w:ascii="Garamond" w:hAnsi="Garamond"/>
          <w:sz w:val="24"/>
        </w:rPr>
      </w:pPr>
      <w:r w:rsidRPr="00A97AB9">
        <w:rPr>
          <w:rFonts w:ascii="Garamond" w:hAnsi="Garamond"/>
          <w:sz w:val="24"/>
        </w:rPr>
        <w:t xml:space="preserve">Efter </w:t>
      </w:r>
      <w:r w:rsidR="00FA7F96" w:rsidRPr="00A97AB9">
        <w:rPr>
          <w:rFonts w:ascii="Garamond" w:hAnsi="Garamond"/>
          <w:sz w:val="24"/>
        </w:rPr>
        <w:t>p</w:t>
      </w:r>
      <w:r w:rsidRPr="00A97AB9">
        <w:rPr>
          <w:rFonts w:ascii="Garamond" w:hAnsi="Garamond"/>
          <w:sz w:val="24"/>
        </w:rPr>
        <w:t xml:space="preserve">ersondataloven § 5 skal personoplysninger </w:t>
      </w:r>
      <w:r w:rsidRPr="00A97AB9">
        <w:rPr>
          <w:rFonts w:ascii="Garamond" w:hAnsi="Garamond"/>
          <w:i/>
          <w:sz w:val="24"/>
        </w:rPr>
        <w:t xml:space="preserve">”… </w:t>
      </w:r>
      <w:r w:rsidR="001F3413" w:rsidRPr="00A97AB9">
        <w:rPr>
          <w:rFonts w:ascii="Garamond" w:hAnsi="Garamond"/>
          <w:i/>
          <w:sz w:val="24"/>
        </w:rPr>
        <w:t>behandles i overensstemmelse med god databehandlingsskik.</w:t>
      </w:r>
      <w:r w:rsidRPr="00A97AB9">
        <w:rPr>
          <w:rFonts w:ascii="Garamond" w:hAnsi="Garamond"/>
          <w:i/>
          <w:sz w:val="24"/>
        </w:rPr>
        <w:t>”</w:t>
      </w:r>
      <w:r w:rsidRPr="00A97AB9">
        <w:rPr>
          <w:rFonts w:ascii="Garamond" w:hAnsi="Garamond"/>
          <w:sz w:val="24"/>
        </w:rPr>
        <w:t xml:space="preserve">. </w:t>
      </w:r>
      <w:r w:rsidR="005D404C" w:rsidRPr="00A97AB9">
        <w:rPr>
          <w:rFonts w:ascii="Garamond" w:hAnsi="Garamond"/>
          <w:sz w:val="24"/>
        </w:rPr>
        <w:t>Databeskyttelsesdirektivet</w:t>
      </w:r>
      <w:r w:rsidR="0039481A" w:rsidRPr="00A97AB9">
        <w:rPr>
          <w:rFonts w:ascii="Garamond" w:hAnsi="Garamond"/>
          <w:sz w:val="24"/>
        </w:rPr>
        <w:t xml:space="preserve"> art. 6, stk. 1, litra a supplerer ovenstående ved at betone, at behandlingen skal være ”</w:t>
      </w:r>
      <w:r w:rsidR="0039481A" w:rsidRPr="00A97AB9">
        <w:rPr>
          <w:rFonts w:ascii="Garamond" w:hAnsi="Garamond"/>
          <w:i/>
          <w:sz w:val="24"/>
        </w:rPr>
        <w:t>rimelig og lovlig</w:t>
      </w:r>
      <w:r w:rsidR="0039481A" w:rsidRPr="00A97AB9">
        <w:rPr>
          <w:rFonts w:ascii="Garamond" w:hAnsi="Garamond"/>
          <w:sz w:val="24"/>
        </w:rPr>
        <w:t>”.</w:t>
      </w:r>
    </w:p>
    <w:p w:rsidR="00AC78BA" w:rsidRPr="00A97AB9" w:rsidRDefault="00AC78BA" w:rsidP="00A50DE9">
      <w:pPr>
        <w:spacing w:after="0" w:line="360" w:lineRule="auto"/>
        <w:rPr>
          <w:rFonts w:ascii="Garamond" w:hAnsi="Garamond"/>
          <w:sz w:val="24"/>
        </w:rPr>
      </w:pPr>
      <w:r w:rsidRPr="00A97AB9">
        <w:rPr>
          <w:rFonts w:ascii="Garamond" w:hAnsi="Garamond"/>
          <w:sz w:val="24"/>
        </w:rPr>
        <w:lastRenderedPageBreak/>
        <w:t xml:space="preserve">Om en behandling er </w:t>
      </w:r>
      <w:r w:rsidR="004F048D" w:rsidRPr="00A97AB9">
        <w:rPr>
          <w:rFonts w:ascii="Garamond" w:hAnsi="Garamond"/>
          <w:sz w:val="24"/>
        </w:rPr>
        <w:t>”</w:t>
      </w:r>
      <w:r w:rsidRPr="00A97AB9">
        <w:rPr>
          <w:rFonts w:ascii="Garamond" w:hAnsi="Garamond"/>
          <w:sz w:val="24"/>
        </w:rPr>
        <w:t>lovlig</w:t>
      </w:r>
      <w:r w:rsidR="004F048D" w:rsidRPr="00A97AB9">
        <w:rPr>
          <w:rFonts w:ascii="Garamond" w:hAnsi="Garamond"/>
          <w:sz w:val="24"/>
        </w:rPr>
        <w:t>”</w:t>
      </w:r>
      <w:r w:rsidRPr="00A97AB9">
        <w:rPr>
          <w:rFonts w:ascii="Garamond" w:hAnsi="Garamond"/>
          <w:sz w:val="24"/>
        </w:rPr>
        <w:t xml:space="preserve"> henviser til </w:t>
      </w:r>
      <w:r w:rsidR="00116F6B" w:rsidRPr="00A97AB9">
        <w:rPr>
          <w:rFonts w:ascii="Garamond" w:hAnsi="Garamond"/>
          <w:sz w:val="24"/>
        </w:rPr>
        <w:t xml:space="preserve">hjemmelsgrundlagene, som er oplistet i </w:t>
      </w:r>
      <w:r w:rsidR="0056753E" w:rsidRPr="00A97AB9">
        <w:rPr>
          <w:rFonts w:ascii="Garamond" w:hAnsi="Garamond"/>
          <w:sz w:val="24"/>
        </w:rPr>
        <w:t>p</w:t>
      </w:r>
      <w:r w:rsidR="000F7961" w:rsidRPr="00A97AB9">
        <w:rPr>
          <w:rFonts w:ascii="Garamond" w:hAnsi="Garamond"/>
          <w:sz w:val="24"/>
        </w:rPr>
        <w:t>ersondataloven §§ 6-13 samt § 27, stk. 3, nr. 1.</w:t>
      </w:r>
      <w:r w:rsidRPr="00A97AB9">
        <w:rPr>
          <w:rStyle w:val="Fodnotehenvisning"/>
          <w:rFonts w:ascii="Garamond" w:hAnsi="Garamond"/>
          <w:sz w:val="24"/>
        </w:rPr>
        <w:footnoteReference w:id="82"/>
      </w:r>
      <w:r w:rsidRPr="00A97AB9">
        <w:rPr>
          <w:rFonts w:ascii="Garamond" w:hAnsi="Garamond"/>
          <w:sz w:val="24"/>
        </w:rPr>
        <w:t xml:space="preserve"> Om en behandling er </w:t>
      </w:r>
      <w:r w:rsidR="004F048D" w:rsidRPr="00A97AB9">
        <w:rPr>
          <w:rFonts w:ascii="Garamond" w:hAnsi="Garamond"/>
          <w:sz w:val="24"/>
        </w:rPr>
        <w:t>”</w:t>
      </w:r>
      <w:r w:rsidRPr="00A97AB9">
        <w:rPr>
          <w:rFonts w:ascii="Garamond" w:hAnsi="Garamond"/>
          <w:sz w:val="24"/>
        </w:rPr>
        <w:t>rimelig</w:t>
      </w:r>
      <w:r w:rsidR="004F048D" w:rsidRPr="00A97AB9">
        <w:rPr>
          <w:rFonts w:ascii="Garamond" w:hAnsi="Garamond"/>
          <w:sz w:val="24"/>
        </w:rPr>
        <w:t>”</w:t>
      </w:r>
      <w:r w:rsidRPr="00A97AB9">
        <w:rPr>
          <w:rFonts w:ascii="Garamond" w:hAnsi="Garamond"/>
          <w:sz w:val="24"/>
        </w:rPr>
        <w:t xml:space="preserve"> er en mindre veldefineret formulering, hvis indhold er udtryk for en konkret vurdering. </w:t>
      </w:r>
      <w:r w:rsidR="004F048D" w:rsidRPr="00A97AB9">
        <w:rPr>
          <w:rFonts w:ascii="Garamond" w:hAnsi="Garamond"/>
          <w:sz w:val="24"/>
        </w:rPr>
        <w:t>Behandlingen skal foregå under hensyntagen til lovens ånd og ikke søge at omgå bestemmelserne i denne.</w:t>
      </w:r>
      <w:r w:rsidR="008157A7" w:rsidRPr="00A97AB9">
        <w:rPr>
          <w:rFonts w:ascii="Garamond" w:hAnsi="Garamond"/>
          <w:sz w:val="24"/>
        </w:rPr>
        <w:t xml:space="preserve"> </w:t>
      </w:r>
      <w:r w:rsidRPr="00A97AB9">
        <w:rPr>
          <w:rFonts w:ascii="Garamond" w:hAnsi="Garamond"/>
          <w:sz w:val="24"/>
        </w:rPr>
        <w:t>Det konkrete indhold af den retlige standard for god databehandlingsskik udfyldes af Datatilsynets praksis.</w:t>
      </w:r>
      <w:r w:rsidR="00581007" w:rsidRPr="00A97AB9">
        <w:rPr>
          <w:rStyle w:val="Fodnotehenvisning"/>
          <w:rFonts w:ascii="Garamond" w:hAnsi="Garamond"/>
          <w:sz w:val="24"/>
        </w:rPr>
        <w:footnoteReference w:id="83"/>
      </w:r>
      <w:r w:rsidR="009F4DD0" w:rsidRPr="00A97AB9">
        <w:rPr>
          <w:rFonts w:ascii="Garamond" w:hAnsi="Garamond"/>
          <w:sz w:val="24"/>
        </w:rPr>
        <w:t xml:space="preserve"> </w:t>
      </w:r>
    </w:p>
    <w:p w:rsidR="009F4DD0" w:rsidRPr="00A97AB9" w:rsidRDefault="008157A7" w:rsidP="00A50DE9">
      <w:pPr>
        <w:spacing w:after="0" w:line="360" w:lineRule="auto"/>
        <w:rPr>
          <w:rFonts w:ascii="Garamond" w:hAnsi="Garamond"/>
          <w:sz w:val="24"/>
        </w:rPr>
      </w:pPr>
      <w:r w:rsidRPr="00A97AB9">
        <w:rPr>
          <w:rFonts w:ascii="Garamond" w:hAnsi="Garamond"/>
          <w:sz w:val="24"/>
        </w:rPr>
        <w:t xml:space="preserve">Under betegnelsen ”god databehandlingsskik” ligger </w:t>
      </w:r>
      <w:r w:rsidR="00595174" w:rsidRPr="00A97AB9">
        <w:rPr>
          <w:rFonts w:ascii="Garamond" w:hAnsi="Garamond"/>
          <w:sz w:val="24"/>
        </w:rPr>
        <w:t>blandt andet</w:t>
      </w:r>
      <w:r w:rsidR="005B211C" w:rsidRPr="00A97AB9">
        <w:rPr>
          <w:rFonts w:ascii="Garamond" w:hAnsi="Garamond"/>
          <w:sz w:val="24"/>
        </w:rPr>
        <w:t>,</w:t>
      </w:r>
      <w:r w:rsidRPr="00A97AB9">
        <w:rPr>
          <w:rFonts w:ascii="Garamond" w:hAnsi="Garamond"/>
          <w:sz w:val="24"/>
        </w:rPr>
        <w:t xml:space="preserve"> at de oplysninger, som behandles</w:t>
      </w:r>
      <w:r w:rsidR="005B211C" w:rsidRPr="00A97AB9">
        <w:rPr>
          <w:rFonts w:ascii="Garamond" w:hAnsi="Garamond"/>
          <w:sz w:val="24"/>
        </w:rPr>
        <w:t>,</w:t>
      </w:r>
      <w:r w:rsidRPr="00A97AB9">
        <w:rPr>
          <w:rFonts w:ascii="Garamond" w:hAnsi="Garamond"/>
          <w:sz w:val="24"/>
        </w:rPr>
        <w:t xml:space="preserve"> har en vis kvalitet, samt at sikkerheden vedrørende behandlingen er i orden.</w:t>
      </w:r>
      <w:r w:rsidR="009F4DD0" w:rsidRPr="00A97AB9">
        <w:rPr>
          <w:rFonts w:ascii="Garamond" w:hAnsi="Garamond"/>
          <w:sz w:val="24"/>
        </w:rPr>
        <w:t xml:space="preserve"> </w:t>
      </w:r>
    </w:p>
    <w:p w:rsidR="006D6854" w:rsidRPr="00A97AB9" w:rsidRDefault="00DF6A7C" w:rsidP="00A50DE9">
      <w:pPr>
        <w:spacing w:after="0" w:line="360" w:lineRule="auto"/>
        <w:rPr>
          <w:rFonts w:ascii="Garamond" w:hAnsi="Garamond"/>
          <w:sz w:val="24"/>
        </w:rPr>
      </w:pPr>
      <w:r w:rsidRPr="00A97AB9">
        <w:rPr>
          <w:rFonts w:ascii="Garamond" w:hAnsi="Garamond"/>
          <w:sz w:val="24"/>
        </w:rPr>
        <w:t xml:space="preserve">Persondatalovens krav til kvaliteten af de behandlede data er beskrevet i </w:t>
      </w:r>
      <w:r w:rsidR="00301DA7" w:rsidRPr="00A97AB9">
        <w:rPr>
          <w:rFonts w:ascii="Garamond" w:hAnsi="Garamond"/>
          <w:sz w:val="24"/>
        </w:rPr>
        <w:t>§ 5, stk. 4</w:t>
      </w:r>
      <w:r w:rsidR="00E74639" w:rsidRPr="00A97AB9">
        <w:rPr>
          <w:rFonts w:ascii="Garamond" w:hAnsi="Garamond"/>
          <w:sz w:val="24"/>
        </w:rPr>
        <w:t>,</w:t>
      </w:r>
      <w:r w:rsidR="00301DA7" w:rsidRPr="00A97AB9">
        <w:rPr>
          <w:rFonts w:ascii="Garamond" w:hAnsi="Garamond"/>
          <w:sz w:val="24"/>
        </w:rPr>
        <w:t xml:space="preserve"> hvoraf det fremgår, at </w:t>
      </w:r>
      <w:r w:rsidR="00BA1C81" w:rsidRPr="00A97AB9">
        <w:rPr>
          <w:rFonts w:ascii="Garamond" w:hAnsi="Garamond"/>
          <w:sz w:val="24"/>
        </w:rPr>
        <w:t xml:space="preserve">den dataansvarlige har ansvar for, at </w:t>
      </w:r>
      <w:r w:rsidR="00301DA7" w:rsidRPr="00A97AB9">
        <w:rPr>
          <w:rFonts w:ascii="Garamond" w:hAnsi="Garamond"/>
          <w:sz w:val="24"/>
        </w:rPr>
        <w:t xml:space="preserve">de behandlede data </w:t>
      </w:r>
      <w:r w:rsidR="00BA1C81" w:rsidRPr="00A97AB9">
        <w:rPr>
          <w:rFonts w:ascii="Garamond" w:hAnsi="Garamond"/>
          <w:sz w:val="24"/>
        </w:rPr>
        <w:t>er</w:t>
      </w:r>
      <w:r w:rsidR="00301DA7" w:rsidRPr="00A97AB9">
        <w:rPr>
          <w:rFonts w:ascii="Garamond" w:hAnsi="Garamond"/>
          <w:sz w:val="24"/>
        </w:rPr>
        <w:t xml:space="preserve"> rigtige og ikke vildledende. Kvaliteten af dataene sikres ved fornød</w:t>
      </w:r>
      <w:r w:rsidR="00BA1C81" w:rsidRPr="00A97AB9">
        <w:rPr>
          <w:rFonts w:ascii="Garamond" w:hAnsi="Garamond"/>
          <w:sz w:val="24"/>
        </w:rPr>
        <w:t>e</w:t>
      </w:r>
      <w:r w:rsidR="005C5D82" w:rsidRPr="00A97AB9">
        <w:rPr>
          <w:rFonts w:ascii="Garamond" w:hAnsi="Garamond"/>
          <w:sz w:val="24"/>
        </w:rPr>
        <w:t>n</w:t>
      </w:r>
      <w:r w:rsidR="00301DA7" w:rsidRPr="00A97AB9">
        <w:rPr>
          <w:rFonts w:ascii="Garamond" w:hAnsi="Garamond"/>
          <w:sz w:val="24"/>
        </w:rPr>
        <w:t xml:space="preserve"> kontrol og ajourføring. </w:t>
      </w:r>
      <w:r w:rsidR="000A5BBA" w:rsidRPr="00A97AB9">
        <w:rPr>
          <w:rFonts w:ascii="Garamond" w:hAnsi="Garamond"/>
          <w:sz w:val="24"/>
        </w:rPr>
        <w:t xml:space="preserve">Hvis dataene </w:t>
      </w:r>
      <w:r w:rsidR="00BA1C81" w:rsidRPr="00A97AB9">
        <w:rPr>
          <w:rFonts w:ascii="Garamond" w:hAnsi="Garamond"/>
          <w:sz w:val="24"/>
        </w:rPr>
        <w:t xml:space="preserve">viser sig </w:t>
      </w:r>
      <w:r w:rsidR="00612FF0" w:rsidRPr="00A97AB9">
        <w:rPr>
          <w:rFonts w:ascii="Garamond" w:hAnsi="Garamond"/>
          <w:sz w:val="24"/>
        </w:rPr>
        <w:t>urigtige</w:t>
      </w:r>
      <w:r w:rsidR="00BA1C81" w:rsidRPr="00A97AB9">
        <w:rPr>
          <w:rFonts w:ascii="Garamond" w:hAnsi="Garamond"/>
          <w:sz w:val="24"/>
        </w:rPr>
        <w:t xml:space="preserve"> eller vildledende</w:t>
      </w:r>
      <w:r w:rsidR="000A5BBA" w:rsidRPr="00A97AB9">
        <w:rPr>
          <w:rFonts w:ascii="Garamond" w:hAnsi="Garamond"/>
          <w:sz w:val="24"/>
        </w:rPr>
        <w:t>, skal der</w:t>
      </w:r>
      <w:r w:rsidR="00612FF0" w:rsidRPr="00A97AB9">
        <w:rPr>
          <w:rFonts w:ascii="Garamond" w:hAnsi="Garamond"/>
          <w:sz w:val="24"/>
        </w:rPr>
        <w:t xml:space="preserve">, på den registrerede </w:t>
      </w:r>
      <w:r w:rsidR="001B1670">
        <w:rPr>
          <w:rFonts w:ascii="Garamond" w:hAnsi="Garamond"/>
          <w:sz w:val="24"/>
        </w:rPr>
        <w:t>opfordring</w:t>
      </w:r>
      <w:r w:rsidR="00612FF0" w:rsidRPr="00A97AB9">
        <w:rPr>
          <w:rFonts w:ascii="Garamond" w:hAnsi="Garamond"/>
          <w:sz w:val="24"/>
        </w:rPr>
        <w:t>,</w:t>
      </w:r>
      <w:r w:rsidR="000A5BBA" w:rsidRPr="00A97AB9">
        <w:rPr>
          <w:rFonts w:ascii="Garamond" w:hAnsi="Garamond"/>
          <w:sz w:val="24"/>
        </w:rPr>
        <w:t xml:space="preserve"> ske berigtigelse, sletning </w:t>
      </w:r>
      <w:r w:rsidR="00612FF0" w:rsidRPr="00A97AB9">
        <w:rPr>
          <w:rFonts w:ascii="Garamond" w:hAnsi="Garamond"/>
          <w:sz w:val="24"/>
        </w:rPr>
        <w:t>eller blokering af dataene, og</w:t>
      </w:r>
      <w:r w:rsidR="000A5BBA" w:rsidRPr="00A97AB9">
        <w:rPr>
          <w:rFonts w:ascii="Garamond" w:hAnsi="Garamond"/>
          <w:sz w:val="24"/>
        </w:rPr>
        <w:t xml:space="preserve"> </w:t>
      </w:r>
      <w:r w:rsidR="00612FF0" w:rsidRPr="00A97AB9">
        <w:rPr>
          <w:rFonts w:ascii="Garamond" w:hAnsi="Garamond"/>
          <w:sz w:val="24"/>
        </w:rPr>
        <w:t>der skal s</w:t>
      </w:r>
      <w:r w:rsidR="000A5BBA" w:rsidRPr="00A97AB9">
        <w:rPr>
          <w:rFonts w:ascii="Garamond" w:hAnsi="Garamond"/>
          <w:sz w:val="24"/>
        </w:rPr>
        <w:t xml:space="preserve">om hovedregel </w:t>
      </w:r>
      <w:r w:rsidR="00612FF0" w:rsidRPr="00A97AB9">
        <w:rPr>
          <w:rFonts w:ascii="Garamond" w:hAnsi="Garamond"/>
          <w:sz w:val="24"/>
        </w:rPr>
        <w:t xml:space="preserve">ske underretning af de </w:t>
      </w:r>
      <w:r w:rsidR="000A5BBA" w:rsidRPr="00A97AB9">
        <w:rPr>
          <w:rFonts w:ascii="Garamond" w:hAnsi="Garamond"/>
          <w:sz w:val="24"/>
        </w:rPr>
        <w:t xml:space="preserve">tredjemænd, som måtte være kommet i besiddelse af oplysningerne, jf. </w:t>
      </w:r>
      <w:r w:rsidR="0056753E" w:rsidRPr="00A97AB9">
        <w:rPr>
          <w:rFonts w:ascii="Garamond" w:hAnsi="Garamond"/>
          <w:sz w:val="24"/>
        </w:rPr>
        <w:t>p</w:t>
      </w:r>
      <w:r w:rsidR="000A5BBA" w:rsidRPr="00A97AB9">
        <w:rPr>
          <w:rFonts w:ascii="Garamond" w:hAnsi="Garamond"/>
          <w:sz w:val="24"/>
        </w:rPr>
        <w:t xml:space="preserve">ersondataloven § 37, stk. </w:t>
      </w:r>
      <w:r w:rsidR="005B211C" w:rsidRPr="00A97AB9">
        <w:rPr>
          <w:rFonts w:ascii="Garamond" w:hAnsi="Garamond"/>
          <w:sz w:val="24"/>
        </w:rPr>
        <w:t xml:space="preserve">1 </w:t>
      </w:r>
      <w:r w:rsidR="000A5BBA" w:rsidRPr="00A97AB9">
        <w:rPr>
          <w:rFonts w:ascii="Garamond" w:hAnsi="Garamond"/>
          <w:sz w:val="24"/>
        </w:rPr>
        <w:t>og 2.</w:t>
      </w:r>
      <w:r w:rsidR="00AD66B7" w:rsidRPr="00A97AB9">
        <w:rPr>
          <w:rStyle w:val="Fodnotehenvisning"/>
          <w:rFonts w:ascii="Garamond" w:hAnsi="Garamond"/>
          <w:sz w:val="24"/>
        </w:rPr>
        <w:footnoteReference w:id="84"/>
      </w:r>
    </w:p>
    <w:p w:rsidR="00DF6A7C" w:rsidRPr="00A97AB9" w:rsidRDefault="00DF6A7C" w:rsidP="00A50DE9">
      <w:pPr>
        <w:spacing w:after="0" w:line="360" w:lineRule="auto"/>
        <w:rPr>
          <w:rFonts w:ascii="Garamond" w:hAnsi="Garamond"/>
          <w:sz w:val="24"/>
        </w:rPr>
      </w:pPr>
      <w:r w:rsidRPr="00A97AB9">
        <w:rPr>
          <w:rFonts w:ascii="Garamond" w:hAnsi="Garamond"/>
          <w:sz w:val="24"/>
        </w:rPr>
        <w:t>Persondatalovens krav til datasikkerheden er beskrevet i lovens kapitel 11. I de</w:t>
      </w:r>
      <w:r w:rsidR="006551F7" w:rsidRPr="00A97AB9">
        <w:rPr>
          <w:rFonts w:ascii="Garamond" w:hAnsi="Garamond"/>
          <w:sz w:val="24"/>
        </w:rPr>
        <w:t>tt</w:t>
      </w:r>
      <w:r w:rsidRPr="00A97AB9">
        <w:rPr>
          <w:rFonts w:ascii="Garamond" w:hAnsi="Garamond"/>
          <w:sz w:val="24"/>
        </w:rPr>
        <w:t xml:space="preserve">e kapitel henvises i § 42, stk. 3 til at der skal træffes </w:t>
      </w:r>
      <w:r w:rsidRPr="00A97AB9">
        <w:rPr>
          <w:rFonts w:ascii="Garamond" w:hAnsi="Garamond"/>
          <w:i/>
          <w:sz w:val="24"/>
        </w:rPr>
        <w:t>”… de fornødne tekniske og organisatoriske sikkerhedsforanstaltninger mod, at oplysninger hændeligt eller ulovligt tilintetgøres, fortabes eller forringes, samt mod, at de kommer til uvedkommendes kendskab, misbruges eller i øvrigt behandles i strid med loven</w:t>
      </w:r>
      <w:r w:rsidR="006551F7" w:rsidRPr="00A97AB9">
        <w:rPr>
          <w:rFonts w:ascii="Garamond" w:hAnsi="Garamond"/>
          <w:i/>
          <w:sz w:val="24"/>
        </w:rPr>
        <w:t>…”</w:t>
      </w:r>
      <w:r w:rsidRPr="00A97AB9">
        <w:rPr>
          <w:rFonts w:ascii="Garamond" w:hAnsi="Garamond"/>
          <w:sz w:val="24"/>
        </w:rPr>
        <w:t>. Kravet gælder for såvel dataansvarlig som data</w:t>
      </w:r>
      <w:r w:rsidR="006551F7" w:rsidRPr="00A97AB9">
        <w:rPr>
          <w:rFonts w:ascii="Garamond" w:hAnsi="Garamond"/>
          <w:sz w:val="24"/>
        </w:rPr>
        <w:t>behandler, men det er den dataansvarliges ansvar</w:t>
      </w:r>
      <w:r w:rsidR="005B211C" w:rsidRPr="00A97AB9">
        <w:rPr>
          <w:rFonts w:ascii="Garamond" w:hAnsi="Garamond"/>
          <w:sz w:val="24"/>
        </w:rPr>
        <w:t>,</w:t>
      </w:r>
      <w:r w:rsidR="006551F7" w:rsidRPr="00A97AB9">
        <w:rPr>
          <w:rFonts w:ascii="Garamond" w:hAnsi="Garamond"/>
          <w:sz w:val="24"/>
        </w:rPr>
        <w:t xml:space="preserve"> at databehandleren har et fornødent sikkerhedsniveau.</w:t>
      </w:r>
      <w:r w:rsidR="009A64A2" w:rsidRPr="00A97AB9">
        <w:rPr>
          <w:rStyle w:val="Fodnotehenvisning"/>
          <w:rFonts w:ascii="Garamond" w:hAnsi="Garamond"/>
          <w:sz w:val="24"/>
        </w:rPr>
        <w:footnoteReference w:id="85"/>
      </w:r>
    </w:p>
    <w:p w:rsidR="008157A7" w:rsidRPr="00A97AB9" w:rsidRDefault="008157A7" w:rsidP="00A50DE9">
      <w:pPr>
        <w:spacing w:after="0" w:line="360" w:lineRule="auto"/>
        <w:rPr>
          <w:rFonts w:ascii="Garamond" w:hAnsi="Garamond"/>
          <w:sz w:val="24"/>
        </w:rPr>
      </w:pPr>
      <w:r w:rsidRPr="00A97AB9">
        <w:rPr>
          <w:rFonts w:ascii="Garamond" w:hAnsi="Garamond"/>
          <w:sz w:val="24"/>
        </w:rPr>
        <w:t>Persondataloven § 5 skal desuden forstås i sammenhæng med de nedenfor behandlede overvejelser vedrørende formålsbestemthed og proportionalitet.</w:t>
      </w:r>
    </w:p>
    <w:p w:rsidR="009F4DD0" w:rsidRPr="00A97AB9" w:rsidRDefault="009F4DD0" w:rsidP="00A50DE9">
      <w:pPr>
        <w:spacing w:after="0" w:line="360" w:lineRule="auto"/>
        <w:rPr>
          <w:rFonts w:ascii="Garamond" w:hAnsi="Garamond"/>
          <w:sz w:val="24"/>
        </w:rPr>
      </w:pPr>
    </w:p>
    <w:p w:rsidR="001076EC" w:rsidRPr="00A97AB9" w:rsidRDefault="009F4DD0" w:rsidP="00A50DE9">
      <w:pPr>
        <w:spacing w:after="0" w:line="360" w:lineRule="auto"/>
        <w:rPr>
          <w:rFonts w:ascii="Garamond" w:hAnsi="Garamond"/>
          <w:sz w:val="24"/>
        </w:rPr>
      </w:pPr>
      <w:r w:rsidRPr="00A97AB9">
        <w:rPr>
          <w:rFonts w:ascii="Garamond" w:hAnsi="Garamond"/>
          <w:sz w:val="24"/>
        </w:rPr>
        <w:t>I det ovenfor beskrevne afsnit vedrørende dataansvarlige fremgik, at der kan foreligge situationer</w:t>
      </w:r>
      <w:r w:rsidR="001B1670">
        <w:rPr>
          <w:rFonts w:ascii="Garamond" w:hAnsi="Garamond"/>
          <w:sz w:val="24"/>
        </w:rPr>
        <w:t>,</w:t>
      </w:r>
      <w:r w:rsidRPr="00A97AB9">
        <w:rPr>
          <w:rFonts w:ascii="Garamond" w:hAnsi="Garamond"/>
          <w:sz w:val="24"/>
        </w:rPr>
        <w:t xml:space="preserve"> hvor der er én eller flere dataansvarlige. Det er den dataansvarliges ansvar at sikre den gode databehandlingsskik. </w:t>
      </w:r>
      <w:r w:rsidR="000F7961" w:rsidRPr="00A97AB9">
        <w:rPr>
          <w:rFonts w:ascii="Garamond" w:hAnsi="Garamond"/>
          <w:sz w:val="24"/>
        </w:rPr>
        <w:t xml:space="preserve">Som dataansvarlig påhviler der </w:t>
      </w:r>
      <w:r w:rsidR="001076EC" w:rsidRPr="00A97AB9">
        <w:rPr>
          <w:rFonts w:ascii="Garamond" w:hAnsi="Garamond"/>
          <w:sz w:val="24"/>
        </w:rPr>
        <w:t xml:space="preserve">Facebook </w:t>
      </w:r>
      <w:r w:rsidR="001B1670">
        <w:rPr>
          <w:rFonts w:ascii="Garamond" w:hAnsi="Garamond"/>
          <w:sz w:val="24"/>
        </w:rPr>
        <w:t xml:space="preserve">en </w:t>
      </w:r>
      <w:r w:rsidR="001076EC" w:rsidRPr="00A97AB9">
        <w:rPr>
          <w:rFonts w:ascii="Garamond" w:hAnsi="Garamond"/>
          <w:sz w:val="24"/>
        </w:rPr>
        <w:t>pligt</w:t>
      </w:r>
      <w:r w:rsidR="000F7961" w:rsidRPr="00A97AB9">
        <w:rPr>
          <w:rFonts w:ascii="Garamond" w:hAnsi="Garamond"/>
          <w:sz w:val="24"/>
        </w:rPr>
        <w:t xml:space="preserve"> til at </w:t>
      </w:r>
      <w:r w:rsidR="001076EC" w:rsidRPr="00A97AB9">
        <w:rPr>
          <w:rFonts w:ascii="Garamond" w:hAnsi="Garamond"/>
          <w:sz w:val="24"/>
        </w:rPr>
        <w:t>sikre god data</w:t>
      </w:r>
      <w:r w:rsidR="005C6D0C" w:rsidRPr="00A97AB9">
        <w:rPr>
          <w:rFonts w:ascii="Garamond" w:hAnsi="Garamond"/>
          <w:sz w:val="24"/>
        </w:rPr>
        <w:t>behandlings</w:t>
      </w:r>
      <w:r w:rsidR="001820E0" w:rsidRPr="00A97AB9">
        <w:rPr>
          <w:rFonts w:ascii="Garamond" w:hAnsi="Garamond"/>
          <w:sz w:val="24"/>
        </w:rPr>
        <w:t xml:space="preserve">skik i forhold til de grundlæggende tjenester, som leveres. I denne sammenhæng kan der </w:t>
      </w:r>
      <w:r w:rsidR="000F7961" w:rsidRPr="00A97AB9">
        <w:rPr>
          <w:rFonts w:ascii="Garamond" w:hAnsi="Garamond"/>
          <w:sz w:val="24"/>
        </w:rPr>
        <w:t>blandt andet</w:t>
      </w:r>
      <w:r w:rsidR="001820E0" w:rsidRPr="00A97AB9">
        <w:rPr>
          <w:rFonts w:ascii="Garamond" w:hAnsi="Garamond"/>
          <w:sz w:val="24"/>
        </w:rPr>
        <w:t xml:space="preserve"> være tale om </w:t>
      </w:r>
      <w:r w:rsidR="00BA071B" w:rsidRPr="00A97AB9">
        <w:rPr>
          <w:rFonts w:ascii="Garamond" w:hAnsi="Garamond"/>
          <w:sz w:val="24"/>
        </w:rPr>
        <w:t>sikkerheden i opbevaringen af personoplysningerne</w:t>
      </w:r>
      <w:r w:rsidR="00794291" w:rsidRPr="00A97AB9">
        <w:rPr>
          <w:rFonts w:ascii="Garamond" w:hAnsi="Garamond"/>
          <w:sz w:val="24"/>
        </w:rPr>
        <w:t>, hurtig reaktioner ved sikkerhedsbrud</w:t>
      </w:r>
      <w:r w:rsidR="00BA071B" w:rsidRPr="00A97AB9">
        <w:rPr>
          <w:rFonts w:ascii="Garamond" w:hAnsi="Garamond"/>
          <w:sz w:val="24"/>
        </w:rPr>
        <w:t xml:space="preserve">, selve opbygningen af tjenesten </w:t>
      </w:r>
      <w:r w:rsidR="001B1670">
        <w:rPr>
          <w:rFonts w:ascii="Garamond" w:hAnsi="Garamond"/>
          <w:sz w:val="24"/>
        </w:rPr>
        <w:lastRenderedPageBreak/>
        <w:t xml:space="preserve">i forhold til </w:t>
      </w:r>
      <w:r w:rsidR="00BA071B" w:rsidRPr="00A97AB9">
        <w:rPr>
          <w:rFonts w:ascii="Garamond" w:hAnsi="Garamond"/>
          <w:sz w:val="24"/>
        </w:rPr>
        <w:t xml:space="preserve">om denne </w:t>
      </w:r>
      <w:r w:rsidR="000F7961" w:rsidRPr="00A97AB9">
        <w:rPr>
          <w:rFonts w:ascii="Garamond" w:hAnsi="Garamond"/>
          <w:sz w:val="24"/>
        </w:rPr>
        <w:t>har</w:t>
      </w:r>
      <w:r w:rsidR="00BA071B" w:rsidRPr="00A97AB9">
        <w:rPr>
          <w:rFonts w:ascii="Garamond" w:hAnsi="Garamond"/>
          <w:sz w:val="24"/>
        </w:rPr>
        <w:t xml:space="preserve"> ”sikkerhedsvenlige” indstillinger</w:t>
      </w:r>
      <w:r w:rsidR="00794291" w:rsidRPr="00A97AB9">
        <w:rPr>
          <w:rFonts w:ascii="Garamond" w:hAnsi="Garamond"/>
          <w:sz w:val="24"/>
        </w:rPr>
        <w:t>, herunder muligheden for at slette oplysninger samt tilbagetrække et samtykke</w:t>
      </w:r>
      <w:r w:rsidR="00D33B91" w:rsidRPr="00A97AB9">
        <w:rPr>
          <w:rFonts w:ascii="Garamond" w:hAnsi="Garamond"/>
          <w:sz w:val="24"/>
        </w:rPr>
        <w:t>.</w:t>
      </w:r>
      <w:r w:rsidR="00794291" w:rsidRPr="00A97AB9">
        <w:rPr>
          <w:rStyle w:val="Fodnotehenvisning"/>
          <w:rFonts w:ascii="Garamond" w:hAnsi="Garamond"/>
          <w:sz w:val="24"/>
        </w:rPr>
        <w:footnoteReference w:id="86"/>
      </w:r>
    </w:p>
    <w:p w:rsidR="00E37540" w:rsidRPr="00A97AB9" w:rsidRDefault="00DD544A" w:rsidP="00A50DE9">
      <w:pPr>
        <w:spacing w:after="0" w:line="360" w:lineRule="auto"/>
        <w:rPr>
          <w:rFonts w:ascii="Garamond" w:hAnsi="Garamond"/>
          <w:sz w:val="24"/>
        </w:rPr>
      </w:pPr>
      <w:r w:rsidRPr="00A97AB9">
        <w:rPr>
          <w:rFonts w:ascii="Garamond" w:hAnsi="Garamond"/>
          <w:sz w:val="24"/>
        </w:rPr>
        <w:t>I Datatilsynets afgørelse om ” Afslag på tilladelse til advarselsregister for diskoteker”, var det tilsynets vurdering, at et advarselsregister, som personer kan bliver en del af, hvis de har udvist ”upassende adfærd”, lægger op til så subjektive vurderinger, at der er stor risiko for vildledende og urigtige oplysninger.</w:t>
      </w:r>
      <w:r w:rsidRPr="00A97AB9">
        <w:rPr>
          <w:rStyle w:val="Fodnotehenvisning"/>
          <w:rFonts w:ascii="Garamond" w:hAnsi="Garamond"/>
          <w:sz w:val="24"/>
        </w:rPr>
        <w:footnoteReference w:id="87"/>
      </w:r>
      <w:r w:rsidR="00606CCD" w:rsidRPr="00A97AB9">
        <w:rPr>
          <w:rFonts w:ascii="Garamond" w:hAnsi="Garamond"/>
          <w:sz w:val="24"/>
        </w:rPr>
        <w:t xml:space="preserve"> På Facebook flyder næsten uendelige mængder oplysninger, som i høj grad kan beskrives som subjektive ”bløde data”. Det kan eksempelvis være beskrivelser og holdninger til egne og andres egenskaber og adfærd. Uanset hvem der er dataansvarlig, men i særdeleshed, når den registrerede er dataansvarlig, kan det være en stor udfordring at sikre datakvalitet for sådanne ”bløde data”. </w:t>
      </w:r>
    </w:p>
    <w:p w:rsidR="00E37540" w:rsidRPr="00A97AB9" w:rsidRDefault="00E37540" w:rsidP="00A50DE9">
      <w:pPr>
        <w:spacing w:after="0" w:line="360" w:lineRule="auto"/>
        <w:rPr>
          <w:rFonts w:ascii="Garamond" w:hAnsi="Garamond"/>
          <w:sz w:val="24"/>
        </w:rPr>
      </w:pPr>
    </w:p>
    <w:p w:rsidR="00A66A31" w:rsidRPr="00A97AB9" w:rsidRDefault="00373562" w:rsidP="00A50DE9">
      <w:pPr>
        <w:pStyle w:val="Overskrift2"/>
        <w:spacing w:before="0" w:line="360" w:lineRule="auto"/>
        <w:rPr>
          <w:rFonts w:ascii="Garamond" w:hAnsi="Garamond"/>
          <w:color w:val="auto"/>
          <w:sz w:val="28"/>
          <w:szCs w:val="28"/>
        </w:rPr>
      </w:pPr>
      <w:bookmarkStart w:id="19" w:name="_Toc355981317"/>
      <w:r w:rsidRPr="00A97AB9">
        <w:rPr>
          <w:rFonts w:ascii="Garamond" w:hAnsi="Garamond"/>
          <w:color w:val="auto"/>
          <w:sz w:val="28"/>
          <w:szCs w:val="28"/>
        </w:rPr>
        <w:t>3.10</w:t>
      </w:r>
      <w:r w:rsidR="00A66A31" w:rsidRPr="00A97AB9">
        <w:rPr>
          <w:rFonts w:ascii="Garamond" w:hAnsi="Garamond"/>
          <w:color w:val="auto"/>
          <w:sz w:val="28"/>
          <w:szCs w:val="28"/>
        </w:rPr>
        <w:t xml:space="preserve"> Formålsbestemthed</w:t>
      </w:r>
      <w:bookmarkEnd w:id="19"/>
    </w:p>
    <w:p w:rsidR="009A61CA" w:rsidRDefault="0019392A" w:rsidP="00A50DE9">
      <w:pPr>
        <w:spacing w:after="0" w:line="360" w:lineRule="auto"/>
        <w:rPr>
          <w:rFonts w:ascii="Garamond" w:hAnsi="Garamond"/>
          <w:sz w:val="24"/>
        </w:rPr>
      </w:pPr>
      <w:r w:rsidRPr="00A97AB9">
        <w:rPr>
          <w:rFonts w:ascii="Garamond" w:hAnsi="Garamond"/>
          <w:sz w:val="24"/>
        </w:rPr>
        <w:t xml:space="preserve">Efter </w:t>
      </w:r>
      <w:r w:rsidR="0056753E" w:rsidRPr="00A97AB9">
        <w:rPr>
          <w:rFonts w:ascii="Garamond" w:hAnsi="Garamond"/>
          <w:sz w:val="24"/>
        </w:rPr>
        <w:t>p</w:t>
      </w:r>
      <w:r w:rsidRPr="00A97AB9">
        <w:rPr>
          <w:rFonts w:ascii="Garamond" w:hAnsi="Garamond"/>
          <w:sz w:val="24"/>
        </w:rPr>
        <w:t xml:space="preserve">ersondataloven § 5. Stk. 2, skal indsamling af oplysninger </w:t>
      </w:r>
      <w:r w:rsidRPr="00A97AB9">
        <w:rPr>
          <w:rFonts w:ascii="Garamond" w:hAnsi="Garamond"/>
          <w:i/>
          <w:sz w:val="24"/>
        </w:rPr>
        <w:t>”…</w:t>
      </w:r>
      <w:r w:rsidR="00A66A31" w:rsidRPr="00A97AB9">
        <w:rPr>
          <w:rFonts w:ascii="Garamond" w:hAnsi="Garamond"/>
          <w:i/>
          <w:sz w:val="24"/>
        </w:rPr>
        <w:t xml:space="preserve"> ske til udtrykkeligt angivne og saglige formål, og senere behandling må ikke væ</w:t>
      </w:r>
      <w:r w:rsidR="00557849" w:rsidRPr="00A97AB9">
        <w:rPr>
          <w:rFonts w:ascii="Garamond" w:hAnsi="Garamond"/>
          <w:i/>
          <w:sz w:val="24"/>
        </w:rPr>
        <w:t xml:space="preserve">re uforenelig med disse formål…” </w:t>
      </w:r>
      <w:r w:rsidR="00E96263" w:rsidRPr="00A97AB9">
        <w:rPr>
          <w:rFonts w:ascii="Garamond" w:hAnsi="Garamond"/>
          <w:sz w:val="24"/>
        </w:rPr>
        <w:t>Det er ubetinget den dataansvarliges pligt at fastlægge formål for indsamling og senere behandling af oplysninger.</w:t>
      </w:r>
      <w:r w:rsidR="009A61CA" w:rsidRPr="00A97AB9">
        <w:rPr>
          <w:rFonts w:ascii="Garamond" w:hAnsi="Garamond"/>
          <w:sz w:val="24"/>
        </w:rPr>
        <w:t xml:space="preserve"> § 5, stk. 2 angiver ikke specifikt i hvilken for</w:t>
      </w:r>
      <w:r w:rsidR="00752B5D" w:rsidRPr="00A97AB9">
        <w:rPr>
          <w:rFonts w:ascii="Garamond" w:hAnsi="Garamond"/>
          <w:sz w:val="24"/>
        </w:rPr>
        <w:t>m</w:t>
      </w:r>
      <w:r w:rsidR="009A61CA" w:rsidRPr="00A97AB9">
        <w:rPr>
          <w:rFonts w:ascii="Garamond" w:hAnsi="Garamond"/>
          <w:sz w:val="24"/>
        </w:rPr>
        <w:t xml:space="preserve"> formålet skal foreligge, således er der ikke krav om skriftlighed.</w:t>
      </w:r>
      <w:r w:rsidR="000F7961" w:rsidRPr="00A97AB9">
        <w:rPr>
          <w:rFonts w:ascii="Garamond" w:hAnsi="Garamond"/>
          <w:sz w:val="24"/>
        </w:rPr>
        <w:t xml:space="preserve"> </w:t>
      </w:r>
      <w:r w:rsidR="009A61CA" w:rsidRPr="00A97AB9">
        <w:rPr>
          <w:rFonts w:ascii="Garamond" w:hAnsi="Garamond"/>
          <w:sz w:val="24"/>
        </w:rPr>
        <w:t xml:space="preserve">Formålet skal </w:t>
      </w:r>
      <w:r w:rsidR="000F7961" w:rsidRPr="00A97AB9">
        <w:rPr>
          <w:rFonts w:ascii="Garamond" w:hAnsi="Garamond"/>
          <w:sz w:val="24"/>
        </w:rPr>
        <w:t xml:space="preserve">dog </w:t>
      </w:r>
      <w:r w:rsidR="009A61CA" w:rsidRPr="00A97AB9">
        <w:rPr>
          <w:rFonts w:ascii="Garamond" w:hAnsi="Garamond"/>
          <w:sz w:val="24"/>
        </w:rPr>
        <w:t xml:space="preserve">fremgå ”udtrykkeligt”. Med dette forstås, at formålet er så afgrænset og veldefineret, at det skaber åbenhed og </w:t>
      </w:r>
      <w:r w:rsidR="00D36F78" w:rsidRPr="00A97AB9">
        <w:rPr>
          <w:rFonts w:ascii="Garamond" w:hAnsi="Garamond"/>
          <w:sz w:val="24"/>
        </w:rPr>
        <w:t xml:space="preserve">gennemsigtighed </w:t>
      </w:r>
      <w:r w:rsidR="009A61CA" w:rsidRPr="00A97AB9">
        <w:rPr>
          <w:rFonts w:ascii="Garamond" w:hAnsi="Garamond"/>
          <w:sz w:val="24"/>
        </w:rPr>
        <w:t>omkring behandlingen. I dette ligger krav om en vis præcision, således at vage og brede formuleringer undgås.</w:t>
      </w:r>
      <w:r w:rsidR="00BE5221">
        <w:rPr>
          <w:rFonts w:ascii="Garamond" w:hAnsi="Garamond"/>
          <w:sz w:val="24"/>
        </w:rPr>
        <w:t xml:space="preserve"> Formål, som eksempelvis ”forbedring af brugeroplevelse”, ”marketingformål” og ”IT-sikkerhed”, er som udgangspunkt ikke tilstrækkeligt specifikke. </w:t>
      </w:r>
    </w:p>
    <w:p w:rsidR="00DD544A" w:rsidRPr="00A97AB9" w:rsidRDefault="00557849" w:rsidP="00A50DE9">
      <w:pPr>
        <w:spacing w:after="0" w:line="360" w:lineRule="auto"/>
        <w:rPr>
          <w:rFonts w:ascii="Garamond" w:hAnsi="Garamond"/>
          <w:sz w:val="20"/>
          <w:szCs w:val="20"/>
        </w:rPr>
      </w:pPr>
      <w:r w:rsidRPr="00A97AB9">
        <w:rPr>
          <w:rFonts w:ascii="Garamond" w:hAnsi="Garamond"/>
          <w:sz w:val="24"/>
        </w:rPr>
        <w:t>Der er ikke krav om, at formålet ved senere behandlinger skal være i overensstemmelse med det oprindelige formål med indsamlingen, men det må ikke være ”uforeneligt hermed”. Det er en konkret vurdering, om senere behandling er forenelig eller uforenelig med formålet bag den oprindelige indsamling. At behandlingen ikke må være uforenelig med tidligere formål betyder, at tidligere indsamlede data ikke frit kan genbruges i andre sammenhænge</w:t>
      </w:r>
      <w:r w:rsidR="002D0362" w:rsidRPr="00A97AB9">
        <w:rPr>
          <w:rFonts w:ascii="Garamond" w:hAnsi="Garamond"/>
          <w:sz w:val="24"/>
        </w:rPr>
        <w:t>, hvilket betyder en vis kontrol med databehandlingen</w:t>
      </w:r>
      <w:r w:rsidR="00175A56" w:rsidRPr="00A97AB9">
        <w:rPr>
          <w:rFonts w:ascii="Garamond" w:hAnsi="Garamond"/>
          <w:sz w:val="24"/>
        </w:rPr>
        <w:t>.</w:t>
      </w:r>
      <w:r w:rsidR="00DD544A" w:rsidRPr="00A97AB9">
        <w:rPr>
          <w:rFonts w:ascii="Garamond" w:hAnsi="Garamond"/>
          <w:sz w:val="24"/>
        </w:rPr>
        <w:t xml:space="preserve"> </w:t>
      </w:r>
    </w:p>
    <w:p w:rsidR="006D32BE" w:rsidRPr="00A97AB9" w:rsidRDefault="006D32BE" w:rsidP="00A50DE9">
      <w:pPr>
        <w:spacing w:after="0" w:line="360" w:lineRule="auto"/>
        <w:rPr>
          <w:rFonts w:ascii="Garamond" w:hAnsi="Garamond"/>
          <w:sz w:val="24"/>
        </w:rPr>
      </w:pPr>
      <w:r w:rsidRPr="00A97AB9">
        <w:rPr>
          <w:rFonts w:ascii="Garamond" w:hAnsi="Garamond"/>
          <w:sz w:val="24"/>
        </w:rPr>
        <w:t>Der er intet til hinder for, at der er mere end et formål til en behandling</w:t>
      </w:r>
      <w:r w:rsidR="00175A56" w:rsidRPr="00A97AB9">
        <w:rPr>
          <w:rFonts w:ascii="Garamond" w:hAnsi="Garamond"/>
          <w:sz w:val="24"/>
        </w:rPr>
        <w:t>.</w:t>
      </w:r>
      <w:r w:rsidRPr="00A97AB9">
        <w:rPr>
          <w:rFonts w:ascii="Garamond" w:hAnsi="Garamond"/>
          <w:sz w:val="24"/>
        </w:rPr>
        <w:t xml:space="preserve"> Jo flere formål</w:t>
      </w:r>
      <w:r w:rsidR="008131DA" w:rsidRPr="00A97AB9">
        <w:rPr>
          <w:rFonts w:ascii="Garamond" w:hAnsi="Garamond"/>
          <w:sz w:val="24"/>
        </w:rPr>
        <w:t>,</w:t>
      </w:r>
      <w:r w:rsidRPr="00A97AB9">
        <w:rPr>
          <w:rFonts w:ascii="Garamond" w:hAnsi="Garamond"/>
          <w:sz w:val="24"/>
        </w:rPr>
        <w:t xml:space="preserve"> jo vigtigere er en præcis og overskuelig beskrivelse af disse</w:t>
      </w:r>
      <w:r w:rsidR="008131DA" w:rsidRPr="00A97AB9">
        <w:rPr>
          <w:rFonts w:ascii="Garamond" w:hAnsi="Garamond"/>
          <w:sz w:val="24"/>
        </w:rPr>
        <w:t xml:space="preserve"> dog</w:t>
      </w:r>
      <w:r w:rsidR="00175A56" w:rsidRPr="00A97AB9">
        <w:rPr>
          <w:rFonts w:ascii="Garamond" w:hAnsi="Garamond"/>
          <w:sz w:val="24"/>
        </w:rPr>
        <w:t>.</w:t>
      </w:r>
      <w:r w:rsidR="00E37AEA" w:rsidRPr="00E37AEA">
        <w:rPr>
          <w:rStyle w:val="Fodnotehenvisning"/>
          <w:rFonts w:ascii="Garamond" w:hAnsi="Garamond"/>
          <w:sz w:val="24"/>
        </w:rPr>
        <w:t xml:space="preserve"> </w:t>
      </w:r>
      <w:r w:rsidR="00E37AEA" w:rsidRPr="00A97AB9">
        <w:rPr>
          <w:rStyle w:val="Fodnotehenvisning"/>
          <w:rFonts w:ascii="Garamond" w:hAnsi="Garamond"/>
          <w:sz w:val="24"/>
        </w:rPr>
        <w:footnoteReference w:id="88"/>
      </w:r>
    </w:p>
    <w:p w:rsidR="006D32BE" w:rsidRPr="00A97AB9" w:rsidRDefault="006721E9" w:rsidP="00A50DE9">
      <w:pPr>
        <w:spacing w:after="0" w:line="360" w:lineRule="auto"/>
        <w:rPr>
          <w:rFonts w:ascii="Garamond" w:hAnsi="Garamond"/>
          <w:sz w:val="24"/>
        </w:rPr>
      </w:pPr>
      <w:r w:rsidRPr="00A97AB9">
        <w:rPr>
          <w:rFonts w:ascii="Garamond" w:hAnsi="Garamond"/>
          <w:sz w:val="24"/>
        </w:rPr>
        <w:lastRenderedPageBreak/>
        <w:t xml:space="preserve">Formålet med en indsamling skal være saglig. Hvad der opfattes som sagligt beror på en konkret vurdering, som foretages med baggrund i </w:t>
      </w:r>
      <w:r w:rsidR="00FE29E9" w:rsidRPr="00A97AB9">
        <w:rPr>
          <w:rFonts w:ascii="Garamond" w:hAnsi="Garamond"/>
          <w:sz w:val="24"/>
        </w:rPr>
        <w:t xml:space="preserve">om formålet kan rummes inden for </w:t>
      </w:r>
      <w:r w:rsidRPr="00A97AB9">
        <w:rPr>
          <w:rFonts w:ascii="Garamond" w:hAnsi="Garamond"/>
          <w:sz w:val="24"/>
        </w:rPr>
        <w:t xml:space="preserve">den dataansvarliges </w:t>
      </w:r>
      <w:r w:rsidR="00FE29E9" w:rsidRPr="00A97AB9">
        <w:rPr>
          <w:rFonts w:ascii="Garamond" w:hAnsi="Garamond"/>
          <w:sz w:val="24"/>
        </w:rPr>
        <w:t>virksomhedsområde</w:t>
      </w:r>
      <w:r w:rsidR="00175A56" w:rsidRPr="00A97AB9">
        <w:rPr>
          <w:rFonts w:ascii="Garamond" w:hAnsi="Garamond"/>
          <w:sz w:val="24"/>
        </w:rPr>
        <w:t>.</w:t>
      </w:r>
      <w:r w:rsidR="00FE29E9" w:rsidRPr="00A97AB9">
        <w:rPr>
          <w:rStyle w:val="Fodnotehenvisning"/>
          <w:rFonts w:ascii="Garamond" w:hAnsi="Garamond"/>
          <w:sz w:val="24"/>
        </w:rPr>
        <w:footnoteReference w:id="89"/>
      </w:r>
    </w:p>
    <w:p w:rsidR="00040316" w:rsidRPr="00A97AB9" w:rsidRDefault="00040316" w:rsidP="00A50DE9">
      <w:pPr>
        <w:spacing w:after="0" w:line="360" w:lineRule="auto"/>
        <w:rPr>
          <w:rFonts w:ascii="Garamond" w:hAnsi="Garamond"/>
          <w:sz w:val="24"/>
        </w:rPr>
      </w:pPr>
    </w:p>
    <w:p w:rsidR="00040316" w:rsidRPr="00A97AB9" w:rsidRDefault="00124EC9" w:rsidP="00A50DE9">
      <w:pPr>
        <w:spacing w:after="0" w:line="360" w:lineRule="auto"/>
        <w:rPr>
          <w:rFonts w:ascii="Garamond" w:hAnsi="Garamond"/>
          <w:sz w:val="24"/>
        </w:rPr>
      </w:pPr>
      <w:r w:rsidRPr="00A97AB9">
        <w:rPr>
          <w:rFonts w:ascii="Garamond" w:hAnsi="Garamond"/>
          <w:sz w:val="24"/>
        </w:rPr>
        <w:t xml:space="preserve">I forhold til </w:t>
      </w:r>
      <w:r w:rsidR="00564765" w:rsidRPr="00A97AB9">
        <w:rPr>
          <w:rFonts w:ascii="Garamond" w:hAnsi="Garamond"/>
          <w:sz w:val="24"/>
        </w:rPr>
        <w:t xml:space="preserve">anvendelsen af </w:t>
      </w:r>
      <w:r w:rsidRPr="00A97AB9">
        <w:rPr>
          <w:rFonts w:ascii="Garamond" w:hAnsi="Garamond"/>
          <w:sz w:val="24"/>
        </w:rPr>
        <w:t>Facebook</w:t>
      </w:r>
      <w:r w:rsidR="00564765" w:rsidRPr="00A97AB9">
        <w:rPr>
          <w:rFonts w:ascii="Garamond" w:hAnsi="Garamond"/>
          <w:sz w:val="24"/>
        </w:rPr>
        <w:t xml:space="preserve">, er det </w:t>
      </w:r>
      <w:r w:rsidR="006A4B4E" w:rsidRPr="00A97AB9">
        <w:rPr>
          <w:rFonts w:ascii="Garamond" w:hAnsi="Garamond"/>
          <w:sz w:val="24"/>
        </w:rPr>
        <w:t>som udgangspunkt</w:t>
      </w:r>
      <w:r w:rsidR="00564765" w:rsidRPr="00A97AB9">
        <w:rPr>
          <w:rFonts w:ascii="Garamond" w:hAnsi="Garamond"/>
          <w:sz w:val="24"/>
        </w:rPr>
        <w:t xml:space="preserve"> Facebook som </w:t>
      </w:r>
      <w:r w:rsidR="0014303A" w:rsidRPr="00A97AB9">
        <w:rPr>
          <w:rFonts w:ascii="Garamond" w:hAnsi="Garamond"/>
          <w:sz w:val="24"/>
        </w:rPr>
        <w:t xml:space="preserve">er </w:t>
      </w:r>
      <w:r w:rsidR="00564765" w:rsidRPr="00A97AB9">
        <w:rPr>
          <w:rFonts w:ascii="Garamond" w:hAnsi="Garamond"/>
          <w:sz w:val="24"/>
        </w:rPr>
        <w:t xml:space="preserve">dataansvarlig for tjenesten, </w:t>
      </w:r>
      <w:r w:rsidR="0014303A" w:rsidRPr="00A97AB9">
        <w:rPr>
          <w:rFonts w:ascii="Garamond" w:hAnsi="Garamond"/>
          <w:sz w:val="24"/>
        </w:rPr>
        <w:t xml:space="preserve">og det er derfor Facebook, </w:t>
      </w:r>
      <w:r w:rsidR="00564765" w:rsidRPr="00A97AB9">
        <w:rPr>
          <w:rFonts w:ascii="Garamond" w:hAnsi="Garamond"/>
          <w:sz w:val="24"/>
        </w:rPr>
        <w:t xml:space="preserve">som </w:t>
      </w:r>
      <w:r w:rsidR="0014303A" w:rsidRPr="00A97AB9">
        <w:rPr>
          <w:rFonts w:ascii="Garamond" w:hAnsi="Garamond"/>
          <w:sz w:val="24"/>
        </w:rPr>
        <w:t xml:space="preserve">bør </w:t>
      </w:r>
      <w:r w:rsidR="00564765" w:rsidRPr="00A97AB9">
        <w:rPr>
          <w:rFonts w:ascii="Garamond" w:hAnsi="Garamond"/>
          <w:sz w:val="24"/>
        </w:rPr>
        <w:t>angive formålet med den</w:t>
      </w:r>
      <w:r w:rsidR="0014303A" w:rsidRPr="00A97AB9">
        <w:rPr>
          <w:rFonts w:ascii="Garamond" w:hAnsi="Garamond"/>
          <w:sz w:val="24"/>
        </w:rPr>
        <w:t xml:space="preserve"> behandling, der finder sted</w:t>
      </w:r>
      <w:r w:rsidR="00564765" w:rsidRPr="00A97AB9">
        <w:rPr>
          <w:rFonts w:ascii="Garamond" w:hAnsi="Garamond"/>
          <w:sz w:val="24"/>
        </w:rPr>
        <w:t>.</w:t>
      </w:r>
      <w:r w:rsidRPr="00A97AB9">
        <w:rPr>
          <w:rFonts w:ascii="Garamond" w:hAnsi="Garamond"/>
          <w:sz w:val="24"/>
        </w:rPr>
        <w:t xml:space="preserve"> </w:t>
      </w:r>
    </w:p>
    <w:p w:rsidR="00040316" w:rsidRPr="00A97AB9" w:rsidRDefault="00040316" w:rsidP="00A50DE9">
      <w:pPr>
        <w:spacing w:after="0" w:line="360" w:lineRule="auto"/>
        <w:rPr>
          <w:rFonts w:ascii="Garamond" w:hAnsi="Garamond"/>
          <w:sz w:val="24"/>
        </w:rPr>
      </w:pPr>
      <w:r w:rsidRPr="00FC1C8D">
        <w:rPr>
          <w:rFonts w:ascii="Garamond" w:hAnsi="Garamond"/>
          <w:sz w:val="24"/>
          <w:lang w:val="en-US"/>
        </w:rPr>
        <w:t xml:space="preserve">Facebook </w:t>
      </w:r>
      <w:proofErr w:type="spellStart"/>
      <w:r w:rsidRPr="00FC1C8D">
        <w:rPr>
          <w:rFonts w:ascii="Garamond" w:hAnsi="Garamond"/>
          <w:sz w:val="24"/>
          <w:lang w:val="en-US"/>
        </w:rPr>
        <w:t>har</w:t>
      </w:r>
      <w:proofErr w:type="spellEnd"/>
      <w:r w:rsidRPr="00FC1C8D">
        <w:rPr>
          <w:rFonts w:ascii="Garamond" w:hAnsi="Garamond"/>
          <w:sz w:val="24"/>
          <w:lang w:val="en-US"/>
        </w:rPr>
        <w:t xml:space="preserve"> et </w:t>
      </w:r>
      <w:proofErr w:type="spellStart"/>
      <w:r w:rsidRPr="00FC1C8D">
        <w:rPr>
          <w:rFonts w:ascii="Garamond" w:hAnsi="Garamond"/>
          <w:sz w:val="24"/>
          <w:lang w:val="en-US"/>
        </w:rPr>
        <w:t>ekspliciteret</w:t>
      </w:r>
      <w:proofErr w:type="spellEnd"/>
      <w:r w:rsidRPr="00FC1C8D">
        <w:rPr>
          <w:rFonts w:ascii="Garamond" w:hAnsi="Garamond"/>
          <w:sz w:val="24"/>
          <w:lang w:val="en-US"/>
        </w:rPr>
        <w:t xml:space="preserve"> </w:t>
      </w:r>
      <w:proofErr w:type="spellStart"/>
      <w:r w:rsidRPr="00FC1C8D">
        <w:rPr>
          <w:rFonts w:ascii="Garamond" w:hAnsi="Garamond"/>
          <w:sz w:val="24"/>
          <w:lang w:val="en-US"/>
        </w:rPr>
        <w:t>formål</w:t>
      </w:r>
      <w:proofErr w:type="spellEnd"/>
      <w:proofErr w:type="gramStart"/>
      <w:r w:rsidRPr="00FC1C8D">
        <w:rPr>
          <w:rFonts w:ascii="Garamond" w:hAnsi="Garamond"/>
          <w:sz w:val="24"/>
          <w:lang w:val="en-US"/>
        </w:rPr>
        <w:t>: ”</w:t>
      </w:r>
      <w:proofErr w:type="gramEnd"/>
      <w:r w:rsidRPr="00FC1C8D">
        <w:rPr>
          <w:rFonts w:ascii="Garamond" w:hAnsi="Garamond"/>
          <w:i/>
          <w:sz w:val="24"/>
          <w:lang w:val="en-US"/>
        </w:rPr>
        <w:t>Facebook's mission is to give people the power to share and make the world more open and connected”</w:t>
      </w:r>
      <w:r w:rsidR="0014303A" w:rsidRPr="00FC1C8D">
        <w:rPr>
          <w:rFonts w:ascii="Garamond" w:hAnsi="Garamond"/>
          <w:sz w:val="24"/>
          <w:lang w:val="en-US"/>
        </w:rPr>
        <w:t xml:space="preserve">. </w:t>
      </w:r>
      <w:r w:rsidRPr="00A97AB9">
        <w:rPr>
          <w:rFonts w:ascii="Garamond" w:hAnsi="Garamond"/>
          <w:sz w:val="24"/>
        </w:rPr>
        <w:t>Dette formål går igen i</w:t>
      </w:r>
      <w:r w:rsidR="00A878F4" w:rsidRPr="00A97AB9">
        <w:rPr>
          <w:rFonts w:ascii="Garamond" w:hAnsi="Garamond"/>
          <w:sz w:val="24"/>
        </w:rPr>
        <w:t xml:space="preserve"> en dansk udgave på den danske F</w:t>
      </w:r>
      <w:r w:rsidRPr="00A97AB9">
        <w:rPr>
          <w:rFonts w:ascii="Garamond" w:hAnsi="Garamond"/>
          <w:sz w:val="24"/>
        </w:rPr>
        <w:t xml:space="preserve">acebook hovedside </w:t>
      </w:r>
      <w:hyperlink r:id="rId17" w:history="1">
        <w:r w:rsidRPr="00A97AB9">
          <w:rPr>
            <w:rFonts w:ascii="Garamond" w:hAnsi="Garamond"/>
            <w:sz w:val="24"/>
          </w:rPr>
          <w:t>www.facebook.dk</w:t>
        </w:r>
      </w:hyperlink>
      <w:r w:rsidRPr="00A97AB9">
        <w:rPr>
          <w:rFonts w:ascii="Garamond" w:hAnsi="Garamond"/>
          <w:sz w:val="24"/>
        </w:rPr>
        <w:t xml:space="preserve"> som </w:t>
      </w:r>
      <w:r w:rsidRPr="00A97AB9">
        <w:rPr>
          <w:rFonts w:ascii="Garamond" w:hAnsi="Garamond"/>
          <w:i/>
          <w:sz w:val="24"/>
        </w:rPr>
        <w:t>”Facebook hjælper dig med at dele og holde forbindelsen ved lige med personerne i dit liv”.</w:t>
      </w:r>
    </w:p>
    <w:p w:rsidR="006A4B4E" w:rsidRPr="00A97AB9" w:rsidRDefault="006A4B4E" w:rsidP="00A50DE9">
      <w:pPr>
        <w:spacing w:after="0" w:line="360" w:lineRule="auto"/>
        <w:rPr>
          <w:rFonts w:ascii="Garamond" w:hAnsi="Garamond"/>
          <w:sz w:val="24"/>
        </w:rPr>
      </w:pPr>
      <w:r w:rsidRPr="00A97AB9">
        <w:rPr>
          <w:rFonts w:ascii="Garamond" w:hAnsi="Garamond"/>
          <w:sz w:val="24"/>
        </w:rPr>
        <w:t xml:space="preserve">Det kan som udgangspunkt diskuteres, om </w:t>
      </w:r>
      <w:r w:rsidR="00022730" w:rsidRPr="00A97AB9">
        <w:rPr>
          <w:rFonts w:ascii="Garamond" w:hAnsi="Garamond"/>
          <w:sz w:val="24"/>
        </w:rPr>
        <w:t>d</w:t>
      </w:r>
      <w:r w:rsidRPr="00A97AB9">
        <w:rPr>
          <w:rFonts w:ascii="Garamond" w:hAnsi="Garamond"/>
          <w:sz w:val="24"/>
        </w:rPr>
        <w:t xml:space="preserve">er er tale om et formål </w:t>
      </w:r>
      <w:r w:rsidR="00040316" w:rsidRPr="00A97AB9">
        <w:rPr>
          <w:rFonts w:ascii="Garamond" w:hAnsi="Garamond"/>
          <w:sz w:val="24"/>
        </w:rPr>
        <w:t>med en behandling</w:t>
      </w:r>
      <w:r w:rsidRPr="00A97AB9">
        <w:rPr>
          <w:rFonts w:ascii="Garamond" w:hAnsi="Garamond"/>
          <w:sz w:val="24"/>
        </w:rPr>
        <w:t>, eller om der i højere grad er tale om en mission</w:t>
      </w:r>
      <w:r w:rsidR="00040316" w:rsidRPr="00A97AB9">
        <w:rPr>
          <w:rFonts w:ascii="Garamond" w:hAnsi="Garamond"/>
          <w:sz w:val="24"/>
        </w:rPr>
        <w:t xml:space="preserve"> for en virksomhed</w:t>
      </w:r>
      <w:r w:rsidRPr="00A97AB9">
        <w:rPr>
          <w:rFonts w:ascii="Garamond" w:hAnsi="Garamond"/>
          <w:sz w:val="24"/>
        </w:rPr>
        <w:t xml:space="preserve">. Hvis der er tale om et formål, er det </w:t>
      </w:r>
      <w:r w:rsidR="00BE5221">
        <w:rPr>
          <w:rFonts w:ascii="Garamond" w:hAnsi="Garamond"/>
          <w:sz w:val="24"/>
        </w:rPr>
        <w:t xml:space="preserve">sammenholdt med ovenstående eksempler, </w:t>
      </w:r>
      <w:r w:rsidRPr="00A97AB9">
        <w:rPr>
          <w:rFonts w:ascii="Garamond" w:hAnsi="Garamond"/>
          <w:sz w:val="24"/>
        </w:rPr>
        <w:t>udtrykt så bredt og vagt, at det ikke lever op til persondatalovens krav om at være klart og afgrænset.</w:t>
      </w:r>
      <w:r w:rsidR="00022730" w:rsidRPr="00A97AB9">
        <w:rPr>
          <w:rFonts w:ascii="Garamond" w:hAnsi="Garamond"/>
          <w:sz w:val="24"/>
        </w:rPr>
        <w:t xml:space="preserve"> Med et formål i den</w:t>
      </w:r>
      <w:r w:rsidR="009B7ED1" w:rsidRPr="00A97AB9">
        <w:rPr>
          <w:rFonts w:ascii="Garamond" w:hAnsi="Garamond"/>
          <w:sz w:val="24"/>
        </w:rPr>
        <w:t xml:space="preserve"> foreliggende </w:t>
      </w:r>
      <w:r w:rsidR="00022730" w:rsidRPr="00A97AB9">
        <w:rPr>
          <w:rFonts w:ascii="Garamond" w:hAnsi="Garamond"/>
          <w:sz w:val="24"/>
        </w:rPr>
        <w:t>form, er det svært for brugerne at vurdere, om senere behandling er uforenelig med det oprindelige formål.</w:t>
      </w:r>
      <w:r w:rsidR="009B7ED1" w:rsidRPr="00A97AB9">
        <w:rPr>
          <w:rFonts w:ascii="Garamond" w:hAnsi="Garamond"/>
          <w:sz w:val="24"/>
        </w:rPr>
        <w:t xml:space="preserve"> Det kan </w:t>
      </w:r>
      <w:r w:rsidR="00EF1194" w:rsidRPr="00A97AB9">
        <w:rPr>
          <w:rFonts w:ascii="Garamond" w:hAnsi="Garamond"/>
          <w:sz w:val="24"/>
        </w:rPr>
        <w:t>eksempelvis</w:t>
      </w:r>
      <w:r w:rsidR="009B7ED1" w:rsidRPr="00A97AB9">
        <w:rPr>
          <w:rFonts w:ascii="Garamond" w:hAnsi="Garamond"/>
          <w:sz w:val="24"/>
        </w:rPr>
        <w:t xml:space="preserve"> diskuteres, om det er ikke-uforeneligt med det oprindelige formål, at videregive personoplysninger i markedsføringsøjemed, hvilket jo er Facebooks indtægtskilde.</w:t>
      </w:r>
    </w:p>
    <w:p w:rsidR="006A4B4E" w:rsidRPr="00A97AB9" w:rsidRDefault="003B75A1" w:rsidP="00A50DE9">
      <w:pPr>
        <w:spacing w:after="0" w:line="360" w:lineRule="auto"/>
        <w:rPr>
          <w:rFonts w:ascii="Garamond" w:hAnsi="Garamond"/>
          <w:sz w:val="24"/>
        </w:rPr>
      </w:pPr>
      <w:r w:rsidRPr="00A97AB9">
        <w:rPr>
          <w:rFonts w:ascii="Garamond" w:hAnsi="Garamond"/>
          <w:sz w:val="24"/>
        </w:rPr>
        <w:t xml:space="preserve">I de situationer hvor brugerne er dataansvarlige, stilles der principielt samme krav til dem, som til Facebook. Hvis brugeren eksempelvis videregiver personoplysninger om andre personer, skal </w:t>
      </w:r>
      <w:r w:rsidR="00C630AE" w:rsidRPr="00A97AB9">
        <w:rPr>
          <w:rFonts w:ascii="Garamond" w:hAnsi="Garamond"/>
          <w:sz w:val="24"/>
        </w:rPr>
        <w:t>der således blandt andet angive</w:t>
      </w:r>
      <w:r w:rsidR="000F7961" w:rsidRPr="00A97AB9">
        <w:rPr>
          <w:rFonts w:ascii="Garamond" w:hAnsi="Garamond"/>
          <w:sz w:val="24"/>
        </w:rPr>
        <w:t>s</w:t>
      </w:r>
      <w:r w:rsidR="00C630AE" w:rsidRPr="00A97AB9">
        <w:rPr>
          <w:rFonts w:ascii="Garamond" w:hAnsi="Garamond"/>
          <w:sz w:val="24"/>
        </w:rPr>
        <w:t xml:space="preserve"> et udtrykkeligt formål med denne behandling. Om den almindelige bruger af Facebook er opmærksom på dette forhold er </w:t>
      </w:r>
      <w:r w:rsidR="000F7961" w:rsidRPr="00A97AB9">
        <w:rPr>
          <w:rFonts w:ascii="Garamond" w:hAnsi="Garamond"/>
          <w:sz w:val="24"/>
        </w:rPr>
        <w:t xml:space="preserve">mindre </w:t>
      </w:r>
      <w:r w:rsidR="00C630AE" w:rsidRPr="00A97AB9">
        <w:rPr>
          <w:rFonts w:ascii="Garamond" w:hAnsi="Garamond"/>
          <w:sz w:val="24"/>
        </w:rPr>
        <w:t>sandsynligt, idet det vil kræve specielle juri</w:t>
      </w:r>
      <w:r w:rsidR="001B1670">
        <w:rPr>
          <w:rFonts w:ascii="Garamond" w:hAnsi="Garamond"/>
          <w:sz w:val="24"/>
        </w:rPr>
        <w:t xml:space="preserve">diske forudsætninger om </w:t>
      </w:r>
      <w:r w:rsidR="00C630AE" w:rsidRPr="00A97AB9">
        <w:rPr>
          <w:rFonts w:ascii="Garamond" w:hAnsi="Garamond"/>
          <w:sz w:val="24"/>
        </w:rPr>
        <w:t>persondataret at forstå dette ud fra Facebooks privatlivspolitik.</w:t>
      </w:r>
    </w:p>
    <w:p w:rsidR="00C85EF3" w:rsidRDefault="00C85EF3" w:rsidP="00A50DE9">
      <w:pPr>
        <w:spacing w:after="0" w:line="360" w:lineRule="auto"/>
        <w:rPr>
          <w:rFonts w:ascii="Garamond" w:hAnsi="Garamond"/>
          <w:sz w:val="24"/>
        </w:rPr>
      </w:pPr>
      <w:r w:rsidRPr="00A97AB9">
        <w:rPr>
          <w:rFonts w:ascii="Garamond" w:hAnsi="Garamond"/>
          <w:sz w:val="24"/>
        </w:rPr>
        <w:t xml:space="preserve">Det forhold, at Facebook har et vagt formuleret formål, </w:t>
      </w:r>
      <w:r w:rsidR="000F7961" w:rsidRPr="00A97AB9">
        <w:rPr>
          <w:rFonts w:ascii="Garamond" w:hAnsi="Garamond"/>
          <w:sz w:val="24"/>
        </w:rPr>
        <w:t xml:space="preserve">har </w:t>
      </w:r>
      <w:r w:rsidRPr="00A97AB9">
        <w:rPr>
          <w:rFonts w:ascii="Garamond" w:hAnsi="Garamond"/>
          <w:sz w:val="24"/>
        </w:rPr>
        <w:t>betydning for den efterfølgende gyldighed af den behandling, som finder sted.</w:t>
      </w:r>
    </w:p>
    <w:p w:rsidR="005B52FA" w:rsidRPr="00A97AB9" w:rsidRDefault="005B52FA" w:rsidP="00A50DE9">
      <w:pPr>
        <w:spacing w:after="0" w:line="360" w:lineRule="auto"/>
        <w:rPr>
          <w:rFonts w:ascii="Garamond" w:hAnsi="Garamond"/>
          <w:sz w:val="24"/>
        </w:rPr>
      </w:pPr>
    </w:p>
    <w:p w:rsidR="00845AC5" w:rsidRPr="00A97AB9" w:rsidRDefault="002075DF" w:rsidP="005B52FA">
      <w:pPr>
        <w:pStyle w:val="Overskrift2"/>
        <w:spacing w:before="0" w:line="360" w:lineRule="auto"/>
        <w:rPr>
          <w:rFonts w:ascii="Garamond" w:hAnsi="Garamond"/>
          <w:color w:val="auto"/>
          <w:sz w:val="28"/>
        </w:rPr>
      </w:pPr>
      <w:bookmarkStart w:id="20" w:name="_Toc355981318"/>
      <w:r w:rsidRPr="00A97AB9">
        <w:rPr>
          <w:rFonts w:ascii="Garamond" w:hAnsi="Garamond"/>
          <w:color w:val="auto"/>
          <w:sz w:val="28"/>
        </w:rPr>
        <w:t>3.1</w:t>
      </w:r>
      <w:r w:rsidR="00373562" w:rsidRPr="00A97AB9">
        <w:rPr>
          <w:rFonts w:ascii="Garamond" w:hAnsi="Garamond"/>
          <w:color w:val="auto"/>
          <w:sz w:val="28"/>
        </w:rPr>
        <w:t>1</w:t>
      </w:r>
      <w:r w:rsidR="00845AC5" w:rsidRPr="00A97AB9">
        <w:rPr>
          <w:rFonts w:ascii="Garamond" w:hAnsi="Garamond"/>
          <w:color w:val="auto"/>
          <w:sz w:val="28"/>
        </w:rPr>
        <w:t xml:space="preserve"> Proportionalitetsprincippet</w:t>
      </w:r>
      <w:bookmarkEnd w:id="20"/>
    </w:p>
    <w:p w:rsidR="00A66A31" w:rsidRPr="00A97AB9" w:rsidRDefault="00415432" w:rsidP="00A50DE9">
      <w:pPr>
        <w:spacing w:after="0" w:line="360" w:lineRule="auto"/>
        <w:rPr>
          <w:rFonts w:ascii="Garamond" w:hAnsi="Garamond"/>
          <w:sz w:val="24"/>
        </w:rPr>
      </w:pPr>
      <w:r w:rsidRPr="00A97AB9">
        <w:rPr>
          <w:rFonts w:ascii="Garamond" w:hAnsi="Garamond"/>
          <w:sz w:val="24"/>
        </w:rPr>
        <w:t xml:space="preserve">Proportionalitetsprincippet i </w:t>
      </w:r>
      <w:r w:rsidR="0056753E" w:rsidRPr="00A97AB9">
        <w:rPr>
          <w:rFonts w:ascii="Garamond" w:hAnsi="Garamond"/>
          <w:sz w:val="24"/>
        </w:rPr>
        <w:t>p</w:t>
      </w:r>
      <w:r w:rsidR="0006506A" w:rsidRPr="00A97AB9">
        <w:rPr>
          <w:rFonts w:ascii="Garamond" w:hAnsi="Garamond"/>
          <w:sz w:val="24"/>
        </w:rPr>
        <w:t xml:space="preserve">ersondataloven findes i § </w:t>
      </w:r>
      <w:r w:rsidR="00A66A31" w:rsidRPr="00A97AB9">
        <w:rPr>
          <w:rFonts w:ascii="Garamond" w:hAnsi="Garamond"/>
          <w:sz w:val="24"/>
        </w:rPr>
        <w:t>5</w:t>
      </w:r>
      <w:r w:rsidR="0006506A" w:rsidRPr="00A97AB9">
        <w:rPr>
          <w:rFonts w:ascii="Garamond" w:hAnsi="Garamond"/>
          <w:sz w:val="24"/>
        </w:rPr>
        <w:t>, s</w:t>
      </w:r>
      <w:r w:rsidR="00A66A31" w:rsidRPr="00A97AB9">
        <w:rPr>
          <w:rFonts w:ascii="Garamond" w:hAnsi="Garamond"/>
          <w:sz w:val="24"/>
        </w:rPr>
        <w:t>tk. 3.</w:t>
      </w:r>
      <w:r w:rsidR="0006506A" w:rsidRPr="00A97AB9">
        <w:rPr>
          <w:rFonts w:ascii="Garamond" w:hAnsi="Garamond"/>
          <w:sz w:val="24"/>
        </w:rPr>
        <w:t xml:space="preserve"> og lyder: </w:t>
      </w:r>
      <w:r w:rsidR="0006506A" w:rsidRPr="00A97AB9">
        <w:rPr>
          <w:rFonts w:ascii="Garamond" w:hAnsi="Garamond"/>
          <w:i/>
          <w:sz w:val="24"/>
        </w:rPr>
        <w:t>”</w:t>
      </w:r>
      <w:r w:rsidR="00A66A31" w:rsidRPr="00A97AB9">
        <w:rPr>
          <w:rFonts w:ascii="Garamond" w:hAnsi="Garamond"/>
          <w:i/>
          <w:sz w:val="24"/>
        </w:rPr>
        <w:t>Oplysninger, som behandles, skal være relevante og tilstrækkelige og ikke omfatte mere, end hvad der kræves til opfyldelse af de formål, hvortil oplysningerne indsamles, og de formål, hvortil oplysningerne senere behandles.</w:t>
      </w:r>
      <w:r w:rsidR="0006506A" w:rsidRPr="00A97AB9">
        <w:rPr>
          <w:rFonts w:ascii="Garamond" w:hAnsi="Garamond"/>
          <w:i/>
          <w:sz w:val="24"/>
        </w:rPr>
        <w:t>”</w:t>
      </w:r>
    </w:p>
    <w:p w:rsidR="00E1002E" w:rsidRPr="00A97AB9" w:rsidRDefault="000F7961" w:rsidP="00A50DE9">
      <w:pPr>
        <w:spacing w:after="0" w:line="360" w:lineRule="auto"/>
        <w:rPr>
          <w:rFonts w:ascii="Garamond" w:hAnsi="Garamond"/>
          <w:sz w:val="24"/>
        </w:rPr>
      </w:pPr>
      <w:r w:rsidRPr="00A97AB9">
        <w:rPr>
          <w:rFonts w:ascii="Garamond" w:hAnsi="Garamond"/>
          <w:sz w:val="24"/>
        </w:rPr>
        <w:t>Med denne formulering</w:t>
      </w:r>
      <w:r w:rsidR="00E1002E" w:rsidRPr="00A97AB9">
        <w:rPr>
          <w:rFonts w:ascii="Garamond" w:hAnsi="Garamond"/>
          <w:sz w:val="24"/>
        </w:rPr>
        <w:t xml:space="preserve"> stilles krav til omfanget af de data der behandles. Oplysningerne skal være relevante og tilstrækkelige. For at kunne vurdere dette</w:t>
      </w:r>
      <w:r w:rsidRPr="00A97AB9">
        <w:rPr>
          <w:rFonts w:ascii="Garamond" w:hAnsi="Garamond"/>
          <w:sz w:val="24"/>
        </w:rPr>
        <w:t>,</w:t>
      </w:r>
      <w:r w:rsidR="00E1002E" w:rsidRPr="00A97AB9">
        <w:rPr>
          <w:rFonts w:ascii="Garamond" w:hAnsi="Garamond"/>
          <w:sz w:val="24"/>
        </w:rPr>
        <w:t xml:space="preserve"> skal </w:t>
      </w:r>
      <w:r w:rsidR="00F5004B" w:rsidRPr="00A97AB9">
        <w:rPr>
          <w:rFonts w:ascii="Garamond" w:hAnsi="Garamond"/>
          <w:sz w:val="24"/>
        </w:rPr>
        <w:t>d</w:t>
      </w:r>
      <w:r w:rsidR="00EB5C70" w:rsidRPr="00A97AB9">
        <w:rPr>
          <w:rFonts w:ascii="Garamond" w:hAnsi="Garamond"/>
          <w:sz w:val="24"/>
        </w:rPr>
        <w:t xml:space="preserve">ataenes art og </w:t>
      </w:r>
      <w:r w:rsidR="00EB5C70" w:rsidRPr="00A97AB9">
        <w:rPr>
          <w:rFonts w:ascii="Garamond" w:hAnsi="Garamond"/>
          <w:sz w:val="24"/>
        </w:rPr>
        <w:lastRenderedPageBreak/>
        <w:t xml:space="preserve">omfang </w:t>
      </w:r>
      <w:r w:rsidR="00E1002E" w:rsidRPr="00A97AB9">
        <w:rPr>
          <w:rFonts w:ascii="Garamond" w:hAnsi="Garamond"/>
          <w:sz w:val="24"/>
        </w:rPr>
        <w:t>vurderes op imod formålet med behandlingen.</w:t>
      </w:r>
      <w:r w:rsidR="00F5004B" w:rsidRPr="00A97AB9">
        <w:rPr>
          <w:rFonts w:ascii="Garamond" w:hAnsi="Garamond"/>
          <w:sz w:val="24"/>
        </w:rPr>
        <w:t xml:space="preserve"> Der er således tale om en konkret vurdering.</w:t>
      </w:r>
    </w:p>
    <w:p w:rsidR="00C91CB2" w:rsidRPr="00A97AB9" w:rsidRDefault="00C91CB2" w:rsidP="00A50DE9">
      <w:pPr>
        <w:spacing w:after="0" w:line="360" w:lineRule="auto"/>
        <w:rPr>
          <w:rFonts w:ascii="Garamond" w:hAnsi="Garamond"/>
          <w:sz w:val="24"/>
        </w:rPr>
      </w:pPr>
      <w:r w:rsidRPr="00A97AB9">
        <w:rPr>
          <w:rFonts w:ascii="Garamond" w:hAnsi="Garamond"/>
          <w:sz w:val="24"/>
        </w:rPr>
        <w:t>Derudover skal indsamlingen af data være pro</w:t>
      </w:r>
      <w:r w:rsidR="00BE767E" w:rsidRPr="00A97AB9">
        <w:rPr>
          <w:rFonts w:ascii="Garamond" w:hAnsi="Garamond"/>
          <w:sz w:val="24"/>
        </w:rPr>
        <w:t>p</w:t>
      </w:r>
      <w:r w:rsidRPr="00A97AB9">
        <w:rPr>
          <w:rFonts w:ascii="Garamond" w:hAnsi="Garamond"/>
          <w:sz w:val="24"/>
        </w:rPr>
        <w:t>ortional, forståe</w:t>
      </w:r>
      <w:r w:rsidR="00BE767E" w:rsidRPr="00A97AB9">
        <w:rPr>
          <w:rFonts w:ascii="Garamond" w:hAnsi="Garamond"/>
          <w:sz w:val="24"/>
        </w:rPr>
        <w:t>t</w:t>
      </w:r>
      <w:r w:rsidRPr="00A97AB9">
        <w:rPr>
          <w:rFonts w:ascii="Garamond" w:hAnsi="Garamond"/>
          <w:sz w:val="24"/>
        </w:rPr>
        <w:t xml:space="preserve"> på den måde, at </w:t>
      </w:r>
      <w:r w:rsidR="00BE767E" w:rsidRPr="00A97AB9">
        <w:rPr>
          <w:rFonts w:ascii="Garamond" w:hAnsi="Garamond"/>
          <w:sz w:val="24"/>
        </w:rPr>
        <w:t xml:space="preserve">der ikke må indsamles flere data, end der er behov for, set i relation til formålet med behandlingen. Målet hermed er at undgå ”overskudsinformation”, som efterfølgende vil kunne anvendes til </w:t>
      </w:r>
      <w:r w:rsidR="00D6432B" w:rsidRPr="00A97AB9">
        <w:rPr>
          <w:rFonts w:ascii="Garamond" w:hAnsi="Garamond"/>
          <w:sz w:val="24"/>
        </w:rPr>
        <w:t xml:space="preserve">behandling som er uforenelig med </w:t>
      </w:r>
      <w:r w:rsidR="00BE767E" w:rsidRPr="00A97AB9">
        <w:rPr>
          <w:rFonts w:ascii="Garamond" w:hAnsi="Garamond"/>
          <w:sz w:val="24"/>
        </w:rPr>
        <w:t>det oprindelige</w:t>
      </w:r>
      <w:r w:rsidR="00D6432B" w:rsidRPr="00A97AB9">
        <w:rPr>
          <w:rFonts w:ascii="Garamond" w:hAnsi="Garamond"/>
          <w:sz w:val="24"/>
        </w:rPr>
        <w:t xml:space="preserve"> formål</w:t>
      </w:r>
      <w:r w:rsidR="00BE767E" w:rsidRPr="00A97AB9">
        <w:rPr>
          <w:rFonts w:ascii="Garamond" w:hAnsi="Garamond"/>
          <w:sz w:val="24"/>
        </w:rPr>
        <w:t>.</w:t>
      </w:r>
      <w:r w:rsidR="00BE767E" w:rsidRPr="00A97AB9">
        <w:rPr>
          <w:rStyle w:val="Fodnotehenvisning"/>
          <w:rFonts w:ascii="Garamond" w:hAnsi="Garamond"/>
          <w:sz w:val="24"/>
        </w:rPr>
        <w:footnoteReference w:id="90"/>
      </w:r>
    </w:p>
    <w:p w:rsidR="003E33A8" w:rsidRPr="00A97AB9" w:rsidRDefault="00BE767E" w:rsidP="00A50DE9">
      <w:pPr>
        <w:spacing w:after="0" w:line="360" w:lineRule="auto"/>
        <w:rPr>
          <w:rFonts w:ascii="Garamond" w:hAnsi="Garamond"/>
          <w:sz w:val="24"/>
        </w:rPr>
      </w:pPr>
      <w:r w:rsidRPr="00A97AB9">
        <w:rPr>
          <w:rFonts w:ascii="Garamond" w:hAnsi="Garamond"/>
          <w:sz w:val="24"/>
        </w:rPr>
        <w:t>Persondataloven</w:t>
      </w:r>
      <w:r w:rsidR="005A7BA1" w:rsidRPr="00A97AB9">
        <w:rPr>
          <w:rFonts w:ascii="Garamond" w:hAnsi="Garamond"/>
          <w:sz w:val="24"/>
        </w:rPr>
        <w:t xml:space="preserve"> </w:t>
      </w:r>
      <w:r w:rsidR="003E33A8" w:rsidRPr="00A97AB9">
        <w:rPr>
          <w:rFonts w:ascii="Garamond" w:hAnsi="Garamond"/>
          <w:sz w:val="24"/>
        </w:rPr>
        <w:t xml:space="preserve">fastsætter et tidsbegrænsningsprincip i § 5, stk. 5, idet de indsamlede oplysninger ikke må </w:t>
      </w:r>
      <w:r w:rsidR="003E33A8" w:rsidRPr="00A97AB9">
        <w:rPr>
          <w:rFonts w:ascii="Garamond" w:hAnsi="Garamond"/>
          <w:i/>
          <w:sz w:val="24"/>
        </w:rPr>
        <w:t>”opbevares på en måde, der giver mulighed for at identificere den registrerede i et længere tidsrum end det, der er nødvendigt af hensyn til de formål, hvortil oplysningerne behandles.</w:t>
      </w:r>
      <w:r w:rsidR="00905A4D" w:rsidRPr="00A97AB9">
        <w:rPr>
          <w:rFonts w:ascii="Garamond" w:hAnsi="Garamond"/>
          <w:sz w:val="24"/>
        </w:rPr>
        <w:t xml:space="preserve"> Målet med tidsbegrænsningsreglen er at undgå dataophobning, som skyldes at data opbevares længere tid end nødvendigt henset til formålet. D</w:t>
      </w:r>
      <w:r w:rsidR="003E33A8" w:rsidRPr="00A97AB9">
        <w:rPr>
          <w:rFonts w:ascii="Garamond" w:hAnsi="Garamond"/>
          <w:sz w:val="24"/>
        </w:rPr>
        <w:t>et afhænger af det konkrete formål med behandlingen, hvor lang tid det er nødvendigt at opbevare konkrete personoplysninger. Persondataloven angiver ikke en eksakt opbevaringsfrist.</w:t>
      </w:r>
      <w:r w:rsidR="00905A4D" w:rsidRPr="00A97AB9">
        <w:rPr>
          <w:rStyle w:val="Fodnotehenvisning"/>
          <w:rFonts w:ascii="Garamond" w:hAnsi="Garamond"/>
          <w:sz w:val="24"/>
        </w:rPr>
        <w:footnoteReference w:id="91"/>
      </w:r>
    </w:p>
    <w:p w:rsidR="00905A4D" w:rsidRPr="00A97AB9" w:rsidRDefault="00905A4D" w:rsidP="00A50DE9">
      <w:pPr>
        <w:spacing w:after="0" w:line="360" w:lineRule="auto"/>
        <w:rPr>
          <w:rFonts w:ascii="Garamond" w:hAnsi="Garamond"/>
          <w:sz w:val="24"/>
        </w:rPr>
      </w:pPr>
    </w:p>
    <w:p w:rsidR="00CF4C3F" w:rsidRPr="00A97AB9" w:rsidRDefault="00182FFE" w:rsidP="00A50DE9">
      <w:pPr>
        <w:spacing w:after="0" w:line="360" w:lineRule="auto"/>
        <w:rPr>
          <w:rFonts w:ascii="Garamond" w:hAnsi="Garamond"/>
          <w:sz w:val="24"/>
        </w:rPr>
      </w:pPr>
      <w:r w:rsidRPr="00A97AB9">
        <w:rPr>
          <w:rFonts w:ascii="Garamond" w:hAnsi="Garamond"/>
          <w:sz w:val="24"/>
        </w:rPr>
        <w:t>På baggrund af den ovenfor skitserende problematik vedrørende Facebooks formulering af et formål med den behandling af personoplysninger, som finder sted</w:t>
      </w:r>
      <w:r w:rsidR="00CF4C3F" w:rsidRPr="00A97AB9">
        <w:rPr>
          <w:rFonts w:ascii="Garamond" w:hAnsi="Garamond"/>
          <w:sz w:val="24"/>
        </w:rPr>
        <w:t>, følger, at det er vanskeligt faktisk at vurdere, om den behandling</w:t>
      </w:r>
      <w:r w:rsidR="00B23204" w:rsidRPr="00A97AB9">
        <w:rPr>
          <w:rFonts w:ascii="Garamond" w:hAnsi="Garamond"/>
          <w:sz w:val="24"/>
        </w:rPr>
        <w:t>,</w:t>
      </w:r>
      <w:r w:rsidR="00CF4C3F" w:rsidRPr="00A97AB9">
        <w:rPr>
          <w:rFonts w:ascii="Garamond" w:hAnsi="Garamond"/>
          <w:sz w:val="24"/>
        </w:rPr>
        <w:t xml:space="preserve"> der finder sted</w:t>
      </w:r>
      <w:r w:rsidR="00B23204" w:rsidRPr="00A97AB9">
        <w:rPr>
          <w:rFonts w:ascii="Garamond" w:hAnsi="Garamond"/>
          <w:sz w:val="24"/>
        </w:rPr>
        <w:t>,</w:t>
      </w:r>
      <w:r w:rsidR="00CF4C3F" w:rsidRPr="00A97AB9">
        <w:rPr>
          <w:rFonts w:ascii="Garamond" w:hAnsi="Garamond"/>
          <w:sz w:val="24"/>
        </w:rPr>
        <w:t xml:space="preserve"> er proportional med formålet.</w:t>
      </w:r>
      <w:r w:rsidR="00DA2E69" w:rsidRPr="00A97AB9">
        <w:rPr>
          <w:rFonts w:ascii="Garamond" w:hAnsi="Garamond"/>
          <w:sz w:val="24"/>
        </w:rPr>
        <w:t xml:space="preserve"> </w:t>
      </w:r>
      <w:r w:rsidR="00FD27DC" w:rsidRPr="00A97AB9">
        <w:rPr>
          <w:rFonts w:ascii="Garamond" w:hAnsi="Garamond"/>
          <w:sz w:val="24"/>
        </w:rPr>
        <w:t>I afsnit 3.10 v</w:t>
      </w:r>
      <w:r w:rsidR="00CF4C3F" w:rsidRPr="00A97AB9">
        <w:rPr>
          <w:rFonts w:ascii="Garamond" w:hAnsi="Garamond"/>
          <w:sz w:val="24"/>
        </w:rPr>
        <w:t xml:space="preserve">ar vurderingen, at formålet var for bredt. På baggrund af denne vurdering er der en overhængende risiko for, at der behandles </w:t>
      </w:r>
      <w:r w:rsidR="00DA2E69" w:rsidRPr="00A97AB9">
        <w:rPr>
          <w:rFonts w:ascii="Garamond" w:hAnsi="Garamond"/>
          <w:sz w:val="24"/>
        </w:rPr>
        <w:t xml:space="preserve">langt </w:t>
      </w:r>
      <w:r w:rsidR="00CF4C3F" w:rsidRPr="00A97AB9">
        <w:rPr>
          <w:rFonts w:ascii="Garamond" w:hAnsi="Garamond"/>
          <w:sz w:val="24"/>
        </w:rPr>
        <w:t xml:space="preserve">flere personoplysninger end der er behov for </w:t>
      </w:r>
      <w:r w:rsidR="00DA2E69" w:rsidRPr="00A97AB9">
        <w:rPr>
          <w:rFonts w:ascii="Garamond" w:hAnsi="Garamond"/>
          <w:sz w:val="24"/>
        </w:rPr>
        <w:t xml:space="preserve">– uden at formålet dog fuldstændig kendes. </w:t>
      </w:r>
    </w:p>
    <w:p w:rsidR="00735C25" w:rsidRPr="00A97AB9" w:rsidRDefault="003E71E2" w:rsidP="00A50DE9">
      <w:pPr>
        <w:spacing w:after="0" w:line="360" w:lineRule="auto"/>
        <w:rPr>
          <w:rFonts w:ascii="Garamond" w:hAnsi="Garamond"/>
          <w:sz w:val="24"/>
        </w:rPr>
      </w:pPr>
      <w:r w:rsidRPr="00A97AB9">
        <w:rPr>
          <w:rFonts w:ascii="Garamond" w:hAnsi="Garamond"/>
          <w:sz w:val="24"/>
        </w:rPr>
        <w:t>I forhold til den behandling, som finder sted på Facebook, er der ingen slutdato.</w:t>
      </w:r>
      <w:r w:rsidR="00CE46BB" w:rsidRPr="00A97AB9">
        <w:rPr>
          <w:rFonts w:ascii="Garamond" w:hAnsi="Garamond"/>
          <w:sz w:val="24"/>
        </w:rPr>
        <w:t xml:space="preserve"> Dermed er Facebook som udgangspunkt på kollisionskurs med persondatalovens tidsbegrænsningsprincip </w:t>
      </w:r>
      <w:r w:rsidR="00E87F0A" w:rsidRPr="00A97AB9">
        <w:rPr>
          <w:rFonts w:ascii="Garamond" w:hAnsi="Garamond"/>
          <w:sz w:val="24"/>
        </w:rPr>
        <w:t>i</w:t>
      </w:r>
      <w:r w:rsidR="00CE46BB" w:rsidRPr="00A97AB9">
        <w:rPr>
          <w:rFonts w:ascii="Garamond" w:hAnsi="Garamond"/>
          <w:sz w:val="24"/>
        </w:rPr>
        <w:t xml:space="preserve"> § 5, stk. 5.</w:t>
      </w:r>
      <w:r w:rsidR="00B23204" w:rsidRPr="00A97AB9">
        <w:rPr>
          <w:rFonts w:ascii="Garamond" w:hAnsi="Garamond"/>
          <w:sz w:val="24"/>
        </w:rPr>
        <w:t xml:space="preserve"> </w:t>
      </w:r>
      <w:r w:rsidR="00735C25" w:rsidRPr="00A97AB9">
        <w:rPr>
          <w:rFonts w:ascii="Garamond" w:hAnsi="Garamond"/>
          <w:sz w:val="24"/>
        </w:rPr>
        <w:t>Kun på brugerens eget initiativ er der mulighed for at deaktivere eller lukke en profil.</w:t>
      </w:r>
      <w:r w:rsidR="00735C25" w:rsidRPr="00A97AB9">
        <w:rPr>
          <w:rStyle w:val="Fodnotehenvisning"/>
          <w:rFonts w:ascii="Garamond" w:hAnsi="Garamond"/>
          <w:sz w:val="24"/>
        </w:rPr>
        <w:footnoteReference w:id="92"/>
      </w:r>
      <w:r w:rsidR="00735C25" w:rsidRPr="00A97AB9">
        <w:rPr>
          <w:rFonts w:ascii="Garamond" w:hAnsi="Garamond"/>
          <w:sz w:val="24"/>
        </w:rPr>
        <w:t xml:space="preserve"> </w:t>
      </w:r>
    </w:p>
    <w:p w:rsidR="006D6854" w:rsidRPr="00A97AB9" w:rsidRDefault="007664A2" w:rsidP="00A50DE9">
      <w:pPr>
        <w:spacing w:after="0" w:line="360" w:lineRule="auto"/>
        <w:rPr>
          <w:rFonts w:ascii="Garamond" w:hAnsi="Garamond"/>
          <w:sz w:val="24"/>
        </w:rPr>
      </w:pPr>
      <w:r w:rsidRPr="00A97AB9">
        <w:rPr>
          <w:rFonts w:ascii="Garamond" w:hAnsi="Garamond"/>
          <w:sz w:val="24"/>
        </w:rPr>
        <w:t xml:space="preserve">Behandling af oplysninger på internettet </w:t>
      </w:r>
      <w:r w:rsidR="00EF469F" w:rsidRPr="00A97AB9">
        <w:rPr>
          <w:rFonts w:ascii="Garamond" w:hAnsi="Garamond"/>
          <w:sz w:val="24"/>
        </w:rPr>
        <w:t xml:space="preserve">udgør </w:t>
      </w:r>
      <w:r w:rsidR="00F540B0" w:rsidRPr="00A97AB9">
        <w:rPr>
          <w:rFonts w:ascii="Garamond" w:hAnsi="Garamond"/>
          <w:sz w:val="24"/>
        </w:rPr>
        <w:t xml:space="preserve">generelt </w:t>
      </w:r>
      <w:r w:rsidR="0037279C" w:rsidRPr="00A97AB9">
        <w:rPr>
          <w:rFonts w:ascii="Garamond" w:hAnsi="Garamond"/>
          <w:sz w:val="24"/>
        </w:rPr>
        <w:t xml:space="preserve">en </w:t>
      </w:r>
      <w:r w:rsidRPr="00A97AB9">
        <w:rPr>
          <w:rFonts w:ascii="Garamond" w:hAnsi="Garamond"/>
          <w:sz w:val="24"/>
        </w:rPr>
        <w:t>udfordring for tidsbegrænsningsprincippe</w:t>
      </w:r>
      <w:r w:rsidR="0037279C" w:rsidRPr="00A97AB9">
        <w:rPr>
          <w:rFonts w:ascii="Garamond" w:hAnsi="Garamond"/>
          <w:sz w:val="24"/>
        </w:rPr>
        <w:t>t, idet det</w:t>
      </w:r>
      <w:r w:rsidRPr="00A97AB9">
        <w:rPr>
          <w:rFonts w:ascii="Garamond" w:hAnsi="Garamond"/>
          <w:sz w:val="24"/>
        </w:rPr>
        <w:t xml:space="preserve"> forhold at en dataansvarlig sletter en oplysning</w:t>
      </w:r>
      <w:r w:rsidR="00F540B0" w:rsidRPr="00A97AB9">
        <w:rPr>
          <w:rFonts w:ascii="Garamond" w:hAnsi="Garamond"/>
          <w:sz w:val="24"/>
        </w:rPr>
        <w:t xml:space="preserve"> hos en bruger</w:t>
      </w:r>
      <w:r w:rsidRPr="00A97AB9">
        <w:rPr>
          <w:rFonts w:ascii="Garamond" w:hAnsi="Garamond"/>
          <w:sz w:val="24"/>
        </w:rPr>
        <w:t>, ikke nødvendigvis er ensbetydende med, at der ikke findes kopier af oplysningen andre steder på internettet</w:t>
      </w:r>
      <w:r w:rsidR="00D67DEB" w:rsidRPr="00A97AB9">
        <w:rPr>
          <w:rFonts w:ascii="Garamond" w:hAnsi="Garamond"/>
          <w:sz w:val="24"/>
        </w:rPr>
        <w:t>.</w:t>
      </w:r>
      <w:r w:rsidR="00DA2E69" w:rsidRPr="00A97AB9">
        <w:rPr>
          <w:rStyle w:val="Fodnotehenvisning"/>
          <w:rFonts w:ascii="Garamond" w:hAnsi="Garamond"/>
          <w:sz w:val="24"/>
        </w:rPr>
        <w:footnoteReference w:id="93"/>
      </w:r>
      <w:r w:rsidR="00F540B0" w:rsidRPr="00A97AB9">
        <w:rPr>
          <w:rFonts w:ascii="Garamond" w:hAnsi="Garamond"/>
          <w:sz w:val="24"/>
        </w:rPr>
        <w:t xml:space="preserve"> Samme forhold gør sig i udpræget grad gældende på Facebook. Et eksempel herpå er den situation, hvor en oplysning videregives til en lukket gruppe af mennesker. I denne gruppe kan hver enkelt videregive oplysningen til andre, som ikke befinder sig i den lukkede gruppe. </w:t>
      </w:r>
      <w:r w:rsidR="003E71E2" w:rsidRPr="00A97AB9">
        <w:rPr>
          <w:rFonts w:ascii="Garamond" w:hAnsi="Garamond"/>
          <w:sz w:val="24"/>
        </w:rPr>
        <w:t>Behandlingen af en oplysning kan herefter foregå i princippet uendeligt, og uden et fastsat formål.</w:t>
      </w:r>
      <w:r w:rsidR="00EF469F" w:rsidRPr="00A97AB9">
        <w:rPr>
          <w:rFonts w:ascii="Garamond" w:hAnsi="Garamond"/>
          <w:sz w:val="24"/>
        </w:rPr>
        <w:t xml:space="preserve"> </w:t>
      </w:r>
    </w:p>
    <w:p w:rsidR="00A66A31" w:rsidRPr="00A97AB9" w:rsidRDefault="00A66A31" w:rsidP="00A50DE9">
      <w:pPr>
        <w:pStyle w:val="Overskrift2"/>
        <w:spacing w:line="360" w:lineRule="auto"/>
        <w:rPr>
          <w:rFonts w:ascii="Garamond" w:hAnsi="Garamond"/>
          <w:color w:val="auto"/>
          <w:sz w:val="28"/>
          <w:szCs w:val="28"/>
        </w:rPr>
      </w:pPr>
      <w:bookmarkStart w:id="21" w:name="_Toc355981319"/>
      <w:r w:rsidRPr="00A97AB9">
        <w:rPr>
          <w:rFonts w:ascii="Garamond" w:hAnsi="Garamond"/>
          <w:color w:val="auto"/>
          <w:sz w:val="28"/>
          <w:szCs w:val="28"/>
        </w:rPr>
        <w:lastRenderedPageBreak/>
        <w:t>3.1</w:t>
      </w:r>
      <w:r w:rsidR="00373562" w:rsidRPr="00A97AB9">
        <w:rPr>
          <w:rFonts w:ascii="Garamond" w:hAnsi="Garamond"/>
          <w:color w:val="auto"/>
          <w:sz w:val="28"/>
          <w:szCs w:val="28"/>
        </w:rPr>
        <w:t>2</w:t>
      </w:r>
      <w:r w:rsidRPr="00A97AB9">
        <w:rPr>
          <w:rFonts w:ascii="Garamond" w:hAnsi="Garamond"/>
          <w:color w:val="auto"/>
          <w:sz w:val="28"/>
          <w:szCs w:val="28"/>
        </w:rPr>
        <w:t xml:space="preserve"> Oplysningspligt</w:t>
      </w:r>
      <w:bookmarkEnd w:id="21"/>
    </w:p>
    <w:p w:rsidR="00A55B85" w:rsidRPr="00A97AB9" w:rsidRDefault="00384F30" w:rsidP="00A50DE9">
      <w:pPr>
        <w:spacing w:after="0" w:line="360" w:lineRule="auto"/>
        <w:rPr>
          <w:rFonts w:ascii="Garamond" w:hAnsi="Garamond"/>
          <w:sz w:val="24"/>
        </w:rPr>
      </w:pPr>
      <w:r w:rsidRPr="00A97AB9">
        <w:rPr>
          <w:rFonts w:ascii="Garamond" w:hAnsi="Garamond"/>
          <w:sz w:val="24"/>
        </w:rPr>
        <w:t>Ved behandling af personoplysninger</w:t>
      </w:r>
      <w:r w:rsidR="008F6B61" w:rsidRPr="00A97AB9">
        <w:rPr>
          <w:rFonts w:ascii="Garamond" w:hAnsi="Garamond"/>
          <w:sz w:val="24"/>
        </w:rPr>
        <w:t xml:space="preserve">, som er indhentet hos den registrerede, </w:t>
      </w:r>
      <w:r w:rsidRPr="00A97AB9">
        <w:rPr>
          <w:rFonts w:ascii="Garamond" w:hAnsi="Garamond"/>
          <w:sz w:val="24"/>
        </w:rPr>
        <w:t>har den dataansvarlige en oplysningspligt overfor den registrerede. Den dataansvarlige eller dennes repræsentant har efter persondataloven § 28</w:t>
      </w:r>
      <w:r w:rsidR="008F6B61" w:rsidRPr="00A97AB9">
        <w:rPr>
          <w:rFonts w:ascii="Garamond" w:hAnsi="Garamond"/>
          <w:sz w:val="24"/>
        </w:rPr>
        <w:t>, stk. 1</w:t>
      </w:r>
      <w:r w:rsidRPr="00A97AB9">
        <w:rPr>
          <w:rFonts w:ascii="Garamond" w:hAnsi="Garamond"/>
          <w:sz w:val="24"/>
        </w:rPr>
        <w:t xml:space="preserve"> </w:t>
      </w:r>
      <w:r w:rsidR="008F6B61" w:rsidRPr="00A97AB9">
        <w:rPr>
          <w:rFonts w:ascii="Garamond" w:hAnsi="Garamond"/>
          <w:sz w:val="24"/>
        </w:rPr>
        <w:t xml:space="preserve">og 2 </w:t>
      </w:r>
      <w:r w:rsidRPr="00A97AB9">
        <w:rPr>
          <w:rFonts w:ascii="Garamond" w:hAnsi="Garamond"/>
          <w:sz w:val="24"/>
        </w:rPr>
        <w:t>pligt til at oplyse den registrerede</w:t>
      </w:r>
      <w:r w:rsidR="008F1A4A" w:rsidRPr="00A97AB9">
        <w:rPr>
          <w:rFonts w:ascii="Garamond" w:hAnsi="Garamond"/>
          <w:sz w:val="24"/>
        </w:rPr>
        <w:t xml:space="preserve"> </w:t>
      </w:r>
      <w:r w:rsidR="008F6B61" w:rsidRPr="00A97AB9">
        <w:rPr>
          <w:rFonts w:ascii="Garamond" w:hAnsi="Garamond"/>
          <w:sz w:val="24"/>
        </w:rPr>
        <w:t>nedenstående oplysninger, hvis disse ikke allerede er kendte for den registrerede</w:t>
      </w:r>
      <w:r w:rsidR="008F1A4A" w:rsidRPr="00A97AB9">
        <w:rPr>
          <w:rFonts w:ascii="Garamond" w:hAnsi="Garamond"/>
          <w:sz w:val="24"/>
        </w:rPr>
        <w:t xml:space="preserve">: </w:t>
      </w:r>
    </w:p>
    <w:p w:rsidR="00A55B85" w:rsidRPr="00A97AB9" w:rsidRDefault="00B052BB" w:rsidP="00A50DE9">
      <w:pPr>
        <w:spacing w:after="0" w:line="360" w:lineRule="auto"/>
        <w:rPr>
          <w:rFonts w:ascii="Garamond" w:hAnsi="Garamond"/>
          <w:i/>
          <w:sz w:val="24"/>
        </w:rPr>
      </w:pPr>
      <w:r w:rsidRPr="00A97AB9">
        <w:rPr>
          <w:rFonts w:ascii="Garamond" w:hAnsi="Garamond"/>
          <w:i/>
          <w:sz w:val="24"/>
        </w:rPr>
        <w:t>”</w:t>
      </w:r>
      <w:proofErr w:type="gramStart"/>
      <w:r w:rsidRPr="00A97AB9">
        <w:rPr>
          <w:rFonts w:ascii="Garamond" w:hAnsi="Garamond"/>
          <w:i/>
          <w:sz w:val="24"/>
        </w:rPr>
        <w:t>…</w:t>
      </w:r>
      <w:r w:rsidR="00A55B85" w:rsidRPr="00A97AB9">
        <w:rPr>
          <w:rFonts w:ascii="Garamond" w:hAnsi="Garamond"/>
          <w:i/>
          <w:sz w:val="24"/>
        </w:rPr>
        <w:t>1</w:t>
      </w:r>
      <w:proofErr w:type="gramEnd"/>
      <w:r w:rsidR="00A55B85" w:rsidRPr="00A97AB9">
        <w:rPr>
          <w:rFonts w:ascii="Garamond" w:hAnsi="Garamond"/>
          <w:i/>
          <w:sz w:val="24"/>
        </w:rPr>
        <w:t>) Den dataansvarliges og dennes repræsentants identitet.</w:t>
      </w:r>
    </w:p>
    <w:p w:rsidR="00A55B85" w:rsidRPr="00A97AB9" w:rsidRDefault="00A55B85" w:rsidP="00A50DE9">
      <w:pPr>
        <w:spacing w:after="0" w:line="360" w:lineRule="auto"/>
        <w:rPr>
          <w:rFonts w:ascii="Garamond" w:hAnsi="Garamond"/>
          <w:i/>
          <w:sz w:val="24"/>
        </w:rPr>
      </w:pPr>
      <w:r w:rsidRPr="00A97AB9">
        <w:rPr>
          <w:rFonts w:ascii="Garamond" w:hAnsi="Garamond"/>
          <w:i/>
          <w:sz w:val="24"/>
        </w:rPr>
        <w:t>2) Formålene med den behandling, hvortil oplysningerne er bestemt.</w:t>
      </w:r>
    </w:p>
    <w:p w:rsidR="00A55B85" w:rsidRPr="00A97AB9" w:rsidRDefault="00A55B85" w:rsidP="00A50DE9">
      <w:pPr>
        <w:spacing w:after="0" w:line="360" w:lineRule="auto"/>
        <w:rPr>
          <w:rFonts w:ascii="Garamond" w:hAnsi="Garamond"/>
          <w:i/>
          <w:sz w:val="24"/>
        </w:rPr>
      </w:pPr>
      <w:r w:rsidRPr="00A97AB9">
        <w:rPr>
          <w:rFonts w:ascii="Garamond" w:hAnsi="Garamond"/>
          <w:i/>
          <w:sz w:val="24"/>
        </w:rPr>
        <w:t>3) Alle yderligere oplysninger, der under hensyn til de særlige omstændigheder, hvorunder oplysningerne er indsamlet, er nødvendige for, at den registrerede kan varetage sine interesser, som f.eks.:</w:t>
      </w:r>
    </w:p>
    <w:p w:rsidR="00A55B85" w:rsidRPr="00A97AB9" w:rsidRDefault="00A55B85" w:rsidP="00A50DE9">
      <w:pPr>
        <w:spacing w:after="0" w:line="360" w:lineRule="auto"/>
        <w:rPr>
          <w:rFonts w:ascii="Garamond" w:hAnsi="Garamond"/>
          <w:i/>
          <w:sz w:val="24"/>
        </w:rPr>
      </w:pPr>
      <w:r w:rsidRPr="00A97AB9">
        <w:rPr>
          <w:rFonts w:ascii="Garamond" w:hAnsi="Garamond"/>
          <w:i/>
          <w:sz w:val="24"/>
        </w:rPr>
        <w:t>a) Kategorierne af modtagere.</w:t>
      </w:r>
    </w:p>
    <w:p w:rsidR="00A55B85" w:rsidRPr="00A97AB9" w:rsidRDefault="00A55B85" w:rsidP="00A50DE9">
      <w:pPr>
        <w:spacing w:after="0" w:line="360" w:lineRule="auto"/>
        <w:rPr>
          <w:rFonts w:ascii="Garamond" w:hAnsi="Garamond"/>
          <w:i/>
          <w:sz w:val="24"/>
        </w:rPr>
      </w:pPr>
      <w:r w:rsidRPr="00A97AB9">
        <w:rPr>
          <w:rFonts w:ascii="Garamond" w:hAnsi="Garamond"/>
          <w:i/>
          <w:sz w:val="24"/>
        </w:rPr>
        <w:t>b) Om det er obligatorisk eller frivilligt at besvare stillede spørgsmål samt mulige følger af ikke at svare.</w:t>
      </w:r>
    </w:p>
    <w:p w:rsidR="00A55B85" w:rsidRPr="00A97AB9" w:rsidRDefault="00A55B85" w:rsidP="00A50DE9">
      <w:pPr>
        <w:spacing w:after="0" w:line="360" w:lineRule="auto"/>
        <w:rPr>
          <w:rFonts w:ascii="Garamond" w:hAnsi="Garamond"/>
          <w:i/>
          <w:sz w:val="24"/>
        </w:rPr>
      </w:pPr>
      <w:r w:rsidRPr="00A97AB9">
        <w:rPr>
          <w:rFonts w:ascii="Garamond" w:hAnsi="Garamond"/>
          <w:i/>
          <w:sz w:val="24"/>
        </w:rPr>
        <w:t>c) Om reglerne om indsigt i og om berigtigelse af de oplysninger, der vedrører den registrerede</w:t>
      </w:r>
      <w:r w:rsidR="00B052BB" w:rsidRPr="00A97AB9">
        <w:rPr>
          <w:rFonts w:ascii="Garamond" w:hAnsi="Garamond"/>
          <w:i/>
          <w:sz w:val="24"/>
        </w:rPr>
        <w:t>”</w:t>
      </w:r>
    </w:p>
    <w:p w:rsidR="008F6B61" w:rsidRPr="00A97AB9" w:rsidRDefault="008F6B61" w:rsidP="00A50DE9">
      <w:pPr>
        <w:spacing w:after="0" w:line="360" w:lineRule="auto"/>
        <w:rPr>
          <w:rFonts w:ascii="Garamond" w:hAnsi="Garamond"/>
          <w:sz w:val="24"/>
        </w:rPr>
      </w:pPr>
    </w:p>
    <w:p w:rsidR="00A66A31" w:rsidRPr="00A97AB9" w:rsidRDefault="008F6B61" w:rsidP="00A50DE9">
      <w:pPr>
        <w:spacing w:after="0" w:line="360" w:lineRule="auto"/>
        <w:rPr>
          <w:rFonts w:ascii="Garamond" w:hAnsi="Garamond"/>
          <w:sz w:val="24"/>
        </w:rPr>
      </w:pPr>
      <w:r w:rsidRPr="00A97AB9">
        <w:rPr>
          <w:rFonts w:ascii="Garamond" w:hAnsi="Garamond"/>
          <w:sz w:val="24"/>
        </w:rPr>
        <w:t>Persondataloven § 29 indeholder et regelsæt, som i overvejende grad ligner reglerne i § 28. § 29 gælder den situation, hvor personoplysningerne er indhentet hos andre end den registrerede selv, og er bestemt til videregivelse til tredjemand</w:t>
      </w:r>
      <w:r w:rsidR="00B23204" w:rsidRPr="00A97AB9">
        <w:rPr>
          <w:rFonts w:ascii="Garamond" w:hAnsi="Garamond"/>
          <w:sz w:val="24"/>
        </w:rPr>
        <w:t>.</w:t>
      </w:r>
      <w:r w:rsidR="000E0220" w:rsidRPr="00A97AB9">
        <w:rPr>
          <w:rStyle w:val="Fodnotehenvisning"/>
          <w:rFonts w:ascii="Garamond" w:hAnsi="Garamond"/>
          <w:sz w:val="24"/>
        </w:rPr>
        <w:footnoteReference w:id="94"/>
      </w:r>
    </w:p>
    <w:p w:rsidR="00912BD6" w:rsidRPr="00A97AB9" w:rsidRDefault="00912BD6" w:rsidP="00A50DE9">
      <w:pPr>
        <w:spacing w:after="0" w:line="360" w:lineRule="auto"/>
        <w:rPr>
          <w:rFonts w:ascii="Garamond" w:hAnsi="Garamond"/>
          <w:sz w:val="24"/>
        </w:rPr>
      </w:pPr>
    </w:p>
    <w:p w:rsidR="00A55B85" w:rsidRPr="00A97AB9" w:rsidRDefault="00F526D7" w:rsidP="00A50DE9">
      <w:pPr>
        <w:spacing w:after="0" w:line="360" w:lineRule="auto"/>
        <w:rPr>
          <w:rFonts w:ascii="Garamond" w:hAnsi="Garamond"/>
          <w:sz w:val="24"/>
        </w:rPr>
      </w:pPr>
      <w:r w:rsidRPr="00A97AB9">
        <w:rPr>
          <w:rFonts w:ascii="Garamond" w:hAnsi="Garamond"/>
          <w:sz w:val="24"/>
        </w:rPr>
        <w:t xml:space="preserve">Efter § 29, stk. 3, gælder ovenstående oplysningspligt i § 29 ikke, hvis </w:t>
      </w:r>
      <w:r w:rsidR="003D048E" w:rsidRPr="00A97AB9">
        <w:rPr>
          <w:rFonts w:ascii="Garamond" w:hAnsi="Garamond"/>
          <w:sz w:val="24"/>
        </w:rPr>
        <w:t>underretning af den registrerede viser sig umulig eller er uforholdsmæssigt vanskelig.</w:t>
      </w:r>
      <w:r w:rsidR="001E0548" w:rsidRPr="00A97AB9">
        <w:rPr>
          <w:rFonts w:ascii="Garamond" w:hAnsi="Garamond"/>
          <w:sz w:val="24"/>
        </w:rPr>
        <w:t xml:space="preserve"> I forhold til denne undtagelse skal oplysningspligten konkret afvejes overfor den registreredes interesse i at oplysningspligten efterleves</w:t>
      </w:r>
      <w:r w:rsidR="00A55B85" w:rsidRPr="00A97AB9">
        <w:rPr>
          <w:rFonts w:ascii="Garamond" w:hAnsi="Garamond"/>
          <w:sz w:val="24"/>
        </w:rPr>
        <w:t>.</w:t>
      </w:r>
      <w:r w:rsidR="001E0548" w:rsidRPr="00A97AB9">
        <w:rPr>
          <w:rStyle w:val="Fodnotehenvisning"/>
          <w:rFonts w:ascii="Garamond" w:hAnsi="Garamond"/>
          <w:sz w:val="24"/>
        </w:rPr>
        <w:footnoteReference w:id="95"/>
      </w:r>
      <w:r w:rsidR="00A55B85" w:rsidRPr="00A97AB9">
        <w:rPr>
          <w:rFonts w:ascii="Garamond" w:hAnsi="Garamond"/>
          <w:sz w:val="24"/>
        </w:rPr>
        <w:t xml:space="preserve"> </w:t>
      </w:r>
    </w:p>
    <w:p w:rsidR="00B76791" w:rsidRPr="00A97AB9" w:rsidRDefault="00B76791" w:rsidP="00A50DE9">
      <w:pPr>
        <w:spacing w:after="0" w:line="360" w:lineRule="auto"/>
        <w:rPr>
          <w:rFonts w:ascii="Garamond" w:hAnsi="Garamond"/>
          <w:sz w:val="24"/>
        </w:rPr>
      </w:pPr>
      <w:r w:rsidRPr="00A97AB9">
        <w:rPr>
          <w:rFonts w:ascii="Garamond" w:hAnsi="Garamond"/>
          <w:sz w:val="24"/>
        </w:rPr>
        <w:t xml:space="preserve">Formålet med oplysningspligten er at sikre, at den registreredes beslutning om at afgive personoplysninger sker på et </w:t>
      </w:r>
      <w:r w:rsidR="00B23204" w:rsidRPr="00A97AB9">
        <w:rPr>
          <w:rFonts w:ascii="Garamond" w:hAnsi="Garamond"/>
          <w:sz w:val="24"/>
        </w:rPr>
        <w:t>oplyst grundlag</w:t>
      </w:r>
      <w:r w:rsidRPr="00A97AB9">
        <w:rPr>
          <w:rFonts w:ascii="Garamond" w:hAnsi="Garamond"/>
          <w:sz w:val="24"/>
        </w:rPr>
        <w:t>. Dermed skabes mulighed for gennemsigtighed og overblik.</w:t>
      </w:r>
      <w:r w:rsidR="0067761E" w:rsidRPr="00A97AB9">
        <w:rPr>
          <w:rStyle w:val="Fodnotehenvisning"/>
          <w:rFonts w:ascii="Garamond" w:hAnsi="Garamond"/>
          <w:sz w:val="24"/>
        </w:rPr>
        <w:footnoteReference w:id="96"/>
      </w:r>
    </w:p>
    <w:p w:rsidR="003937A1" w:rsidRPr="00A97AB9" w:rsidRDefault="00B23204" w:rsidP="00A50DE9">
      <w:pPr>
        <w:spacing w:after="0" w:line="360" w:lineRule="auto"/>
        <w:rPr>
          <w:rFonts w:ascii="Garamond" w:hAnsi="Garamond"/>
          <w:sz w:val="24"/>
        </w:rPr>
      </w:pPr>
      <w:r w:rsidRPr="00A97AB9">
        <w:rPr>
          <w:rFonts w:ascii="Garamond" w:hAnsi="Garamond"/>
          <w:sz w:val="24"/>
        </w:rPr>
        <w:t>Den dataansvarlige skal give</w:t>
      </w:r>
      <w:r w:rsidR="00630789" w:rsidRPr="00A97AB9">
        <w:rPr>
          <w:rFonts w:ascii="Garamond" w:hAnsi="Garamond"/>
          <w:sz w:val="24"/>
        </w:rPr>
        <w:t xml:space="preserve"> oplysningerne af egen drift</w:t>
      </w:r>
      <w:r w:rsidR="009674D2" w:rsidRPr="00A97AB9">
        <w:rPr>
          <w:rFonts w:ascii="Garamond" w:hAnsi="Garamond"/>
          <w:sz w:val="24"/>
        </w:rPr>
        <w:t>, og o</w:t>
      </w:r>
      <w:r w:rsidR="00630789" w:rsidRPr="00A97AB9">
        <w:rPr>
          <w:rFonts w:ascii="Garamond" w:hAnsi="Garamond"/>
          <w:sz w:val="24"/>
        </w:rPr>
        <w:t xml:space="preserve">plysninger skal </w:t>
      </w:r>
      <w:r w:rsidR="001E0548" w:rsidRPr="00A97AB9">
        <w:rPr>
          <w:rFonts w:ascii="Garamond" w:hAnsi="Garamond"/>
          <w:sz w:val="24"/>
        </w:rPr>
        <w:t xml:space="preserve">hvis muligt </w:t>
      </w:r>
      <w:r w:rsidR="00630789" w:rsidRPr="00A97AB9">
        <w:rPr>
          <w:rFonts w:ascii="Garamond" w:hAnsi="Garamond"/>
          <w:sz w:val="24"/>
        </w:rPr>
        <w:t>gives forud for – eller</w:t>
      </w:r>
      <w:r w:rsidR="001E0548" w:rsidRPr="00A97AB9">
        <w:rPr>
          <w:rFonts w:ascii="Garamond" w:hAnsi="Garamond"/>
          <w:sz w:val="24"/>
        </w:rPr>
        <w:t>s</w:t>
      </w:r>
      <w:r w:rsidR="00630789" w:rsidRPr="00A97AB9">
        <w:rPr>
          <w:rFonts w:ascii="Garamond" w:hAnsi="Garamond"/>
          <w:sz w:val="24"/>
        </w:rPr>
        <w:t xml:space="preserve"> senest ved indsamlingen af personoplysningerne.</w:t>
      </w:r>
      <w:r w:rsidR="009674D2" w:rsidRPr="00A97AB9">
        <w:rPr>
          <w:rFonts w:ascii="Garamond" w:hAnsi="Garamond"/>
          <w:sz w:val="24"/>
        </w:rPr>
        <w:t xml:space="preserve"> </w:t>
      </w:r>
      <w:r w:rsidR="000E1E92" w:rsidRPr="00A97AB9">
        <w:rPr>
          <w:rFonts w:ascii="Garamond" w:hAnsi="Garamond"/>
          <w:sz w:val="24"/>
        </w:rPr>
        <w:t>Der er ing</w:t>
      </w:r>
      <w:r w:rsidR="003937A1" w:rsidRPr="00A97AB9">
        <w:rPr>
          <w:rFonts w:ascii="Garamond" w:hAnsi="Garamond"/>
          <w:sz w:val="24"/>
        </w:rPr>
        <w:t>en formkrav til</w:t>
      </w:r>
      <w:r w:rsidR="009674D2" w:rsidRPr="00A97AB9">
        <w:rPr>
          <w:rFonts w:ascii="Garamond" w:hAnsi="Garamond"/>
          <w:sz w:val="24"/>
        </w:rPr>
        <w:t>,</w:t>
      </w:r>
      <w:r w:rsidR="003937A1" w:rsidRPr="00A97AB9">
        <w:rPr>
          <w:rFonts w:ascii="Garamond" w:hAnsi="Garamond"/>
          <w:sz w:val="24"/>
        </w:rPr>
        <w:t xml:space="preserve"> </w:t>
      </w:r>
      <w:r w:rsidR="000E1E92" w:rsidRPr="00A97AB9">
        <w:rPr>
          <w:rFonts w:ascii="Garamond" w:hAnsi="Garamond"/>
          <w:sz w:val="24"/>
        </w:rPr>
        <w:t xml:space="preserve">hvordan </w:t>
      </w:r>
      <w:r w:rsidR="003937A1" w:rsidRPr="00A97AB9">
        <w:rPr>
          <w:rFonts w:ascii="Garamond" w:hAnsi="Garamond"/>
          <w:sz w:val="24"/>
        </w:rPr>
        <w:t>oplysningerne</w:t>
      </w:r>
      <w:r w:rsidR="000E1E92" w:rsidRPr="00A97AB9">
        <w:rPr>
          <w:rFonts w:ascii="Garamond" w:hAnsi="Garamond"/>
          <w:sz w:val="24"/>
        </w:rPr>
        <w:t xml:space="preserve"> skal give</w:t>
      </w:r>
      <w:r w:rsidR="009674D2" w:rsidRPr="00A97AB9">
        <w:rPr>
          <w:rFonts w:ascii="Garamond" w:hAnsi="Garamond"/>
          <w:sz w:val="24"/>
        </w:rPr>
        <w:t>s</w:t>
      </w:r>
      <w:r w:rsidR="003937A1" w:rsidRPr="00A97AB9">
        <w:rPr>
          <w:rFonts w:ascii="Garamond" w:hAnsi="Garamond"/>
          <w:sz w:val="24"/>
        </w:rPr>
        <w:t>. D</w:t>
      </w:r>
      <w:r w:rsidR="000E1E92" w:rsidRPr="00A97AB9">
        <w:rPr>
          <w:rFonts w:ascii="Garamond" w:hAnsi="Garamond"/>
          <w:sz w:val="24"/>
        </w:rPr>
        <w:t>a d</w:t>
      </w:r>
      <w:r w:rsidR="003937A1" w:rsidRPr="00A97AB9">
        <w:rPr>
          <w:rFonts w:ascii="Garamond" w:hAnsi="Garamond"/>
          <w:sz w:val="24"/>
        </w:rPr>
        <w:t xml:space="preserve">et er den dataansvarlige, som skal dokumentere, at </w:t>
      </w:r>
      <w:r w:rsidR="000E1E92" w:rsidRPr="00A97AB9">
        <w:rPr>
          <w:rFonts w:ascii="Garamond" w:hAnsi="Garamond"/>
          <w:sz w:val="24"/>
        </w:rPr>
        <w:t>den registrerede har fået opl</w:t>
      </w:r>
      <w:r w:rsidR="003937A1" w:rsidRPr="00A97AB9">
        <w:rPr>
          <w:rFonts w:ascii="Garamond" w:hAnsi="Garamond"/>
          <w:sz w:val="24"/>
        </w:rPr>
        <w:t>ysningerne</w:t>
      </w:r>
      <w:r w:rsidR="000E1E92" w:rsidRPr="00A97AB9">
        <w:rPr>
          <w:rFonts w:ascii="Garamond" w:hAnsi="Garamond"/>
          <w:sz w:val="24"/>
        </w:rPr>
        <w:t xml:space="preserve">, </w:t>
      </w:r>
      <w:r w:rsidR="003937A1" w:rsidRPr="00A97AB9">
        <w:rPr>
          <w:rFonts w:ascii="Garamond" w:hAnsi="Garamond"/>
          <w:sz w:val="24"/>
        </w:rPr>
        <w:t>er skriftlig</w:t>
      </w:r>
      <w:r w:rsidR="009674D2" w:rsidRPr="00A97AB9">
        <w:rPr>
          <w:rFonts w:ascii="Garamond" w:hAnsi="Garamond"/>
          <w:sz w:val="24"/>
        </w:rPr>
        <w:t xml:space="preserve"> underretning</w:t>
      </w:r>
      <w:r w:rsidR="003937A1" w:rsidRPr="00A97AB9">
        <w:rPr>
          <w:rFonts w:ascii="Garamond" w:hAnsi="Garamond"/>
          <w:sz w:val="24"/>
        </w:rPr>
        <w:t xml:space="preserve"> </w:t>
      </w:r>
      <w:r w:rsidR="009674D2" w:rsidRPr="00A97AB9">
        <w:rPr>
          <w:rFonts w:ascii="Garamond" w:hAnsi="Garamond"/>
          <w:sz w:val="24"/>
        </w:rPr>
        <w:t xml:space="preserve">dog i mange tilfælde </w:t>
      </w:r>
      <w:r w:rsidR="000E1E92" w:rsidRPr="00A97AB9">
        <w:rPr>
          <w:rFonts w:ascii="Garamond" w:hAnsi="Garamond"/>
          <w:sz w:val="24"/>
        </w:rPr>
        <w:t xml:space="preserve">at </w:t>
      </w:r>
      <w:r w:rsidR="003937A1" w:rsidRPr="00A97AB9">
        <w:rPr>
          <w:rFonts w:ascii="Garamond" w:hAnsi="Garamond"/>
          <w:sz w:val="24"/>
        </w:rPr>
        <w:t>foretrække.</w:t>
      </w:r>
      <w:r w:rsidR="009674D2" w:rsidRPr="00A97AB9">
        <w:rPr>
          <w:rStyle w:val="Fodnotehenvisning"/>
          <w:rFonts w:ascii="Garamond" w:hAnsi="Garamond"/>
          <w:sz w:val="24"/>
        </w:rPr>
        <w:footnoteReference w:id="97"/>
      </w:r>
    </w:p>
    <w:p w:rsidR="001E0548" w:rsidRPr="00A97AB9" w:rsidRDefault="001E0548" w:rsidP="00A50DE9">
      <w:pPr>
        <w:spacing w:after="0" w:line="360" w:lineRule="auto"/>
        <w:rPr>
          <w:rFonts w:ascii="Garamond" w:hAnsi="Garamond"/>
          <w:sz w:val="24"/>
        </w:rPr>
      </w:pPr>
    </w:p>
    <w:p w:rsidR="00BE4EA6" w:rsidRPr="00A97AB9" w:rsidRDefault="00BE4EA6" w:rsidP="00A50DE9">
      <w:pPr>
        <w:spacing w:after="0" w:line="360" w:lineRule="auto"/>
        <w:rPr>
          <w:rFonts w:ascii="Garamond" w:hAnsi="Garamond"/>
          <w:sz w:val="24"/>
        </w:rPr>
      </w:pPr>
      <w:r w:rsidRPr="00A97AB9">
        <w:rPr>
          <w:rFonts w:ascii="Garamond" w:hAnsi="Garamond"/>
          <w:sz w:val="24"/>
        </w:rPr>
        <w:lastRenderedPageBreak/>
        <w:t xml:space="preserve">Når brugeren af Facebook opretter sig, </w:t>
      </w:r>
      <w:r w:rsidR="009449A7" w:rsidRPr="00A97AB9">
        <w:rPr>
          <w:rFonts w:ascii="Garamond" w:hAnsi="Garamond"/>
          <w:sz w:val="24"/>
        </w:rPr>
        <w:t>kendes</w:t>
      </w:r>
      <w:r w:rsidRPr="00A97AB9">
        <w:rPr>
          <w:rFonts w:ascii="Garamond" w:hAnsi="Garamond"/>
          <w:sz w:val="24"/>
        </w:rPr>
        <w:t xml:space="preserve"> kun indirekte de oplysninger som samlet set udgør den dataansvarliges oplysningspligt. De findes spredt i de tre dokumenter, som samlet udgør Facebooks privatlivspolitik.</w:t>
      </w:r>
    </w:p>
    <w:p w:rsidR="00912BD6" w:rsidRPr="00A97AB9" w:rsidRDefault="00912BD6" w:rsidP="00A50DE9">
      <w:pPr>
        <w:spacing w:after="0" w:line="360" w:lineRule="auto"/>
        <w:rPr>
          <w:rFonts w:ascii="Garamond" w:hAnsi="Garamond"/>
          <w:sz w:val="24"/>
        </w:rPr>
      </w:pPr>
      <w:r w:rsidRPr="00A97AB9">
        <w:rPr>
          <w:rFonts w:ascii="Garamond" w:hAnsi="Garamond"/>
          <w:sz w:val="24"/>
        </w:rPr>
        <w:t>Vedrørende den dataansvarliges identitet, findes i dokumentet ”Erklæringer og ansvar</w:t>
      </w:r>
      <w:r w:rsidR="003B5A37" w:rsidRPr="00A97AB9">
        <w:rPr>
          <w:rFonts w:ascii="Garamond" w:hAnsi="Garamond"/>
          <w:sz w:val="24"/>
        </w:rPr>
        <w:t>”</w:t>
      </w:r>
      <w:r w:rsidRPr="00A97AB9">
        <w:rPr>
          <w:rFonts w:ascii="Garamond" w:hAnsi="Garamond"/>
          <w:sz w:val="24"/>
        </w:rPr>
        <w:t xml:space="preserve"> 17 forekomster af ordet ”ansvar”. Ingen af disse forekomster beskriver Facebooks ansvar, men beskriver i stedet situationer hvor applikationsudviklere og annoncører har ansvar, samt flere situationer</w:t>
      </w:r>
      <w:r w:rsidR="001B1670">
        <w:rPr>
          <w:rFonts w:ascii="Garamond" w:hAnsi="Garamond"/>
          <w:sz w:val="24"/>
        </w:rPr>
        <w:t>,</w:t>
      </w:r>
      <w:r w:rsidRPr="00A97AB9">
        <w:rPr>
          <w:rFonts w:ascii="Garamond" w:hAnsi="Garamond"/>
          <w:sz w:val="24"/>
        </w:rPr>
        <w:t xml:space="preserve"> hvor Facebook eksplicit ikke har ansvar</w:t>
      </w:r>
      <w:r w:rsidR="0014303A" w:rsidRPr="00A97AB9">
        <w:rPr>
          <w:rFonts w:ascii="Garamond" w:hAnsi="Garamond"/>
          <w:sz w:val="24"/>
        </w:rPr>
        <w:t>.</w:t>
      </w:r>
    </w:p>
    <w:p w:rsidR="006F1655" w:rsidRPr="00A97AB9" w:rsidRDefault="00912BD6" w:rsidP="00A50DE9">
      <w:pPr>
        <w:spacing w:after="0" w:line="360" w:lineRule="auto"/>
        <w:rPr>
          <w:rFonts w:ascii="Garamond" w:hAnsi="Garamond"/>
          <w:sz w:val="24"/>
        </w:rPr>
      </w:pPr>
      <w:r w:rsidRPr="00A97AB9">
        <w:rPr>
          <w:rFonts w:ascii="Garamond" w:hAnsi="Garamond"/>
          <w:sz w:val="24"/>
        </w:rPr>
        <w:t>Om formålet med behandlingen på Facebook henvises til afsnit 3.</w:t>
      </w:r>
      <w:r w:rsidR="009449A7" w:rsidRPr="00A97AB9">
        <w:rPr>
          <w:rFonts w:ascii="Garamond" w:hAnsi="Garamond"/>
          <w:sz w:val="24"/>
        </w:rPr>
        <w:t>2</w:t>
      </w:r>
      <w:r w:rsidRPr="00A97AB9">
        <w:rPr>
          <w:rFonts w:ascii="Garamond" w:hAnsi="Garamond"/>
          <w:sz w:val="24"/>
        </w:rPr>
        <w:t xml:space="preserve"> hvoraf det fremgår, at Facebooks formål – hvis et sådant faktisk findes nedskrevet – ikke opfylder persondatalovens krav til et sådant.</w:t>
      </w:r>
    </w:p>
    <w:p w:rsidR="00B245CB" w:rsidRPr="00A97AB9" w:rsidRDefault="006F1655" w:rsidP="00A50DE9">
      <w:pPr>
        <w:spacing w:after="0" w:line="360" w:lineRule="auto"/>
        <w:rPr>
          <w:rFonts w:ascii="Garamond" w:hAnsi="Garamond"/>
          <w:sz w:val="24"/>
        </w:rPr>
      </w:pPr>
      <w:r w:rsidRPr="00A97AB9">
        <w:rPr>
          <w:rFonts w:ascii="Garamond" w:hAnsi="Garamond"/>
          <w:sz w:val="24"/>
        </w:rPr>
        <w:t xml:space="preserve">I dokumentet ”Politik for brug af data” angives det, at ”applikationer” og ”annoncører” modtager personoplysningerne. </w:t>
      </w:r>
    </w:p>
    <w:p w:rsidR="00B245CB" w:rsidRPr="00A97AB9" w:rsidRDefault="00B245CB" w:rsidP="00A50DE9">
      <w:pPr>
        <w:spacing w:after="0" w:line="360" w:lineRule="auto"/>
        <w:rPr>
          <w:rFonts w:ascii="Garamond" w:hAnsi="Garamond"/>
          <w:sz w:val="24"/>
        </w:rPr>
      </w:pPr>
      <w:r w:rsidRPr="00A97AB9">
        <w:rPr>
          <w:rFonts w:ascii="Garamond" w:hAnsi="Garamond"/>
          <w:sz w:val="24"/>
        </w:rPr>
        <w:t xml:space="preserve">Opsummerende </w:t>
      </w:r>
      <w:r w:rsidR="009449A7" w:rsidRPr="00A97AB9">
        <w:rPr>
          <w:rFonts w:ascii="Garamond" w:hAnsi="Garamond"/>
          <w:sz w:val="24"/>
        </w:rPr>
        <w:t>er Facebook ikke</w:t>
      </w:r>
      <w:r w:rsidRPr="00A97AB9">
        <w:rPr>
          <w:rFonts w:ascii="Garamond" w:hAnsi="Garamond"/>
          <w:sz w:val="24"/>
        </w:rPr>
        <w:t xml:space="preserve"> i stand til at opfylde sin lovpligtige oplysningsforpligtelse.</w:t>
      </w:r>
    </w:p>
    <w:p w:rsidR="00BE4EA6" w:rsidRPr="00A97AB9" w:rsidRDefault="00B245CB" w:rsidP="00A50DE9">
      <w:pPr>
        <w:spacing w:after="0" w:line="360" w:lineRule="auto"/>
        <w:rPr>
          <w:rFonts w:ascii="Garamond" w:hAnsi="Garamond"/>
          <w:sz w:val="24"/>
        </w:rPr>
      </w:pPr>
      <w:r w:rsidRPr="00A97AB9">
        <w:rPr>
          <w:rFonts w:ascii="Garamond" w:hAnsi="Garamond"/>
          <w:sz w:val="24"/>
        </w:rPr>
        <w:t xml:space="preserve">I den situation hvor brugeren er dataansvarlig, er det usandsynligt at oplysningsforpligtelsen vil blive </w:t>
      </w:r>
      <w:r w:rsidR="009449A7" w:rsidRPr="00A97AB9">
        <w:rPr>
          <w:rFonts w:ascii="Garamond" w:hAnsi="Garamond"/>
          <w:sz w:val="24"/>
        </w:rPr>
        <w:t>løftet</w:t>
      </w:r>
      <w:r w:rsidRPr="00A97AB9">
        <w:rPr>
          <w:rFonts w:ascii="Garamond" w:hAnsi="Garamond"/>
          <w:sz w:val="24"/>
        </w:rPr>
        <w:t>. Alene ud fra den betragtning, at brugeren sandsynli</w:t>
      </w:r>
      <w:r w:rsidR="00FB3549" w:rsidRPr="00A97AB9">
        <w:rPr>
          <w:rFonts w:ascii="Garamond" w:hAnsi="Garamond"/>
          <w:sz w:val="24"/>
        </w:rPr>
        <w:t>gvis ikke ved at denne er dataa</w:t>
      </w:r>
      <w:r w:rsidRPr="00A97AB9">
        <w:rPr>
          <w:rFonts w:ascii="Garamond" w:hAnsi="Garamond"/>
          <w:sz w:val="24"/>
        </w:rPr>
        <w:t>nsvarlig,</w:t>
      </w:r>
      <w:r w:rsidR="009449A7" w:rsidRPr="00A97AB9">
        <w:rPr>
          <w:rFonts w:ascii="Garamond" w:hAnsi="Garamond"/>
          <w:sz w:val="24"/>
        </w:rPr>
        <w:t xml:space="preserve"> er det usandsynligt at forpligtelsen løftes. D</w:t>
      </w:r>
      <w:r w:rsidRPr="00A97AB9">
        <w:rPr>
          <w:rFonts w:ascii="Garamond" w:hAnsi="Garamond"/>
          <w:sz w:val="24"/>
        </w:rPr>
        <w:t xml:space="preserve">erudover er </w:t>
      </w:r>
      <w:r w:rsidR="009449A7" w:rsidRPr="00A97AB9">
        <w:rPr>
          <w:rFonts w:ascii="Garamond" w:hAnsi="Garamond"/>
          <w:sz w:val="24"/>
        </w:rPr>
        <w:t xml:space="preserve">brugerne ikke </w:t>
      </w:r>
      <w:r w:rsidRPr="00A97AB9">
        <w:rPr>
          <w:rFonts w:ascii="Garamond" w:hAnsi="Garamond"/>
          <w:sz w:val="24"/>
        </w:rPr>
        <w:t>bekendt med den dataansvarliges oplysningspligt.</w:t>
      </w:r>
      <w:r w:rsidR="00912BD6" w:rsidRPr="00A97AB9">
        <w:rPr>
          <w:rFonts w:ascii="Garamond" w:hAnsi="Garamond"/>
          <w:sz w:val="24"/>
        </w:rPr>
        <w:t xml:space="preserve"> </w:t>
      </w:r>
    </w:p>
    <w:p w:rsidR="00502C4D" w:rsidRPr="00A97AB9" w:rsidRDefault="00FA0633" w:rsidP="00A50DE9">
      <w:pPr>
        <w:pStyle w:val="Overskrift2"/>
        <w:spacing w:line="360" w:lineRule="auto"/>
        <w:rPr>
          <w:rFonts w:ascii="Garamond" w:hAnsi="Garamond"/>
          <w:color w:val="auto"/>
          <w:sz w:val="28"/>
          <w:szCs w:val="28"/>
        </w:rPr>
      </w:pPr>
      <w:bookmarkStart w:id="22" w:name="_Toc355981320"/>
      <w:r w:rsidRPr="00A97AB9">
        <w:rPr>
          <w:rFonts w:ascii="Garamond" w:hAnsi="Garamond"/>
          <w:color w:val="auto"/>
          <w:sz w:val="28"/>
          <w:szCs w:val="28"/>
        </w:rPr>
        <w:t>3.1</w:t>
      </w:r>
      <w:r w:rsidR="00373562" w:rsidRPr="00A97AB9">
        <w:rPr>
          <w:rFonts w:ascii="Garamond" w:hAnsi="Garamond"/>
          <w:color w:val="auto"/>
          <w:sz w:val="28"/>
          <w:szCs w:val="28"/>
        </w:rPr>
        <w:t>3</w:t>
      </w:r>
      <w:r w:rsidR="003C4C6F" w:rsidRPr="00A97AB9">
        <w:rPr>
          <w:rFonts w:ascii="Garamond" w:hAnsi="Garamond"/>
          <w:color w:val="auto"/>
          <w:sz w:val="28"/>
          <w:szCs w:val="28"/>
        </w:rPr>
        <w:t xml:space="preserve"> </w:t>
      </w:r>
      <w:r w:rsidR="005726AE" w:rsidRPr="00A97AB9">
        <w:rPr>
          <w:rFonts w:ascii="Garamond" w:hAnsi="Garamond"/>
          <w:color w:val="auto"/>
          <w:sz w:val="28"/>
          <w:szCs w:val="28"/>
        </w:rPr>
        <w:t>Indsigt</w:t>
      </w:r>
      <w:r w:rsidR="009F277F" w:rsidRPr="00A97AB9">
        <w:rPr>
          <w:rFonts w:ascii="Garamond" w:hAnsi="Garamond"/>
          <w:color w:val="auto"/>
          <w:sz w:val="28"/>
          <w:szCs w:val="28"/>
        </w:rPr>
        <w:t>sret</w:t>
      </w:r>
      <w:bookmarkEnd w:id="22"/>
    </w:p>
    <w:p w:rsidR="003C4C6F" w:rsidRPr="00A97AB9" w:rsidRDefault="009F277F" w:rsidP="00A50DE9">
      <w:pPr>
        <w:spacing w:after="0" w:line="360" w:lineRule="auto"/>
        <w:rPr>
          <w:rFonts w:ascii="Garamond" w:hAnsi="Garamond"/>
          <w:sz w:val="24"/>
        </w:rPr>
      </w:pPr>
      <w:r w:rsidRPr="00A97AB9">
        <w:rPr>
          <w:rFonts w:ascii="Garamond" w:hAnsi="Garamond"/>
          <w:sz w:val="24"/>
        </w:rPr>
        <w:t xml:space="preserve">Efter persondataloven </w:t>
      </w:r>
      <w:r w:rsidR="003C4C6F" w:rsidRPr="00A97AB9">
        <w:rPr>
          <w:rFonts w:ascii="Garamond" w:hAnsi="Garamond"/>
          <w:sz w:val="24"/>
        </w:rPr>
        <w:t>§ 31</w:t>
      </w:r>
      <w:r w:rsidRPr="00A97AB9">
        <w:rPr>
          <w:rFonts w:ascii="Garamond" w:hAnsi="Garamond"/>
          <w:sz w:val="24"/>
        </w:rPr>
        <w:t>, stk. 1</w:t>
      </w:r>
      <w:r w:rsidR="003C4C6F" w:rsidRPr="00A97AB9">
        <w:rPr>
          <w:rFonts w:ascii="Garamond" w:hAnsi="Garamond"/>
          <w:sz w:val="24"/>
        </w:rPr>
        <w:t>. skal den dataansvarlige</w:t>
      </w:r>
      <w:r w:rsidRPr="00A97AB9">
        <w:rPr>
          <w:rFonts w:ascii="Garamond" w:hAnsi="Garamond"/>
          <w:sz w:val="24"/>
        </w:rPr>
        <w:t>, på den registreredes begæring,</w:t>
      </w:r>
      <w:r w:rsidR="003C4C6F" w:rsidRPr="00A97AB9">
        <w:rPr>
          <w:rFonts w:ascii="Garamond" w:hAnsi="Garamond"/>
          <w:sz w:val="24"/>
        </w:rPr>
        <w:t xml:space="preserve"> give den</w:t>
      </w:r>
      <w:r w:rsidRPr="00A97AB9">
        <w:rPr>
          <w:rFonts w:ascii="Garamond" w:hAnsi="Garamond"/>
          <w:sz w:val="24"/>
        </w:rPr>
        <w:t>ne</w:t>
      </w:r>
      <w:r w:rsidR="003C4C6F" w:rsidRPr="00A97AB9">
        <w:rPr>
          <w:rFonts w:ascii="Garamond" w:hAnsi="Garamond"/>
          <w:sz w:val="24"/>
        </w:rPr>
        <w:t xml:space="preserve"> meddelelse om, hvorvidt der behandles oplysninger om vedkommende. Behandles </w:t>
      </w:r>
      <w:r w:rsidRPr="00A97AB9">
        <w:rPr>
          <w:rFonts w:ascii="Garamond" w:hAnsi="Garamond"/>
          <w:sz w:val="24"/>
        </w:rPr>
        <w:t xml:space="preserve">der </w:t>
      </w:r>
      <w:r w:rsidR="003C4C6F" w:rsidRPr="00A97AB9">
        <w:rPr>
          <w:rFonts w:ascii="Garamond" w:hAnsi="Garamond"/>
          <w:sz w:val="24"/>
        </w:rPr>
        <w:t>oplysninger, skal der på en let forståelig måde gives den registrerede meddelelse om</w:t>
      </w:r>
      <w:r w:rsidR="00891A64" w:rsidRPr="00A97AB9">
        <w:rPr>
          <w:rFonts w:ascii="Garamond" w:hAnsi="Garamond"/>
          <w:sz w:val="24"/>
        </w:rPr>
        <w:t>,</w:t>
      </w:r>
      <w:r w:rsidRPr="00A97AB9">
        <w:rPr>
          <w:rFonts w:ascii="Garamond" w:hAnsi="Garamond"/>
          <w:sz w:val="24"/>
        </w:rPr>
        <w:t xml:space="preserve"> </w:t>
      </w:r>
      <w:r w:rsidR="003C4C6F" w:rsidRPr="00A97AB9">
        <w:rPr>
          <w:rFonts w:ascii="Garamond" w:hAnsi="Garamond"/>
          <w:sz w:val="24"/>
        </w:rPr>
        <w:t>hvilke oplysninger der behandles,</w:t>
      </w:r>
      <w:r w:rsidRPr="00A97AB9">
        <w:rPr>
          <w:rFonts w:ascii="Garamond" w:hAnsi="Garamond"/>
          <w:sz w:val="24"/>
        </w:rPr>
        <w:t xml:space="preserve"> </w:t>
      </w:r>
      <w:r w:rsidR="003C4C6F" w:rsidRPr="00A97AB9">
        <w:rPr>
          <w:rFonts w:ascii="Garamond" w:hAnsi="Garamond"/>
          <w:sz w:val="24"/>
        </w:rPr>
        <w:t>behandlingens formål,</w:t>
      </w:r>
      <w:r w:rsidRPr="00A97AB9">
        <w:rPr>
          <w:rFonts w:ascii="Garamond" w:hAnsi="Garamond"/>
          <w:sz w:val="24"/>
        </w:rPr>
        <w:t xml:space="preserve"> </w:t>
      </w:r>
      <w:r w:rsidR="003C4C6F" w:rsidRPr="00A97AB9">
        <w:rPr>
          <w:rFonts w:ascii="Garamond" w:hAnsi="Garamond"/>
          <w:sz w:val="24"/>
        </w:rPr>
        <w:t>kategorierne af modtagere af oplysningerne og tilgængelig information om, hvorfra disse oplysninger stammer.</w:t>
      </w:r>
    </w:p>
    <w:p w:rsidR="006E7766" w:rsidRPr="00A97AB9" w:rsidRDefault="006E7766" w:rsidP="00A50DE9">
      <w:pPr>
        <w:spacing w:after="0" w:line="360" w:lineRule="auto"/>
        <w:rPr>
          <w:rFonts w:ascii="Garamond" w:hAnsi="Garamond"/>
          <w:sz w:val="24"/>
        </w:rPr>
      </w:pPr>
      <w:r w:rsidRPr="00A97AB9">
        <w:rPr>
          <w:rFonts w:ascii="Garamond" w:hAnsi="Garamond"/>
          <w:sz w:val="24"/>
        </w:rPr>
        <w:t>Formålet me</w:t>
      </w:r>
      <w:r w:rsidR="00891A64" w:rsidRPr="00A97AB9">
        <w:rPr>
          <w:rFonts w:ascii="Garamond" w:hAnsi="Garamond"/>
          <w:sz w:val="24"/>
        </w:rPr>
        <w:t>d indsigtsretten er at undgå</w:t>
      </w:r>
      <w:r w:rsidRPr="00A97AB9">
        <w:rPr>
          <w:rFonts w:ascii="Garamond" w:hAnsi="Garamond"/>
          <w:sz w:val="24"/>
        </w:rPr>
        <w:t xml:space="preserve"> </w:t>
      </w:r>
      <w:r w:rsidR="00B052BB" w:rsidRPr="00A97AB9">
        <w:rPr>
          <w:rFonts w:ascii="Garamond" w:hAnsi="Garamond"/>
          <w:sz w:val="24"/>
        </w:rPr>
        <w:t>”</w:t>
      </w:r>
      <w:r w:rsidRPr="00A97AB9">
        <w:rPr>
          <w:rFonts w:ascii="Garamond" w:hAnsi="Garamond"/>
          <w:sz w:val="24"/>
        </w:rPr>
        <w:t>asy</w:t>
      </w:r>
      <w:r w:rsidR="0067761E" w:rsidRPr="00A97AB9">
        <w:rPr>
          <w:rFonts w:ascii="Garamond" w:hAnsi="Garamond"/>
          <w:sz w:val="24"/>
        </w:rPr>
        <w:t>m</w:t>
      </w:r>
      <w:r w:rsidRPr="00A97AB9">
        <w:rPr>
          <w:rFonts w:ascii="Garamond" w:hAnsi="Garamond"/>
          <w:sz w:val="24"/>
        </w:rPr>
        <w:t>metris</w:t>
      </w:r>
      <w:r w:rsidR="0067761E" w:rsidRPr="00A97AB9">
        <w:rPr>
          <w:rFonts w:ascii="Garamond" w:hAnsi="Garamond"/>
          <w:sz w:val="24"/>
        </w:rPr>
        <w:t>k</w:t>
      </w:r>
      <w:r w:rsidRPr="00A97AB9">
        <w:rPr>
          <w:rFonts w:ascii="Garamond" w:hAnsi="Garamond"/>
          <w:sz w:val="24"/>
        </w:rPr>
        <w:t xml:space="preserve"> information</w:t>
      </w:r>
      <w:r w:rsidR="00B052BB" w:rsidRPr="00A97AB9">
        <w:rPr>
          <w:rFonts w:ascii="Garamond" w:hAnsi="Garamond"/>
          <w:sz w:val="24"/>
        </w:rPr>
        <w:t>”</w:t>
      </w:r>
      <w:r w:rsidRPr="00A97AB9">
        <w:rPr>
          <w:rFonts w:ascii="Garamond" w:hAnsi="Garamond"/>
          <w:sz w:val="24"/>
        </w:rPr>
        <w:t>, hvor den registrerede ikke ved</w:t>
      </w:r>
      <w:r w:rsidR="00B052BB" w:rsidRPr="00A97AB9">
        <w:rPr>
          <w:rFonts w:ascii="Garamond" w:hAnsi="Garamond"/>
          <w:sz w:val="24"/>
        </w:rPr>
        <w:t>,</w:t>
      </w:r>
      <w:r w:rsidRPr="00A97AB9">
        <w:rPr>
          <w:rFonts w:ascii="Garamond" w:hAnsi="Garamond"/>
          <w:sz w:val="24"/>
        </w:rPr>
        <w:t xml:space="preserve"> hvad den dataansvarlige </w:t>
      </w:r>
      <w:r w:rsidR="00891A64" w:rsidRPr="00A97AB9">
        <w:rPr>
          <w:rFonts w:ascii="Garamond" w:hAnsi="Garamond"/>
          <w:sz w:val="24"/>
        </w:rPr>
        <w:t>ved og behandler om den registrerede.</w:t>
      </w:r>
    </w:p>
    <w:p w:rsidR="006E7766" w:rsidRPr="00A97AB9" w:rsidRDefault="006E7766" w:rsidP="00A50DE9">
      <w:pPr>
        <w:spacing w:after="0" w:line="360" w:lineRule="auto"/>
        <w:rPr>
          <w:rFonts w:ascii="Garamond" w:hAnsi="Garamond"/>
          <w:sz w:val="24"/>
        </w:rPr>
      </w:pPr>
    </w:p>
    <w:p w:rsidR="009F277F" w:rsidRPr="00A97AB9" w:rsidRDefault="009F277F" w:rsidP="00A50DE9">
      <w:pPr>
        <w:spacing w:after="0" w:line="360" w:lineRule="auto"/>
        <w:rPr>
          <w:rFonts w:ascii="Garamond" w:hAnsi="Garamond"/>
          <w:sz w:val="24"/>
        </w:rPr>
      </w:pPr>
      <w:r w:rsidRPr="00A97AB9">
        <w:rPr>
          <w:rFonts w:ascii="Garamond" w:hAnsi="Garamond"/>
          <w:sz w:val="24"/>
        </w:rPr>
        <w:t>Der er ingen formkrav til</w:t>
      </w:r>
      <w:r w:rsidR="00B052BB" w:rsidRPr="00A97AB9">
        <w:rPr>
          <w:rFonts w:ascii="Garamond" w:hAnsi="Garamond"/>
          <w:sz w:val="24"/>
        </w:rPr>
        <w:t>,</w:t>
      </w:r>
      <w:r w:rsidRPr="00A97AB9">
        <w:rPr>
          <w:rFonts w:ascii="Garamond" w:hAnsi="Garamond"/>
          <w:sz w:val="24"/>
        </w:rPr>
        <w:t xml:space="preserve"> hvordan der gives indsigt</w:t>
      </w:r>
      <w:r w:rsidR="00B052BB" w:rsidRPr="00A97AB9">
        <w:rPr>
          <w:rFonts w:ascii="Garamond" w:hAnsi="Garamond"/>
          <w:sz w:val="24"/>
        </w:rPr>
        <w:t>,</w:t>
      </w:r>
      <w:r w:rsidRPr="00A97AB9">
        <w:rPr>
          <w:rFonts w:ascii="Garamond" w:hAnsi="Garamond"/>
          <w:sz w:val="24"/>
        </w:rPr>
        <w:t xml:space="preserve"> ud over at det skal ske på en let forståelig måde. Da det er den dataansvarlige, som skal dokumentere, at den registrerede har fået oplysningerne, er skriftlig underretning dog i mange tilfælde at foretrække</w:t>
      </w:r>
      <w:r w:rsidR="00891A64" w:rsidRPr="00A97AB9">
        <w:rPr>
          <w:rFonts w:ascii="Garamond" w:hAnsi="Garamond"/>
          <w:sz w:val="24"/>
        </w:rPr>
        <w:t>.</w:t>
      </w:r>
      <w:r w:rsidR="00CD4EB3" w:rsidRPr="00A97AB9">
        <w:rPr>
          <w:rStyle w:val="Fodnotehenvisning"/>
          <w:rFonts w:ascii="Garamond" w:hAnsi="Garamond"/>
          <w:sz w:val="24"/>
        </w:rPr>
        <w:footnoteReference w:id="98"/>
      </w:r>
    </w:p>
    <w:p w:rsidR="006F1655" w:rsidRPr="00A97AB9" w:rsidRDefault="006F1655" w:rsidP="00A50DE9">
      <w:pPr>
        <w:spacing w:after="0" w:line="360" w:lineRule="auto"/>
        <w:rPr>
          <w:rFonts w:ascii="Garamond" w:hAnsi="Garamond"/>
          <w:sz w:val="24"/>
        </w:rPr>
      </w:pPr>
    </w:p>
    <w:p w:rsidR="00C6464B" w:rsidRPr="00A97AB9" w:rsidRDefault="00B052BB" w:rsidP="00A50DE9">
      <w:pPr>
        <w:spacing w:after="0" w:line="360" w:lineRule="auto"/>
        <w:rPr>
          <w:rFonts w:ascii="Garamond" w:hAnsi="Garamond"/>
          <w:sz w:val="24"/>
        </w:rPr>
      </w:pPr>
      <w:r w:rsidRPr="00A97AB9">
        <w:rPr>
          <w:rFonts w:ascii="Garamond" w:hAnsi="Garamond"/>
          <w:sz w:val="24"/>
        </w:rPr>
        <w:lastRenderedPageBreak/>
        <w:t>Der er to forudsætninger for, at den registrerede kan gøre brug af sin indsigtsret. Den ene er, at den registrerede ved eller mistænker at dennes personoplysninger behandles. I relation til Facebook opstår denne viden</w:t>
      </w:r>
      <w:r w:rsidR="007A035C" w:rsidRPr="00A97AB9">
        <w:rPr>
          <w:rFonts w:ascii="Garamond" w:hAnsi="Garamond"/>
          <w:sz w:val="24"/>
        </w:rPr>
        <w:t xml:space="preserve"> hovedsagelig, </w:t>
      </w:r>
      <w:r w:rsidRPr="00A97AB9">
        <w:rPr>
          <w:rFonts w:ascii="Garamond" w:hAnsi="Garamond"/>
          <w:sz w:val="24"/>
        </w:rPr>
        <w:t>hvis den registrerede har læst de tre dokumenter</w:t>
      </w:r>
      <w:r w:rsidR="007A035C" w:rsidRPr="00A97AB9">
        <w:rPr>
          <w:rFonts w:ascii="Garamond" w:hAnsi="Garamond"/>
          <w:sz w:val="24"/>
        </w:rPr>
        <w:t>,</w:t>
      </w:r>
      <w:r w:rsidRPr="00A97AB9">
        <w:rPr>
          <w:rFonts w:ascii="Garamond" w:hAnsi="Garamond"/>
          <w:sz w:val="24"/>
        </w:rPr>
        <w:t xml:space="preserve"> som tilsammen udgør Facebooks privatlivspolitik. Af disse fremgår, a</w:t>
      </w:r>
      <w:r w:rsidR="007A035C" w:rsidRPr="00A97AB9">
        <w:rPr>
          <w:rFonts w:ascii="Garamond" w:hAnsi="Garamond"/>
          <w:sz w:val="24"/>
        </w:rPr>
        <w:t>t der blandt andet placeres cookies på den registreredes browser. At anvendelse af cookies udløser beskyttelse efter persondatalovens regler, er ikke nævnt eksplicit. Således kræves denne specielle viden, for at den registreredes indsigtsret kan håndhæves. For det andet</w:t>
      </w:r>
      <w:r w:rsidR="006F1655" w:rsidRPr="00A97AB9">
        <w:rPr>
          <w:rFonts w:ascii="Garamond" w:hAnsi="Garamond"/>
          <w:sz w:val="24"/>
        </w:rPr>
        <w:t xml:space="preserve"> skal </w:t>
      </w:r>
      <w:r w:rsidR="007A035C" w:rsidRPr="00A97AB9">
        <w:rPr>
          <w:rFonts w:ascii="Garamond" w:hAnsi="Garamond"/>
          <w:sz w:val="24"/>
        </w:rPr>
        <w:t xml:space="preserve">den registrerede vide, hvem der er den </w:t>
      </w:r>
      <w:r w:rsidR="006F1655" w:rsidRPr="00A97AB9">
        <w:rPr>
          <w:rFonts w:ascii="Garamond" w:hAnsi="Garamond"/>
          <w:sz w:val="24"/>
        </w:rPr>
        <w:t>dataansvarlig</w:t>
      </w:r>
      <w:r w:rsidR="00C6464B" w:rsidRPr="00A97AB9">
        <w:rPr>
          <w:rFonts w:ascii="Garamond" w:hAnsi="Garamond"/>
          <w:sz w:val="24"/>
        </w:rPr>
        <w:t>e</w:t>
      </w:r>
      <w:r w:rsidR="006F1655" w:rsidRPr="00A97AB9">
        <w:rPr>
          <w:rFonts w:ascii="Garamond" w:hAnsi="Garamond"/>
          <w:sz w:val="24"/>
        </w:rPr>
        <w:t xml:space="preserve">, </w:t>
      </w:r>
      <w:r w:rsidR="00516227" w:rsidRPr="00A97AB9">
        <w:rPr>
          <w:rFonts w:ascii="Garamond" w:hAnsi="Garamond"/>
          <w:sz w:val="24"/>
        </w:rPr>
        <w:t xml:space="preserve">for at have </w:t>
      </w:r>
      <w:r w:rsidR="00144706" w:rsidRPr="00A97AB9">
        <w:rPr>
          <w:rFonts w:ascii="Garamond" w:hAnsi="Garamond"/>
          <w:sz w:val="24"/>
        </w:rPr>
        <w:t>en</w:t>
      </w:r>
      <w:r w:rsidR="00516227" w:rsidRPr="00A97AB9">
        <w:rPr>
          <w:rFonts w:ascii="Garamond" w:hAnsi="Garamond"/>
          <w:sz w:val="24"/>
        </w:rPr>
        <w:t xml:space="preserve"> at </w:t>
      </w:r>
      <w:r w:rsidR="00C6464B" w:rsidRPr="00A97AB9">
        <w:rPr>
          <w:rFonts w:ascii="Garamond" w:hAnsi="Garamond"/>
          <w:sz w:val="24"/>
        </w:rPr>
        <w:t xml:space="preserve">håndhæve </w:t>
      </w:r>
      <w:r w:rsidR="00516227" w:rsidRPr="00A97AB9">
        <w:rPr>
          <w:rFonts w:ascii="Garamond" w:hAnsi="Garamond"/>
          <w:sz w:val="24"/>
        </w:rPr>
        <w:t>indsigt</w:t>
      </w:r>
      <w:r w:rsidR="00C6464B" w:rsidRPr="00A97AB9">
        <w:rPr>
          <w:rFonts w:ascii="Garamond" w:hAnsi="Garamond"/>
          <w:sz w:val="24"/>
        </w:rPr>
        <w:t>sretten overfor</w:t>
      </w:r>
      <w:r w:rsidR="00516227" w:rsidRPr="00A97AB9">
        <w:rPr>
          <w:rFonts w:ascii="Garamond" w:hAnsi="Garamond"/>
          <w:sz w:val="24"/>
        </w:rPr>
        <w:t>.</w:t>
      </w:r>
      <w:r w:rsidR="00C6464B" w:rsidRPr="00A97AB9">
        <w:rPr>
          <w:rFonts w:ascii="Garamond" w:hAnsi="Garamond"/>
          <w:sz w:val="24"/>
        </w:rPr>
        <w:t xml:space="preserve"> Som tidligere påpeget er den dataansvarlige som udgangspunkt Facebook.</w:t>
      </w:r>
      <w:r w:rsidR="00144706" w:rsidRPr="00A97AB9">
        <w:rPr>
          <w:rFonts w:ascii="Garamond" w:hAnsi="Garamond"/>
          <w:sz w:val="24"/>
        </w:rPr>
        <w:t xml:space="preserve"> I dokumentet ”Politik for brug af data” er der på </w:t>
      </w:r>
      <w:r w:rsidR="00014285" w:rsidRPr="00A97AB9">
        <w:rPr>
          <w:rFonts w:ascii="Garamond" w:hAnsi="Garamond"/>
          <w:sz w:val="24"/>
        </w:rPr>
        <w:t>den</w:t>
      </w:r>
      <w:r w:rsidR="00144706" w:rsidRPr="00A97AB9">
        <w:rPr>
          <w:rFonts w:ascii="Garamond" w:hAnsi="Garamond"/>
          <w:sz w:val="24"/>
        </w:rPr>
        <w:t xml:space="preserve"> 18. side, under overskriften ”Anmodninger om adgang”, angivet et link til en side, som kan anvendes, hvis den registrerede ønsker en kopi af sine ”Facebook-data”.</w:t>
      </w:r>
      <w:r w:rsidR="008D25DE" w:rsidRPr="00A97AB9">
        <w:rPr>
          <w:rFonts w:ascii="Garamond" w:hAnsi="Garamond"/>
          <w:sz w:val="24"/>
        </w:rPr>
        <w:t xml:space="preserve"> </w:t>
      </w:r>
      <w:r w:rsidR="00014285" w:rsidRPr="00A97AB9">
        <w:rPr>
          <w:rFonts w:ascii="Garamond" w:hAnsi="Garamond"/>
          <w:sz w:val="24"/>
        </w:rPr>
        <w:t>På denne side vises helt overordnet den aktivitet der har været på profilen, altså hvilke oplysninger der behandles, men de øvrige elementer</w:t>
      </w:r>
      <w:r w:rsidR="00AC334A" w:rsidRPr="00A97AB9">
        <w:rPr>
          <w:rFonts w:ascii="Garamond" w:hAnsi="Garamond"/>
          <w:sz w:val="24"/>
        </w:rPr>
        <w:t>, som bør være en del af</w:t>
      </w:r>
      <w:r w:rsidR="00014285" w:rsidRPr="00A97AB9">
        <w:rPr>
          <w:rFonts w:ascii="Garamond" w:hAnsi="Garamond"/>
          <w:sz w:val="24"/>
        </w:rPr>
        <w:t xml:space="preserve"> indsigtsretten</w:t>
      </w:r>
      <w:r w:rsidR="00AC334A" w:rsidRPr="00A97AB9">
        <w:rPr>
          <w:rFonts w:ascii="Garamond" w:hAnsi="Garamond"/>
          <w:sz w:val="24"/>
        </w:rPr>
        <w:t>,</w:t>
      </w:r>
      <w:r w:rsidR="00014285" w:rsidRPr="00A97AB9">
        <w:rPr>
          <w:rFonts w:ascii="Garamond" w:hAnsi="Garamond"/>
          <w:sz w:val="24"/>
        </w:rPr>
        <w:t xml:space="preserve"> beskrives ikke.</w:t>
      </w:r>
    </w:p>
    <w:p w:rsidR="00C6464B" w:rsidRPr="00A97AB9" w:rsidRDefault="00C6464B" w:rsidP="00A50DE9">
      <w:pPr>
        <w:spacing w:after="0" w:line="360" w:lineRule="auto"/>
        <w:rPr>
          <w:rFonts w:ascii="Garamond" w:hAnsi="Garamond"/>
          <w:sz w:val="24"/>
        </w:rPr>
      </w:pPr>
      <w:r w:rsidRPr="00A97AB9">
        <w:rPr>
          <w:rFonts w:ascii="Garamond" w:hAnsi="Garamond"/>
          <w:sz w:val="24"/>
        </w:rPr>
        <w:t>Den dataansvarlige kan i andre situationer også være applikationsudbydere og andre brugere af Facebook. Denne potentielle flerhed af dataansvarlige kan gøre det kompliceret for den registrerede at håndhæve sin ret til indsigt.</w:t>
      </w:r>
    </w:p>
    <w:p w:rsidR="00982749" w:rsidRDefault="00982749"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5B52FA" w:rsidRDefault="005B52FA" w:rsidP="00A50DE9">
      <w:pPr>
        <w:spacing w:after="0" w:line="360" w:lineRule="auto"/>
        <w:rPr>
          <w:rFonts w:ascii="Garamond" w:hAnsi="Garamond"/>
          <w:sz w:val="24"/>
        </w:rPr>
      </w:pPr>
    </w:p>
    <w:p w:rsidR="00BC2D88" w:rsidRPr="00A97AB9" w:rsidRDefault="00F62BB6" w:rsidP="00A50DE9">
      <w:pPr>
        <w:pStyle w:val="Overskrift1"/>
        <w:spacing w:before="0" w:line="360" w:lineRule="auto"/>
        <w:rPr>
          <w:rFonts w:ascii="Garamond" w:hAnsi="Garamond"/>
          <w:color w:val="auto"/>
          <w:sz w:val="32"/>
        </w:rPr>
      </w:pPr>
      <w:bookmarkStart w:id="23" w:name="_Toc355981321"/>
      <w:r w:rsidRPr="00A97AB9">
        <w:rPr>
          <w:rFonts w:ascii="Garamond" w:hAnsi="Garamond"/>
          <w:color w:val="auto"/>
          <w:sz w:val="32"/>
        </w:rPr>
        <w:lastRenderedPageBreak/>
        <w:t xml:space="preserve">4. </w:t>
      </w:r>
      <w:r w:rsidR="008724C9" w:rsidRPr="00A97AB9">
        <w:rPr>
          <w:rFonts w:ascii="Garamond" w:hAnsi="Garamond"/>
          <w:color w:val="auto"/>
          <w:sz w:val="32"/>
        </w:rPr>
        <w:t>Samtykke</w:t>
      </w:r>
      <w:bookmarkEnd w:id="23"/>
    </w:p>
    <w:p w:rsidR="00797E8B" w:rsidRPr="00A97AB9" w:rsidRDefault="00097D78" w:rsidP="00A50DE9">
      <w:pPr>
        <w:spacing w:after="0" w:line="360" w:lineRule="auto"/>
        <w:rPr>
          <w:rFonts w:ascii="Garamond" w:hAnsi="Garamond"/>
          <w:sz w:val="24"/>
        </w:rPr>
      </w:pPr>
      <w:r w:rsidRPr="00A97AB9">
        <w:rPr>
          <w:rFonts w:ascii="Garamond" w:hAnsi="Garamond"/>
          <w:sz w:val="24"/>
        </w:rPr>
        <w:t xml:space="preserve">Efter persondataloven § 3, </w:t>
      </w:r>
      <w:r w:rsidR="00A540C1" w:rsidRPr="00A97AB9">
        <w:rPr>
          <w:rFonts w:ascii="Garamond" w:hAnsi="Garamond"/>
          <w:sz w:val="24"/>
        </w:rPr>
        <w:t xml:space="preserve">stk. 1, </w:t>
      </w:r>
      <w:r w:rsidRPr="00A97AB9">
        <w:rPr>
          <w:rFonts w:ascii="Garamond" w:hAnsi="Garamond"/>
          <w:sz w:val="24"/>
        </w:rPr>
        <w:t>nr. 8 er den registrerede</w:t>
      </w:r>
      <w:r w:rsidR="00A540C1" w:rsidRPr="00A97AB9">
        <w:rPr>
          <w:rFonts w:ascii="Garamond" w:hAnsi="Garamond"/>
          <w:sz w:val="24"/>
        </w:rPr>
        <w:t>s</w:t>
      </w:r>
      <w:r w:rsidRPr="00A97AB9">
        <w:rPr>
          <w:rFonts w:ascii="Garamond" w:hAnsi="Garamond"/>
          <w:sz w:val="24"/>
        </w:rPr>
        <w:t xml:space="preserve"> samtykke </w:t>
      </w:r>
      <w:r w:rsidR="00A540C1" w:rsidRPr="00A97AB9">
        <w:rPr>
          <w:rFonts w:ascii="Garamond" w:hAnsi="Garamond"/>
          <w:sz w:val="24"/>
        </w:rPr>
        <w:t>defineret</w:t>
      </w:r>
      <w:r w:rsidRPr="00A97AB9">
        <w:rPr>
          <w:rFonts w:ascii="Garamond" w:hAnsi="Garamond"/>
          <w:sz w:val="24"/>
        </w:rPr>
        <w:t xml:space="preserve"> som </w:t>
      </w:r>
      <w:r w:rsidRPr="00A97AB9">
        <w:rPr>
          <w:rFonts w:ascii="Garamond" w:hAnsi="Garamond"/>
          <w:i/>
          <w:sz w:val="24"/>
        </w:rPr>
        <w:t>”</w:t>
      </w:r>
      <w:r w:rsidR="00797E8B" w:rsidRPr="00A97AB9">
        <w:rPr>
          <w:rFonts w:ascii="Garamond" w:hAnsi="Garamond"/>
          <w:i/>
          <w:sz w:val="24"/>
        </w:rPr>
        <w:t>Enhver frivillig, specifik og informeret viljestilkendegivelse, hvorved den registrerede indvilger i, at oplysninger, der vedrører den pågældende selv, gøres til genstand for behandling.</w:t>
      </w:r>
      <w:r w:rsidRPr="00A97AB9">
        <w:rPr>
          <w:rFonts w:ascii="Garamond" w:hAnsi="Garamond"/>
          <w:i/>
          <w:sz w:val="24"/>
        </w:rPr>
        <w:t>”</w:t>
      </w:r>
      <w:r w:rsidRPr="00A97AB9">
        <w:rPr>
          <w:rFonts w:ascii="Garamond" w:hAnsi="Garamond"/>
          <w:sz w:val="24"/>
        </w:rPr>
        <w:t>.</w:t>
      </w:r>
    </w:p>
    <w:p w:rsidR="00797E8B" w:rsidRPr="00A97AB9" w:rsidRDefault="00097D78" w:rsidP="00A50DE9">
      <w:pPr>
        <w:spacing w:after="0" w:line="360" w:lineRule="auto"/>
        <w:rPr>
          <w:rFonts w:ascii="Garamond" w:hAnsi="Garamond"/>
          <w:sz w:val="24"/>
        </w:rPr>
      </w:pPr>
      <w:r w:rsidRPr="00A97AB9">
        <w:rPr>
          <w:rFonts w:ascii="Garamond" w:hAnsi="Garamond"/>
          <w:sz w:val="24"/>
        </w:rPr>
        <w:t xml:space="preserve">I det nedenstående </w:t>
      </w:r>
      <w:r w:rsidR="00FA73FB" w:rsidRPr="00A97AB9">
        <w:rPr>
          <w:rFonts w:ascii="Garamond" w:hAnsi="Garamond"/>
          <w:sz w:val="24"/>
        </w:rPr>
        <w:t xml:space="preserve">analyseres </w:t>
      </w:r>
      <w:r w:rsidR="00A540C1" w:rsidRPr="00A97AB9">
        <w:rPr>
          <w:rFonts w:ascii="Garamond" w:hAnsi="Garamond"/>
          <w:sz w:val="24"/>
        </w:rPr>
        <w:t xml:space="preserve">denne </w:t>
      </w:r>
      <w:r w:rsidR="00FA73FB" w:rsidRPr="00A97AB9">
        <w:rPr>
          <w:rFonts w:ascii="Garamond" w:hAnsi="Garamond"/>
          <w:sz w:val="24"/>
        </w:rPr>
        <w:t>definition med henblik på at undersøge</w:t>
      </w:r>
      <w:r w:rsidRPr="00A97AB9">
        <w:rPr>
          <w:rFonts w:ascii="Garamond" w:hAnsi="Garamond"/>
          <w:sz w:val="24"/>
        </w:rPr>
        <w:t xml:space="preserve"> alle de forhold</w:t>
      </w:r>
      <w:r w:rsidR="00A540C1" w:rsidRPr="00A97AB9">
        <w:rPr>
          <w:rFonts w:ascii="Garamond" w:hAnsi="Garamond"/>
          <w:sz w:val="24"/>
        </w:rPr>
        <w:t xml:space="preserve">, som </w:t>
      </w:r>
      <w:r w:rsidRPr="00A97AB9">
        <w:rPr>
          <w:rFonts w:ascii="Garamond" w:hAnsi="Garamond"/>
          <w:sz w:val="24"/>
        </w:rPr>
        <w:t>har betydning for</w:t>
      </w:r>
      <w:r w:rsidR="001B1670">
        <w:rPr>
          <w:rFonts w:ascii="Garamond" w:hAnsi="Garamond"/>
          <w:sz w:val="24"/>
        </w:rPr>
        <w:t>,</w:t>
      </w:r>
      <w:r w:rsidRPr="00A97AB9">
        <w:rPr>
          <w:rFonts w:ascii="Garamond" w:hAnsi="Garamond"/>
          <w:sz w:val="24"/>
        </w:rPr>
        <w:t xml:space="preserve"> om </w:t>
      </w:r>
      <w:r w:rsidR="00A540C1" w:rsidRPr="00A97AB9">
        <w:rPr>
          <w:rFonts w:ascii="Garamond" w:hAnsi="Garamond"/>
          <w:sz w:val="24"/>
        </w:rPr>
        <w:t xml:space="preserve">det samtykke, som brugerne giver til Facebook i forbindelse med oprettelse af en profil, </w:t>
      </w:r>
      <w:r w:rsidRPr="00A97AB9">
        <w:rPr>
          <w:rFonts w:ascii="Garamond" w:hAnsi="Garamond"/>
          <w:sz w:val="24"/>
        </w:rPr>
        <w:t>er gyldigt eller ej.</w:t>
      </w:r>
    </w:p>
    <w:p w:rsidR="00F62BB6" w:rsidRPr="00A97AB9" w:rsidRDefault="00F62BB6" w:rsidP="00A50DE9">
      <w:pPr>
        <w:pStyle w:val="Overskrift2"/>
        <w:spacing w:line="360" w:lineRule="auto"/>
        <w:rPr>
          <w:rFonts w:ascii="Garamond" w:hAnsi="Garamond"/>
          <w:color w:val="auto"/>
          <w:sz w:val="28"/>
        </w:rPr>
      </w:pPr>
      <w:bookmarkStart w:id="24" w:name="_Toc355981322"/>
      <w:r w:rsidRPr="00A97AB9">
        <w:rPr>
          <w:rFonts w:ascii="Garamond" w:hAnsi="Garamond"/>
          <w:color w:val="auto"/>
          <w:sz w:val="28"/>
        </w:rPr>
        <w:t>4.1 Indledning</w:t>
      </w:r>
      <w:bookmarkEnd w:id="24"/>
    </w:p>
    <w:p w:rsidR="00991588" w:rsidRPr="00A97AB9" w:rsidRDefault="00991588" w:rsidP="00A50DE9">
      <w:pPr>
        <w:spacing w:after="0" w:line="360" w:lineRule="auto"/>
        <w:rPr>
          <w:rFonts w:ascii="Garamond" w:hAnsi="Garamond"/>
          <w:sz w:val="24"/>
        </w:rPr>
      </w:pPr>
      <w:r w:rsidRPr="00A97AB9">
        <w:rPr>
          <w:rFonts w:ascii="Garamond" w:hAnsi="Garamond"/>
          <w:sz w:val="24"/>
        </w:rPr>
        <w:t xml:space="preserve">At </w:t>
      </w:r>
      <w:r w:rsidR="0038467A" w:rsidRPr="00A97AB9">
        <w:rPr>
          <w:rFonts w:ascii="Garamond" w:hAnsi="Garamond"/>
          <w:sz w:val="24"/>
        </w:rPr>
        <w:t>have muligheden for</w:t>
      </w:r>
      <w:r w:rsidR="00C8185F" w:rsidRPr="00A97AB9">
        <w:rPr>
          <w:rFonts w:ascii="Garamond" w:hAnsi="Garamond"/>
          <w:sz w:val="24"/>
        </w:rPr>
        <w:t xml:space="preserve"> </w:t>
      </w:r>
      <w:r w:rsidR="0038467A" w:rsidRPr="00A97AB9">
        <w:rPr>
          <w:rFonts w:ascii="Garamond" w:hAnsi="Garamond"/>
          <w:sz w:val="24"/>
        </w:rPr>
        <w:t>- eller retten til at sam</w:t>
      </w:r>
      <w:r w:rsidRPr="00A97AB9">
        <w:rPr>
          <w:rFonts w:ascii="Garamond" w:hAnsi="Garamond"/>
          <w:sz w:val="24"/>
        </w:rPr>
        <w:t>tykke</w:t>
      </w:r>
      <w:r w:rsidR="0038467A" w:rsidRPr="00A97AB9">
        <w:rPr>
          <w:rFonts w:ascii="Garamond" w:hAnsi="Garamond"/>
          <w:sz w:val="24"/>
        </w:rPr>
        <w:t xml:space="preserve"> er traditionelt knyttet sammen med den registreredes mulighed for </w:t>
      </w:r>
      <w:r w:rsidR="00B55826" w:rsidRPr="00A97AB9">
        <w:rPr>
          <w:rFonts w:ascii="Garamond" w:hAnsi="Garamond"/>
          <w:sz w:val="24"/>
        </w:rPr>
        <w:t xml:space="preserve">autonomi, selvbestemmelse samt for at </w:t>
      </w:r>
      <w:r w:rsidR="0038467A" w:rsidRPr="00A97AB9">
        <w:rPr>
          <w:rFonts w:ascii="Garamond" w:hAnsi="Garamond"/>
          <w:sz w:val="24"/>
        </w:rPr>
        <w:t>udøve kontrol med behandlingen af personoplysninger vedrørende denne. En beslutning om at acceptere en behandling af personoplysninger skal underkastes strenge krav, da der er tale om et frivilligt afkald på en grundlæggende ret til privatliv</w:t>
      </w:r>
      <w:r w:rsidR="00B55826" w:rsidRPr="00A97AB9">
        <w:rPr>
          <w:rFonts w:ascii="Garamond" w:hAnsi="Garamond"/>
          <w:sz w:val="24"/>
        </w:rPr>
        <w:t>.</w:t>
      </w:r>
      <w:r w:rsidR="009554AF" w:rsidRPr="00A97AB9">
        <w:rPr>
          <w:rFonts w:ascii="Garamond" w:hAnsi="Garamond"/>
          <w:sz w:val="24"/>
        </w:rPr>
        <w:t xml:space="preserve"> Samtykket er som udgangspunkt ubegrænset forstået på den måde, at der ikke er nogle grænser </w:t>
      </w:r>
      <w:r w:rsidR="001B1670">
        <w:rPr>
          <w:rFonts w:ascii="Garamond" w:hAnsi="Garamond"/>
          <w:sz w:val="24"/>
        </w:rPr>
        <w:t>eller</w:t>
      </w:r>
      <w:r w:rsidR="009554AF" w:rsidRPr="00A97AB9">
        <w:rPr>
          <w:rFonts w:ascii="Garamond" w:hAnsi="Garamond"/>
          <w:sz w:val="24"/>
        </w:rPr>
        <w:t xml:space="preserve"> retlig regulering af den registreredes motivation</w:t>
      </w:r>
      <w:r w:rsidR="00DC633B" w:rsidRPr="00A97AB9">
        <w:rPr>
          <w:rFonts w:ascii="Garamond" w:hAnsi="Garamond"/>
          <w:sz w:val="24"/>
        </w:rPr>
        <w:t xml:space="preserve"> – og baggrund for </w:t>
      </w:r>
      <w:r w:rsidR="009554AF" w:rsidRPr="00A97AB9">
        <w:rPr>
          <w:rFonts w:ascii="Garamond" w:hAnsi="Garamond"/>
          <w:sz w:val="24"/>
        </w:rPr>
        <w:t>at samtykke</w:t>
      </w:r>
      <w:r w:rsidR="00C8185F" w:rsidRPr="00A97AB9">
        <w:rPr>
          <w:rFonts w:ascii="Garamond" w:hAnsi="Garamond"/>
          <w:sz w:val="24"/>
        </w:rPr>
        <w:t>.</w:t>
      </w:r>
      <w:r w:rsidR="00B55826" w:rsidRPr="00A97AB9">
        <w:rPr>
          <w:rStyle w:val="Fodnotehenvisning"/>
          <w:rFonts w:ascii="Garamond" w:hAnsi="Garamond"/>
          <w:sz w:val="24"/>
        </w:rPr>
        <w:footnoteReference w:id="99"/>
      </w:r>
    </w:p>
    <w:p w:rsidR="004E3039" w:rsidRPr="00A97AB9" w:rsidRDefault="004E3039" w:rsidP="00A50DE9">
      <w:pPr>
        <w:spacing w:after="0" w:line="360" w:lineRule="auto"/>
        <w:rPr>
          <w:rFonts w:ascii="Garamond" w:hAnsi="Garamond"/>
          <w:sz w:val="24"/>
        </w:rPr>
      </w:pPr>
      <w:r w:rsidRPr="00A97AB9">
        <w:rPr>
          <w:rFonts w:ascii="Garamond" w:hAnsi="Garamond"/>
          <w:sz w:val="24"/>
        </w:rPr>
        <w:t>Historisk er samtykke</w:t>
      </w:r>
      <w:r w:rsidR="0061228C" w:rsidRPr="00A97AB9">
        <w:rPr>
          <w:rFonts w:ascii="Garamond" w:hAnsi="Garamond"/>
          <w:sz w:val="24"/>
        </w:rPr>
        <w:t>t</w:t>
      </w:r>
      <w:r w:rsidRPr="00A97AB9">
        <w:rPr>
          <w:rFonts w:ascii="Garamond" w:hAnsi="Garamond"/>
          <w:sz w:val="24"/>
        </w:rPr>
        <w:t xml:space="preserve"> på europæisk plan anvendt som kriterium for legitimering af behandling af personoplysninger fra starten af den lovgivningsproces, som førte til vedtagelsen af databeskyttelsesdirektivet i 1995.</w:t>
      </w:r>
      <w:r w:rsidRPr="00A97AB9">
        <w:rPr>
          <w:rStyle w:val="Fodnotehenvisning"/>
          <w:rFonts w:ascii="Garamond" w:hAnsi="Garamond"/>
          <w:sz w:val="24"/>
        </w:rPr>
        <w:footnoteReference w:id="100"/>
      </w:r>
    </w:p>
    <w:p w:rsidR="00D334FD" w:rsidRPr="00A97AB9" w:rsidRDefault="004E3039" w:rsidP="00A50DE9">
      <w:pPr>
        <w:spacing w:after="0" w:line="360" w:lineRule="auto"/>
        <w:rPr>
          <w:rFonts w:ascii="Garamond" w:hAnsi="Garamond"/>
          <w:sz w:val="24"/>
        </w:rPr>
      </w:pPr>
      <w:r w:rsidRPr="00A97AB9">
        <w:rPr>
          <w:rFonts w:ascii="Garamond" w:hAnsi="Garamond"/>
          <w:sz w:val="24"/>
        </w:rPr>
        <w:t xml:space="preserve">I den danske lovgivning var samtykke nævnt, som et behandlingsgrundlag i de to </w:t>
      </w:r>
      <w:r w:rsidR="005C252C" w:rsidRPr="00A97AB9">
        <w:rPr>
          <w:rFonts w:ascii="Garamond" w:hAnsi="Garamond"/>
          <w:sz w:val="24"/>
        </w:rPr>
        <w:t xml:space="preserve">historiske </w:t>
      </w:r>
      <w:r w:rsidRPr="00A97AB9">
        <w:rPr>
          <w:rFonts w:ascii="Garamond" w:hAnsi="Garamond"/>
          <w:sz w:val="24"/>
        </w:rPr>
        <w:t>registerlove, Lov om private registre mv. og Lov om offentlige registre, men blev yderligere ekspliciteret i den nugældende persondatalov § 3, stk. 1, nr. 8, som udsprang af databeskyttelsesdirektivet</w:t>
      </w:r>
      <w:r w:rsidR="00DC633B" w:rsidRPr="00A97AB9">
        <w:rPr>
          <w:rFonts w:ascii="Garamond" w:hAnsi="Garamond"/>
          <w:sz w:val="24"/>
        </w:rPr>
        <w:t>.</w:t>
      </w:r>
      <w:r w:rsidRPr="00A97AB9">
        <w:rPr>
          <w:rStyle w:val="Fodnotehenvisning"/>
          <w:rFonts w:ascii="Garamond" w:hAnsi="Garamond"/>
          <w:sz w:val="24"/>
        </w:rPr>
        <w:footnoteReference w:id="101"/>
      </w:r>
      <w:r w:rsidRPr="00A97AB9">
        <w:rPr>
          <w:rFonts w:ascii="Garamond" w:hAnsi="Garamond"/>
          <w:sz w:val="24"/>
        </w:rPr>
        <w:t xml:space="preserve"> </w:t>
      </w:r>
      <w:r w:rsidR="00D334FD" w:rsidRPr="00A97AB9">
        <w:rPr>
          <w:rFonts w:ascii="Garamond" w:hAnsi="Garamond"/>
          <w:sz w:val="24"/>
        </w:rPr>
        <w:t>Samtykke</w:t>
      </w:r>
      <w:r w:rsidR="00B55826" w:rsidRPr="00A97AB9">
        <w:rPr>
          <w:rFonts w:ascii="Garamond" w:hAnsi="Garamond"/>
          <w:sz w:val="24"/>
        </w:rPr>
        <w:t>t</w:t>
      </w:r>
      <w:r w:rsidR="00D334FD" w:rsidRPr="00A97AB9">
        <w:rPr>
          <w:rFonts w:ascii="Garamond" w:hAnsi="Garamond"/>
          <w:sz w:val="24"/>
        </w:rPr>
        <w:t xml:space="preserve"> udgør </w:t>
      </w:r>
      <w:r w:rsidRPr="00A97AB9">
        <w:rPr>
          <w:rFonts w:ascii="Garamond" w:hAnsi="Garamond"/>
          <w:sz w:val="24"/>
        </w:rPr>
        <w:t xml:space="preserve">i dag </w:t>
      </w:r>
      <w:r w:rsidR="00D334FD" w:rsidRPr="00A97AB9">
        <w:rPr>
          <w:rFonts w:ascii="Garamond" w:hAnsi="Garamond"/>
          <w:sz w:val="24"/>
        </w:rPr>
        <w:t xml:space="preserve">et af flere retlige grundlag for behandling af personoplysninger. </w:t>
      </w:r>
    </w:p>
    <w:p w:rsidR="00D334FD" w:rsidRPr="00A97AB9" w:rsidRDefault="006333F9" w:rsidP="00A50DE9">
      <w:pPr>
        <w:spacing w:after="0" w:line="360" w:lineRule="auto"/>
        <w:rPr>
          <w:rFonts w:ascii="Garamond" w:hAnsi="Garamond"/>
          <w:sz w:val="24"/>
        </w:rPr>
      </w:pPr>
      <w:r w:rsidRPr="00A97AB9">
        <w:rPr>
          <w:rFonts w:ascii="Garamond" w:hAnsi="Garamond"/>
          <w:sz w:val="24"/>
        </w:rPr>
        <w:t xml:space="preserve">Udviklingen af persondataretten har medført et stigende fokus på samtykket som </w:t>
      </w:r>
      <w:r w:rsidR="00DC633B" w:rsidRPr="00A97AB9">
        <w:rPr>
          <w:rFonts w:ascii="Garamond" w:hAnsi="Garamond"/>
          <w:sz w:val="24"/>
        </w:rPr>
        <w:t>b</w:t>
      </w:r>
      <w:r w:rsidRPr="00A97AB9">
        <w:rPr>
          <w:rFonts w:ascii="Garamond" w:hAnsi="Garamond"/>
          <w:sz w:val="24"/>
        </w:rPr>
        <w:t xml:space="preserve">ehandlingsbetingelse. </w:t>
      </w:r>
      <w:r w:rsidR="00D334FD" w:rsidRPr="00A97AB9">
        <w:rPr>
          <w:rFonts w:ascii="Garamond" w:hAnsi="Garamond"/>
          <w:sz w:val="24"/>
        </w:rPr>
        <w:t xml:space="preserve">Samtykket indtager </w:t>
      </w:r>
      <w:r w:rsidRPr="00A97AB9">
        <w:rPr>
          <w:rFonts w:ascii="Garamond" w:hAnsi="Garamond"/>
          <w:sz w:val="24"/>
        </w:rPr>
        <w:t xml:space="preserve">således i dag </w:t>
      </w:r>
      <w:r w:rsidR="00D334FD" w:rsidRPr="00A97AB9">
        <w:rPr>
          <w:rFonts w:ascii="Garamond" w:hAnsi="Garamond"/>
          <w:sz w:val="24"/>
        </w:rPr>
        <w:t>en vigtig rolle, men udelukker ikke muligheden for anvendelse af andre retlige grundlag. Samtykke er ikke en hovedregel, men en behandlingsbetingelse</w:t>
      </w:r>
      <w:r w:rsidR="00991588" w:rsidRPr="00A97AB9">
        <w:rPr>
          <w:rFonts w:ascii="Garamond" w:hAnsi="Garamond"/>
          <w:sz w:val="24"/>
        </w:rPr>
        <w:t xml:space="preserve"> </w:t>
      </w:r>
      <w:r w:rsidR="00D334FD" w:rsidRPr="00A97AB9">
        <w:rPr>
          <w:rFonts w:ascii="Garamond" w:hAnsi="Garamond"/>
          <w:sz w:val="24"/>
        </w:rPr>
        <w:t>på lige fod med de øvrige</w:t>
      </w:r>
      <w:r w:rsidR="00B55826" w:rsidRPr="00A97AB9">
        <w:rPr>
          <w:rFonts w:ascii="Garamond" w:hAnsi="Garamond"/>
          <w:sz w:val="24"/>
        </w:rPr>
        <w:t>.</w:t>
      </w:r>
      <w:r w:rsidR="00D334FD" w:rsidRPr="00A97AB9">
        <w:rPr>
          <w:rFonts w:ascii="Garamond" w:hAnsi="Garamond"/>
          <w:sz w:val="24"/>
        </w:rPr>
        <w:t xml:space="preserve"> </w:t>
      </w:r>
    </w:p>
    <w:p w:rsidR="002F3AAE" w:rsidRPr="00A97AB9" w:rsidRDefault="004E3039" w:rsidP="00A50DE9">
      <w:pPr>
        <w:spacing w:after="0" w:line="360" w:lineRule="auto"/>
        <w:rPr>
          <w:rFonts w:ascii="Garamond" w:hAnsi="Garamond"/>
          <w:sz w:val="24"/>
        </w:rPr>
      </w:pPr>
      <w:r w:rsidRPr="00A97AB9">
        <w:rPr>
          <w:rFonts w:ascii="Garamond" w:hAnsi="Garamond"/>
          <w:sz w:val="24"/>
        </w:rPr>
        <w:t>For den dataansvarlige kan det o</w:t>
      </w:r>
      <w:r w:rsidR="003E7C15" w:rsidRPr="00A97AB9">
        <w:rPr>
          <w:rFonts w:ascii="Garamond" w:hAnsi="Garamond"/>
          <w:sz w:val="24"/>
        </w:rPr>
        <w:t>pfattes som en fristende løsning at basere en behandlin</w:t>
      </w:r>
      <w:r w:rsidRPr="00A97AB9">
        <w:rPr>
          <w:rFonts w:ascii="Garamond" w:hAnsi="Garamond"/>
          <w:sz w:val="24"/>
        </w:rPr>
        <w:t xml:space="preserve">g af personoplysninger alene på den registreredes samtykke. </w:t>
      </w:r>
      <w:r w:rsidR="00C37EFD" w:rsidRPr="00A97AB9">
        <w:rPr>
          <w:rFonts w:ascii="Garamond" w:hAnsi="Garamond"/>
          <w:sz w:val="24"/>
        </w:rPr>
        <w:t>Samtykket kan endog blive brugt af en dataansvarlig</w:t>
      </w:r>
      <w:r w:rsidR="005C252C" w:rsidRPr="00A97AB9">
        <w:rPr>
          <w:rFonts w:ascii="Garamond" w:hAnsi="Garamond"/>
          <w:sz w:val="24"/>
        </w:rPr>
        <w:t>e</w:t>
      </w:r>
      <w:r w:rsidR="00C37EFD" w:rsidRPr="00A97AB9">
        <w:rPr>
          <w:rFonts w:ascii="Garamond" w:hAnsi="Garamond"/>
          <w:sz w:val="24"/>
        </w:rPr>
        <w:t xml:space="preserve"> som </w:t>
      </w:r>
      <w:r w:rsidR="0061228C" w:rsidRPr="00A97AB9">
        <w:rPr>
          <w:rFonts w:ascii="Garamond" w:hAnsi="Garamond"/>
          <w:sz w:val="24"/>
        </w:rPr>
        <w:t xml:space="preserve">en </w:t>
      </w:r>
      <w:r w:rsidR="005C252C" w:rsidRPr="00A97AB9">
        <w:rPr>
          <w:rFonts w:ascii="Garamond" w:hAnsi="Garamond"/>
          <w:sz w:val="24"/>
        </w:rPr>
        <w:t>måde</w:t>
      </w:r>
      <w:r w:rsidR="00DC633B" w:rsidRPr="00A97AB9">
        <w:rPr>
          <w:rFonts w:ascii="Garamond" w:hAnsi="Garamond"/>
          <w:sz w:val="24"/>
        </w:rPr>
        <w:t>,</w:t>
      </w:r>
      <w:r w:rsidR="005C252C" w:rsidRPr="00A97AB9">
        <w:rPr>
          <w:rFonts w:ascii="Garamond" w:hAnsi="Garamond"/>
          <w:sz w:val="24"/>
        </w:rPr>
        <w:t xml:space="preserve"> </w:t>
      </w:r>
      <w:r w:rsidR="00C37EFD" w:rsidRPr="00A97AB9">
        <w:rPr>
          <w:rFonts w:ascii="Garamond" w:hAnsi="Garamond"/>
          <w:sz w:val="24"/>
        </w:rPr>
        <w:t xml:space="preserve">hvorpå denne fraskriver sig ansvar </w:t>
      </w:r>
      <w:r w:rsidR="005C252C" w:rsidRPr="00A97AB9">
        <w:rPr>
          <w:rFonts w:ascii="Garamond" w:hAnsi="Garamond"/>
          <w:sz w:val="24"/>
        </w:rPr>
        <w:t xml:space="preserve">for behandlingen </w:t>
      </w:r>
      <w:r w:rsidR="00C37EFD" w:rsidRPr="00A97AB9">
        <w:rPr>
          <w:rFonts w:ascii="Garamond" w:hAnsi="Garamond"/>
          <w:sz w:val="24"/>
        </w:rPr>
        <w:t xml:space="preserve">og i stedet </w:t>
      </w:r>
      <w:r w:rsidR="005C252C" w:rsidRPr="00A97AB9">
        <w:rPr>
          <w:rFonts w:ascii="Garamond" w:hAnsi="Garamond"/>
          <w:sz w:val="24"/>
        </w:rPr>
        <w:t>overfører</w:t>
      </w:r>
      <w:r w:rsidR="00C37EFD" w:rsidRPr="00A97AB9">
        <w:rPr>
          <w:rFonts w:ascii="Garamond" w:hAnsi="Garamond"/>
          <w:sz w:val="24"/>
        </w:rPr>
        <w:t xml:space="preserve"> de</w:t>
      </w:r>
      <w:r w:rsidR="001B1670">
        <w:rPr>
          <w:rFonts w:ascii="Garamond" w:hAnsi="Garamond"/>
          <w:sz w:val="24"/>
        </w:rPr>
        <w:t>t</w:t>
      </w:r>
      <w:r w:rsidR="00C37EFD" w:rsidRPr="00A97AB9">
        <w:rPr>
          <w:rFonts w:ascii="Garamond" w:hAnsi="Garamond"/>
          <w:sz w:val="24"/>
        </w:rPr>
        <w:t>t</w:t>
      </w:r>
      <w:r w:rsidR="001B1670">
        <w:rPr>
          <w:rFonts w:ascii="Garamond" w:hAnsi="Garamond"/>
          <w:sz w:val="24"/>
        </w:rPr>
        <w:t>e</w:t>
      </w:r>
      <w:r w:rsidR="005C252C" w:rsidRPr="00A97AB9">
        <w:rPr>
          <w:rFonts w:ascii="Garamond" w:hAnsi="Garamond"/>
          <w:sz w:val="24"/>
        </w:rPr>
        <w:t xml:space="preserve"> til den</w:t>
      </w:r>
      <w:r w:rsidR="00C37EFD" w:rsidRPr="00A97AB9">
        <w:rPr>
          <w:rFonts w:ascii="Garamond" w:hAnsi="Garamond"/>
          <w:sz w:val="24"/>
        </w:rPr>
        <w:t xml:space="preserve"> registrerede. </w:t>
      </w:r>
      <w:r w:rsidR="005C252C" w:rsidRPr="00A97AB9">
        <w:rPr>
          <w:rFonts w:ascii="Garamond" w:hAnsi="Garamond"/>
          <w:sz w:val="24"/>
        </w:rPr>
        <w:t xml:space="preserve">Samtykket som </w:t>
      </w:r>
      <w:r w:rsidRPr="00A97AB9">
        <w:rPr>
          <w:rFonts w:ascii="Garamond" w:hAnsi="Garamond"/>
          <w:sz w:val="24"/>
        </w:rPr>
        <w:t xml:space="preserve">behandlingsgrundlag er dog ikke uproblematisk, da den registrerede har mulighed for at tilbagekalde et samtykke til </w:t>
      </w:r>
      <w:r w:rsidRPr="00A97AB9">
        <w:rPr>
          <w:rFonts w:ascii="Garamond" w:hAnsi="Garamond"/>
          <w:sz w:val="24"/>
        </w:rPr>
        <w:lastRenderedPageBreak/>
        <w:t xml:space="preserve">behandling efter persondataloven § 38, hvorefter den dataansvarlige </w:t>
      </w:r>
      <w:r w:rsidR="0061228C" w:rsidRPr="00A97AB9">
        <w:rPr>
          <w:rFonts w:ascii="Garamond" w:hAnsi="Garamond"/>
          <w:sz w:val="24"/>
        </w:rPr>
        <w:t>står uden</w:t>
      </w:r>
      <w:r w:rsidR="006E3537" w:rsidRPr="00A97AB9">
        <w:rPr>
          <w:rFonts w:ascii="Garamond" w:hAnsi="Garamond"/>
          <w:sz w:val="24"/>
        </w:rPr>
        <w:t xml:space="preserve"> et </w:t>
      </w:r>
      <w:r w:rsidRPr="00A97AB9">
        <w:rPr>
          <w:rFonts w:ascii="Garamond" w:hAnsi="Garamond"/>
          <w:sz w:val="24"/>
        </w:rPr>
        <w:t xml:space="preserve">legalt behandlingsgrundlag.  </w:t>
      </w:r>
    </w:p>
    <w:p w:rsidR="00655859" w:rsidRPr="00A97AB9" w:rsidRDefault="00655859" w:rsidP="00A50DE9">
      <w:pPr>
        <w:spacing w:after="0" w:line="360" w:lineRule="auto"/>
        <w:rPr>
          <w:rFonts w:ascii="Garamond" w:hAnsi="Garamond"/>
          <w:sz w:val="24"/>
        </w:rPr>
      </w:pPr>
      <w:r w:rsidRPr="00A97AB9">
        <w:rPr>
          <w:rFonts w:ascii="Garamond" w:hAnsi="Garamond"/>
          <w:sz w:val="24"/>
        </w:rPr>
        <w:t>I forlængelse heraf er ulempen ved samt</w:t>
      </w:r>
      <w:r w:rsidR="0014303A" w:rsidRPr="00A97AB9">
        <w:rPr>
          <w:rFonts w:ascii="Garamond" w:hAnsi="Garamond"/>
          <w:sz w:val="24"/>
        </w:rPr>
        <w:t>ykket som behandlingsgrundlag</w:t>
      </w:r>
      <w:r w:rsidRPr="00A97AB9">
        <w:rPr>
          <w:rFonts w:ascii="Garamond" w:hAnsi="Garamond"/>
          <w:sz w:val="24"/>
        </w:rPr>
        <w:t xml:space="preserve"> ifølge Peter Blume, at samtykket kan nære en illusion om databeskyttelse. Det er efter hans overbevisning alt for svært for almindelige mennesker at overskue konsekvenserne af et samtykke.</w:t>
      </w:r>
      <w:r w:rsidRPr="00A97AB9">
        <w:rPr>
          <w:rStyle w:val="Fodnotehenvisning"/>
          <w:rFonts w:ascii="Garamond" w:hAnsi="Garamond"/>
          <w:sz w:val="24"/>
        </w:rPr>
        <w:footnoteReference w:id="102"/>
      </w:r>
      <w:r w:rsidRPr="00A97AB9">
        <w:rPr>
          <w:rFonts w:ascii="Garamond" w:hAnsi="Garamond"/>
          <w:sz w:val="24"/>
        </w:rPr>
        <w:t xml:space="preserve"> </w:t>
      </w:r>
    </w:p>
    <w:p w:rsidR="002F3AAE" w:rsidRPr="00A97AB9" w:rsidRDefault="002F3AAE" w:rsidP="00A50DE9">
      <w:pPr>
        <w:spacing w:after="0" w:line="360" w:lineRule="auto"/>
        <w:rPr>
          <w:rFonts w:ascii="Garamond" w:hAnsi="Garamond"/>
          <w:sz w:val="24"/>
        </w:rPr>
      </w:pPr>
      <w:r w:rsidRPr="00A97AB9">
        <w:rPr>
          <w:rFonts w:ascii="Garamond" w:hAnsi="Garamond"/>
          <w:sz w:val="24"/>
        </w:rPr>
        <w:t>Samtykket skal anvendes i den rette sammenhæng. Dette skal forstås på den måde, at hvis det er usandsynligt, at de gyldighedskriterier, som kendetegner et samtykke, er til stede, vil det i praksis svække den registreredes retsstilling. Et eksempel herpå er, hvis en behandling for</w:t>
      </w:r>
      <w:r w:rsidR="0014303A" w:rsidRPr="00A97AB9">
        <w:rPr>
          <w:rFonts w:ascii="Garamond" w:hAnsi="Garamond"/>
          <w:sz w:val="24"/>
        </w:rPr>
        <w:t>t</w:t>
      </w:r>
      <w:r w:rsidRPr="00A97AB9">
        <w:rPr>
          <w:rFonts w:ascii="Garamond" w:hAnsi="Garamond"/>
          <w:sz w:val="24"/>
        </w:rPr>
        <w:t>sætter efter at samtykket er trukket tilbage. Der kan på denne baggrund rejses tvivl om</w:t>
      </w:r>
      <w:r w:rsidR="005C252C" w:rsidRPr="00A97AB9">
        <w:rPr>
          <w:rFonts w:ascii="Garamond" w:hAnsi="Garamond"/>
          <w:sz w:val="24"/>
        </w:rPr>
        <w:t>, om</w:t>
      </w:r>
      <w:r w:rsidRPr="00A97AB9">
        <w:rPr>
          <w:rFonts w:ascii="Garamond" w:hAnsi="Garamond"/>
          <w:sz w:val="24"/>
        </w:rPr>
        <w:t xml:space="preserve"> det oprindelige grundlag for anvendelsen af samtykke som behandlingsgrundlag.</w:t>
      </w:r>
      <w:r w:rsidRPr="00A97AB9">
        <w:rPr>
          <w:rStyle w:val="Fodnotehenvisning"/>
          <w:rFonts w:ascii="Garamond" w:hAnsi="Garamond"/>
          <w:sz w:val="24"/>
        </w:rPr>
        <w:footnoteReference w:id="103"/>
      </w:r>
      <w:r w:rsidRPr="00A97AB9">
        <w:rPr>
          <w:rFonts w:ascii="Garamond" w:hAnsi="Garamond"/>
          <w:sz w:val="24"/>
        </w:rPr>
        <w:t xml:space="preserve"> </w:t>
      </w:r>
    </w:p>
    <w:p w:rsidR="001F4AB1" w:rsidRPr="00A97AB9" w:rsidRDefault="001F4AB1" w:rsidP="00A50DE9">
      <w:pPr>
        <w:spacing w:after="0" w:line="360" w:lineRule="auto"/>
        <w:rPr>
          <w:rFonts w:ascii="Garamond" w:hAnsi="Garamond"/>
          <w:sz w:val="24"/>
        </w:rPr>
      </w:pPr>
    </w:p>
    <w:p w:rsidR="000E0FC0" w:rsidRDefault="009F05C9" w:rsidP="00A50DE9">
      <w:pPr>
        <w:spacing w:after="0" w:line="360" w:lineRule="auto"/>
        <w:rPr>
          <w:rFonts w:ascii="Garamond" w:hAnsi="Garamond"/>
          <w:color w:val="FF0000"/>
          <w:sz w:val="24"/>
        </w:rPr>
      </w:pPr>
      <w:r w:rsidRPr="00A97AB9">
        <w:rPr>
          <w:rFonts w:ascii="Garamond" w:hAnsi="Garamond"/>
          <w:sz w:val="24"/>
        </w:rPr>
        <w:t>Et samtykke fra brugeren er som altovervejende hovedregel det eneste legale grundlag for behandling af personoplysninger på Facebook.</w:t>
      </w:r>
      <w:r w:rsidR="00341728" w:rsidRPr="00A97AB9">
        <w:rPr>
          <w:rFonts w:ascii="Garamond" w:hAnsi="Garamond"/>
          <w:sz w:val="24"/>
        </w:rPr>
        <w:t xml:space="preserve"> </w:t>
      </w:r>
      <w:r w:rsidR="00C74B11">
        <w:rPr>
          <w:rFonts w:ascii="Garamond" w:hAnsi="Garamond"/>
          <w:sz w:val="24"/>
        </w:rPr>
        <w:t xml:space="preserve">Hvis der er tale om en gyldig aftale, kan der behandles personoplysninger, hvis </w:t>
      </w:r>
      <w:r w:rsidR="00C74B11" w:rsidRPr="000E0FC0">
        <w:rPr>
          <w:rFonts w:ascii="Garamond" w:hAnsi="Garamond"/>
          <w:sz w:val="24"/>
        </w:rPr>
        <w:t>det er nødvendig til opretholdelse af en aftale efter pe</w:t>
      </w:r>
      <w:r w:rsidR="00C74B11">
        <w:rPr>
          <w:rFonts w:ascii="Garamond" w:hAnsi="Garamond"/>
          <w:sz w:val="24"/>
        </w:rPr>
        <w:t>rsondataloven § 6, stk. 1, nr. 2.</w:t>
      </w:r>
      <w:r w:rsidR="00C74B11">
        <w:rPr>
          <w:rFonts w:ascii="Garamond" w:hAnsi="Garamond"/>
          <w:color w:val="FF0000"/>
          <w:sz w:val="24"/>
        </w:rPr>
        <w:t xml:space="preserve"> </w:t>
      </w:r>
      <w:r w:rsidR="00700130">
        <w:rPr>
          <w:rFonts w:ascii="Garamond" w:hAnsi="Garamond"/>
          <w:sz w:val="24"/>
        </w:rPr>
        <w:t>Det kan diskuteres, om den ”aftale” der laves mellem brugeren og Facebook ved oprettelsen af en profil er en ”gyldig aftale”</w:t>
      </w:r>
      <w:r w:rsidR="000E0FC0">
        <w:rPr>
          <w:rFonts w:ascii="Garamond" w:hAnsi="Garamond"/>
          <w:sz w:val="24"/>
        </w:rPr>
        <w:t xml:space="preserve">. </w:t>
      </w:r>
      <w:r w:rsidR="00C74B11">
        <w:rPr>
          <w:rFonts w:ascii="Garamond" w:hAnsi="Garamond"/>
          <w:sz w:val="24"/>
        </w:rPr>
        <w:t>De former for aftaler der henvises til i denne regel er ordrer, fakturaer, personaleregistre eller lignende.</w:t>
      </w:r>
      <w:r w:rsidR="00DD5C7B">
        <w:rPr>
          <w:rStyle w:val="Fodnotehenvisning"/>
          <w:rFonts w:ascii="Garamond" w:hAnsi="Garamond"/>
          <w:sz w:val="24"/>
        </w:rPr>
        <w:footnoteReference w:id="104"/>
      </w:r>
      <w:r w:rsidR="00C74B11">
        <w:rPr>
          <w:rFonts w:ascii="Garamond" w:hAnsi="Garamond"/>
          <w:sz w:val="24"/>
        </w:rPr>
        <w:t xml:space="preserve"> Det vurderes ikke</w:t>
      </w:r>
      <w:r w:rsidR="001B1670">
        <w:rPr>
          <w:rFonts w:ascii="Garamond" w:hAnsi="Garamond"/>
          <w:sz w:val="24"/>
        </w:rPr>
        <w:t>,</w:t>
      </w:r>
      <w:r w:rsidR="00C74B11">
        <w:rPr>
          <w:rFonts w:ascii="Garamond" w:hAnsi="Garamond"/>
          <w:sz w:val="24"/>
        </w:rPr>
        <w:t xml:space="preserve"> at den aftale der indgås mellem brugeren og Facebook har denne karakter, hvorfor der ikke kan ske behandling af personoplysninger </w:t>
      </w:r>
      <w:r w:rsidR="001B1670">
        <w:rPr>
          <w:rFonts w:ascii="Garamond" w:hAnsi="Garamond"/>
          <w:sz w:val="24"/>
        </w:rPr>
        <w:t xml:space="preserve">på Facebook </w:t>
      </w:r>
      <w:r w:rsidR="00C74B11">
        <w:rPr>
          <w:rFonts w:ascii="Garamond" w:hAnsi="Garamond"/>
          <w:sz w:val="24"/>
        </w:rPr>
        <w:t xml:space="preserve">efter </w:t>
      </w:r>
      <w:r w:rsidR="00C74B11" w:rsidRPr="000E0FC0">
        <w:rPr>
          <w:rFonts w:ascii="Garamond" w:hAnsi="Garamond"/>
          <w:sz w:val="24"/>
        </w:rPr>
        <w:t>pe</w:t>
      </w:r>
      <w:r w:rsidR="00C74B11">
        <w:rPr>
          <w:rFonts w:ascii="Garamond" w:hAnsi="Garamond"/>
          <w:sz w:val="24"/>
        </w:rPr>
        <w:t>rsondataloven § 6, stk. 1, nr. 2.</w:t>
      </w:r>
    </w:p>
    <w:p w:rsidR="00613CC1" w:rsidRPr="00A97AB9" w:rsidRDefault="00613CC1" w:rsidP="00A50DE9">
      <w:pPr>
        <w:spacing w:after="0" w:line="360" w:lineRule="auto"/>
        <w:rPr>
          <w:rFonts w:ascii="Garamond" w:hAnsi="Garamond"/>
          <w:sz w:val="24"/>
        </w:rPr>
      </w:pPr>
      <w:r w:rsidRPr="00A97AB9">
        <w:rPr>
          <w:rFonts w:ascii="Garamond" w:hAnsi="Garamond"/>
          <w:sz w:val="24"/>
        </w:rPr>
        <w:t>Der er ej heller tale om behandling, som er nødvendig for, at den dataansvarlige eller den tredjemand</w:t>
      </w:r>
      <w:r w:rsidR="00057544" w:rsidRPr="00A97AB9">
        <w:rPr>
          <w:rFonts w:ascii="Garamond" w:hAnsi="Garamond"/>
          <w:sz w:val="24"/>
        </w:rPr>
        <w:t>, som har fået videregivet oplysninger,</w:t>
      </w:r>
      <w:r w:rsidRPr="00A97AB9">
        <w:rPr>
          <w:rFonts w:ascii="Garamond" w:hAnsi="Garamond"/>
          <w:sz w:val="24"/>
        </w:rPr>
        <w:t xml:space="preserve"> kan forfølge en berettiget interesse og hensynet til den registrerede ikke overstiger denne interesse</w:t>
      </w:r>
      <w:r w:rsidR="00057544" w:rsidRPr="00A97AB9">
        <w:rPr>
          <w:rFonts w:ascii="Garamond" w:hAnsi="Garamond"/>
          <w:sz w:val="24"/>
        </w:rPr>
        <w:t>, jf</w:t>
      </w:r>
      <w:r w:rsidR="00341728" w:rsidRPr="00A97AB9">
        <w:rPr>
          <w:rFonts w:ascii="Garamond" w:hAnsi="Garamond"/>
          <w:sz w:val="24"/>
        </w:rPr>
        <w:t>.</w:t>
      </w:r>
      <w:r w:rsidR="00057544" w:rsidRPr="00A97AB9">
        <w:rPr>
          <w:rFonts w:ascii="Garamond" w:hAnsi="Garamond"/>
          <w:sz w:val="24"/>
        </w:rPr>
        <w:t xml:space="preserve"> persondataloven § 6. stk. 1, nr. 2. Den eneste videregivelse, </w:t>
      </w:r>
      <w:r w:rsidR="00341728" w:rsidRPr="00A97AB9">
        <w:rPr>
          <w:rFonts w:ascii="Garamond" w:hAnsi="Garamond"/>
          <w:sz w:val="24"/>
        </w:rPr>
        <w:t>F</w:t>
      </w:r>
      <w:r w:rsidR="00057544" w:rsidRPr="00A97AB9">
        <w:rPr>
          <w:rFonts w:ascii="Garamond" w:hAnsi="Garamond"/>
          <w:sz w:val="24"/>
        </w:rPr>
        <w:t xml:space="preserve">acebook foretager er til </w:t>
      </w:r>
      <w:r w:rsidR="001B1670">
        <w:rPr>
          <w:rFonts w:ascii="Garamond" w:hAnsi="Garamond"/>
          <w:sz w:val="24"/>
        </w:rPr>
        <w:t xml:space="preserve">applikationsudviklere og til </w:t>
      </w:r>
      <w:r w:rsidR="00057544" w:rsidRPr="00A97AB9">
        <w:rPr>
          <w:rFonts w:ascii="Garamond" w:hAnsi="Garamond"/>
          <w:sz w:val="24"/>
        </w:rPr>
        <w:t>annoncører i reklameøjemed. Reklamehensyn kan ikke overstige den registreredes interesser.</w:t>
      </w:r>
    </w:p>
    <w:p w:rsidR="00613CC1" w:rsidRPr="00A97AB9" w:rsidRDefault="00613CC1" w:rsidP="00A50DE9">
      <w:pPr>
        <w:spacing w:after="0" w:line="360" w:lineRule="auto"/>
        <w:rPr>
          <w:rFonts w:ascii="Garamond" w:hAnsi="Garamond"/>
          <w:sz w:val="24"/>
        </w:rPr>
      </w:pPr>
    </w:p>
    <w:p w:rsidR="0079070D" w:rsidRPr="00A97AB9" w:rsidRDefault="009F05C9" w:rsidP="00A50DE9">
      <w:pPr>
        <w:spacing w:after="0" w:line="360" w:lineRule="auto"/>
        <w:rPr>
          <w:rFonts w:ascii="Garamond" w:hAnsi="Garamond"/>
          <w:sz w:val="24"/>
        </w:rPr>
      </w:pPr>
      <w:r w:rsidRPr="00A97AB9">
        <w:rPr>
          <w:rFonts w:ascii="Garamond" w:hAnsi="Garamond"/>
          <w:sz w:val="24"/>
        </w:rPr>
        <w:t>Ved gennemlæsning af dokumentet ”</w:t>
      </w:r>
      <w:r w:rsidR="006F7381" w:rsidRPr="00A97AB9">
        <w:rPr>
          <w:rFonts w:ascii="Garamond" w:hAnsi="Garamond"/>
          <w:sz w:val="24"/>
        </w:rPr>
        <w:t>V</w:t>
      </w:r>
      <w:r w:rsidRPr="00A97AB9">
        <w:rPr>
          <w:rFonts w:ascii="Garamond" w:hAnsi="Garamond"/>
          <w:sz w:val="24"/>
        </w:rPr>
        <w:t>ilkår – erklæring om rettigheder og ansvar”</w:t>
      </w:r>
      <w:r w:rsidR="006F7381" w:rsidRPr="00A97AB9">
        <w:rPr>
          <w:rFonts w:ascii="Garamond" w:hAnsi="Garamond"/>
          <w:sz w:val="24"/>
        </w:rPr>
        <w:t xml:space="preserve"> er det</w:t>
      </w:r>
      <w:r w:rsidR="00977166" w:rsidRPr="00A97AB9">
        <w:rPr>
          <w:rFonts w:ascii="Garamond" w:hAnsi="Garamond"/>
          <w:sz w:val="24"/>
        </w:rPr>
        <w:t xml:space="preserve">, </w:t>
      </w:r>
      <w:r w:rsidR="006F7381" w:rsidRPr="00A97AB9">
        <w:rPr>
          <w:rFonts w:ascii="Garamond" w:hAnsi="Garamond"/>
          <w:sz w:val="24"/>
        </w:rPr>
        <w:t>der dominerer mest, at Facebook ønsker at fraskrive sig a</w:t>
      </w:r>
      <w:r w:rsidR="0079070D" w:rsidRPr="00A97AB9">
        <w:rPr>
          <w:rFonts w:ascii="Garamond" w:hAnsi="Garamond"/>
          <w:sz w:val="24"/>
        </w:rPr>
        <w:t>n</w:t>
      </w:r>
      <w:r w:rsidR="006F7381" w:rsidRPr="00A97AB9">
        <w:rPr>
          <w:rFonts w:ascii="Garamond" w:hAnsi="Garamond"/>
          <w:sz w:val="24"/>
        </w:rPr>
        <w:t xml:space="preserve">svar for </w:t>
      </w:r>
      <w:r w:rsidR="001B1670">
        <w:rPr>
          <w:rFonts w:ascii="Garamond" w:hAnsi="Garamond"/>
          <w:sz w:val="24"/>
        </w:rPr>
        <w:t>alt muligt</w:t>
      </w:r>
      <w:r w:rsidR="00244100" w:rsidRPr="00A97AB9">
        <w:rPr>
          <w:rFonts w:ascii="Garamond" w:hAnsi="Garamond"/>
          <w:sz w:val="24"/>
        </w:rPr>
        <w:t xml:space="preserve">, </w:t>
      </w:r>
      <w:r w:rsidR="001B1670">
        <w:rPr>
          <w:rFonts w:ascii="Garamond" w:hAnsi="Garamond"/>
          <w:sz w:val="24"/>
        </w:rPr>
        <w:t xml:space="preserve">og </w:t>
      </w:r>
      <w:r w:rsidR="00244100" w:rsidRPr="00A97AB9">
        <w:rPr>
          <w:rFonts w:ascii="Garamond" w:hAnsi="Garamond"/>
          <w:sz w:val="24"/>
        </w:rPr>
        <w:t>i stedet bes</w:t>
      </w:r>
      <w:r w:rsidR="0079070D" w:rsidRPr="00A97AB9">
        <w:rPr>
          <w:rFonts w:ascii="Garamond" w:hAnsi="Garamond"/>
          <w:sz w:val="24"/>
        </w:rPr>
        <w:t>kr</w:t>
      </w:r>
      <w:r w:rsidR="00244100" w:rsidRPr="00A97AB9">
        <w:rPr>
          <w:rFonts w:ascii="Garamond" w:hAnsi="Garamond"/>
          <w:sz w:val="24"/>
        </w:rPr>
        <w:t>iver ansvaret som nogle andres – oftest den registrerede selv, applikationsudviklere og annoncører. Hermed kan der vækkes en mistanke om, at Facebooks anvendelse af samtykket er u</w:t>
      </w:r>
      <w:r w:rsidR="0079070D" w:rsidRPr="00A97AB9">
        <w:rPr>
          <w:rFonts w:ascii="Garamond" w:hAnsi="Garamond"/>
          <w:sz w:val="24"/>
        </w:rPr>
        <w:t>s</w:t>
      </w:r>
      <w:r w:rsidR="00244100" w:rsidRPr="00A97AB9">
        <w:rPr>
          <w:rFonts w:ascii="Garamond" w:hAnsi="Garamond"/>
          <w:sz w:val="24"/>
        </w:rPr>
        <w:t>aglig idet målet synes at være ansvarsfraskrivelse frem for en beskrivelse af</w:t>
      </w:r>
      <w:r w:rsidR="0061228C" w:rsidRPr="00A97AB9">
        <w:rPr>
          <w:rFonts w:ascii="Garamond" w:hAnsi="Garamond"/>
          <w:sz w:val="24"/>
        </w:rPr>
        <w:t>,</w:t>
      </w:r>
      <w:r w:rsidR="00244100" w:rsidRPr="00A97AB9">
        <w:rPr>
          <w:rFonts w:ascii="Garamond" w:hAnsi="Garamond"/>
          <w:sz w:val="24"/>
        </w:rPr>
        <w:t xml:space="preserve"> </w:t>
      </w:r>
      <w:r w:rsidR="00244100" w:rsidRPr="00A97AB9">
        <w:rPr>
          <w:rFonts w:ascii="Garamond" w:hAnsi="Garamond"/>
          <w:sz w:val="24"/>
        </w:rPr>
        <w:lastRenderedPageBreak/>
        <w:t>hvilket ansvar Facebook har</w:t>
      </w:r>
      <w:r w:rsidR="0061228C" w:rsidRPr="00A97AB9">
        <w:rPr>
          <w:rFonts w:ascii="Garamond" w:hAnsi="Garamond"/>
          <w:sz w:val="24"/>
        </w:rPr>
        <w:t xml:space="preserve"> som dataansvarlig</w:t>
      </w:r>
      <w:r w:rsidR="00244100" w:rsidRPr="00A97AB9">
        <w:rPr>
          <w:rFonts w:ascii="Garamond" w:hAnsi="Garamond"/>
          <w:sz w:val="24"/>
        </w:rPr>
        <w:t xml:space="preserve">. </w:t>
      </w:r>
      <w:r w:rsidR="0079070D" w:rsidRPr="00A97AB9">
        <w:rPr>
          <w:rFonts w:ascii="Garamond" w:hAnsi="Garamond"/>
          <w:sz w:val="24"/>
        </w:rPr>
        <w:t>Hvi</w:t>
      </w:r>
      <w:r w:rsidR="00A878F4" w:rsidRPr="00A97AB9">
        <w:rPr>
          <w:rFonts w:ascii="Garamond" w:hAnsi="Garamond"/>
          <w:sz w:val="24"/>
        </w:rPr>
        <w:t>lket ansvar der er tilbage til F</w:t>
      </w:r>
      <w:r w:rsidR="0079070D" w:rsidRPr="00A97AB9">
        <w:rPr>
          <w:rFonts w:ascii="Garamond" w:hAnsi="Garamond"/>
          <w:sz w:val="24"/>
        </w:rPr>
        <w:t>acebook, kan indirekte læses ud af dokumenterne. Et sådant ansvar vil være endog meget svært at gennemskue.</w:t>
      </w:r>
    </w:p>
    <w:p w:rsidR="00B5565D" w:rsidRPr="00A97AB9" w:rsidRDefault="00B5565D" w:rsidP="00A50DE9">
      <w:pPr>
        <w:spacing w:after="0" w:line="360" w:lineRule="auto"/>
        <w:rPr>
          <w:rFonts w:ascii="Garamond" w:hAnsi="Garamond"/>
          <w:sz w:val="24"/>
        </w:rPr>
      </w:pPr>
      <w:r w:rsidRPr="00A97AB9">
        <w:rPr>
          <w:rFonts w:ascii="Garamond" w:hAnsi="Garamond"/>
          <w:sz w:val="24"/>
        </w:rPr>
        <w:t xml:space="preserve">Det vil </w:t>
      </w:r>
      <w:r w:rsidR="003E5B16" w:rsidRPr="00A97AB9">
        <w:rPr>
          <w:rFonts w:ascii="Garamond" w:hAnsi="Garamond"/>
          <w:sz w:val="24"/>
        </w:rPr>
        <w:t>endeligt</w:t>
      </w:r>
      <w:r w:rsidR="00244100" w:rsidRPr="00A97AB9">
        <w:rPr>
          <w:rFonts w:ascii="Garamond" w:hAnsi="Garamond"/>
          <w:sz w:val="24"/>
        </w:rPr>
        <w:t xml:space="preserve"> </w:t>
      </w:r>
      <w:r w:rsidRPr="00A97AB9">
        <w:rPr>
          <w:rFonts w:ascii="Garamond" w:hAnsi="Garamond"/>
          <w:sz w:val="24"/>
        </w:rPr>
        <w:t xml:space="preserve">fremgå af den </w:t>
      </w:r>
      <w:r w:rsidR="002449DE" w:rsidRPr="00A97AB9">
        <w:rPr>
          <w:rFonts w:ascii="Garamond" w:hAnsi="Garamond"/>
          <w:sz w:val="24"/>
        </w:rPr>
        <w:t>neden</w:t>
      </w:r>
      <w:r w:rsidRPr="00A97AB9">
        <w:rPr>
          <w:rFonts w:ascii="Garamond" w:hAnsi="Garamond"/>
          <w:sz w:val="24"/>
        </w:rPr>
        <w:t>stående gennemgang af samtykkebegrebet, at det kan diskuteres, hvorvidt Facebook overholde</w:t>
      </w:r>
      <w:r w:rsidR="00CA2EAE" w:rsidRPr="00A97AB9">
        <w:rPr>
          <w:rFonts w:ascii="Garamond" w:hAnsi="Garamond"/>
          <w:sz w:val="24"/>
        </w:rPr>
        <w:t>r</w:t>
      </w:r>
      <w:r w:rsidRPr="00A97AB9">
        <w:rPr>
          <w:rFonts w:ascii="Garamond" w:hAnsi="Garamond"/>
          <w:sz w:val="24"/>
        </w:rPr>
        <w:t xml:space="preserve"> de gyldighedsbeting</w:t>
      </w:r>
      <w:r w:rsidR="00CA2EAE" w:rsidRPr="00A97AB9">
        <w:rPr>
          <w:rFonts w:ascii="Garamond" w:hAnsi="Garamond"/>
          <w:sz w:val="24"/>
        </w:rPr>
        <w:t>e</w:t>
      </w:r>
      <w:r w:rsidRPr="00A97AB9">
        <w:rPr>
          <w:rFonts w:ascii="Garamond" w:hAnsi="Garamond"/>
          <w:sz w:val="24"/>
        </w:rPr>
        <w:t>lser</w:t>
      </w:r>
      <w:r w:rsidR="00CA2EAE" w:rsidRPr="00A97AB9">
        <w:rPr>
          <w:rFonts w:ascii="Garamond" w:hAnsi="Garamond"/>
          <w:sz w:val="24"/>
        </w:rPr>
        <w:t>, som</w:t>
      </w:r>
      <w:r w:rsidR="009F05C9" w:rsidRPr="00A97AB9">
        <w:rPr>
          <w:rFonts w:ascii="Garamond" w:hAnsi="Garamond"/>
          <w:sz w:val="24"/>
        </w:rPr>
        <w:t xml:space="preserve"> persondataloven opstiller for an</w:t>
      </w:r>
      <w:r w:rsidRPr="00A97AB9">
        <w:rPr>
          <w:rFonts w:ascii="Garamond" w:hAnsi="Garamond"/>
          <w:sz w:val="24"/>
        </w:rPr>
        <w:t>vendelse</w:t>
      </w:r>
      <w:r w:rsidR="009F05C9" w:rsidRPr="00A97AB9">
        <w:rPr>
          <w:rFonts w:ascii="Garamond" w:hAnsi="Garamond"/>
          <w:sz w:val="24"/>
        </w:rPr>
        <w:t>n</w:t>
      </w:r>
      <w:r w:rsidRPr="00A97AB9">
        <w:rPr>
          <w:rFonts w:ascii="Garamond" w:hAnsi="Garamond"/>
          <w:sz w:val="24"/>
        </w:rPr>
        <w:t xml:space="preserve"> af et samtykke</w:t>
      </w:r>
      <w:r w:rsidR="009F05C9" w:rsidRPr="00A97AB9">
        <w:rPr>
          <w:rFonts w:ascii="Garamond" w:hAnsi="Garamond"/>
          <w:sz w:val="24"/>
        </w:rPr>
        <w:t xml:space="preserve"> som legalt grundlag for behandling</w:t>
      </w:r>
      <w:r w:rsidR="0061228C" w:rsidRPr="00A97AB9">
        <w:rPr>
          <w:rFonts w:ascii="Garamond" w:hAnsi="Garamond"/>
          <w:sz w:val="24"/>
        </w:rPr>
        <w:t xml:space="preserve"> af personoplysninger</w:t>
      </w:r>
      <w:r w:rsidRPr="00A97AB9">
        <w:rPr>
          <w:rFonts w:ascii="Garamond" w:hAnsi="Garamond"/>
          <w:sz w:val="24"/>
        </w:rPr>
        <w:t>.</w:t>
      </w:r>
    </w:p>
    <w:p w:rsidR="0021571D" w:rsidRPr="00A97AB9" w:rsidRDefault="0021571D" w:rsidP="00A50DE9">
      <w:pPr>
        <w:pStyle w:val="Overskrift2"/>
        <w:spacing w:line="360" w:lineRule="auto"/>
        <w:rPr>
          <w:rFonts w:ascii="Garamond" w:hAnsi="Garamond"/>
          <w:color w:val="auto"/>
          <w:sz w:val="28"/>
        </w:rPr>
      </w:pPr>
      <w:bookmarkStart w:id="25" w:name="_Toc355981323"/>
      <w:r w:rsidRPr="00A97AB9">
        <w:rPr>
          <w:rFonts w:ascii="Garamond" w:hAnsi="Garamond"/>
          <w:color w:val="auto"/>
          <w:sz w:val="28"/>
        </w:rPr>
        <w:t>4.2 Hvor i persondataloven findes samtykkereglerne?</w:t>
      </w:r>
      <w:bookmarkEnd w:id="25"/>
    </w:p>
    <w:p w:rsidR="0061228C" w:rsidRPr="00A97AB9" w:rsidRDefault="00A870E5" w:rsidP="00A50DE9">
      <w:pPr>
        <w:spacing w:after="0" w:line="360" w:lineRule="auto"/>
        <w:rPr>
          <w:rFonts w:ascii="Garamond" w:hAnsi="Garamond"/>
          <w:sz w:val="24"/>
        </w:rPr>
      </w:pPr>
      <w:r w:rsidRPr="00A97AB9">
        <w:rPr>
          <w:rFonts w:ascii="Garamond" w:hAnsi="Garamond"/>
          <w:sz w:val="24"/>
        </w:rPr>
        <w:t>I persondataloven finde</w:t>
      </w:r>
      <w:r w:rsidR="00960715" w:rsidRPr="00A97AB9">
        <w:rPr>
          <w:rFonts w:ascii="Garamond" w:hAnsi="Garamond"/>
          <w:sz w:val="24"/>
        </w:rPr>
        <w:t xml:space="preserve">s samtykkereglerne flere steder. </w:t>
      </w:r>
    </w:p>
    <w:p w:rsidR="00A66A31" w:rsidRPr="00A97AB9" w:rsidRDefault="00960715" w:rsidP="00A50DE9">
      <w:pPr>
        <w:spacing w:after="0" w:line="360" w:lineRule="auto"/>
        <w:rPr>
          <w:rFonts w:ascii="Garamond" w:hAnsi="Garamond"/>
          <w:i/>
          <w:sz w:val="24"/>
        </w:rPr>
      </w:pPr>
      <w:r w:rsidRPr="00A97AB9">
        <w:rPr>
          <w:rFonts w:ascii="Garamond" w:hAnsi="Garamond"/>
          <w:sz w:val="24"/>
        </w:rPr>
        <w:t xml:space="preserve">Den første regel findes i </w:t>
      </w:r>
      <w:r w:rsidRPr="00A97AB9">
        <w:rPr>
          <w:rFonts w:ascii="Garamond" w:hAnsi="Garamond"/>
          <w:b/>
          <w:sz w:val="24"/>
        </w:rPr>
        <w:t>§ 6, stk. 1, nr. 1</w:t>
      </w:r>
      <w:r w:rsidRPr="00A97AB9">
        <w:rPr>
          <w:rFonts w:ascii="Garamond" w:hAnsi="Garamond"/>
          <w:sz w:val="24"/>
        </w:rPr>
        <w:t xml:space="preserve">, som lyder: </w:t>
      </w:r>
      <w:r w:rsidRPr="00A97AB9">
        <w:rPr>
          <w:rFonts w:ascii="Garamond" w:hAnsi="Garamond"/>
          <w:i/>
          <w:sz w:val="24"/>
        </w:rPr>
        <w:t>”</w:t>
      </w:r>
      <w:r w:rsidR="00A66A31" w:rsidRPr="00A97AB9">
        <w:rPr>
          <w:rFonts w:ascii="Garamond" w:hAnsi="Garamond"/>
          <w:i/>
          <w:sz w:val="24"/>
        </w:rPr>
        <w:t>Behandling af oplysninger må kun finde sted, hvis</w:t>
      </w:r>
      <w:r w:rsidR="003D19BA" w:rsidRPr="00A97AB9">
        <w:rPr>
          <w:rFonts w:ascii="Garamond" w:hAnsi="Garamond"/>
          <w:i/>
          <w:sz w:val="24"/>
        </w:rPr>
        <w:t xml:space="preserve"> … </w:t>
      </w:r>
      <w:r w:rsidR="00A66A31" w:rsidRPr="00A97AB9">
        <w:rPr>
          <w:rFonts w:ascii="Garamond" w:hAnsi="Garamond"/>
          <w:i/>
          <w:sz w:val="24"/>
        </w:rPr>
        <w:t>nr. 1) den registrerede har givet sit udtrykkelige samtykke hertil,</w:t>
      </w:r>
      <w:r w:rsidR="003D19BA" w:rsidRPr="00A97AB9">
        <w:rPr>
          <w:rFonts w:ascii="Garamond" w:hAnsi="Garamond"/>
          <w:i/>
          <w:sz w:val="24"/>
        </w:rPr>
        <w:t>…”</w:t>
      </w:r>
    </w:p>
    <w:p w:rsidR="00A66A31" w:rsidRPr="00A97AB9" w:rsidRDefault="00960715" w:rsidP="00A50DE9">
      <w:pPr>
        <w:spacing w:after="0" w:line="360" w:lineRule="auto"/>
        <w:rPr>
          <w:rFonts w:ascii="Garamond" w:hAnsi="Garamond"/>
          <w:sz w:val="24"/>
        </w:rPr>
      </w:pPr>
      <w:r w:rsidRPr="00A97AB9">
        <w:rPr>
          <w:rFonts w:ascii="Garamond" w:hAnsi="Garamond"/>
          <w:sz w:val="24"/>
        </w:rPr>
        <w:t xml:space="preserve">§ 6 </w:t>
      </w:r>
      <w:r w:rsidR="004E0E70" w:rsidRPr="00A97AB9">
        <w:rPr>
          <w:rFonts w:ascii="Garamond" w:hAnsi="Garamond"/>
          <w:sz w:val="24"/>
        </w:rPr>
        <w:t>angiver de g</w:t>
      </w:r>
      <w:r w:rsidRPr="00A97AB9">
        <w:rPr>
          <w:rFonts w:ascii="Garamond" w:hAnsi="Garamond"/>
          <w:sz w:val="24"/>
        </w:rPr>
        <w:t>enerelle betingelse</w:t>
      </w:r>
      <w:r w:rsidR="004E0E70" w:rsidRPr="00A97AB9">
        <w:rPr>
          <w:rFonts w:ascii="Garamond" w:hAnsi="Garamond"/>
          <w:sz w:val="24"/>
        </w:rPr>
        <w:t>r</w:t>
      </w:r>
      <w:r w:rsidRPr="00A97AB9">
        <w:rPr>
          <w:rFonts w:ascii="Garamond" w:hAnsi="Garamond"/>
          <w:sz w:val="24"/>
        </w:rPr>
        <w:t xml:space="preserve"> for, hvornår behandling af personoplysninger må iværksættes.</w:t>
      </w:r>
      <w:r w:rsidR="004E0E70" w:rsidRPr="00A97AB9">
        <w:rPr>
          <w:rStyle w:val="Fodnotehenvisning"/>
          <w:rFonts w:ascii="Garamond" w:hAnsi="Garamond"/>
          <w:i/>
          <w:sz w:val="24"/>
        </w:rPr>
        <w:t xml:space="preserve"> </w:t>
      </w:r>
      <w:r w:rsidR="004E0E70" w:rsidRPr="00A97AB9">
        <w:rPr>
          <w:rStyle w:val="Fodnotehenvisning"/>
          <w:rFonts w:ascii="Garamond" w:hAnsi="Garamond"/>
          <w:sz w:val="24"/>
        </w:rPr>
        <w:footnoteReference w:id="105"/>
      </w:r>
      <w:r w:rsidR="004E0E70" w:rsidRPr="00A97AB9">
        <w:rPr>
          <w:rFonts w:ascii="Garamond" w:hAnsi="Garamond"/>
          <w:sz w:val="24"/>
        </w:rPr>
        <w:t xml:space="preserve"> </w:t>
      </w:r>
      <w:r w:rsidR="004E0E70" w:rsidRPr="00A97AB9">
        <w:rPr>
          <w:rStyle w:val="Fodnotehenvisning"/>
          <w:rFonts w:ascii="Garamond" w:hAnsi="Garamond"/>
          <w:sz w:val="24"/>
        </w:rPr>
        <w:footnoteReference w:id="106"/>
      </w:r>
    </w:p>
    <w:p w:rsidR="008E5E6B" w:rsidRPr="00A97AB9" w:rsidRDefault="00EE523D" w:rsidP="00A50DE9">
      <w:pPr>
        <w:spacing w:after="0" w:line="360" w:lineRule="auto"/>
        <w:rPr>
          <w:rFonts w:ascii="Garamond" w:hAnsi="Garamond"/>
          <w:sz w:val="24"/>
        </w:rPr>
      </w:pPr>
      <w:r w:rsidRPr="00A97AB9">
        <w:rPr>
          <w:rFonts w:ascii="Garamond" w:hAnsi="Garamond"/>
          <w:sz w:val="24"/>
        </w:rPr>
        <w:t>I § 6, stk. 2 og 3 anføres, at en virksomhed ikke må videregive personlige oplysninger om en forbruger til en anden virksomhed til brug ved markedsføring medmindre forbrugeren har givet sit udtrykkelige samtykke hertil.</w:t>
      </w:r>
      <w:r w:rsidRPr="00A97AB9">
        <w:rPr>
          <w:rStyle w:val="Fodnotehenvisning"/>
          <w:rFonts w:ascii="Garamond" w:hAnsi="Garamond"/>
          <w:sz w:val="24"/>
        </w:rPr>
        <w:footnoteReference w:id="107"/>
      </w:r>
    </w:p>
    <w:p w:rsidR="008E5E6B" w:rsidRPr="00A97AB9" w:rsidRDefault="008E5E6B" w:rsidP="00A50DE9">
      <w:pPr>
        <w:spacing w:after="0" w:line="360" w:lineRule="auto"/>
        <w:rPr>
          <w:rFonts w:ascii="Garamond" w:hAnsi="Garamond"/>
          <w:sz w:val="24"/>
        </w:rPr>
      </w:pPr>
    </w:p>
    <w:p w:rsidR="008E5E6B" w:rsidRPr="00A97AB9" w:rsidRDefault="00C05BC4" w:rsidP="00A50DE9">
      <w:pPr>
        <w:spacing w:after="0" w:line="360" w:lineRule="auto"/>
        <w:rPr>
          <w:rFonts w:ascii="Garamond" w:hAnsi="Garamond"/>
          <w:sz w:val="24"/>
        </w:rPr>
      </w:pPr>
      <w:r w:rsidRPr="00A97AB9">
        <w:rPr>
          <w:rFonts w:ascii="Garamond" w:hAnsi="Garamond"/>
          <w:sz w:val="24"/>
        </w:rPr>
        <w:t xml:space="preserve">I persondataloven </w:t>
      </w:r>
      <w:r w:rsidR="00406835" w:rsidRPr="00A97AB9">
        <w:rPr>
          <w:rFonts w:ascii="Garamond" w:hAnsi="Garamond"/>
          <w:sz w:val="24"/>
        </w:rPr>
        <w:t>§ 7</w:t>
      </w:r>
      <w:r w:rsidR="008E5E6B" w:rsidRPr="00A97AB9">
        <w:rPr>
          <w:rFonts w:ascii="Garamond" w:hAnsi="Garamond"/>
          <w:sz w:val="24"/>
        </w:rPr>
        <w:t>, stk. 1 angives reglerne vedrørende behandling af følsomme oplysninger som eksempelvis racemæssig eller etnisk baggrund, politisk, religiøs eller filosofisk overbevisning, fagforeningsmæssige tilhørsforhold og oplysninger om helbredsmæssige og seksuelle forhold.</w:t>
      </w:r>
    </w:p>
    <w:p w:rsidR="00166E1E" w:rsidRPr="00A97AB9" w:rsidRDefault="008E5E6B" w:rsidP="00A50DE9">
      <w:pPr>
        <w:spacing w:after="0" w:line="360" w:lineRule="auto"/>
        <w:rPr>
          <w:rFonts w:ascii="Garamond" w:hAnsi="Garamond"/>
          <w:sz w:val="24"/>
        </w:rPr>
      </w:pPr>
      <w:r w:rsidRPr="00A97AB9">
        <w:rPr>
          <w:rFonts w:ascii="Garamond" w:hAnsi="Garamond"/>
          <w:sz w:val="24"/>
        </w:rPr>
        <w:t xml:space="preserve">Hovedreglen er, at denne behandling ikke må findes sted. Baggrunden herfor er, at der tilsigtes disse oplysninger et højt beskyttelsesniveau. Reglen i </w:t>
      </w:r>
      <w:r w:rsidRPr="00A97AB9">
        <w:rPr>
          <w:rFonts w:ascii="Garamond" w:hAnsi="Garamond"/>
          <w:b/>
          <w:sz w:val="24"/>
        </w:rPr>
        <w:t>§ 7, stk. 2, nr. 1</w:t>
      </w:r>
      <w:r w:rsidRPr="00A97AB9">
        <w:rPr>
          <w:rFonts w:ascii="Garamond" w:hAnsi="Garamond"/>
          <w:sz w:val="24"/>
        </w:rPr>
        <w:t>, vedrørende et krav om et udtrykkeligt samtykke forud for behandling af følsomme personoplysninger, er således en udtagelse til hovedreglen</w:t>
      </w:r>
      <w:r w:rsidR="009D0EA4" w:rsidRPr="00A97AB9">
        <w:rPr>
          <w:rFonts w:ascii="Garamond" w:hAnsi="Garamond"/>
          <w:sz w:val="24"/>
        </w:rPr>
        <w:t>.</w:t>
      </w:r>
      <w:r w:rsidR="00406835" w:rsidRPr="00A97AB9">
        <w:rPr>
          <w:rFonts w:ascii="Garamond" w:hAnsi="Garamond"/>
          <w:sz w:val="24"/>
        </w:rPr>
        <w:t xml:space="preserve"> </w:t>
      </w:r>
    </w:p>
    <w:p w:rsidR="006765A9" w:rsidRPr="00A97AB9" w:rsidRDefault="006765A9" w:rsidP="00A50DE9">
      <w:pPr>
        <w:spacing w:after="0" w:line="360" w:lineRule="auto"/>
        <w:rPr>
          <w:rFonts w:ascii="Garamond" w:hAnsi="Garamond"/>
          <w:sz w:val="24"/>
        </w:rPr>
      </w:pPr>
      <w:r w:rsidRPr="00A97AB9">
        <w:rPr>
          <w:rFonts w:ascii="Garamond" w:hAnsi="Garamond"/>
          <w:sz w:val="24"/>
        </w:rPr>
        <w:t xml:space="preserve">Endelig vedrører persondataloven </w:t>
      </w:r>
      <w:r w:rsidRPr="00A97AB9">
        <w:rPr>
          <w:rFonts w:ascii="Garamond" w:hAnsi="Garamond"/>
          <w:b/>
          <w:sz w:val="24"/>
        </w:rPr>
        <w:t>§ 7, stk. 2, nr. 3</w:t>
      </w:r>
      <w:r w:rsidRPr="00A97AB9">
        <w:rPr>
          <w:rFonts w:ascii="Garamond" w:hAnsi="Garamond"/>
          <w:sz w:val="24"/>
        </w:rPr>
        <w:t xml:space="preserve"> den situation, hvor en registreret foretager en o</w:t>
      </w:r>
      <w:r w:rsidR="00DC633B" w:rsidRPr="00A97AB9">
        <w:rPr>
          <w:rFonts w:ascii="Garamond" w:hAnsi="Garamond"/>
          <w:sz w:val="24"/>
        </w:rPr>
        <w:t xml:space="preserve">ffentliggørelse af </w:t>
      </w:r>
      <w:r w:rsidRPr="00A97AB9">
        <w:rPr>
          <w:rFonts w:ascii="Garamond" w:hAnsi="Garamond"/>
          <w:sz w:val="24"/>
        </w:rPr>
        <w:t xml:space="preserve">følsomme oplysninger om sig selv, til en bredere kreds af mennesker, for eksempel på TV, i aviser eller på internettet. Når dette er tilfældet, finder </w:t>
      </w:r>
      <w:r w:rsidRPr="00A97AB9">
        <w:rPr>
          <w:rFonts w:ascii="Garamond" w:hAnsi="Garamond"/>
          <w:sz w:val="24"/>
        </w:rPr>
        <w:lastRenderedPageBreak/>
        <w:t>forbuddet om behandling af følsomme oplysninger i persondataloven § 7 ikke anvendelse vedrørende den offentliggjorte oplysning.</w:t>
      </w:r>
    </w:p>
    <w:p w:rsidR="00E67EB5" w:rsidRPr="00A97AB9" w:rsidRDefault="00E67EB5" w:rsidP="00A50DE9">
      <w:pPr>
        <w:spacing w:after="0" w:line="360" w:lineRule="auto"/>
        <w:rPr>
          <w:rFonts w:ascii="Garamond" w:hAnsi="Garamond"/>
          <w:sz w:val="24"/>
        </w:rPr>
      </w:pPr>
      <w:r w:rsidRPr="00A97AB9">
        <w:rPr>
          <w:rFonts w:ascii="Garamond" w:hAnsi="Garamond"/>
          <w:sz w:val="24"/>
        </w:rPr>
        <w:t>Tidsmæssigt må behandlingen ikke ske førend offentliggørelsen har fundet sted.</w:t>
      </w:r>
    </w:p>
    <w:p w:rsidR="006765A9" w:rsidRPr="00A97AB9" w:rsidRDefault="00354522" w:rsidP="00A50DE9">
      <w:pPr>
        <w:spacing w:after="0" w:line="360" w:lineRule="auto"/>
        <w:rPr>
          <w:rFonts w:ascii="Garamond" w:hAnsi="Garamond"/>
          <w:sz w:val="24"/>
        </w:rPr>
      </w:pPr>
      <w:r w:rsidRPr="00A97AB9">
        <w:rPr>
          <w:rFonts w:ascii="Garamond" w:hAnsi="Garamond"/>
          <w:sz w:val="24"/>
        </w:rPr>
        <w:t xml:space="preserve">Selvom denne regel er placeret under følsomme oplysninger må den, </w:t>
      </w:r>
      <w:r w:rsidR="00FE27A9" w:rsidRPr="00A97AB9">
        <w:rPr>
          <w:rFonts w:ascii="Garamond" w:hAnsi="Garamond"/>
          <w:sz w:val="24"/>
        </w:rPr>
        <w:t>s</w:t>
      </w:r>
      <w:r w:rsidRPr="00A97AB9">
        <w:rPr>
          <w:rFonts w:ascii="Garamond" w:hAnsi="Garamond"/>
          <w:sz w:val="24"/>
        </w:rPr>
        <w:t>om det mindre i det mere også gælde for de øvrige former for personoplysninger.</w:t>
      </w:r>
      <w:r w:rsidR="006451F0" w:rsidRPr="00A97AB9">
        <w:rPr>
          <w:rFonts w:ascii="Garamond" w:hAnsi="Garamond"/>
          <w:sz w:val="24"/>
        </w:rPr>
        <w:t xml:space="preserve"> Endeligt skal det erindres, at selvom en oplysning er offentliggjort, skal en videre behandling under persondatalovens regler opfylde lovens øvrige krav. Herunder blandt andet kravene om god databehandlingsskik i § 5</w:t>
      </w:r>
      <w:r w:rsidR="007E4E9E" w:rsidRPr="00A97AB9">
        <w:rPr>
          <w:rFonts w:ascii="Garamond" w:hAnsi="Garamond"/>
          <w:sz w:val="24"/>
        </w:rPr>
        <w:t>.</w:t>
      </w:r>
      <w:r w:rsidR="006451F0" w:rsidRPr="00A97AB9">
        <w:rPr>
          <w:rStyle w:val="Fodnotehenvisning"/>
          <w:rFonts w:ascii="Garamond" w:hAnsi="Garamond"/>
          <w:sz w:val="24"/>
        </w:rPr>
        <w:footnoteReference w:id="108"/>
      </w:r>
      <w:r w:rsidR="00F05DD3" w:rsidRPr="00A97AB9">
        <w:rPr>
          <w:rFonts w:ascii="Garamond" w:hAnsi="Garamond"/>
          <w:sz w:val="24"/>
        </w:rPr>
        <w:t xml:space="preserve"> </w:t>
      </w:r>
      <w:r w:rsidR="00CF5874" w:rsidRPr="00A97AB9">
        <w:rPr>
          <w:rFonts w:ascii="Garamond" w:hAnsi="Garamond"/>
          <w:sz w:val="24"/>
        </w:rPr>
        <w:t>Folketingets Ombudsmand</w:t>
      </w:r>
      <w:r w:rsidR="004A7F70" w:rsidRPr="00A97AB9">
        <w:rPr>
          <w:rFonts w:ascii="Garamond" w:hAnsi="Garamond"/>
          <w:sz w:val="24"/>
        </w:rPr>
        <w:t xml:space="preserve"> pointerer i en udtalelse vedrørende om myndigheder må anvende oplysninger fra åbne Facebook</w:t>
      </w:r>
      <w:r w:rsidR="00F350EA" w:rsidRPr="00A97AB9">
        <w:rPr>
          <w:rFonts w:ascii="Garamond" w:hAnsi="Garamond"/>
          <w:sz w:val="24"/>
        </w:rPr>
        <w:t>-</w:t>
      </w:r>
      <w:r w:rsidR="004A7F70" w:rsidRPr="00A97AB9">
        <w:rPr>
          <w:rFonts w:ascii="Garamond" w:hAnsi="Garamond"/>
          <w:sz w:val="24"/>
        </w:rPr>
        <w:t>profiler, at hvis en person har en så åben profil, at alle brugere på Facebook kan se de oplysninger</w:t>
      </w:r>
      <w:r w:rsidR="0061228C" w:rsidRPr="00A97AB9">
        <w:rPr>
          <w:rFonts w:ascii="Garamond" w:hAnsi="Garamond"/>
          <w:sz w:val="24"/>
        </w:rPr>
        <w:t>,</w:t>
      </w:r>
      <w:r w:rsidR="004A7F70" w:rsidRPr="00A97AB9">
        <w:rPr>
          <w:rFonts w:ascii="Garamond" w:hAnsi="Garamond"/>
          <w:sz w:val="24"/>
        </w:rPr>
        <w:t xml:space="preserve"> der ligger om personen, er der i realiteten tale om</w:t>
      </w:r>
      <w:r w:rsidR="0061228C" w:rsidRPr="00A97AB9">
        <w:rPr>
          <w:rFonts w:ascii="Garamond" w:hAnsi="Garamond"/>
          <w:sz w:val="24"/>
        </w:rPr>
        <w:t>, at oplysningerne er offentligt</w:t>
      </w:r>
      <w:r w:rsidR="004A7F70" w:rsidRPr="00A97AB9">
        <w:rPr>
          <w:rFonts w:ascii="Garamond" w:hAnsi="Garamond"/>
          <w:sz w:val="24"/>
        </w:rPr>
        <w:t xml:space="preserve"> tilgængelige. Personoplysninger kan som udgangspunkt frit behandles af myndighederne efter persondataloven § 7, stk. 2, nr. 3, dog begrænses denne behandling af reglerne om god databehandlingsskik efter persondataloven § 5, herunder særligt at behandlingen skal være saglig og oplysningerne skal være relevante for sagen.</w:t>
      </w:r>
      <w:r w:rsidR="00BB5A3C" w:rsidRPr="00A97AB9">
        <w:rPr>
          <w:rStyle w:val="Fodnotehenvisning"/>
          <w:rFonts w:ascii="Garamond" w:hAnsi="Garamond"/>
          <w:sz w:val="24"/>
        </w:rPr>
        <w:footnoteReference w:id="109"/>
      </w:r>
    </w:p>
    <w:p w:rsidR="00580CC1" w:rsidRPr="00A97AB9" w:rsidRDefault="00580CC1" w:rsidP="00A50DE9">
      <w:pPr>
        <w:spacing w:after="0" w:line="360" w:lineRule="auto"/>
        <w:rPr>
          <w:rFonts w:ascii="Garamond" w:hAnsi="Garamond"/>
          <w:sz w:val="24"/>
        </w:rPr>
      </w:pPr>
      <w:r w:rsidRPr="00A97AB9">
        <w:rPr>
          <w:rFonts w:ascii="Garamond" w:hAnsi="Garamond"/>
          <w:sz w:val="24"/>
        </w:rPr>
        <w:t xml:space="preserve">I </w:t>
      </w:r>
      <w:r w:rsidR="004A7F70" w:rsidRPr="00A97AB9">
        <w:rPr>
          <w:rFonts w:ascii="Garamond" w:hAnsi="Garamond"/>
          <w:sz w:val="24"/>
        </w:rPr>
        <w:t xml:space="preserve">de </w:t>
      </w:r>
      <w:r w:rsidRPr="00A97AB9">
        <w:rPr>
          <w:rFonts w:ascii="Garamond" w:hAnsi="Garamond"/>
          <w:sz w:val="24"/>
        </w:rPr>
        <w:t>to afgørelser</w:t>
      </w:r>
      <w:r w:rsidR="004A7F70" w:rsidRPr="00A97AB9">
        <w:rPr>
          <w:rFonts w:ascii="Garamond" w:hAnsi="Garamond"/>
          <w:sz w:val="24"/>
        </w:rPr>
        <w:t xml:space="preserve"> vedrørende </w:t>
      </w:r>
      <w:r w:rsidR="003B183A" w:rsidRPr="00A97AB9">
        <w:rPr>
          <w:rFonts w:ascii="Garamond" w:hAnsi="Garamond"/>
          <w:sz w:val="24"/>
        </w:rPr>
        <w:t>”</w:t>
      </w:r>
      <w:r w:rsidR="00FE27A9" w:rsidRPr="00A97AB9">
        <w:rPr>
          <w:rFonts w:ascii="Garamond" w:hAnsi="Garamond"/>
          <w:sz w:val="24"/>
        </w:rPr>
        <w:t>O</w:t>
      </w:r>
      <w:r w:rsidRPr="00A97AB9">
        <w:rPr>
          <w:rFonts w:ascii="Garamond" w:hAnsi="Garamond"/>
          <w:sz w:val="24"/>
        </w:rPr>
        <w:t>ffentliggørelse af oplysninger om modstandsfolk på internettet</w:t>
      </w:r>
      <w:r w:rsidR="003B183A" w:rsidRPr="00A97AB9">
        <w:rPr>
          <w:rFonts w:ascii="Garamond" w:hAnsi="Garamond"/>
          <w:sz w:val="24"/>
        </w:rPr>
        <w:t>”</w:t>
      </w:r>
      <w:r w:rsidRPr="00A97AB9">
        <w:rPr>
          <w:rFonts w:ascii="Garamond" w:hAnsi="Garamond"/>
          <w:sz w:val="24"/>
        </w:rPr>
        <w:t xml:space="preserve"> har Datatilsynet </w:t>
      </w:r>
      <w:r w:rsidR="004A7F70" w:rsidRPr="00A97AB9">
        <w:rPr>
          <w:rFonts w:ascii="Garamond" w:hAnsi="Garamond"/>
          <w:sz w:val="24"/>
        </w:rPr>
        <w:t xml:space="preserve">også </w:t>
      </w:r>
      <w:r w:rsidRPr="00A97AB9">
        <w:rPr>
          <w:rFonts w:ascii="Garamond" w:hAnsi="Garamond"/>
          <w:sz w:val="24"/>
        </w:rPr>
        <w:t>forhold</w:t>
      </w:r>
      <w:r w:rsidR="004A7F70" w:rsidRPr="00A97AB9">
        <w:rPr>
          <w:rFonts w:ascii="Garamond" w:hAnsi="Garamond"/>
          <w:sz w:val="24"/>
        </w:rPr>
        <w:t>t</w:t>
      </w:r>
      <w:r w:rsidRPr="00A97AB9">
        <w:rPr>
          <w:rFonts w:ascii="Garamond" w:hAnsi="Garamond"/>
          <w:sz w:val="24"/>
        </w:rPr>
        <w:t xml:space="preserve"> sig til </w:t>
      </w:r>
      <w:r w:rsidR="004A7F70" w:rsidRPr="00A97AB9">
        <w:rPr>
          <w:rFonts w:ascii="Garamond" w:hAnsi="Garamond"/>
          <w:sz w:val="24"/>
        </w:rPr>
        <w:t>de udfordringer som knytter sig til offentliggørelse ef</w:t>
      </w:r>
      <w:r w:rsidR="005B52FA">
        <w:rPr>
          <w:rFonts w:ascii="Garamond" w:hAnsi="Garamond"/>
          <w:sz w:val="24"/>
        </w:rPr>
        <w:t>t</w:t>
      </w:r>
      <w:r w:rsidR="004A7F70" w:rsidRPr="00A97AB9">
        <w:rPr>
          <w:rFonts w:ascii="Garamond" w:hAnsi="Garamond"/>
          <w:sz w:val="24"/>
        </w:rPr>
        <w:t>er persondataloven § 7, stk. 2, nr. 3.</w:t>
      </w:r>
      <w:r w:rsidRPr="00A97AB9">
        <w:rPr>
          <w:rFonts w:ascii="Garamond" w:hAnsi="Garamond"/>
          <w:sz w:val="24"/>
        </w:rPr>
        <w:t xml:space="preserve"> Sagerne vedrørte Frihedsmuseets ønske om at oprette en database, hvor alle interesserede kunne finde forskellige personoplysninger om de mennesker, som havde været en del af den danske modstandsbevægelse under anden verdenskrig. Disse personoplysninger kunne være såvel almindelige, som følsomme og semifølsomme. Datatilsynets afgørelse blev, at hvis databasen blev baseret på trykte værker og kilder, som var kendte og alment tilgængelige for den danske offentlighed, kunne disse offentliggøres inden for rammerne af persondataloven. Datatilsynet henstillede dog til, at Frihedsmuseet så vidt som muligt indhentede samtykke fra de nulevende berørte personer. Med denne henstilling antyder Datatilsynet, at </w:t>
      </w:r>
      <w:r w:rsidR="007E69F5" w:rsidRPr="00A97AB9">
        <w:rPr>
          <w:rFonts w:ascii="Garamond" w:hAnsi="Garamond"/>
          <w:sz w:val="24"/>
        </w:rPr>
        <w:t xml:space="preserve">samtykket er </w:t>
      </w:r>
      <w:r w:rsidR="00246098" w:rsidRPr="00A97AB9">
        <w:rPr>
          <w:rFonts w:ascii="Garamond" w:hAnsi="Garamond"/>
          <w:sz w:val="24"/>
        </w:rPr>
        <w:t>”</w:t>
      </w:r>
      <w:r w:rsidR="00FE27A9" w:rsidRPr="00A97AB9">
        <w:rPr>
          <w:rFonts w:ascii="Garamond" w:hAnsi="Garamond"/>
          <w:sz w:val="24"/>
        </w:rPr>
        <w:t>et bedre</w:t>
      </w:r>
      <w:r w:rsidR="00246098" w:rsidRPr="00A97AB9">
        <w:rPr>
          <w:rFonts w:ascii="Garamond" w:hAnsi="Garamond"/>
          <w:sz w:val="24"/>
        </w:rPr>
        <w:t>”</w:t>
      </w:r>
      <w:r w:rsidR="00FE27A9" w:rsidRPr="00A97AB9">
        <w:rPr>
          <w:rFonts w:ascii="Garamond" w:hAnsi="Garamond"/>
          <w:sz w:val="24"/>
        </w:rPr>
        <w:t xml:space="preserve"> behandlingsgrundlag, samt er </w:t>
      </w:r>
      <w:r w:rsidR="007E69F5" w:rsidRPr="00A97AB9">
        <w:rPr>
          <w:rFonts w:ascii="Garamond" w:hAnsi="Garamond"/>
          <w:sz w:val="24"/>
        </w:rPr>
        <w:t>at foretrække fremfor den berørtes egen offentliggørelse.</w:t>
      </w:r>
      <w:r w:rsidR="007E69F5" w:rsidRPr="00A97AB9">
        <w:rPr>
          <w:rStyle w:val="Fodnotehenvisning"/>
          <w:rFonts w:ascii="Garamond" w:hAnsi="Garamond"/>
          <w:sz w:val="24"/>
        </w:rPr>
        <w:footnoteReference w:id="110"/>
      </w:r>
      <w:r w:rsidRPr="00A97AB9">
        <w:rPr>
          <w:rFonts w:ascii="Garamond" w:hAnsi="Garamond"/>
          <w:sz w:val="24"/>
        </w:rPr>
        <w:t xml:space="preserve"> </w:t>
      </w:r>
    </w:p>
    <w:p w:rsidR="006451F0" w:rsidRPr="00A97AB9" w:rsidRDefault="006451F0" w:rsidP="00A50DE9">
      <w:pPr>
        <w:spacing w:after="0" w:line="360" w:lineRule="auto"/>
        <w:rPr>
          <w:rFonts w:ascii="Garamond" w:hAnsi="Garamond"/>
          <w:sz w:val="24"/>
        </w:rPr>
      </w:pPr>
    </w:p>
    <w:p w:rsidR="00B51ED0" w:rsidRPr="00A97AB9" w:rsidRDefault="00B51ED0" w:rsidP="00A50DE9">
      <w:pPr>
        <w:spacing w:after="0" w:line="360" w:lineRule="auto"/>
        <w:rPr>
          <w:rFonts w:ascii="Garamond" w:hAnsi="Garamond"/>
          <w:sz w:val="24"/>
        </w:rPr>
      </w:pPr>
      <w:r w:rsidRPr="00A97AB9">
        <w:rPr>
          <w:rFonts w:ascii="Garamond" w:hAnsi="Garamond"/>
          <w:sz w:val="24"/>
        </w:rPr>
        <w:t xml:space="preserve">Af persondataloven </w:t>
      </w:r>
      <w:r w:rsidRPr="00A97AB9">
        <w:rPr>
          <w:rFonts w:ascii="Garamond" w:hAnsi="Garamond"/>
          <w:b/>
          <w:sz w:val="24"/>
        </w:rPr>
        <w:t>§ 8 s</w:t>
      </w:r>
      <w:r w:rsidR="00797E8B" w:rsidRPr="00A97AB9">
        <w:rPr>
          <w:rFonts w:ascii="Garamond" w:hAnsi="Garamond"/>
          <w:b/>
          <w:sz w:val="24"/>
        </w:rPr>
        <w:t>tk. 4</w:t>
      </w:r>
      <w:r w:rsidRPr="00A97AB9">
        <w:rPr>
          <w:rFonts w:ascii="Garamond" w:hAnsi="Garamond"/>
          <w:sz w:val="24"/>
        </w:rPr>
        <w:t xml:space="preserve"> fremgår at </w:t>
      </w:r>
      <w:r w:rsidRPr="00A97AB9">
        <w:rPr>
          <w:rFonts w:ascii="Garamond" w:hAnsi="Garamond"/>
          <w:i/>
          <w:sz w:val="24"/>
        </w:rPr>
        <w:t>”</w:t>
      </w:r>
      <w:r w:rsidR="00797E8B" w:rsidRPr="00A97AB9">
        <w:rPr>
          <w:rFonts w:ascii="Garamond" w:hAnsi="Garamond"/>
          <w:i/>
          <w:sz w:val="24"/>
        </w:rPr>
        <w:t>Private må behandle oplysninger om strafbare forhold, væsentlige sociale problemer og andre rent private forhold end de i § 7, stk. 1, nævnte, hvis den registrerede har givet sit udtrykkelige samtykke hertil</w:t>
      </w:r>
      <w:r w:rsidRPr="00A97AB9">
        <w:rPr>
          <w:rFonts w:ascii="Garamond" w:hAnsi="Garamond"/>
          <w:i/>
          <w:sz w:val="24"/>
        </w:rPr>
        <w:t>…”</w:t>
      </w:r>
      <w:r w:rsidRPr="00A97AB9">
        <w:rPr>
          <w:rFonts w:ascii="Garamond" w:hAnsi="Garamond"/>
          <w:sz w:val="24"/>
        </w:rPr>
        <w:t xml:space="preserve"> Disse </w:t>
      </w:r>
      <w:r w:rsidR="002449DE" w:rsidRPr="00A97AB9">
        <w:rPr>
          <w:rFonts w:ascii="Garamond" w:hAnsi="Garamond"/>
          <w:sz w:val="24"/>
        </w:rPr>
        <w:t>såkaldte semifølsomme oply</w:t>
      </w:r>
      <w:r w:rsidRPr="00A97AB9">
        <w:rPr>
          <w:rFonts w:ascii="Garamond" w:hAnsi="Garamond"/>
          <w:sz w:val="24"/>
        </w:rPr>
        <w:t xml:space="preserve">sninger må som </w:t>
      </w:r>
      <w:r w:rsidRPr="00A97AB9">
        <w:rPr>
          <w:rFonts w:ascii="Garamond" w:hAnsi="Garamond"/>
          <w:sz w:val="24"/>
        </w:rPr>
        <w:lastRenderedPageBreak/>
        <w:t xml:space="preserve">hovedregel ikke videregives uden </w:t>
      </w:r>
      <w:r w:rsidR="00797E8B" w:rsidRPr="00A97AB9">
        <w:rPr>
          <w:rFonts w:ascii="Garamond" w:hAnsi="Garamond"/>
          <w:sz w:val="24"/>
        </w:rPr>
        <w:t>den registreredes udtrykkelige</w:t>
      </w:r>
      <w:r w:rsidR="00051F86" w:rsidRPr="00A97AB9">
        <w:rPr>
          <w:rFonts w:ascii="Garamond" w:hAnsi="Garamond"/>
          <w:sz w:val="24"/>
        </w:rPr>
        <w:t xml:space="preserve"> samtykke</w:t>
      </w:r>
      <w:r w:rsidRPr="00A97AB9">
        <w:rPr>
          <w:rFonts w:ascii="Garamond" w:hAnsi="Garamond"/>
          <w:sz w:val="24"/>
        </w:rPr>
        <w:t xml:space="preserve"> jf. § 8, stk. 5</w:t>
      </w:r>
      <w:r w:rsidR="00051F86" w:rsidRPr="00A97AB9">
        <w:rPr>
          <w:rFonts w:ascii="Garamond" w:hAnsi="Garamond"/>
          <w:sz w:val="24"/>
        </w:rPr>
        <w:t>.</w:t>
      </w:r>
      <w:r w:rsidR="00150A7C" w:rsidRPr="00A97AB9">
        <w:rPr>
          <w:rStyle w:val="Fodnotehenvisning"/>
          <w:rFonts w:ascii="Garamond" w:hAnsi="Garamond"/>
          <w:sz w:val="24"/>
        </w:rPr>
        <w:footnoteReference w:id="111"/>
      </w:r>
      <w:r w:rsidR="00150A7C" w:rsidRPr="00A97AB9">
        <w:rPr>
          <w:rFonts w:ascii="Garamond" w:hAnsi="Garamond"/>
          <w:sz w:val="24"/>
        </w:rPr>
        <w:t xml:space="preserve"> </w:t>
      </w:r>
      <w:r w:rsidR="00150A7C" w:rsidRPr="00A97AB9">
        <w:rPr>
          <w:rStyle w:val="Fodnotehenvisning"/>
          <w:rFonts w:ascii="Garamond" w:hAnsi="Garamond"/>
          <w:sz w:val="24"/>
        </w:rPr>
        <w:footnoteReference w:id="112"/>
      </w:r>
    </w:p>
    <w:p w:rsidR="008B7619" w:rsidRPr="00A97AB9" w:rsidRDefault="008B7619" w:rsidP="00A50DE9">
      <w:pPr>
        <w:spacing w:after="0" w:line="360" w:lineRule="auto"/>
        <w:rPr>
          <w:rFonts w:ascii="Garamond" w:hAnsi="Garamond"/>
          <w:sz w:val="24"/>
        </w:rPr>
      </w:pPr>
    </w:p>
    <w:p w:rsidR="008B7619" w:rsidRPr="00A97AB9" w:rsidRDefault="008B7619" w:rsidP="00A50DE9">
      <w:pPr>
        <w:spacing w:after="0" w:line="360" w:lineRule="auto"/>
        <w:rPr>
          <w:rFonts w:ascii="Garamond" w:hAnsi="Garamond"/>
          <w:sz w:val="24"/>
        </w:rPr>
      </w:pPr>
      <w:r w:rsidRPr="00A97AB9">
        <w:rPr>
          <w:rFonts w:ascii="Garamond" w:hAnsi="Garamond"/>
          <w:sz w:val="24"/>
        </w:rPr>
        <w:t xml:space="preserve">Efter persondataloven </w:t>
      </w:r>
      <w:r w:rsidRPr="00A97AB9">
        <w:rPr>
          <w:rFonts w:ascii="Garamond" w:hAnsi="Garamond"/>
          <w:b/>
          <w:sz w:val="24"/>
        </w:rPr>
        <w:t>§ 27, stk. 3, nr. 1</w:t>
      </w:r>
      <w:r w:rsidRPr="00A97AB9">
        <w:rPr>
          <w:rFonts w:ascii="Garamond" w:hAnsi="Garamond"/>
          <w:sz w:val="24"/>
        </w:rPr>
        <w:t xml:space="preserve"> kan </w:t>
      </w:r>
      <w:r w:rsidR="001B1670">
        <w:rPr>
          <w:rFonts w:ascii="Garamond" w:hAnsi="Garamond"/>
          <w:sz w:val="24"/>
        </w:rPr>
        <w:t xml:space="preserve">den registrerede </w:t>
      </w:r>
      <w:r w:rsidRPr="00A97AB9">
        <w:rPr>
          <w:rFonts w:ascii="Garamond" w:hAnsi="Garamond"/>
          <w:sz w:val="24"/>
        </w:rPr>
        <w:t>samtykke til, at der overføres personoplysninger til et ikke sikkert tredjeland</w:t>
      </w:r>
      <w:r w:rsidR="001B1670">
        <w:rPr>
          <w:rFonts w:ascii="Garamond" w:hAnsi="Garamond"/>
          <w:sz w:val="24"/>
        </w:rPr>
        <w:t>.</w:t>
      </w:r>
      <w:r w:rsidR="00693ADC" w:rsidRPr="00A97AB9">
        <w:rPr>
          <w:rFonts w:ascii="Garamond" w:hAnsi="Garamond"/>
          <w:sz w:val="24"/>
        </w:rPr>
        <w:t xml:space="preserve"> Overførslen kan kun ske under forudsætning af, at der ikke er forhold</w:t>
      </w:r>
      <w:r w:rsidR="00CA56AA" w:rsidRPr="00A97AB9">
        <w:rPr>
          <w:rFonts w:ascii="Garamond" w:hAnsi="Garamond"/>
          <w:sz w:val="24"/>
        </w:rPr>
        <w:t xml:space="preserve"> ved overførslen</w:t>
      </w:r>
      <w:r w:rsidR="00693ADC" w:rsidRPr="00A97AB9">
        <w:rPr>
          <w:rFonts w:ascii="Garamond" w:hAnsi="Garamond"/>
          <w:sz w:val="24"/>
        </w:rPr>
        <w:t>, som strider mod persondataloven § 5 vedrørende god databeha</w:t>
      </w:r>
      <w:r w:rsidR="00CA56AA" w:rsidRPr="00A97AB9">
        <w:rPr>
          <w:rFonts w:ascii="Garamond" w:hAnsi="Garamond"/>
          <w:sz w:val="24"/>
        </w:rPr>
        <w:t>n</w:t>
      </w:r>
      <w:r w:rsidR="00693ADC" w:rsidRPr="00A97AB9">
        <w:rPr>
          <w:rFonts w:ascii="Garamond" w:hAnsi="Garamond"/>
          <w:sz w:val="24"/>
        </w:rPr>
        <w:t>dlingsskik.</w:t>
      </w:r>
      <w:r w:rsidR="00787680" w:rsidRPr="00A97AB9">
        <w:rPr>
          <w:rStyle w:val="Fodnotehenvisning"/>
          <w:rFonts w:ascii="Garamond" w:hAnsi="Garamond"/>
          <w:sz w:val="24"/>
        </w:rPr>
        <w:footnoteReference w:id="113"/>
      </w:r>
    </w:p>
    <w:p w:rsidR="00613A7D" w:rsidRPr="00A97AB9" w:rsidRDefault="00613A7D" w:rsidP="00A50DE9">
      <w:pPr>
        <w:spacing w:after="0" w:line="360" w:lineRule="auto"/>
        <w:rPr>
          <w:rFonts w:ascii="Garamond" w:hAnsi="Garamond"/>
          <w:sz w:val="24"/>
        </w:rPr>
      </w:pPr>
    </w:p>
    <w:p w:rsidR="00613A7D" w:rsidRPr="00A97AB9" w:rsidRDefault="00613A7D" w:rsidP="00A50DE9">
      <w:pPr>
        <w:spacing w:after="0" w:line="360" w:lineRule="auto"/>
        <w:rPr>
          <w:rFonts w:ascii="Garamond" w:hAnsi="Garamond"/>
          <w:sz w:val="24"/>
        </w:rPr>
      </w:pPr>
      <w:r w:rsidRPr="00A97AB9">
        <w:rPr>
          <w:rFonts w:ascii="Garamond" w:hAnsi="Garamond"/>
          <w:sz w:val="24"/>
        </w:rPr>
        <w:t>Uanset efter hvilket af ovenstående behandlingsgrundlag der er hjemmel til behandling, skal den dataansvarlige altid sikre, at behandlingen kan tilgodese kravene om god databehandlingsskik i persondataloven § 5.</w:t>
      </w:r>
      <w:r w:rsidRPr="00A97AB9">
        <w:rPr>
          <w:rStyle w:val="Fodnotehenvisning"/>
          <w:rFonts w:ascii="Garamond" w:hAnsi="Garamond"/>
          <w:sz w:val="24"/>
        </w:rPr>
        <w:footnoteReference w:id="114"/>
      </w:r>
    </w:p>
    <w:p w:rsidR="00C857DC" w:rsidRPr="00A97AB9" w:rsidRDefault="00D57112" w:rsidP="00A50DE9">
      <w:pPr>
        <w:spacing w:after="0" w:line="360" w:lineRule="auto"/>
        <w:rPr>
          <w:rFonts w:ascii="Garamond" w:hAnsi="Garamond"/>
          <w:sz w:val="24"/>
        </w:rPr>
      </w:pPr>
      <w:r w:rsidRPr="00A97AB9">
        <w:rPr>
          <w:rFonts w:ascii="Garamond" w:hAnsi="Garamond"/>
          <w:sz w:val="24"/>
        </w:rPr>
        <w:t>Datatilsynet</w:t>
      </w:r>
      <w:r w:rsidR="00C857DC" w:rsidRPr="00A97AB9">
        <w:rPr>
          <w:rFonts w:ascii="Garamond" w:hAnsi="Garamond"/>
          <w:sz w:val="24"/>
        </w:rPr>
        <w:t xml:space="preserve"> er i sagen om </w:t>
      </w:r>
      <w:r w:rsidR="003B183A" w:rsidRPr="00A97AB9">
        <w:rPr>
          <w:rFonts w:ascii="Garamond" w:hAnsi="Garamond"/>
          <w:sz w:val="24"/>
        </w:rPr>
        <w:t>”</w:t>
      </w:r>
      <w:r w:rsidR="002C120A" w:rsidRPr="00A97AB9">
        <w:rPr>
          <w:rFonts w:ascii="Garamond" w:hAnsi="Garamond"/>
          <w:sz w:val="24"/>
        </w:rPr>
        <w:t>S</w:t>
      </w:r>
      <w:r w:rsidRPr="00A97AB9">
        <w:rPr>
          <w:rFonts w:ascii="Garamond" w:hAnsi="Garamond"/>
          <w:sz w:val="24"/>
        </w:rPr>
        <w:t>arbane</w:t>
      </w:r>
      <w:r w:rsidR="008A3D73" w:rsidRPr="00A97AB9">
        <w:rPr>
          <w:rFonts w:ascii="Garamond" w:hAnsi="Garamond"/>
          <w:sz w:val="24"/>
        </w:rPr>
        <w:t>s</w:t>
      </w:r>
      <w:r w:rsidRPr="00A97AB9">
        <w:rPr>
          <w:rFonts w:ascii="Garamond" w:hAnsi="Garamond"/>
          <w:sz w:val="24"/>
        </w:rPr>
        <w:t xml:space="preserve"> </w:t>
      </w:r>
      <w:proofErr w:type="spellStart"/>
      <w:r w:rsidRPr="00A97AB9">
        <w:rPr>
          <w:rFonts w:ascii="Garamond" w:hAnsi="Garamond"/>
          <w:sz w:val="24"/>
        </w:rPr>
        <w:t>Ox</w:t>
      </w:r>
      <w:r w:rsidR="0050041D" w:rsidRPr="00A97AB9">
        <w:rPr>
          <w:rFonts w:ascii="Garamond" w:hAnsi="Garamond"/>
          <w:sz w:val="24"/>
        </w:rPr>
        <w:t>le</w:t>
      </w:r>
      <w:r w:rsidRPr="00A97AB9">
        <w:rPr>
          <w:rFonts w:ascii="Garamond" w:hAnsi="Garamond"/>
          <w:sz w:val="24"/>
        </w:rPr>
        <w:t>y</w:t>
      </w:r>
      <w:proofErr w:type="spellEnd"/>
      <w:r w:rsidRPr="00A97AB9">
        <w:rPr>
          <w:rFonts w:ascii="Garamond" w:hAnsi="Garamond"/>
          <w:sz w:val="24"/>
        </w:rPr>
        <w:t xml:space="preserve"> </w:t>
      </w:r>
      <w:proofErr w:type="spellStart"/>
      <w:r w:rsidRPr="00A97AB9">
        <w:rPr>
          <w:rFonts w:ascii="Garamond" w:hAnsi="Garamond"/>
          <w:sz w:val="24"/>
        </w:rPr>
        <w:t>Act</w:t>
      </w:r>
      <w:proofErr w:type="spellEnd"/>
      <w:r w:rsidR="003B183A" w:rsidRPr="00A97AB9">
        <w:rPr>
          <w:rFonts w:ascii="Garamond" w:hAnsi="Garamond"/>
          <w:sz w:val="24"/>
        </w:rPr>
        <w:t>”</w:t>
      </w:r>
      <w:r w:rsidRPr="00A97AB9">
        <w:rPr>
          <w:rFonts w:ascii="Garamond" w:hAnsi="Garamond"/>
          <w:sz w:val="24"/>
        </w:rPr>
        <w:t xml:space="preserve"> </w:t>
      </w:r>
      <w:r w:rsidR="00C857DC" w:rsidRPr="00A97AB9">
        <w:rPr>
          <w:rFonts w:ascii="Garamond" w:hAnsi="Garamond"/>
          <w:sz w:val="24"/>
        </w:rPr>
        <w:t>blevet bedt om at forholde sig til en samtykkeerklærings gyldighed. Foreningen af dans</w:t>
      </w:r>
      <w:r w:rsidR="00246098" w:rsidRPr="00A97AB9">
        <w:rPr>
          <w:rFonts w:ascii="Garamond" w:hAnsi="Garamond"/>
          <w:sz w:val="24"/>
        </w:rPr>
        <w:t>ke revisorer havde udfærdiget et</w:t>
      </w:r>
      <w:r w:rsidR="00C857DC" w:rsidRPr="00A97AB9">
        <w:rPr>
          <w:rFonts w:ascii="Garamond" w:hAnsi="Garamond"/>
          <w:sz w:val="24"/>
        </w:rPr>
        <w:t xml:space="preserve"> udkast til en samtykkeerklæring, som blandt andet betød, at der kunne ske overførsel af almindelige og følsomme personoplysninger efter p</w:t>
      </w:r>
      <w:r w:rsidR="002C120A" w:rsidRPr="00A97AB9">
        <w:rPr>
          <w:rFonts w:ascii="Garamond" w:hAnsi="Garamond"/>
          <w:sz w:val="24"/>
        </w:rPr>
        <w:t>ersondataloven § 27, stk. 3, nr. 1</w:t>
      </w:r>
      <w:r w:rsidR="00C857DC" w:rsidRPr="00A97AB9">
        <w:rPr>
          <w:rFonts w:ascii="Garamond" w:hAnsi="Garamond"/>
          <w:sz w:val="24"/>
        </w:rPr>
        <w:t>, samt eventuelt offentliggørelse af de overførte oplysninger på en hjemmeside. Baggrunden for samtykkeerklæringen var en amerikansk lov,</w:t>
      </w:r>
      <w:r w:rsidR="009272A4" w:rsidRPr="00A97AB9">
        <w:rPr>
          <w:rFonts w:ascii="Garamond" w:hAnsi="Garamond"/>
          <w:sz w:val="24"/>
        </w:rPr>
        <w:t xml:space="preserve"> The Sarbane</w:t>
      </w:r>
      <w:r w:rsidR="008A3D73" w:rsidRPr="00A97AB9">
        <w:rPr>
          <w:rFonts w:ascii="Garamond" w:hAnsi="Garamond"/>
          <w:sz w:val="24"/>
        </w:rPr>
        <w:t>s</w:t>
      </w:r>
      <w:r w:rsidR="009272A4" w:rsidRPr="00A97AB9">
        <w:rPr>
          <w:rFonts w:ascii="Garamond" w:hAnsi="Garamond"/>
          <w:sz w:val="24"/>
        </w:rPr>
        <w:t xml:space="preserve"> </w:t>
      </w:r>
      <w:proofErr w:type="spellStart"/>
      <w:r w:rsidR="009272A4" w:rsidRPr="00A97AB9">
        <w:rPr>
          <w:rFonts w:ascii="Garamond" w:hAnsi="Garamond"/>
          <w:sz w:val="24"/>
        </w:rPr>
        <w:t>Oxley</w:t>
      </w:r>
      <w:proofErr w:type="spellEnd"/>
      <w:r w:rsidR="009272A4" w:rsidRPr="00A97AB9">
        <w:rPr>
          <w:rFonts w:ascii="Garamond" w:hAnsi="Garamond"/>
          <w:sz w:val="24"/>
        </w:rPr>
        <w:t xml:space="preserve"> </w:t>
      </w:r>
      <w:proofErr w:type="spellStart"/>
      <w:r w:rsidR="009272A4" w:rsidRPr="00A97AB9">
        <w:rPr>
          <w:rFonts w:ascii="Garamond" w:hAnsi="Garamond"/>
          <w:sz w:val="24"/>
        </w:rPr>
        <w:t>Act</w:t>
      </w:r>
      <w:proofErr w:type="spellEnd"/>
      <w:r w:rsidR="00C857DC" w:rsidRPr="00A97AB9">
        <w:rPr>
          <w:rFonts w:ascii="Garamond" w:hAnsi="Garamond"/>
          <w:sz w:val="24"/>
        </w:rPr>
        <w:t>, som</w:t>
      </w:r>
      <w:r w:rsidR="009272A4" w:rsidRPr="00A97AB9">
        <w:rPr>
          <w:rFonts w:ascii="Garamond" w:hAnsi="Garamond"/>
          <w:sz w:val="24"/>
        </w:rPr>
        <w:t xml:space="preserve"> foreskrev, at revisorer skal lades sig registrere ved et amerikansk tilsynsorgan</w:t>
      </w:r>
      <w:r w:rsidR="009E0A2F" w:rsidRPr="00A97AB9">
        <w:rPr>
          <w:rFonts w:ascii="Garamond" w:hAnsi="Garamond"/>
          <w:sz w:val="24"/>
        </w:rPr>
        <w:t>, hvis de udfører arbejde for amerikanske aktieselskaber</w:t>
      </w:r>
      <w:r w:rsidR="009272A4" w:rsidRPr="00A97AB9">
        <w:rPr>
          <w:rFonts w:ascii="Garamond" w:hAnsi="Garamond"/>
          <w:sz w:val="24"/>
        </w:rPr>
        <w:t xml:space="preserve">. </w:t>
      </w:r>
      <w:r w:rsidR="003B183A" w:rsidRPr="00A97AB9">
        <w:rPr>
          <w:rFonts w:ascii="Garamond" w:hAnsi="Garamond"/>
          <w:sz w:val="24"/>
        </w:rPr>
        <w:t>Datatilsynet kunne ikke tilslutte sig anvendelsen af samtykkeerklæringen. Ud over at Datatilsynet ikke mente, at det afgivne samtykke overholdt kravene i persondataloven § 3,</w:t>
      </w:r>
      <w:r w:rsidR="00246098" w:rsidRPr="00A97AB9">
        <w:rPr>
          <w:rFonts w:ascii="Garamond" w:hAnsi="Garamond"/>
          <w:sz w:val="24"/>
        </w:rPr>
        <w:t xml:space="preserve"> </w:t>
      </w:r>
      <w:r w:rsidR="003B183A" w:rsidRPr="00A97AB9">
        <w:rPr>
          <w:rFonts w:ascii="Garamond" w:hAnsi="Garamond"/>
          <w:sz w:val="24"/>
        </w:rPr>
        <w:t>stk. 1, nr. 8, overholdt det ikke kravene til god databehandlingsskik i § 5. Vurderingen var herunder blandt andet, at der ikke var den fornødne proportionalitet mellem de afgivne oplysninger og formålet med behandlingen</w:t>
      </w:r>
      <w:r w:rsidR="003C7B8F" w:rsidRPr="00A97AB9">
        <w:rPr>
          <w:rFonts w:ascii="Garamond" w:hAnsi="Garamond"/>
          <w:sz w:val="24"/>
        </w:rPr>
        <w:t xml:space="preserve"> efter persondataloven § 5, stk. 3</w:t>
      </w:r>
      <w:r w:rsidR="003B183A" w:rsidRPr="00A97AB9">
        <w:rPr>
          <w:rFonts w:ascii="Garamond" w:hAnsi="Garamond"/>
          <w:sz w:val="24"/>
        </w:rPr>
        <w:t>, idet behandlingen eventuelt ville medføre offentliggørelse på en hjemmeside. En behandling, som efter Datatilsynet er specielt byrdefuld og integritets- og privatlivskrænkende.</w:t>
      </w:r>
      <w:r w:rsidR="003B183A" w:rsidRPr="00A97AB9">
        <w:rPr>
          <w:rStyle w:val="Fodnotehenvisning"/>
          <w:rFonts w:ascii="Garamond" w:hAnsi="Garamond"/>
          <w:sz w:val="24"/>
        </w:rPr>
        <w:footnoteReference w:id="115"/>
      </w:r>
    </w:p>
    <w:p w:rsidR="009272A4" w:rsidRPr="00A97AB9" w:rsidRDefault="009272A4" w:rsidP="00A50DE9">
      <w:pPr>
        <w:spacing w:after="0" w:line="360" w:lineRule="auto"/>
        <w:rPr>
          <w:rFonts w:ascii="Garamond" w:hAnsi="Garamond"/>
          <w:sz w:val="24"/>
        </w:rPr>
      </w:pPr>
    </w:p>
    <w:p w:rsidR="00355E93" w:rsidRPr="00A97AB9" w:rsidRDefault="00355E93" w:rsidP="00A50DE9">
      <w:pPr>
        <w:spacing w:after="0" w:line="360" w:lineRule="auto"/>
        <w:rPr>
          <w:rFonts w:ascii="Garamond" w:hAnsi="Garamond"/>
          <w:sz w:val="24"/>
        </w:rPr>
      </w:pPr>
      <w:r w:rsidRPr="00A97AB9">
        <w:rPr>
          <w:rFonts w:ascii="Garamond" w:hAnsi="Garamond"/>
          <w:sz w:val="24"/>
        </w:rPr>
        <w:t>Med det samtykke der gives ved oprettelsen af en profil på Facebook, samtykkes der generelt, og ikke til en speciel form for behandling</w:t>
      </w:r>
      <w:r w:rsidR="001B1670">
        <w:rPr>
          <w:rFonts w:ascii="Garamond" w:hAnsi="Garamond"/>
          <w:sz w:val="24"/>
        </w:rPr>
        <w:t>. D</w:t>
      </w:r>
      <w:r w:rsidR="007A64B8" w:rsidRPr="00A97AB9">
        <w:rPr>
          <w:rFonts w:ascii="Garamond" w:hAnsi="Garamond"/>
          <w:sz w:val="24"/>
        </w:rPr>
        <w:t xml:space="preserve">erfor vil der kunne forekomme behandlinger af såvel almindelige, følsomme samt semifølsomme oplysninger efter </w:t>
      </w:r>
      <w:r w:rsidR="009F05C9" w:rsidRPr="00A97AB9">
        <w:rPr>
          <w:rFonts w:ascii="Garamond" w:hAnsi="Garamond"/>
          <w:sz w:val="24"/>
        </w:rPr>
        <w:t xml:space="preserve">alle </w:t>
      </w:r>
      <w:r w:rsidR="007A64B8" w:rsidRPr="00A97AB9">
        <w:rPr>
          <w:rFonts w:ascii="Garamond" w:hAnsi="Garamond"/>
          <w:sz w:val="24"/>
        </w:rPr>
        <w:t xml:space="preserve">de </w:t>
      </w:r>
      <w:r w:rsidR="007A64B8" w:rsidRPr="00A97AB9">
        <w:rPr>
          <w:rFonts w:ascii="Garamond" w:hAnsi="Garamond"/>
          <w:sz w:val="24"/>
        </w:rPr>
        <w:lastRenderedPageBreak/>
        <w:t xml:space="preserve">ovennævnte regler. Ved oprettelse af en profil deles almindelige oplysninger som eksempelvis navn, </w:t>
      </w:r>
      <w:r w:rsidR="009F05C9" w:rsidRPr="00A97AB9">
        <w:rPr>
          <w:rFonts w:ascii="Garamond" w:hAnsi="Garamond"/>
          <w:sz w:val="24"/>
        </w:rPr>
        <w:t>e-mail</w:t>
      </w:r>
      <w:r w:rsidR="007A64B8" w:rsidRPr="00A97AB9">
        <w:rPr>
          <w:rFonts w:ascii="Garamond" w:hAnsi="Garamond"/>
          <w:sz w:val="24"/>
        </w:rPr>
        <w:t>-adresse, køn og fødselsdata</w:t>
      </w:r>
      <w:r w:rsidR="00274059" w:rsidRPr="00A97AB9">
        <w:rPr>
          <w:rFonts w:ascii="Garamond" w:hAnsi="Garamond"/>
          <w:sz w:val="24"/>
        </w:rPr>
        <w:t>, og langt de fleste brugere indsætter et vellignende billede</w:t>
      </w:r>
      <w:r w:rsidR="007A64B8" w:rsidRPr="00A97AB9">
        <w:rPr>
          <w:rFonts w:ascii="Garamond" w:hAnsi="Garamond"/>
          <w:sz w:val="24"/>
        </w:rPr>
        <w:t xml:space="preserve">. Ved brugen af Facebook opfordres brugeren til at supplere med yderligere almindelige oplysninger i form af </w:t>
      </w:r>
      <w:r w:rsidR="004B4BB4" w:rsidRPr="00A97AB9">
        <w:rPr>
          <w:rFonts w:ascii="Garamond" w:hAnsi="Garamond"/>
          <w:sz w:val="24"/>
        </w:rPr>
        <w:t xml:space="preserve">eksempelvis </w:t>
      </w:r>
      <w:r w:rsidR="007A64B8" w:rsidRPr="00A97AB9">
        <w:rPr>
          <w:rFonts w:ascii="Garamond" w:hAnsi="Garamond"/>
          <w:sz w:val="24"/>
        </w:rPr>
        <w:t>hvilken uddannelsesinstitution denne har gået på</w:t>
      </w:r>
      <w:r w:rsidR="001B1670">
        <w:rPr>
          <w:rFonts w:ascii="Garamond" w:hAnsi="Garamond"/>
          <w:sz w:val="24"/>
        </w:rPr>
        <w:t>,</w:t>
      </w:r>
      <w:r w:rsidR="004B4BB4" w:rsidRPr="00A97AB9">
        <w:rPr>
          <w:rFonts w:ascii="Garamond" w:hAnsi="Garamond"/>
          <w:sz w:val="24"/>
        </w:rPr>
        <w:t xml:space="preserve"> og </w:t>
      </w:r>
      <w:r w:rsidR="007A64B8" w:rsidRPr="00A97AB9">
        <w:rPr>
          <w:rFonts w:ascii="Garamond" w:hAnsi="Garamond"/>
          <w:sz w:val="24"/>
        </w:rPr>
        <w:t>hvilket arbejde denne har</w:t>
      </w:r>
      <w:r w:rsidR="004B4BB4" w:rsidRPr="00A97AB9">
        <w:rPr>
          <w:rFonts w:ascii="Garamond" w:hAnsi="Garamond"/>
          <w:sz w:val="24"/>
        </w:rPr>
        <w:t>.</w:t>
      </w:r>
      <w:r w:rsidR="007A64B8" w:rsidRPr="00A97AB9">
        <w:rPr>
          <w:rFonts w:ascii="Garamond" w:hAnsi="Garamond"/>
          <w:sz w:val="24"/>
        </w:rPr>
        <w:t xml:space="preserve"> </w:t>
      </w:r>
      <w:r w:rsidR="00274059" w:rsidRPr="00A97AB9">
        <w:rPr>
          <w:rFonts w:ascii="Garamond" w:hAnsi="Garamond"/>
          <w:sz w:val="24"/>
        </w:rPr>
        <w:t>Ud over disse egentlige personoplysninger accepterer brugeren med sit samtykke</w:t>
      </w:r>
      <w:r w:rsidR="0060661D" w:rsidRPr="00A97AB9">
        <w:rPr>
          <w:rFonts w:ascii="Garamond" w:hAnsi="Garamond"/>
          <w:sz w:val="24"/>
        </w:rPr>
        <w:t>,</w:t>
      </w:r>
      <w:r w:rsidR="00274059" w:rsidRPr="00A97AB9">
        <w:rPr>
          <w:rFonts w:ascii="Garamond" w:hAnsi="Garamond"/>
          <w:sz w:val="24"/>
        </w:rPr>
        <w:t xml:space="preserve"> at Facebook placerer cookies på brugerens browser. Herved sker der en indsamling af en række uegentlige oplysninger på baggrund af </w:t>
      </w:r>
      <w:r w:rsidR="004B4BB4" w:rsidRPr="00A97AB9">
        <w:rPr>
          <w:rFonts w:ascii="Garamond" w:hAnsi="Garamond"/>
          <w:sz w:val="24"/>
        </w:rPr>
        <w:t>brugerens</w:t>
      </w:r>
      <w:r w:rsidR="00274059" w:rsidRPr="00A97AB9">
        <w:rPr>
          <w:rFonts w:ascii="Garamond" w:hAnsi="Garamond"/>
          <w:sz w:val="24"/>
        </w:rPr>
        <w:t xml:space="preserve"> almindelige aktivitet på Facebook</w:t>
      </w:r>
      <w:r w:rsidR="001B1670">
        <w:rPr>
          <w:rFonts w:ascii="Garamond" w:hAnsi="Garamond"/>
          <w:sz w:val="24"/>
        </w:rPr>
        <w:t xml:space="preserve"> og internettet generelt</w:t>
      </w:r>
      <w:r w:rsidR="0060661D" w:rsidRPr="00A97AB9">
        <w:rPr>
          <w:rFonts w:ascii="Garamond" w:hAnsi="Garamond"/>
          <w:sz w:val="24"/>
        </w:rPr>
        <w:t>. Disse kan vedrøre eksempelvis</w:t>
      </w:r>
      <w:r w:rsidR="00274059" w:rsidRPr="00A97AB9">
        <w:rPr>
          <w:rFonts w:ascii="Garamond" w:hAnsi="Garamond"/>
          <w:sz w:val="24"/>
        </w:rPr>
        <w:t xml:space="preserve"> hvilke hjemmesider brugeren besøger, hvem og hvad denne ”</w:t>
      </w:r>
      <w:r w:rsidR="004B4BB4" w:rsidRPr="00A97AB9">
        <w:rPr>
          <w:rFonts w:ascii="Garamond" w:hAnsi="Garamond"/>
          <w:sz w:val="24"/>
        </w:rPr>
        <w:t>Synes godt om”</w:t>
      </w:r>
      <w:r w:rsidR="00274059" w:rsidRPr="00A97AB9">
        <w:rPr>
          <w:rFonts w:ascii="Garamond" w:hAnsi="Garamond"/>
          <w:sz w:val="24"/>
        </w:rPr>
        <w:t xml:space="preserve">. </w:t>
      </w:r>
      <w:r w:rsidR="007A64B8" w:rsidRPr="00A97AB9">
        <w:rPr>
          <w:rFonts w:ascii="Garamond" w:hAnsi="Garamond"/>
          <w:sz w:val="24"/>
        </w:rPr>
        <w:t xml:space="preserve">Facebook </w:t>
      </w:r>
      <w:r w:rsidR="00274059" w:rsidRPr="00A97AB9">
        <w:rPr>
          <w:rFonts w:ascii="Garamond" w:hAnsi="Garamond"/>
          <w:sz w:val="24"/>
        </w:rPr>
        <w:t>opfordrer</w:t>
      </w:r>
      <w:r w:rsidR="007A64B8" w:rsidRPr="00A97AB9">
        <w:rPr>
          <w:rFonts w:ascii="Garamond" w:hAnsi="Garamond"/>
          <w:sz w:val="24"/>
        </w:rPr>
        <w:t xml:space="preserve"> ikke direkte til at dele følsomme og semifølsomme oplysninger</w:t>
      </w:r>
      <w:r w:rsidR="00274059" w:rsidRPr="00A97AB9">
        <w:rPr>
          <w:rFonts w:ascii="Garamond" w:hAnsi="Garamond"/>
          <w:sz w:val="24"/>
        </w:rPr>
        <w:t xml:space="preserve">. </w:t>
      </w:r>
    </w:p>
    <w:p w:rsidR="006765A9" w:rsidRPr="00A97AB9" w:rsidRDefault="0060661D" w:rsidP="00A50DE9">
      <w:pPr>
        <w:spacing w:after="0" w:line="360" w:lineRule="auto"/>
        <w:rPr>
          <w:rFonts w:ascii="Garamond" w:hAnsi="Garamond"/>
          <w:sz w:val="24"/>
        </w:rPr>
      </w:pPr>
      <w:r w:rsidRPr="00A97AB9">
        <w:rPr>
          <w:rFonts w:ascii="Garamond" w:hAnsi="Garamond"/>
          <w:sz w:val="24"/>
        </w:rPr>
        <w:t>Facebook videregiver oplysninger til annoncører i</w:t>
      </w:r>
      <w:r w:rsidR="00705684" w:rsidRPr="00A97AB9">
        <w:rPr>
          <w:rFonts w:ascii="Garamond" w:hAnsi="Garamond"/>
          <w:sz w:val="24"/>
        </w:rPr>
        <w:t xml:space="preserve"> det</w:t>
      </w:r>
      <w:r w:rsidR="002A39BB" w:rsidRPr="00A97AB9">
        <w:rPr>
          <w:rFonts w:ascii="Garamond" w:hAnsi="Garamond"/>
          <w:sz w:val="24"/>
        </w:rPr>
        <w:t>,</w:t>
      </w:r>
      <w:r w:rsidR="00705684" w:rsidRPr="00A97AB9">
        <w:rPr>
          <w:rFonts w:ascii="Garamond" w:hAnsi="Garamond"/>
          <w:sz w:val="24"/>
        </w:rPr>
        <w:t xml:space="preserve"> som </w:t>
      </w:r>
      <w:r w:rsidRPr="00A97AB9">
        <w:rPr>
          <w:rFonts w:ascii="Garamond" w:hAnsi="Garamond"/>
          <w:sz w:val="24"/>
        </w:rPr>
        <w:t>kaldes</w:t>
      </w:r>
      <w:r w:rsidR="002A39BB" w:rsidRPr="00A97AB9">
        <w:rPr>
          <w:rFonts w:ascii="Garamond" w:hAnsi="Garamond"/>
          <w:sz w:val="24"/>
        </w:rPr>
        <w:t>,</w:t>
      </w:r>
      <w:r w:rsidRPr="00A97AB9">
        <w:rPr>
          <w:rFonts w:ascii="Garamond" w:hAnsi="Garamond"/>
          <w:sz w:val="24"/>
        </w:rPr>
        <w:t xml:space="preserve"> ”anonymiseret form”. Disse oplysninger er dog ikke ”mere anonyme”, end at der kan markedsføres specifikt til den enkelte bruger på baggrund af alder, køn og lignende</w:t>
      </w:r>
      <w:r w:rsidR="00705684" w:rsidRPr="00A97AB9">
        <w:rPr>
          <w:rFonts w:ascii="Garamond" w:hAnsi="Garamond"/>
          <w:sz w:val="24"/>
        </w:rPr>
        <w:t>, samt at disse annoncer varierer alt afhængigt af</w:t>
      </w:r>
      <w:r w:rsidR="002A39BB" w:rsidRPr="00A97AB9">
        <w:rPr>
          <w:rFonts w:ascii="Garamond" w:hAnsi="Garamond"/>
          <w:sz w:val="24"/>
        </w:rPr>
        <w:t xml:space="preserve">, </w:t>
      </w:r>
      <w:r w:rsidR="00705684" w:rsidRPr="00A97AB9">
        <w:rPr>
          <w:rFonts w:ascii="Garamond" w:hAnsi="Garamond"/>
          <w:sz w:val="24"/>
        </w:rPr>
        <w:t>hvor brugeren</w:t>
      </w:r>
      <w:r w:rsidR="00AC7A71" w:rsidRPr="00A97AB9">
        <w:rPr>
          <w:rFonts w:ascii="Garamond" w:hAnsi="Garamond"/>
          <w:sz w:val="24"/>
        </w:rPr>
        <w:t xml:space="preserve"> fysisk </w:t>
      </w:r>
      <w:r w:rsidR="00705684" w:rsidRPr="00A97AB9">
        <w:rPr>
          <w:rFonts w:ascii="Garamond" w:hAnsi="Garamond"/>
          <w:sz w:val="24"/>
        </w:rPr>
        <w:t>befinder sig i verden.</w:t>
      </w:r>
      <w:r w:rsidR="000B224A" w:rsidRPr="00A97AB9">
        <w:rPr>
          <w:rFonts w:ascii="Garamond" w:hAnsi="Garamond"/>
          <w:sz w:val="24"/>
        </w:rPr>
        <w:t xml:space="preserve"> Anonyme oplysninger er hver for sig ikke </w:t>
      </w:r>
      <w:r w:rsidR="006765A9" w:rsidRPr="00A97AB9">
        <w:rPr>
          <w:rFonts w:ascii="Garamond" w:hAnsi="Garamond"/>
          <w:sz w:val="24"/>
        </w:rPr>
        <w:t xml:space="preserve">omfattet af persondataloven. </w:t>
      </w:r>
      <w:r w:rsidR="002A39BB" w:rsidRPr="00A97AB9">
        <w:rPr>
          <w:rFonts w:ascii="Garamond" w:hAnsi="Garamond"/>
          <w:sz w:val="24"/>
        </w:rPr>
        <w:t>Det</w:t>
      </w:r>
      <w:r w:rsidR="001B1670">
        <w:rPr>
          <w:rFonts w:ascii="Garamond" w:hAnsi="Garamond"/>
          <w:sz w:val="24"/>
        </w:rPr>
        <w:t>,</w:t>
      </w:r>
      <w:r w:rsidR="002A39BB" w:rsidRPr="00A97AB9">
        <w:rPr>
          <w:rFonts w:ascii="Garamond" w:hAnsi="Garamond"/>
          <w:sz w:val="24"/>
        </w:rPr>
        <w:t xml:space="preserve"> der kan mane til bekymring</w:t>
      </w:r>
      <w:r w:rsidR="001B1670">
        <w:rPr>
          <w:rFonts w:ascii="Garamond" w:hAnsi="Garamond"/>
          <w:sz w:val="24"/>
        </w:rPr>
        <w:t>,</w:t>
      </w:r>
      <w:r w:rsidR="002A39BB" w:rsidRPr="00A97AB9">
        <w:rPr>
          <w:rFonts w:ascii="Garamond" w:hAnsi="Garamond"/>
          <w:sz w:val="24"/>
        </w:rPr>
        <w:t xml:space="preserve"> er, </w:t>
      </w:r>
      <w:r w:rsidR="004B4BB4" w:rsidRPr="00A97AB9">
        <w:rPr>
          <w:rFonts w:ascii="Garamond" w:hAnsi="Garamond"/>
          <w:sz w:val="24"/>
        </w:rPr>
        <w:t xml:space="preserve">når </w:t>
      </w:r>
      <w:r w:rsidR="002A39BB" w:rsidRPr="00A97AB9">
        <w:rPr>
          <w:rFonts w:ascii="Garamond" w:hAnsi="Garamond"/>
          <w:sz w:val="24"/>
        </w:rPr>
        <w:t>mange - i sig selv uskyldige</w:t>
      </w:r>
      <w:r w:rsidR="00977166" w:rsidRPr="00A97AB9">
        <w:rPr>
          <w:rFonts w:ascii="Garamond" w:hAnsi="Garamond"/>
          <w:sz w:val="24"/>
        </w:rPr>
        <w:t xml:space="preserve"> og anonyme </w:t>
      </w:r>
      <w:r w:rsidR="002A39BB" w:rsidRPr="00A97AB9">
        <w:rPr>
          <w:rFonts w:ascii="Garamond" w:hAnsi="Garamond"/>
          <w:sz w:val="24"/>
        </w:rPr>
        <w:t>– oplysninger, samlet kan give et billede af brugeren</w:t>
      </w:r>
      <w:r w:rsidR="004B4BB4" w:rsidRPr="00A97AB9">
        <w:rPr>
          <w:rFonts w:ascii="Garamond" w:hAnsi="Garamond"/>
          <w:sz w:val="24"/>
        </w:rPr>
        <w:t xml:space="preserve"> og s</w:t>
      </w:r>
      <w:r w:rsidR="006765A9" w:rsidRPr="00A97AB9">
        <w:rPr>
          <w:rFonts w:ascii="Garamond" w:hAnsi="Garamond"/>
          <w:sz w:val="24"/>
        </w:rPr>
        <w:t xml:space="preserve">ige noget om den </w:t>
      </w:r>
      <w:r w:rsidR="004B4BB4" w:rsidRPr="00A97AB9">
        <w:rPr>
          <w:rFonts w:ascii="Garamond" w:hAnsi="Garamond"/>
          <w:sz w:val="24"/>
        </w:rPr>
        <w:t>denne</w:t>
      </w:r>
      <w:r w:rsidR="006765A9" w:rsidRPr="00A97AB9">
        <w:rPr>
          <w:rFonts w:ascii="Garamond" w:hAnsi="Garamond"/>
          <w:sz w:val="24"/>
        </w:rPr>
        <w:t xml:space="preserve">, som den enkeltstående oplysning ikke kunne. </w:t>
      </w:r>
    </w:p>
    <w:p w:rsidR="00F664EF" w:rsidRPr="00A97AB9" w:rsidRDefault="00F664EF" w:rsidP="00A50DE9">
      <w:pPr>
        <w:spacing w:after="0" w:line="360" w:lineRule="auto"/>
        <w:rPr>
          <w:rFonts w:ascii="Garamond" w:hAnsi="Garamond"/>
          <w:sz w:val="24"/>
        </w:rPr>
      </w:pPr>
      <w:r w:rsidRPr="00A97AB9">
        <w:rPr>
          <w:rFonts w:ascii="Garamond" w:hAnsi="Garamond"/>
          <w:sz w:val="24"/>
        </w:rPr>
        <w:t xml:space="preserve">Et hold forskere fra Cambridge </w:t>
      </w:r>
      <w:proofErr w:type="spellStart"/>
      <w:r w:rsidRPr="00A97AB9">
        <w:rPr>
          <w:rFonts w:ascii="Garamond" w:hAnsi="Garamond"/>
          <w:sz w:val="24"/>
        </w:rPr>
        <w:t>University</w:t>
      </w:r>
      <w:proofErr w:type="spellEnd"/>
      <w:r w:rsidRPr="00A97AB9">
        <w:rPr>
          <w:rFonts w:ascii="Garamond" w:hAnsi="Garamond"/>
          <w:sz w:val="24"/>
        </w:rPr>
        <w:t xml:space="preserve"> har undersøgt dataspor fra 58.000 brugere af Facebook. Ved hjælp af et computerprogram, som opsnappede dataspor efter brugerens færden på Facebook, kunne programmet med en sikkerhed på mellem 80-95 % udlede brugernes </w:t>
      </w:r>
      <w:r w:rsidR="007E4E9E" w:rsidRPr="00A97AB9">
        <w:rPr>
          <w:rFonts w:ascii="Garamond" w:hAnsi="Garamond"/>
          <w:sz w:val="24"/>
        </w:rPr>
        <w:t>seksuelle</w:t>
      </w:r>
      <w:r w:rsidR="0092331B" w:rsidRPr="00A97AB9">
        <w:rPr>
          <w:rFonts w:ascii="Garamond" w:hAnsi="Garamond"/>
          <w:sz w:val="24"/>
        </w:rPr>
        <w:t xml:space="preserve"> </w:t>
      </w:r>
      <w:r w:rsidRPr="00A97AB9">
        <w:rPr>
          <w:rFonts w:ascii="Garamond" w:hAnsi="Garamond"/>
          <w:sz w:val="24"/>
        </w:rPr>
        <w:t xml:space="preserve">-, politiske - og religiøse overbevisning. Oplysninger, som brugerne ikke selv havde givet, men som deres brug af Facebook samlet set var udtryk for, på baggrund af at brugerne havde foretaget online køb, delt tanker eller en video, </w:t>
      </w:r>
      <w:r w:rsidR="004B4BB4" w:rsidRPr="00A97AB9">
        <w:rPr>
          <w:rFonts w:ascii="Garamond" w:hAnsi="Garamond"/>
          <w:sz w:val="24"/>
        </w:rPr>
        <w:t>”Synes godt om”</w:t>
      </w:r>
      <w:r w:rsidRPr="00A97AB9">
        <w:rPr>
          <w:rFonts w:ascii="Garamond" w:hAnsi="Garamond"/>
          <w:sz w:val="24"/>
        </w:rPr>
        <w:t xml:space="preserve"> et billede</w:t>
      </w:r>
      <w:r w:rsidR="004B4BB4" w:rsidRPr="00A97AB9">
        <w:rPr>
          <w:rFonts w:ascii="Garamond" w:hAnsi="Garamond"/>
          <w:sz w:val="24"/>
        </w:rPr>
        <w:t xml:space="preserve">, et </w:t>
      </w:r>
      <w:r w:rsidRPr="00A97AB9">
        <w:rPr>
          <w:rFonts w:ascii="Garamond" w:hAnsi="Garamond"/>
          <w:sz w:val="24"/>
        </w:rPr>
        <w:t>citat eller lignende.</w:t>
      </w:r>
      <w:r w:rsidRPr="00A97AB9">
        <w:rPr>
          <w:rStyle w:val="Fodnotehenvisning"/>
          <w:rFonts w:ascii="Garamond" w:hAnsi="Garamond"/>
          <w:sz w:val="24"/>
        </w:rPr>
        <w:footnoteReference w:id="116"/>
      </w:r>
    </w:p>
    <w:p w:rsidR="00F664EF" w:rsidRPr="00A97AB9" w:rsidRDefault="00274059" w:rsidP="00A50DE9">
      <w:pPr>
        <w:spacing w:after="0" w:line="360" w:lineRule="auto"/>
        <w:rPr>
          <w:rFonts w:ascii="Garamond" w:hAnsi="Garamond"/>
          <w:sz w:val="24"/>
        </w:rPr>
      </w:pPr>
      <w:r w:rsidRPr="00A97AB9">
        <w:rPr>
          <w:rFonts w:ascii="Garamond" w:hAnsi="Garamond"/>
          <w:sz w:val="24"/>
        </w:rPr>
        <w:t xml:space="preserve">Den registrerede vælger i udgangspunktet selv, hvilke oplysninger denne ønsker at dele om sig selv, men ovenstående undersøgelse viser, at der indirekte skabes spor </w:t>
      </w:r>
      <w:r w:rsidR="007C10E7" w:rsidRPr="00A97AB9">
        <w:rPr>
          <w:rFonts w:ascii="Garamond" w:hAnsi="Garamond"/>
          <w:sz w:val="24"/>
        </w:rPr>
        <w:t xml:space="preserve">af uegentlige oplysninger </w:t>
      </w:r>
      <w:r w:rsidRPr="00A97AB9">
        <w:rPr>
          <w:rFonts w:ascii="Garamond" w:hAnsi="Garamond"/>
          <w:sz w:val="24"/>
        </w:rPr>
        <w:t>fra brugen af Facebook</w:t>
      </w:r>
      <w:r w:rsidR="007C10E7" w:rsidRPr="00A97AB9">
        <w:rPr>
          <w:rFonts w:ascii="Garamond" w:hAnsi="Garamond"/>
          <w:sz w:val="24"/>
        </w:rPr>
        <w:t xml:space="preserve">. Disse giver </w:t>
      </w:r>
      <w:r w:rsidRPr="00A97AB9">
        <w:rPr>
          <w:rFonts w:ascii="Garamond" w:hAnsi="Garamond"/>
          <w:sz w:val="24"/>
        </w:rPr>
        <w:t xml:space="preserve">samlet set et billede af </w:t>
      </w:r>
      <w:r w:rsidR="007C10E7" w:rsidRPr="00A97AB9">
        <w:rPr>
          <w:rFonts w:ascii="Garamond" w:hAnsi="Garamond"/>
          <w:sz w:val="24"/>
        </w:rPr>
        <w:t xml:space="preserve">den registreredes </w:t>
      </w:r>
      <w:r w:rsidRPr="00A97AB9">
        <w:rPr>
          <w:rFonts w:ascii="Garamond" w:hAnsi="Garamond"/>
          <w:sz w:val="24"/>
        </w:rPr>
        <w:t xml:space="preserve">følsomme og semifølsomme </w:t>
      </w:r>
      <w:r w:rsidR="003E410B" w:rsidRPr="00A97AB9">
        <w:rPr>
          <w:rFonts w:ascii="Garamond" w:hAnsi="Garamond"/>
          <w:sz w:val="24"/>
        </w:rPr>
        <w:t xml:space="preserve">oplysninger, som ikke </w:t>
      </w:r>
      <w:r w:rsidR="007C10E7" w:rsidRPr="00A97AB9">
        <w:rPr>
          <w:rFonts w:ascii="Garamond" w:hAnsi="Garamond"/>
          <w:sz w:val="24"/>
        </w:rPr>
        <w:t xml:space="preserve">nødvendigvis </w:t>
      </w:r>
      <w:r w:rsidR="003E410B" w:rsidRPr="00A97AB9">
        <w:rPr>
          <w:rFonts w:ascii="Garamond" w:hAnsi="Garamond"/>
          <w:sz w:val="24"/>
        </w:rPr>
        <w:t xml:space="preserve">var </w:t>
      </w:r>
      <w:r w:rsidR="007C10E7" w:rsidRPr="00A97AB9">
        <w:rPr>
          <w:rFonts w:ascii="Garamond" w:hAnsi="Garamond"/>
          <w:sz w:val="24"/>
        </w:rPr>
        <w:t xml:space="preserve">tiltænkt </w:t>
      </w:r>
      <w:r w:rsidR="003E410B" w:rsidRPr="00A97AB9">
        <w:rPr>
          <w:rFonts w:ascii="Garamond" w:hAnsi="Garamond"/>
          <w:sz w:val="24"/>
        </w:rPr>
        <w:t xml:space="preserve">offentliggørelse. </w:t>
      </w:r>
    </w:p>
    <w:p w:rsidR="00A14A0F" w:rsidRPr="00A97AB9" w:rsidRDefault="0092331B" w:rsidP="00A50DE9">
      <w:pPr>
        <w:spacing w:after="0" w:line="360" w:lineRule="auto"/>
        <w:rPr>
          <w:rFonts w:ascii="Garamond" w:hAnsi="Garamond"/>
          <w:sz w:val="24"/>
        </w:rPr>
      </w:pPr>
      <w:r w:rsidRPr="00A97AB9">
        <w:rPr>
          <w:rFonts w:ascii="Garamond" w:hAnsi="Garamond"/>
          <w:sz w:val="24"/>
        </w:rPr>
        <w:t>Der er en tendens til</w:t>
      </w:r>
      <w:r w:rsidR="004B4BB4" w:rsidRPr="00A97AB9">
        <w:rPr>
          <w:rFonts w:ascii="Garamond" w:hAnsi="Garamond"/>
          <w:sz w:val="24"/>
        </w:rPr>
        <w:t>,</w:t>
      </w:r>
      <w:r w:rsidRPr="00A97AB9">
        <w:rPr>
          <w:rFonts w:ascii="Garamond" w:hAnsi="Garamond"/>
          <w:sz w:val="24"/>
        </w:rPr>
        <w:t xml:space="preserve"> at de registrerede i højere grad end tidligere selv videregiver følsomme oplysninger om sig selv på sin egen Facebook</w:t>
      </w:r>
      <w:r w:rsidR="00F350EA" w:rsidRPr="00A97AB9">
        <w:rPr>
          <w:rFonts w:ascii="Garamond" w:hAnsi="Garamond"/>
          <w:sz w:val="24"/>
        </w:rPr>
        <w:t>-</w:t>
      </w:r>
      <w:r w:rsidRPr="00A97AB9">
        <w:rPr>
          <w:rFonts w:ascii="Garamond" w:hAnsi="Garamond"/>
          <w:sz w:val="24"/>
        </w:rPr>
        <w:t xml:space="preserve">profil. </w:t>
      </w:r>
      <w:r w:rsidR="005B3719" w:rsidRPr="00A97AB9">
        <w:rPr>
          <w:rFonts w:ascii="Garamond" w:hAnsi="Garamond"/>
          <w:sz w:val="24"/>
        </w:rPr>
        <w:t xml:space="preserve">Det er eksempelvis blevet mere almindeligt at brugerne af Facebook anvender </w:t>
      </w:r>
      <w:r w:rsidR="00A14A0F" w:rsidRPr="00A97AB9">
        <w:rPr>
          <w:rFonts w:ascii="Garamond" w:hAnsi="Garamond"/>
          <w:sz w:val="24"/>
        </w:rPr>
        <w:t>de</w:t>
      </w:r>
      <w:r w:rsidR="001B1670">
        <w:rPr>
          <w:rFonts w:ascii="Garamond" w:hAnsi="Garamond"/>
          <w:sz w:val="24"/>
        </w:rPr>
        <w:t>tte netværk</w:t>
      </w:r>
      <w:r w:rsidR="00A14A0F" w:rsidRPr="00A97AB9">
        <w:rPr>
          <w:rFonts w:ascii="Garamond" w:hAnsi="Garamond"/>
          <w:sz w:val="24"/>
        </w:rPr>
        <w:t xml:space="preserve"> </w:t>
      </w:r>
      <w:r w:rsidR="005B3719" w:rsidRPr="00A97AB9">
        <w:rPr>
          <w:rFonts w:ascii="Garamond" w:hAnsi="Garamond"/>
          <w:sz w:val="24"/>
        </w:rPr>
        <w:t xml:space="preserve">til åbent at fortælle om </w:t>
      </w:r>
      <w:r w:rsidR="00A14A0F" w:rsidRPr="00A97AB9">
        <w:rPr>
          <w:rFonts w:ascii="Garamond" w:hAnsi="Garamond"/>
          <w:sz w:val="24"/>
        </w:rPr>
        <w:lastRenderedPageBreak/>
        <w:t>egne eller andres alvorlige sygdomsforløb, eller dele følelser for en afdød på mindesider</w:t>
      </w:r>
      <w:r w:rsidR="001B1670">
        <w:rPr>
          <w:rFonts w:ascii="Garamond" w:hAnsi="Garamond"/>
          <w:sz w:val="24"/>
        </w:rPr>
        <w:t>.</w:t>
      </w:r>
      <w:r w:rsidR="005B3719" w:rsidRPr="00A97AB9">
        <w:rPr>
          <w:rStyle w:val="Fodnotehenvisning"/>
          <w:rFonts w:ascii="Garamond" w:hAnsi="Garamond"/>
          <w:sz w:val="24"/>
        </w:rPr>
        <w:footnoteReference w:id="117"/>
      </w:r>
      <w:r w:rsidR="005B3719" w:rsidRPr="00A97AB9">
        <w:rPr>
          <w:rFonts w:ascii="Garamond" w:hAnsi="Garamond"/>
          <w:sz w:val="24"/>
        </w:rPr>
        <w:t xml:space="preserve"> Sygdom er helbred</w:t>
      </w:r>
      <w:r w:rsidR="00CE4323" w:rsidRPr="00A97AB9">
        <w:rPr>
          <w:rFonts w:ascii="Garamond" w:hAnsi="Garamond"/>
          <w:sz w:val="24"/>
        </w:rPr>
        <w:t>s</w:t>
      </w:r>
      <w:r w:rsidR="005B3719" w:rsidRPr="00A97AB9">
        <w:rPr>
          <w:rFonts w:ascii="Garamond" w:hAnsi="Garamond"/>
          <w:sz w:val="24"/>
        </w:rPr>
        <w:t>oplysninger, som efter persondataloven tilhører den mest beskyttelse</w:t>
      </w:r>
      <w:r w:rsidR="004B4BB4" w:rsidRPr="00A97AB9">
        <w:rPr>
          <w:rFonts w:ascii="Garamond" w:hAnsi="Garamond"/>
          <w:sz w:val="24"/>
        </w:rPr>
        <w:t>sværdige gruppe af oplysninger.</w:t>
      </w:r>
      <w:r w:rsidR="005B3719" w:rsidRPr="00A97AB9">
        <w:rPr>
          <w:rFonts w:ascii="Garamond" w:hAnsi="Garamond"/>
          <w:sz w:val="24"/>
        </w:rPr>
        <w:t xml:space="preserve"> </w:t>
      </w:r>
    </w:p>
    <w:p w:rsidR="00F664EF" w:rsidRPr="00A97AB9" w:rsidRDefault="0092331B" w:rsidP="00A50DE9">
      <w:pPr>
        <w:spacing w:after="0" w:line="360" w:lineRule="auto"/>
        <w:rPr>
          <w:rFonts w:ascii="Garamond" w:hAnsi="Garamond"/>
          <w:sz w:val="24"/>
        </w:rPr>
      </w:pPr>
      <w:r w:rsidRPr="00A97AB9">
        <w:rPr>
          <w:rFonts w:ascii="Garamond" w:hAnsi="Garamond"/>
          <w:sz w:val="24"/>
        </w:rPr>
        <w:t>Hvis videregivelsen er sket på en åben profil</w:t>
      </w:r>
      <w:r w:rsidR="001B1670">
        <w:rPr>
          <w:rFonts w:ascii="Garamond" w:hAnsi="Garamond"/>
          <w:sz w:val="24"/>
        </w:rPr>
        <w:t>,</w:t>
      </w:r>
      <w:r w:rsidRPr="00A97AB9">
        <w:rPr>
          <w:rFonts w:ascii="Garamond" w:hAnsi="Garamond"/>
          <w:sz w:val="24"/>
        </w:rPr>
        <w:t xml:space="preserve"> kan oplysningen betragtes som offentliggjort efter § 7, stk. 2, nr. 3. Der kan herefter ske behandling af oplysningen uden samtykke fra den registrerede.</w:t>
      </w:r>
      <w:r w:rsidRPr="00A97AB9">
        <w:rPr>
          <w:rStyle w:val="Fodnotehenvisning"/>
          <w:rFonts w:ascii="Garamond" w:hAnsi="Garamond"/>
          <w:sz w:val="24"/>
        </w:rPr>
        <w:footnoteReference w:id="118"/>
      </w:r>
    </w:p>
    <w:p w:rsidR="007A34A7" w:rsidRPr="00A97AB9" w:rsidRDefault="007A34A7" w:rsidP="00A50DE9">
      <w:pPr>
        <w:spacing w:after="0" w:line="360" w:lineRule="auto"/>
        <w:rPr>
          <w:rFonts w:ascii="Garamond" w:hAnsi="Garamond"/>
          <w:sz w:val="24"/>
        </w:rPr>
      </w:pPr>
    </w:p>
    <w:p w:rsidR="007A34A7" w:rsidRPr="00A97AB9" w:rsidRDefault="007A34A7" w:rsidP="00A50DE9">
      <w:pPr>
        <w:spacing w:after="0" w:line="360" w:lineRule="auto"/>
        <w:rPr>
          <w:rFonts w:ascii="Garamond" w:hAnsi="Garamond"/>
          <w:sz w:val="24"/>
        </w:rPr>
      </w:pPr>
      <w:r w:rsidRPr="00A97AB9">
        <w:rPr>
          <w:rFonts w:ascii="Garamond" w:hAnsi="Garamond"/>
          <w:sz w:val="24"/>
        </w:rPr>
        <w:t>Facebook behandler også personoplysninger uden samtykke. I dokumentet ”Brug af cookies” beskriver Facebook, at de bruger cookies, og at disse kan få indflydelse på en person, som ikke har en Facebook-profil. Det sker eksempelvis ved, en bruger af Facebook logge</w:t>
      </w:r>
      <w:r w:rsidR="001B1670">
        <w:rPr>
          <w:rFonts w:ascii="Garamond" w:hAnsi="Garamond"/>
          <w:sz w:val="24"/>
        </w:rPr>
        <w:t>r</w:t>
      </w:r>
      <w:r w:rsidRPr="00A97AB9">
        <w:rPr>
          <w:rFonts w:ascii="Garamond" w:hAnsi="Garamond"/>
          <w:sz w:val="24"/>
        </w:rPr>
        <w:t xml:space="preserve"> på Facebook fra en andens computer. Facebook har gemt en cookie på computerens browser. Denne cookie læses også, når den person</w:t>
      </w:r>
      <w:r w:rsidR="00387EC6" w:rsidRPr="00A97AB9">
        <w:rPr>
          <w:rFonts w:ascii="Garamond" w:hAnsi="Garamond"/>
          <w:sz w:val="24"/>
        </w:rPr>
        <w:t xml:space="preserve"> </w:t>
      </w:r>
      <w:r w:rsidRPr="00A97AB9">
        <w:rPr>
          <w:rFonts w:ascii="Garamond" w:hAnsi="Garamond"/>
          <w:sz w:val="24"/>
        </w:rPr>
        <w:t>som ikke har en profil på Facebook efterfølgende besøger et site uden for Facebook, som har socialt tilføjelsesprogram.</w:t>
      </w:r>
      <w:r w:rsidR="00387EC6" w:rsidRPr="00A97AB9">
        <w:rPr>
          <w:rFonts w:ascii="Garamond" w:hAnsi="Garamond"/>
          <w:sz w:val="24"/>
        </w:rPr>
        <w:t xml:space="preserve"> Den person</w:t>
      </w:r>
      <w:r w:rsidR="00A85BDC" w:rsidRPr="00A97AB9">
        <w:rPr>
          <w:rFonts w:ascii="Garamond" w:hAnsi="Garamond"/>
          <w:sz w:val="24"/>
        </w:rPr>
        <w:t>,</w:t>
      </w:r>
      <w:r w:rsidR="00387EC6" w:rsidRPr="00A97AB9">
        <w:rPr>
          <w:rFonts w:ascii="Garamond" w:hAnsi="Garamond"/>
          <w:sz w:val="24"/>
        </w:rPr>
        <w:t xml:space="preserve"> der ikke har en profil på Facebook</w:t>
      </w:r>
      <w:r w:rsidR="00A85BDC" w:rsidRPr="00A97AB9">
        <w:rPr>
          <w:rFonts w:ascii="Garamond" w:hAnsi="Garamond"/>
          <w:sz w:val="24"/>
        </w:rPr>
        <w:t>,</w:t>
      </w:r>
      <w:r w:rsidR="00387EC6" w:rsidRPr="00A97AB9">
        <w:rPr>
          <w:rFonts w:ascii="Garamond" w:hAnsi="Garamond"/>
          <w:sz w:val="24"/>
        </w:rPr>
        <w:t xml:space="preserve"> har på intet tidspunkt samtykket til behandling af personoplysning</w:t>
      </w:r>
      <w:r w:rsidR="00A85BDC" w:rsidRPr="00A97AB9">
        <w:rPr>
          <w:rFonts w:ascii="Garamond" w:hAnsi="Garamond"/>
          <w:sz w:val="24"/>
        </w:rPr>
        <w:t>er</w:t>
      </w:r>
      <w:r w:rsidR="00387EC6" w:rsidRPr="00A97AB9">
        <w:rPr>
          <w:rFonts w:ascii="Garamond" w:hAnsi="Garamond"/>
          <w:sz w:val="24"/>
        </w:rPr>
        <w:t xml:space="preserve"> – hvorfor denne behandling ikke er lovmedholdelig</w:t>
      </w:r>
      <w:r w:rsidR="00A85BDC" w:rsidRPr="00A97AB9">
        <w:rPr>
          <w:rFonts w:ascii="Garamond" w:hAnsi="Garamond"/>
          <w:sz w:val="24"/>
        </w:rPr>
        <w:t xml:space="preserve"> efter persondataloven.</w:t>
      </w:r>
      <w:r w:rsidRPr="00A97AB9">
        <w:rPr>
          <w:rFonts w:ascii="Garamond" w:hAnsi="Garamond"/>
          <w:sz w:val="24"/>
        </w:rPr>
        <w:br/>
      </w:r>
    </w:p>
    <w:p w:rsidR="001D635E" w:rsidRPr="00A97AB9" w:rsidRDefault="001D635E" w:rsidP="005B52FA">
      <w:pPr>
        <w:pStyle w:val="Overskrift2"/>
        <w:spacing w:before="0" w:line="360" w:lineRule="auto"/>
        <w:rPr>
          <w:rFonts w:ascii="Garamond" w:hAnsi="Garamond"/>
          <w:color w:val="auto"/>
          <w:sz w:val="28"/>
        </w:rPr>
      </w:pPr>
      <w:bookmarkStart w:id="26" w:name="_Toc355981324"/>
      <w:r w:rsidRPr="00A97AB9">
        <w:rPr>
          <w:rFonts w:ascii="Garamond" w:hAnsi="Garamond"/>
          <w:color w:val="auto"/>
          <w:sz w:val="28"/>
        </w:rPr>
        <w:t>4.3 Den dataansvarlige</w:t>
      </w:r>
      <w:r w:rsidR="004A0900" w:rsidRPr="00A97AB9">
        <w:rPr>
          <w:rFonts w:ascii="Garamond" w:hAnsi="Garamond"/>
          <w:color w:val="auto"/>
          <w:sz w:val="28"/>
        </w:rPr>
        <w:t>s ansvar og pligter i relation til samtykket</w:t>
      </w:r>
      <w:bookmarkEnd w:id="26"/>
    </w:p>
    <w:p w:rsidR="001D635E" w:rsidRPr="00A97AB9" w:rsidRDefault="004A0900" w:rsidP="00A50DE9">
      <w:pPr>
        <w:spacing w:after="0" w:line="360" w:lineRule="auto"/>
        <w:rPr>
          <w:rFonts w:ascii="Garamond" w:hAnsi="Garamond"/>
          <w:sz w:val="24"/>
        </w:rPr>
      </w:pPr>
      <w:r w:rsidRPr="00A97AB9">
        <w:rPr>
          <w:rFonts w:ascii="Garamond" w:hAnsi="Garamond"/>
          <w:sz w:val="24"/>
        </w:rPr>
        <w:t>D</w:t>
      </w:r>
      <w:r w:rsidR="001D635E" w:rsidRPr="00A97AB9">
        <w:rPr>
          <w:rFonts w:ascii="Garamond" w:hAnsi="Garamond"/>
          <w:sz w:val="24"/>
        </w:rPr>
        <w:t>e</w:t>
      </w:r>
      <w:r w:rsidRPr="00A97AB9">
        <w:rPr>
          <w:rFonts w:ascii="Garamond" w:hAnsi="Garamond"/>
          <w:sz w:val="24"/>
        </w:rPr>
        <w:t xml:space="preserve">t er </w:t>
      </w:r>
      <w:r w:rsidR="001D635E" w:rsidRPr="00A97AB9">
        <w:rPr>
          <w:rFonts w:ascii="Garamond" w:hAnsi="Garamond"/>
          <w:sz w:val="24"/>
        </w:rPr>
        <w:t>den dataansvarlige, der er persondatalovens pligtsubjekt.</w:t>
      </w:r>
      <w:r w:rsidR="004B4BB4" w:rsidRPr="00A97AB9">
        <w:rPr>
          <w:rFonts w:ascii="Garamond" w:hAnsi="Garamond"/>
          <w:sz w:val="24"/>
        </w:rPr>
        <w:t xml:space="preserve"> Under disse pligter hører blandt andet</w:t>
      </w:r>
      <w:r w:rsidR="001D635E" w:rsidRPr="00A97AB9">
        <w:rPr>
          <w:rFonts w:ascii="Garamond" w:hAnsi="Garamond"/>
          <w:sz w:val="24"/>
        </w:rPr>
        <w:t xml:space="preserve"> indhentelse af samtykke.</w:t>
      </w:r>
    </w:p>
    <w:p w:rsidR="001D635E" w:rsidRPr="00A97AB9" w:rsidRDefault="001D635E" w:rsidP="00A50DE9">
      <w:pPr>
        <w:spacing w:after="0" w:line="360" w:lineRule="auto"/>
        <w:rPr>
          <w:rFonts w:ascii="Garamond" w:hAnsi="Garamond"/>
          <w:sz w:val="24"/>
        </w:rPr>
      </w:pPr>
      <w:r w:rsidRPr="00A97AB9">
        <w:rPr>
          <w:rFonts w:ascii="Garamond" w:hAnsi="Garamond"/>
          <w:sz w:val="24"/>
        </w:rPr>
        <w:t>Det er den dataansvarlige, som skal bruge samtykket til lovliggørelse af en behandling. Det er på baggrund heraf også den dataansvarlige, som bærer bevisbyrden for, at betingelserne for samtykket er opfyldt</w:t>
      </w:r>
      <w:r w:rsidR="00E363DF" w:rsidRPr="00A97AB9">
        <w:rPr>
          <w:rFonts w:ascii="Garamond" w:hAnsi="Garamond"/>
          <w:sz w:val="24"/>
        </w:rPr>
        <w:t>. Hvilke betingelser</w:t>
      </w:r>
      <w:r w:rsidR="00CE4323" w:rsidRPr="00A97AB9">
        <w:rPr>
          <w:rFonts w:ascii="Garamond" w:hAnsi="Garamond"/>
          <w:sz w:val="24"/>
        </w:rPr>
        <w:t>,</w:t>
      </w:r>
      <w:r w:rsidR="00E363DF" w:rsidRPr="00A97AB9">
        <w:rPr>
          <w:rFonts w:ascii="Garamond" w:hAnsi="Garamond"/>
          <w:sz w:val="24"/>
        </w:rPr>
        <w:t xml:space="preserve"> der er tale om</w:t>
      </w:r>
      <w:r w:rsidR="00CE4323" w:rsidRPr="00A97AB9">
        <w:rPr>
          <w:rFonts w:ascii="Garamond" w:hAnsi="Garamond"/>
          <w:sz w:val="24"/>
        </w:rPr>
        <w:t>,</w:t>
      </w:r>
      <w:r w:rsidR="00E363DF" w:rsidRPr="00A97AB9">
        <w:rPr>
          <w:rFonts w:ascii="Garamond" w:hAnsi="Garamond"/>
          <w:sz w:val="24"/>
        </w:rPr>
        <w:t xml:space="preserve"> gennemgås </w:t>
      </w:r>
      <w:r w:rsidR="00F52156" w:rsidRPr="00A97AB9">
        <w:rPr>
          <w:rFonts w:ascii="Garamond" w:hAnsi="Garamond"/>
          <w:sz w:val="24"/>
        </w:rPr>
        <w:t>i de efterfølgende afsnit.</w:t>
      </w:r>
    </w:p>
    <w:p w:rsidR="004A0900" w:rsidRPr="00A97AB9" w:rsidRDefault="004A0900" w:rsidP="00A50DE9">
      <w:pPr>
        <w:spacing w:after="0" w:line="360" w:lineRule="auto"/>
        <w:rPr>
          <w:rFonts w:ascii="Garamond" w:hAnsi="Garamond"/>
          <w:sz w:val="24"/>
        </w:rPr>
      </w:pPr>
      <w:r w:rsidRPr="00A97AB9">
        <w:rPr>
          <w:rFonts w:ascii="Garamond" w:hAnsi="Garamond"/>
          <w:sz w:val="24"/>
        </w:rPr>
        <w:t>I persondataloven beskrives det ikke, hvem et samtykke skal gives til. Baggrunden herfor er sandsynligvis</w:t>
      </w:r>
      <w:r w:rsidR="00B02BC2" w:rsidRPr="00A97AB9">
        <w:rPr>
          <w:rFonts w:ascii="Garamond" w:hAnsi="Garamond"/>
          <w:sz w:val="24"/>
        </w:rPr>
        <w:t>,</w:t>
      </w:r>
      <w:r w:rsidRPr="00A97AB9">
        <w:rPr>
          <w:rFonts w:ascii="Garamond" w:hAnsi="Garamond"/>
          <w:sz w:val="24"/>
        </w:rPr>
        <w:t xml:space="preserve"> at den naturlige modtager af samtykket er den dataansvarlige. Det mest almindelige er, at samtykket gives til den dataansvarlige, men der er i persondataloven intet til hinder for, at en anden end den dataansvarlige modtager</w:t>
      </w:r>
      <w:r w:rsidR="003C7B8F" w:rsidRPr="00A97AB9">
        <w:rPr>
          <w:rFonts w:ascii="Garamond" w:hAnsi="Garamond"/>
          <w:sz w:val="24"/>
        </w:rPr>
        <w:t xml:space="preserve"> et</w:t>
      </w:r>
      <w:r w:rsidRPr="00A97AB9">
        <w:rPr>
          <w:rFonts w:ascii="Garamond" w:hAnsi="Garamond"/>
          <w:sz w:val="24"/>
        </w:rPr>
        <w:t xml:space="preserve"> samtykke</w:t>
      </w:r>
      <w:r w:rsidR="003C7B8F" w:rsidRPr="00A97AB9">
        <w:rPr>
          <w:rFonts w:ascii="Garamond" w:hAnsi="Garamond"/>
          <w:sz w:val="24"/>
        </w:rPr>
        <w:t xml:space="preserve"> til behandling</w:t>
      </w:r>
      <w:r w:rsidR="00300D2C" w:rsidRPr="00A97AB9">
        <w:rPr>
          <w:rFonts w:ascii="Garamond" w:hAnsi="Garamond"/>
          <w:sz w:val="24"/>
        </w:rPr>
        <w:t>e</w:t>
      </w:r>
      <w:r w:rsidRPr="00A97AB9">
        <w:rPr>
          <w:rFonts w:ascii="Garamond" w:hAnsi="Garamond"/>
          <w:sz w:val="24"/>
        </w:rPr>
        <w:t>r, eksempelvis en databehandler eller en tredjemand</w:t>
      </w:r>
      <w:r w:rsidR="005E4405" w:rsidRPr="00A97AB9">
        <w:rPr>
          <w:rFonts w:ascii="Garamond" w:hAnsi="Garamond"/>
          <w:sz w:val="24"/>
        </w:rPr>
        <w:t xml:space="preserve"> </w:t>
      </w:r>
      <w:r w:rsidR="004B4BB4" w:rsidRPr="00A97AB9">
        <w:rPr>
          <w:rFonts w:ascii="Garamond" w:hAnsi="Garamond"/>
          <w:sz w:val="24"/>
        </w:rPr>
        <w:t xml:space="preserve">ved </w:t>
      </w:r>
      <w:r w:rsidR="005E4405" w:rsidRPr="00A97AB9">
        <w:rPr>
          <w:rFonts w:ascii="Garamond" w:hAnsi="Garamond"/>
          <w:sz w:val="24"/>
        </w:rPr>
        <w:t>et såkaldt formidlet samtykke</w:t>
      </w:r>
      <w:r w:rsidRPr="00A97AB9">
        <w:rPr>
          <w:rFonts w:ascii="Garamond" w:hAnsi="Garamond"/>
          <w:sz w:val="24"/>
        </w:rPr>
        <w:t>.</w:t>
      </w:r>
      <w:r w:rsidR="00CC3C67" w:rsidRPr="00A97AB9">
        <w:rPr>
          <w:rFonts w:ascii="Garamond" w:hAnsi="Garamond"/>
          <w:sz w:val="24"/>
        </w:rPr>
        <w:t xml:space="preserve"> En sådan fremgangsmåde er accepteret i retlig praksis, men den er ikke problemfri. Et af de problemer, som kan opstå er, at uanset, hvem et samtykke er </w:t>
      </w:r>
      <w:r w:rsidR="00CA463F" w:rsidRPr="00A97AB9">
        <w:rPr>
          <w:rFonts w:ascii="Garamond" w:hAnsi="Garamond"/>
          <w:sz w:val="24"/>
        </w:rPr>
        <w:t>videreformidlet til</w:t>
      </w:r>
      <w:r w:rsidR="00CC3C67" w:rsidRPr="00A97AB9">
        <w:rPr>
          <w:rFonts w:ascii="Garamond" w:hAnsi="Garamond"/>
          <w:sz w:val="24"/>
        </w:rPr>
        <w:t>, er det den dataansvarlige</w:t>
      </w:r>
      <w:r w:rsidR="00B02BC2" w:rsidRPr="00A97AB9">
        <w:rPr>
          <w:rFonts w:ascii="Garamond" w:hAnsi="Garamond"/>
          <w:sz w:val="24"/>
        </w:rPr>
        <w:t>,</w:t>
      </w:r>
      <w:r w:rsidR="00CC3C67" w:rsidRPr="00A97AB9">
        <w:rPr>
          <w:rFonts w:ascii="Garamond" w:hAnsi="Garamond"/>
          <w:sz w:val="24"/>
        </w:rPr>
        <w:t xml:space="preserve"> der er forpligtet til at sikre, at samtykket er gyldigt. Dette kan udgøre et </w:t>
      </w:r>
      <w:r w:rsidR="00CC3C67" w:rsidRPr="00A97AB9">
        <w:rPr>
          <w:rFonts w:ascii="Garamond" w:hAnsi="Garamond"/>
          <w:sz w:val="24"/>
        </w:rPr>
        <w:lastRenderedPageBreak/>
        <w:t xml:space="preserve">væsentligt problem, </w:t>
      </w:r>
      <w:r w:rsidR="00CA463F" w:rsidRPr="00A97AB9">
        <w:rPr>
          <w:rFonts w:ascii="Garamond" w:hAnsi="Garamond"/>
          <w:sz w:val="24"/>
        </w:rPr>
        <w:t>i særdeleshed h</w:t>
      </w:r>
      <w:r w:rsidR="00CC3C67" w:rsidRPr="00A97AB9">
        <w:rPr>
          <w:rFonts w:ascii="Garamond" w:hAnsi="Garamond"/>
          <w:sz w:val="24"/>
        </w:rPr>
        <w:t>vis samtykke</w:t>
      </w:r>
      <w:r w:rsidR="00CA463F" w:rsidRPr="00A97AB9">
        <w:rPr>
          <w:rFonts w:ascii="Garamond" w:hAnsi="Garamond"/>
          <w:sz w:val="24"/>
        </w:rPr>
        <w:t xml:space="preserve">t er </w:t>
      </w:r>
      <w:r w:rsidR="00CC3C67" w:rsidRPr="00A97AB9">
        <w:rPr>
          <w:rFonts w:ascii="Garamond" w:hAnsi="Garamond"/>
          <w:sz w:val="24"/>
        </w:rPr>
        <w:t>givet mundtligt. Hvis muligheden for at afklare et sam</w:t>
      </w:r>
      <w:r w:rsidR="00A06488" w:rsidRPr="00A97AB9">
        <w:rPr>
          <w:rFonts w:ascii="Garamond" w:hAnsi="Garamond"/>
          <w:sz w:val="24"/>
        </w:rPr>
        <w:t xml:space="preserve">tykkes gyldighed er </w:t>
      </w:r>
      <w:r w:rsidR="00CE4323" w:rsidRPr="00A97AB9">
        <w:rPr>
          <w:rFonts w:ascii="Garamond" w:hAnsi="Garamond"/>
          <w:sz w:val="24"/>
        </w:rPr>
        <w:t>besværlig</w:t>
      </w:r>
      <w:r w:rsidR="004B4BB4" w:rsidRPr="00A97AB9">
        <w:rPr>
          <w:rFonts w:ascii="Garamond" w:hAnsi="Garamond"/>
          <w:sz w:val="24"/>
        </w:rPr>
        <w:t>gjort</w:t>
      </w:r>
      <w:r w:rsidR="00A06488" w:rsidRPr="00A97AB9">
        <w:rPr>
          <w:rFonts w:ascii="Garamond" w:hAnsi="Garamond"/>
          <w:sz w:val="24"/>
        </w:rPr>
        <w:t xml:space="preserve">, medfører det </w:t>
      </w:r>
      <w:r w:rsidR="00CA463F" w:rsidRPr="00A97AB9">
        <w:rPr>
          <w:rFonts w:ascii="Garamond" w:hAnsi="Garamond"/>
          <w:sz w:val="24"/>
        </w:rPr>
        <w:t xml:space="preserve">tvivl </w:t>
      </w:r>
      <w:r w:rsidR="00B02BC2" w:rsidRPr="00A97AB9">
        <w:rPr>
          <w:rFonts w:ascii="Garamond" w:hAnsi="Garamond"/>
          <w:sz w:val="24"/>
        </w:rPr>
        <w:t>om</w:t>
      </w:r>
      <w:r w:rsidR="00A06488" w:rsidRPr="00A97AB9">
        <w:rPr>
          <w:rFonts w:ascii="Garamond" w:hAnsi="Garamond"/>
          <w:sz w:val="24"/>
        </w:rPr>
        <w:t xml:space="preserve"> den registreredes retssikkerhed</w:t>
      </w:r>
      <w:r w:rsidR="005E4405" w:rsidRPr="00A97AB9">
        <w:rPr>
          <w:rFonts w:ascii="Garamond" w:hAnsi="Garamond"/>
          <w:sz w:val="24"/>
        </w:rPr>
        <w:t>.</w:t>
      </w:r>
      <w:r w:rsidR="005E4405" w:rsidRPr="00A97AB9">
        <w:rPr>
          <w:rStyle w:val="Fodnotehenvisning"/>
          <w:rFonts w:ascii="Garamond" w:hAnsi="Garamond"/>
          <w:sz w:val="24"/>
        </w:rPr>
        <w:footnoteReference w:id="119"/>
      </w:r>
    </w:p>
    <w:p w:rsidR="00B97756" w:rsidRPr="00A97AB9" w:rsidRDefault="00682482" w:rsidP="00A50DE9">
      <w:pPr>
        <w:spacing w:after="0" w:line="360" w:lineRule="auto"/>
        <w:rPr>
          <w:rFonts w:ascii="Garamond" w:hAnsi="Garamond"/>
          <w:sz w:val="24"/>
        </w:rPr>
      </w:pPr>
      <w:r w:rsidRPr="00A97AB9">
        <w:rPr>
          <w:rFonts w:ascii="Garamond" w:hAnsi="Garamond"/>
          <w:sz w:val="24"/>
        </w:rPr>
        <w:t>I Datatilsynets afgørelse vedrørende Sundhedsnet.dk, er det tydeligt, at det kan være svært at sondre mellem databehandlerens og den dataansvarliges rolle</w:t>
      </w:r>
      <w:r w:rsidR="003030DC" w:rsidRPr="00A97AB9">
        <w:rPr>
          <w:rFonts w:ascii="Garamond" w:hAnsi="Garamond"/>
          <w:sz w:val="24"/>
        </w:rPr>
        <w:t>r og opgaver</w:t>
      </w:r>
      <w:r w:rsidRPr="00A97AB9">
        <w:rPr>
          <w:rFonts w:ascii="Garamond" w:hAnsi="Garamond"/>
          <w:sz w:val="24"/>
        </w:rPr>
        <w:t xml:space="preserve">. Sundhedsnet.dk er en </w:t>
      </w:r>
      <w:r w:rsidR="001B1670">
        <w:rPr>
          <w:rFonts w:ascii="Garamond" w:hAnsi="Garamond"/>
          <w:sz w:val="24"/>
        </w:rPr>
        <w:t xml:space="preserve">sundhedsfaglig </w:t>
      </w:r>
      <w:r w:rsidRPr="00A97AB9">
        <w:rPr>
          <w:rFonts w:ascii="Garamond" w:hAnsi="Garamond"/>
          <w:sz w:val="24"/>
        </w:rPr>
        <w:t>behandlerportal, hvor forbrugeren kan læse om den enkelte behandler, undersøge åbningstid, bestille tid på nettet med mere</w:t>
      </w:r>
      <w:r w:rsidR="000D7141" w:rsidRPr="00A97AB9">
        <w:rPr>
          <w:rFonts w:ascii="Garamond" w:hAnsi="Garamond"/>
          <w:sz w:val="24"/>
        </w:rPr>
        <w:t>.</w:t>
      </w:r>
      <w:r w:rsidR="003030DC" w:rsidRPr="00A97AB9">
        <w:rPr>
          <w:rFonts w:ascii="Garamond" w:hAnsi="Garamond"/>
          <w:sz w:val="24"/>
        </w:rPr>
        <w:t xml:space="preserve"> I afgørelsen blev det slået fast, at Sundhedsportalen.dk </w:t>
      </w:r>
      <w:r w:rsidR="002C3628" w:rsidRPr="00A97AB9">
        <w:rPr>
          <w:rFonts w:ascii="Garamond" w:hAnsi="Garamond"/>
          <w:sz w:val="24"/>
        </w:rPr>
        <w:t xml:space="preserve">i en række tilfælde kunne </w:t>
      </w:r>
      <w:r w:rsidR="001B1670">
        <w:rPr>
          <w:rFonts w:ascii="Garamond" w:hAnsi="Garamond"/>
          <w:sz w:val="24"/>
        </w:rPr>
        <w:t>opfattes</w:t>
      </w:r>
      <w:r w:rsidR="002C3628" w:rsidRPr="00A97AB9">
        <w:rPr>
          <w:rFonts w:ascii="Garamond" w:hAnsi="Garamond"/>
          <w:sz w:val="24"/>
        </w:rPr>
        <w:t xml:space="preserve"> som databehandler i forbindelse med, at data fra forskellige kilder kommunikeres via portalen. I det omfang Sundhedsportalen ønsker at opbygge egne databaser med oplysninger om borgerne og/eller sundhedspersonale, er portalen dataansvarlig, og skal sikre et gyldigt samtykke i det omfang, at et samtykke skal udgøre behandlingsgrundlaget.</w:t>
      </w:r>
      <w:r w:rsidR="003030DC" w:rsidRPr="00A97AB9">
        <w:rPr>
          <w:rStyle w:val="Fodnotehenvisning"/>
          <w:rFonts w:ascii="Garamond" w:hAnsi="Garamond"/>
          <w:sz w:val="24"/>
        </w:rPr>
        <w:footnoteReference w:id="120"/>
      </w:r>
    </w:p>
    <w:p w:rsidR="00682482" w:rsidRPr="00A97AB9" w:rsidRDefault="00682482" w:rsidP="00A50DE9">
      <w:pPr>
        <w:spacing w:after="0" w:line="360" w:lineRule="auto"/>
        <w:rPr>
          <w:rFonts w:ascii="Garamond" w:hAnsi="Garamond"/>
          <w:sz w:val="24"/>
        </w:rPr>
      </w:pPr>
    </w:p>
    <w:p w:rsidR="00B02BC2" w:rsidRPr="00A97AB9" w:rsidRDefault="00B02BC2" w:rsidP="00A50DE9">
      <w:pPr>
        <w:spacing w:after="0" w:line="360" w:lineRule="auto"/>
        <w:rPr>
          <w:rFonts w:ascii="Garamond" w:hAnsi="Garamond"/>
          <w:sz w:val="24"/>
        </w:rPr>
      </w:pPr>
      <w:r w:rsidRPr="00A97AB9">
        <w:rPr>
          <w:rFonts w:ascii="Garamond" w:hAnsi="Garamond"/>
          <w:sz w:val="24"/>
        </w:rPr>
        <w:t>Det er som udgangspunkt Facebook</w:t>
      </w:r>
      <w:r w:rsidR="00534077" w:rsidRPr="00A97AB9">
        <w:rPr>
          <w:rFonts w:ascii="Garamond" w:hAnsi="Garamond"/>
          <w:sz w:val="24"/>
        </w:rPr>
        <w:t>,</w:t>
      </w:r>
      <w:r w:rsidRPr="00A97AB9">
        <w:rPr>
          <w:rFonts w:ascii="Garamond" w:hAnsi="Garamond"/>
          <w:sz w:val="24"/>
        </w:rPr>
        <w:t xml:space="preserve"> der er den data</w:t>
      </w:r>
      <w:r w:rsidR="001A7343" w:rsidRPr="00A97AB9">
        <w:rPr>
          <w:rFonts w:ascii="Garamond" w:hAnsi="Garamond"/>
          <w:sz w:val="24"/>
        </w:rPr>
        <w:t>a</w:t>
      </w:r>
      <w:r w:rsidRPr="00A97AB9">
        <w:rPr>
          <w:rFonts w:ascii="Garamond" w:hAnsi="Garamond"/>
          <w:sz w:val="24"/>
        </w:rPr>
        <w:t xml:space="preserve">nsvarlige. Det er da også Facebook, som anmoder om den nye brugers </w:t>
      </w:r>
      <w:r w:rsidR="001A7343" w:rsidRPr="00A97AB9">
        <w:rPr>
          <w:rFonts w:ascii="Garamond" w:hAnsi="Garamond"/>
          <w:sz w:val="24"/>
        </w:rPr>
        <w:t>accept af Facebooks samlede privatlivspolitik</w:t>
      </w:r>
      <w:r w:rsidR="00534077" w:rsidRPr="00A97AB9">
        <w:rPr>
          <w:rFonts w:ascii="Garamond" w:hAnsi="Garamond"/>
          <w:sz w:val="24"/>
        </w:rPr>
        <w:t>.</w:t>
      </w:r>
    </w:p>
    <w:p w:rsidR="00534077" w:rsidRPr="00A97AB9" w:rsidRDefault="00534077" w:rsidP="00A50DE9">
      <w:pPr>
        <w:spacing w:after="0" w:line="360" w:lineRule="auto"/>
        <w:rPr>
          <w:rFonts w:ascii="Garamond" w:hAnsi="Garamond"/>
          <w:sz w:val="24"/>
        </w:rPr>
      </w:pPr>
      <w:r w:rsidRPr="00A97AB9">
        <w:rPr>
          <w:rFonts w:ascii="Garamond" w:hAnsi="Garamond"/>
          <w:sz w:val="24"/>
        </w:rPr>
        <w:t xml:space="preserve">Facebook </w:t>
      </w:r>
      <w:r w:rsidR="00FC2CD4" w:rsidRPr="00A97AB9">
        <w:rPr>
          <w:rFonts w:ascii="Garamond" w:hAnsi="Garamond"/>
          <w:sz w:val="24"/>
        </w:rPr>
        <w:t xml:space="preserve">kender </w:t>
      </w:r>
      <w:r w:rsidRPr="00A97AB9">
        <w:rPr>
          <w:rFonts w:ascii="Garamond" w:hAnsi="Garamond"/>
          <w:sz w:val="24"/>
        </w:rPr>
        <w:t>som virksomhed til databeskyttelsesreglerne generelt</w:t>
      </w:r>
      <w:r w:rsidR="00FC2CD4" w:rsidRPr="00A97AB9">
        <w:rPr>
          <w:rFonts w:ascii="Garamond" w:hAnsi="Garamond"/>
          <w:sz w:val="24"/>
        </w:rPr>
        <w:t xml:space="preserve"> og må formodes at kende sin rolle i relation til indhentelse af samtykke. Samme rolle </w:t>
      </w:r>
      <w:r w:rsidRPr="00A97AB9">
        <w:rPr>
          <w:rFonts w:ascii="Garamond" w:hAnsi="Garamond"/>
          <w:sz w:val="24"/>
        </w:rPr>
        <w:t xml:space="preserve">er almindeligvis ukendt for den almindelige bruger, som </w:t>
      </w:r>
      <w:r w:rsidR="00FC2CD4" w:rsidRPr="00A97AB9">
        <w:rPr>
          <w:rFonts w:ascii="Garamond" w:hAnsi="Garamond"/>
          <w:sz w:val="24"/>
        </w:rPr>
        <w:t xml:space="preserve">bliver dataansvarlig ved at </w:t>
      </w:r>
      <w:r w:rsidRPr="00A97AB9">
        <w:rPr>
          <w:rFonts w:ascii="Garamond" w:hAnsi="Garamond"/>
          <w:sz w:val="24"/>
        </w:rPr>
        <w:t>videregive oplysninger om andre uden om privat- og f</w:t>
      </w:r>
      <w:r w:rsidR="00FC2CD4" w:rsidRPr="00A97AB9">
        <w:rPr>
          <w:rFonts w:ascii="Garamond" w:hAnsi="Garamond"/>
          <w:sz w:val="24"/>
        </w:rPr>
        <w:t>a</w:t>
      </w:r>
      <w:r w:rsidRPr="00A97AB9">
        <w:rPr>
          <w:rFonts w:ascii="Garamond" w:hAnsi="Garamond"/>
          <w:sz w:val="24"/>
        </w:rPr>
        <w:t xml:space="preserve">milielivsundtagelsen i </w:t>
      </w:r>
      <w:r w:rsidR="00FC2CD4" w:rsidRPr="00A97AB9">
        <w:rPr>
          <w:rFonts w:ascii="Garamond" w:hAnsi="Garamond"/>
          <w:sz w:val="24"/>
        </w:rPr>
        <w:t xml:space="preserve">persondataloven </w:t>
      </w:r>
      <w:r w:rsidRPr="00A97AB9">
        <w:rPr>
          <w:rFonts w:ascii="Garamond" w:hAnsi="Garamond"/>
          <w:sz w:val="24"/>
        </w:rPr>
        <w:t>§ 2, stk. 3.</w:t>
      </w:r>
    </w:p>
    <w:p w:rsidR="004A0900" w:rsidRDefault="00E23E2D" w:rsidP="00A50DE9">
      <w:pPr>
        <w:spacing w:after="0" w:line="360" w:lineRule="auto"/>
        <w:rPr>
          <w:rFonts w:ascii="Garamond" w:hAnsi="Garamond"/>
          <w:sz w:val="24"/>
        </w:rPr>
      </w:pPr>
      <w:r w:rsidRPr="00A97AB9">
        <w:rPr>
          <w:rFonts w:ascii="Garamond" w:hAnsi="Garamond"/>
          <w:sz w:val="24"/>
        </w:rPr>
        <w:t xml:space="preserve">I de nedenstående afsnit </w:t>
      </w:r>
      <w:r w:rsidR="0079070D" w:rsidRPr="00A97AB9">
        <w:rPr>
          <w:rFonts w:ascii="Garamond" w:hAnsi="Garamond"/>
          <w:sz w:val="24"/>
        </w:rPr>
        <w:t>vil det fremgå</w:t>
      </w:r>
      <w:r w:rsidRPr="00A97AB9">
        <w:rPr>
          <w:rFonts w:ascii="Garamond" w:hAnsi="Garamond"/>
          <w:sz w:val="24"/>
        </w:rPr>
        <w:t xml:space="preserve">, hvilke udfordringer </w:t>
      </w:r>
      <w:r w:rsidR="00A14A0F" w:rsidRPr="00A97AB9">
        <w:rPr>
          <w:rFonts w:ascii="Garamond" w:hAnsi="Garamond"/>
          <w:sz w:val="24"/>
        </w:rPr>
        <w:t xml:space="preserve">der opstår </w:t>
      </w:r>
      <w:r w:rsidR="00FC2CD4" w:rsidRPr="00A97AB9">
        <w:rPr>
          <w:rFonts w:ascii="Garamond" w:hAnsi="Garamond"/>
          <w:sz w:val="24"/>
        </w:rPr>
        <w:t>i de situationer</w:t>
      </w:r>
      <w:r w:rsidR="004B4BB4" w:rsidRPr="00A97AB9">
        <w:rPr>
          <w:rFonts w:ascii="Garamond" w:hAnsi="Garamond"/>
          <w:sz w:val="24"/>
        </w:rPr>
        <w:t>,</w:t>
      </w:r>
      <w:r w:rsidR="00FC2CD4" w:rsidRPr="00A97AB9">
        <w:rPr>
          <w:rFonts w:ascii="Garamond" w:hAnsi="Garamond"/>
          <w:sz w:val="24"/>
        </w:rPr>
        <w:t xml:space="preserve"> hvor der er </w:t>
      </w:r>
      <w:r w:rsidRPr="00A97AB9">
        <w:rPr>
          <w:rFonts w:ascii="Garamond" w:hAnsi="Garamond"/>
          <w:sz w:val="24"/>
        </w:rPr>
        <w:t xml:space="preserve">flere dataansvarlige, eller </w:t>
      </w:r>
      <w:r w:rsidR="00FC2CD4" w:rsidRPr="00A97AB9">
        <w:rPr>
          <w:rFonts w:ascii="Garamond" w:hAnsi="Garamond"/>
          <w:sz w:val="24"/>
        </w:rPr>
        <w:t>hvor den dataansvarlige er en almindelig bruger af Facebook</w:t>
      </w:r>
      <w:r w:rsidRPr="00A97AB9">
        <w:rPr>
          <w:rFonts w:ascii="Garamond" w:hAnsi="Garamond"/>
          <w:sz w:val="24"/>
        </w:rPr>
        <w:t>.</w:t>
      </w:r>
    </w:p>
    <w:p w:rsidR="005B52FA" w:rsidRPr="00A97AB9" w:rsidRDefault="005B52FA" w:rsidP="00A50DE9">
      <w:pPr>
        <w:spacing w:after="0" w:line="360" w:lineRule="auto"/>
        <w:rPr>
          <w:rFonts w:ascii="Garamond" w:hAnsi="Garamond"/>
          <w:sz w:val="24"/>
        </w:rPr>
      </w:pPr>
    </w:p>
    <w:p w:rsidR="004A0900" w:rsidRPr="00A97AB9" w:rsidRDefault="004A0900" w:rsidP="005B52FA">
      <w:pPr>
        <w:pStyle w:val="Overskrift2"/>
        <w:spacing w:before="0" w:line="360" w:lineRule="auto"/>
        <w:rPr>
          <w:rFonts w:ascii="Garamond" w:hAnsi="Garamond"/>
          <w:color w:val="auto"/>
          <w:sz w:val="28"/>
        </w:rPr>
      </w:pPr>
      <w:bookmarkStart w:id="27" w:name="_Toc355981325"/>
      <w:r w:rsidRPr="00A97AB9">
        <w:rPr>
          <w:rFonts w:ascii="Garamond" w:hAnsi="Garamond"/>
          <w:color w:val="auto"/>
          <w:sz w:val="28"/>
        </w:rPr>
        <w:t>4</w:t>
      </w:r>
      <w:r w:rsidR="00E70B96" w:rsidRPr="00A97AB9">
        <w:rPr>
          <w:rFonts w:ascii="Garamond" w:hAnsi="Garamond"/>
          <w:color w:val="auto"/>
          <w:sz w:val="28"/>
        </w:rPr>
        <w:t>.4</w:t>
      </w:r>
      <w:r w:rsidRPr="00A97AB9">
        <w:rPr>
          <w:rFonts w:ascii="Garamond" w:hAnsi="Garamond"/>
          <w:color w:val="auto"/>
          <w:sz w:val="28"/>
        </w:rPr>
        <w:t xml:space="preserve"> Hvem kan samtykke?</w:t>
      </w:r>
      <w:bookmarkEnd w:id="27"/>
    </w:p>
    <w:p w:rsidR="004A0900" w:rsidRPr="00A97AB9" w:rsidRDefault="004A0900" w:rsidP="00A50DE9">
      <w:pPr>
        <w:spacing w:after="0" w:line="360" w:lineRule="auto"/>
        <w:rPr>
          <w:rFonts w:ascii="Garamond" w:hAnsi="Garamond"/>
          <w:sz w:val="24"/>
        </w:rPr>
      </w:pPr>
      <w:r w:rsidRPr="00A97AB9">
        <w:rPr>
          <w:rFonts w:ascii="Garamond" w:hAnsi="Garamond"/>
          <w:sz w:val="24"/>
        </w:rPr>
        <w:t xml:space="preserve">Efter persondataloven skal et samtykke meddeles som en viljestilkendegivelse fra den registrerede. Implicit heri ligger, at det er den registrerede, der som udgangspunkt meddeler samtykke. Et kollektivt samtykke lever således ikke op til persondatalovens krav, idet forudsætningen netop er, at samtykket stammer fra </w:t>
      </w:r>
      <w:r w:rsidR="000B13DB" w:rsidRPr="00A97AB9">
        <w:rPr>
          <w:rFonts w:ascii="Garamond" w:hAnsi="Garamond"/>
          <w:sz w:val="24"/>
        </w:rPr>
        <w:t>d</w:t>
      </w:r>
      <w:r w:rsidRPr="00A97AB9">
        <w:rPr>
          <w:rFonts w:ascii="Garamond" w:hAnsi="Garamond"/>
          <w:sz w:val="24"/>
        </w:rPr>
        <w:t>en berørte person – den registrerede – selv.</w:t>
      </w:r>
      <w:r w:rsidRPr="00A97AB9">
        <w:rPr>
          <w:rStyle w:val="Fodnotehenvisning"/>
          <w:rFonts w:ascii="Garamond" w:hAnsi="Garamond"/>
          <w:sz w:val="24"/>
        </w:rPr>
        <w:t xml:space="preserve"> </w:t>
      </w:r>
      <w:r w:rsidRPr="00A97AB9">
        <w:rPr>
          <w:rStyle w:val="Fodnotehenvisning"/>
          <w:rFonts w:ascii="Garamond" w:hAnsi="Garamond"/>
          <w:sz w:val="24"/>
        </w:rPr>
        <w:footnoteReference w:id="121"/>
      </w:r>
    </w:p>
    <w:p w:rsidR="004A0900" w:rsidRPr="00A97AB9" w:rsidRDefault="004A0900" w:rsidP="00A50DE9">
      <w:pPr>
        <w:spacing w:after="0" w:line="360" w:lineRule="auto"/>
        <w:rPr>
          <w:rFonts w:ascii="Garamond" w:hAnsi="Garamond"/>
          <w:sz w:val="24"/>
        </w:rPr>
      </w:pPr>
      <w:r w:rsidRPr="00A97AB9">
        <w:rPr>
          <w:rFonts w:ascii="Garamond" w:hAnsi="Garamond"/>
          <w:sz w:val="24"/>
        </w:rPr>
        <w:t>Den registrerede skal have fuld rets- og handleevne.  At sikre at den registrerede har fuld rets- og handleevne samt at sikre, at et samtykke kommer fra den registrerede selv</w:t>
      </w:r>
      <w:r w:rsidR="000B13DB" w:rsidRPr="00A97AB9">
        <w:rPr>
          <w:rFonts w:ascii="Garamond" w:hAnsi="Garamond"/>
          <w:sz w:val="24"/>
        </w:rPr>
        <w:t xml:space="preserve">, er en </w:t>
      </w:r>
      <w:r w:rsidR="000B13DB" w:rsidRPr="00A97AB9">
        <w:rPr>
          <w:rFonts w:ascii="Garamond" w:hAnsi="Garamond"/>
          <w:sz w:val="24"/>
        </w:rPr>
        <w:lastRenderedPageBreak/>
        <w:t>opgav</w:t>
      </w:r>
      <w:r w:rsidR="00CE4323" w:rsidRPr="00A97AB9">
        <w:rPr>
          <w:rFonts w:ascii="Garamond" w:hAnsi="Garamond"/>
          <w:sz w:val="24"/>
        </w:rPr>
        <w:t>e</w:t>
      </w:r>
      <w:r w:rsidR="002C52FB" w:rsidRPr="00A97AB9">
        <w:rPr>
          <w:rFonts w:ascii="Garamond" w:hAnsi="Garamond"/>
          <w:sz w:val="24"/>
        </w:rPr>
        <w:t>,</w:t>
      </w:r>
      <w:r w:rsidR="000B13DB" w:rsidRPr="00A97AB9">
        <w:rPr>
          <w:rFonts w:ascii="Garamond" w:hAnsi="Garamond"/>
          <w:sz w:val="24"/>
        </w:rPr>
        <w:t xml:space="preserve"> som påhviler den dataansvarlige. Denne opgave kan udgøre en </w:t>
      </w:r>
      <w:r w:rsidRPr="00A97AB9">
        <w:rPr>
          <w:rFonts w:ascii="Garamond" w:hAnsi="Garamond"/>
          <w:sz w:val="24"/>
        </w:rPr>
        <w:t>udfordring, i særdeleshed ved et online samtykke.</w:t>
      </w:r>
    </w:p>
    <w:p w:rsidR="00E56D2F" w:rsidRPr="00A97AB9" w:rsidRDefault="00505F40" w:rsidP="00A50DE9">
      <w:pPr>
        <w:spacing w:after="0" w:line="360" w:lineRule="auto"/>
        <w:rPr>
          <w:rFonts w:ascii="Garamond" w:hAnsi="Garamond"/>
          <w:sz w:val="24"/>
        </w:rPr>
      </w:pPr>
      <w:r w:rsidRPr="00A97AB9">
        <w:rPr>
          <w:rFonts w:ascii="Garamond" w:hAnsi="Garamond"/>
          <w:sz w:val="24"/>
        </w:rPr>
        <w:t>I Datatilsynets afgørelse vedrørende ”Adgangskontrol og førelse af intern karantæneliste” hos Diskotek Crazy Daisy var</w:t>
      </w:r>
      <w:r w:rsidR="008A1662" w:rsidRPr="00A97AB9">
        <w:rPr>
          <w:rFonts w:ascii="Garamond" w:hAnsi="Garamond"/>
          <w:sz w:val="24"/>
        </w:rPr>
        <w:t xml:space="preserve"> det </w:t>
      </w:r>
      <w:r w:rsidRPr="00A97AB9">
        <w:rPr>
          <w:rFonts w:ascii="Garamond" w:hAnsi="Garamond"/>
          <w:sz w:val="24"/>
        </w:rPr>
        <w:t>tilsynets vurdering, at disk</w:t>
      </w:r>
      <w:r w:rsidR="00C87DDB" w:rsidRPr="00A97AB9">
        <w:rPr>
          <w:rFonts w:ascii="Garamond" w:hAnsi="Garamond"/>
          <w:sz w:val="24"/>
        </w:rPr>
        <w:t>o</w:t>
      </w:r>
      <w:r w:rsidRPr="00A97AB9">
        <w:rPr>
          <w:rFonts w:ascii="Garamond" w:hAnsi="Garamond"/>
          <w:sz w:val="24"/>
        </w:rPr>
        <w:t xml:space="preserve">teket med et udtrykkeligt samtykke fra gæsterne kunne </w:t>
      </w:r>
      <w:r w:rsidR="00C87DDB" w:rsidRPr="00A97AB9">
        <w:rPr>
          <w:rFonts w:ascii="Garamond" w:hAnsi="Garamond"/>
          <w:sz w:val="24"/>
        </w:rPr>
        <w:t>behandle personoplysninger</w:t>
      </w:r>
      <w:r w:rsidR="00E94E83" w:rsidRPr="00A97AB9">
        <w:rPr>
          <w:rFonts w:ascii="Garamond" w:hAnsi="Garamond"/>
          <w:sz w:val="24"/>
        </w:rPr>
        <w:t xml:space="preserve"> – herunder </w:t>
      </w:r>
      <w:r w:rsidR="002C52FB" w:rsidRPr="00A97AB9">
        <w:rPr>
          <w:rFonts w:ascii="Garamond" w:hAnsi="Garamond"/>
          <w:sz w:val="24"/>
        </w:rPr>
        <w:t xml:space="preserve">blandt andet </w:t>
      </w:r>
      <w:r w:rsidR="00E94E83" w:rsidRPr="00A97AB9">
        <w:rPr>
          <w:rFonts w:ascii="Garamond" w:hAnsi="Garamond"/>
          <w:sz w:val="24"/>
        </w:rPr>
        <w:t xml:space="preserve">afgivelse af biometriske data i form af et fingeraftryk - </w:t>
      </w:r>
      <w:r w:rsidR="00C87DDB" w:rsidRPr="00A97AB9">
        <w:rPr>
          <w:rFonts w:ascii="Garamond" w:hAnsi="Garamond"/>
          <w:sz w:val="24"/>
        </w:rPr>
        <w:t>med henblik på oprettelse af en karantæneliste. På baggrund af persondatalovens krav om</w:t>
      </w:r>
      <w:r w:rsidR="002C52FB" w:rsidRPr="00A97AB9">
        <w:rPr>
          <w:rFonts w:ascii="Garamond" w:hAnsi="Garamond"/>
          <w:sz w:val="24"/>
        </w:rPr>
        <w:t>,</w:t>
      </w:r>
      <w:r w:rsidR="00C87DDB" w:rsidRPr="00A97AB9">
        <w:rPr>
          <w:rFonts w:ascii="Garamond" w:hAnsi="Garamond"/>
          <w:sz w:val="24"/>
        </w:rPr>
        <w:t xml:space="preserve"> at et samtykke skal gives af en person med fuld rets- og handleevne, kan det diskuteres</w:t>
      </w:r>
      <w:r w:rsidR="008A1662" w:rsidRPr="00A97AB9">
        <w:rPr>
          <w:rFonts w:ascii="Garamond" w:hAnsi="Garamond"/>
          <w:sz w:val="24"/>
        </w:rPr>
        <w:t>,</w:t>
      </w:r>
      <w:r w:rsidR="00C87DDB" w:rsidRPr="00A97AB9">
        <w:rPr>
          <w:rFonts w:ascii="Garamond" w:hAnsi="Garamond"/>
          <w:sz w:val="24"/>
        </w:rPr>
        <w:t xml:space="preserve"> om det samtykke, som gives af gæsterne på Crazy Daisy, opfylder dette krav. Efter afgørelsens tekst, er det hensigten, at et samtykke skal indhentes i forbindelse med</w:t>
      </w:r>
      <w:r w:rsidR="008A1662" w:rsidRPr="00A97AB9">
        <w:rPr>
          <w:rFonts w:ascii="Garamond" w:hAnsi="Garamond"/>
          <w:sz w:val="24"/>
        </w:rPr>
        <w:t xml:space="preserve"> gæstens besøg på diskoteket.</w:t>
      </w:r>
      <w:r w:rsidR="00A44C42" w:rsidRPr="00A97AB9">
        <w:rPr>
          <w:rFonts w:ascii="Garamond" w:hAnsi="Garamond"/>
          <w:sz w:val="24"/>
        </w:rPr>
        <w:t xml:space="preserve"> Hvis ikke der samtykkes, er det ikke muligt at være gæst på diskoteket. </w:t>
      </w:r>
      <w:r w:rsidR="008A1662" w:rsidRPr="00A97AB9">
        <w:rPr>
          <w:rFonts w:ascii="Garamond" w:hAnsi="Garamond"/>
          <w:sz w:val="24"/>
        </w:rPr>
        <w:t>Et større antal af de personer, som besøger diskoteket, er</w:t>
      </w:r>
      <w:r w:rsidR="00A44C42" w:rsidRPr="00A97AB9">
        <w:rPr>
          <w:rFonts w:ascii="Garamond" w:hAnsi="Garamond"/>
          <w:sz w:val="24"/>
        </w:rPr>
        <w:t>,</w:t>
      </w:r>
      <w:r w:rsidR="008A1662" w:rsidRPr="00A97AB9">
        <w:rPr>
          <w:rFonts w:ascii="Garamond" w:hAnsi="Garamond"/>
          <w:sz w:val="24"/>
        </w:rPr>
        <w:t xml:space="preserve"> med en vis sandsynlighed</w:t>
      </w:r>
      <w:r w:rsidR="00A44C42" w:rsidRPr="00A97AB9">
        <w:rPr>
          <w:rFonts w:ascii="Garamond" w:hAnsi="Garamond"/>
          <w:sz w:val="24"/>
        </w:rPr>
        <w:t>,</w:t>
      </w:r>
      <w:r w:rsidR="008A1662" w:rsidRPr="00A97AB9">
        <w:rPr>
          <w:rFonts w:ascii="Garamond" w:hAnsi="Garamond"/>
          <w:sz w:val="24"/>
        </w:rPr>
        <w:t xml:space="preserve"> berusede. Spørgsmålet er herefter om persondatalovens krav om fuld rets- og handleevne også </w:t>
      </w:r>
      <w:r w:rsidR="00A44C42" w:rsidRPr="00A97AB9">
        <w:rPr>
          <w:rFonts w:ascii="Garamond" w:hAnsi="Garamond"/>
          <w:sz w:val="24"/>
        </w:rPr>
        <w:t xml:space="preserve">kan </w:t>
      </w:r>
      <w:r w:rsidR="008A1662" w:rsidRPr="00A97AB9">
        <w:rPr>
          <w:rFonts w:ascii="Garamond" w:hAnsi="Garamond"/>
          <w:sz w:val="24"/>
        </w:rPr>
        <w:t>rumme gyldige samtykker fra berusede personer</w:t>
      </w:r>
      <w:r w:rsidR="004B2420" w:rsidRPr="00A97AB9">
        <w:rPr>
          <w:rFonts w:ascii="Garamond" w:hAnsi="Garamond"/>
          <w:sz w:val="24"/>
        </w:rPr>
        <w:t>?</w:t>
      </w:r>
      <w:r w:rsidR="008A1662" w:rsidRPr="00A97AB9">
        <w:rPr>
          <w:rFonts w:ascii="Garamond" w:hAnsi="Garamond"/>
          <w:sz w:val="24"/>
        </w:rPr>
        <w:t xml:space="preserve"> De</w:t>
      </w:r>
      <w:r w:rsidR="002C52FB" w:rsidRPr="00A97AB9">
        <w:rPr>
          <w:rFonts w:ascii="Garamond" w:hAnsi="Garamond"/>
          <w:sz w:val="24"/>
        </w:rPr>
        <w:t>r</w:t>
      </w:r>
      <w:r w:rsidR="008A1662" w:rsidRPr="00A97AB9">
        <w:rPr>
          <w:rFonts w:ascii="Garamond" w:hAnsi="Garamond"/>
          <w:sz w:val="24"/>
        </w:rPr>
        <w:t xml:space="preserve"> lægges </w:t>
      </w:r>
      <w:r w:rsidR="002C52FB" w:rsidRPr="00A97AB9">
        <w:rPr>
          <w:rFonts w:ascii="Garamond" w:hAnsi="Garamond"/>
          <w:sz w:val="24"/>
        </w:rPr>
        <w:t>e</w:t>
      </w:r>
      <w:r w:rsidR="008A1662" w:rsidRPr="00A97AB9">
        <w:rPr>
          <w:rFonts w:ascii="Garamond" w:hAnsi="Garamond"/>
          <w:sz w:val="24"/>
        </w:rPr>
        <w:t>n stor pædagogisk opgave over på diskotekets personale</w:t>
      </w:r>
      <w:r w:rsidR="004B2420" w:rsidRPr="00A97AB9">
        <w:rPr>
          <w:rFonts w:ascii="Garamond" w:hAnsi="Garamond"/>
          <w:sz w:val="24"/>
        </w:rPr>
        <w:t>, idet det er deres opgave at sikre, at gæsterne til fulde har fået – og ikke mindst forstået, at de samtykker til behandling af personoplysninger</w:t>
      </w:r>
      <w:r w:rsidR="00A44C42" w:rsidRPr="00A97AB9">
        <w:rPr>
          <w:rFonts w:ascii="Garamond" w:hAnsi="Garamond"/>
          <w:sz w:val="24"/>
        </w:rPr>
        <w:t xml:space="preserve"> samt hvilke rettigheder de har i forbindelse hermed.</w:t>
      </w:r>
      <w:r w:rsidR="004B2420" w:rsidRPr="00A97AB9">
        <w:rPr>
          <w:rFonts w:ascii="Garamond" w:hAnsi="Garamond"/>
          <w:sz w:val="24"/>
        </w:rPr>
        <w:t xml:space="preserve"> </w:t>
      </w:r>
      <w:r w:rsidR="002C52FB" w:rsidRPr="00A97AB9">
        <w:rPr>
          <w:rFonts w:ascii="Garamond" w:hAnsi="Garamond"/>
          <w:sz w:val="24"/>
        </w:rPr>
        <w:t xml:space="preserve">I afgørelsen forholder </w:t>
      </w:r>
      <w:r w:rsidR="004B2420" w:rsidRPr="00A97AB9">
        <w:rPr>
          <w:rFonts w:ascii="Garamond" w:hAnsi="Garamond"/>
          <w:sz w:val="24"/>
        </w:rPr>
        <w:t>Datatilsynet sig ikke i afgørelsen til, at det kan være et samtykke, som er afgivet af en beruset person</w:t>
      </w:r>
      <w:r w:rsidR="00A44C42" w:rsidRPr="00A97AB9">
        <w:rPr>
          <w:rFonts w:ascii="Garamond" w:hAnsi="Garamond"/>
          <w:sz w:val="24"/>
        </w:rPr>
        <w:t>, men nævner alene de gyldighedskrav, som er nævnt i persondataloven § 3, stk. 1, nr. 8.</w:t>
      </w:r>
      <w:r w:rsidR="001F14C0" w:rsidRPr="00A97AB9">
        <w:rPr>
          <w:rFonts w:ascii="Garamond" w:hAnsi="Garamond"/>
          <w:sz w:val="24"/>
        </w:rPr>
        <w:t xml:space="preserve"> På baggrund af ovenstående kan man forholde sig kritisk til Datatilsynets afgørelse, da den til </w:t>
      </w:r>
      <w:r w:rsidR="002C52FB" w:rsidRPr="00A97AB9">
        <w:rPr>
          <w:rFonts w:ascii="Garamond" w:hAnsi="Garamond"/>
          <w:sz w:val="24"/>
        </w:rPr>
        <w:t>i et vist omfang</w:t>
      </w:r>
      <w:r w:rsidR="001F14C0" w:rsidRPr="00A97AB9">
        <w:rPr>
          <w:rFonts w:ascii="Garamond" w:hAnsi="Garamond"/>
          <w:sz w:val="24"/>
        </w:rPr>
        <w:t xml:space="preserve"> underminerer kravet om den registreredes fulde rets- og handleevne.</w:t>
      </w:r>
      <w:r w:rsidR="001A2833" w:rsidRPr="00A97AB9">
        <w:rPr>
          <w:rStyle w:val="Fodnotehenvisning"/>
          <w:rFonts w:ascii="Garamond" w:hAnsi="Garamond"/>
          <w:sz w:val="24"/>
        </w:rPr>
        <w:footnoteReference w:id="122"/>
      </w:r>
    </w:p>
    <w:p w:rsidR="004A0900" w:rsidRPr="00A97AB9" w:rsidRDefault="004A0900" w:rsidP="00A50DE9">
      <w:pPr>
        <w:spacing w:after="0" w:line="360" w:lineRule="auto"/>
        <w:rPr>
          <w:rFonts w:ascii="Garamond" w:hAnsi="Garamond"/>
          <w:sz w:val="24"/>
        </w:rPr>
      </w:pPr>
      <w:r w:rsidRPr="00A97AB9">
        <w:rPr>
          <w:rFonts w:ascii="Garamond" w:hAnsi="Garamond"/>
          <w:sz w:val="24"/>
        </w:rPr>
        <w:t xml:space="preserve">Der er i persondataloven ingen regler for indhentelse af samtykke fra personer uden fuld rets- og handleevne, herunder mindreårige. </w:t>
      </w:r>
      <w:r w:rsidR="000B13DB" w:rsidRPr="00A97AB9">
        <w:rPr>
          <w:rFonts w:ascii="Garamond" w:hAnsi="Garamond"/>
          <w:sz w:val="24"/>
        </w:rPr>
        <w:t xml:space="preserve">Derudover findes der i </w:t>
      </w:r>
      <w:r w:rsidRPr="00A97AB9">
        <w:rPr>
          <w:rFonts w:ascii="Garamond" w:hAnsi="Garamond"/>
          <w:sz w:val="24"/>
        </w:rPr>
        <w:t>persondataloven ingen ekspliciterede overvejelser over, hvor gammel en mindreårig skal være, for selv at kunne give et samtykke.</w:t>
      </w:r>
      <w:r w:rsidRPr="00A97AB9">
        <w:rPr>
          <w:rStyle w:val="Fodnotehenvisning"/>
          <w:rFonts w:ascii="Garamond" w:hAnsi="Garamond"/>
          <w:sz w:val="24"/>
        </w:rPr>
        <w:footnoteReference w:id="123"/>
      </w:r>
    </w:p>
    <w:p w:rsidR="004A0900" w:rsidRPr="00A97AB9" w:rsidRDefault="000B13DB" w:rsidP="00A50DE9">
      <w:pPr>
        <w:spacing w:after="0" w:line="360" w:lineRule="auto"/>
        <w:rPr>
          <w:rFonts w:ascii="Garamond" w:hAnsi="Garamond"/>
          <w:sz w:val="24"/>
        </w:rPr>
      </w:pPr>
      <w:r w:rsidRPr="00A97AB9">
        <w:rPr>
          <w:rFonts w:ascii="Garamond" w:hAnsi="Garamond"/>
          <w:sz w:val="24"/>
        </w:rPr>
        <w:t>Inden for persondataretten, tages</w:t>
      </w:r>
      <w:r w:rsidR="004A0900" w:rsidRPr="00A97AB9">
        <w:rPr>
          <w:rFonts w:ascii="Garamond" w:hAnsi="Garamond"/>
          <w:sz w:val="24"/>
        </w:rPr>
        <w:t xml:space="preserve"> </w:t>
      </w:r>
      <w:r w:rsidRPr="00A97AB9">
        <w:rPr>
          <w:rFonts w:ascii="Garamond" w:hAnsi="Garamond"/>
          <w:sz w:val="24"/>
        </w:rPr>
        <w:t xml:space="preserve">derfor </w:t>
      </w:r>
      <w:r w:rsidR="004A0900" w:rsidRPr="00A97AB9">
        <w:rPr>
          <w:rFonts w:ascii="Garamond" w:hAnsi="Garamond"/>
          <w:sz w:val="24"/>
        </w:rPr>
        <w:t xml:space="preserve">udgangspunkt i, at en mindreårig er en person, som endnu </w:t>
      </w:r>
      <w:r w:rsidRPr="00A97AB9">
        <w:rPr>
          <w:rFonts w:ascii="Garamond" w:hAnsi="Garamond"/>
          <w:sz w:val="24"/>
        </w:rPr>
        <w:t xml:space="preserve">ikke </w:t>
      </w:r>
      <w:r w:rsidR="004A0900" w:rsidRPr="00A97AB9">
        <w:rPr>
          <w:rFonts w:ascii="Garamond" w:hAnsi="Garamond"/>
          <w:sz w:val="24"/>
        </w:rPr>
        <w:t xml:space="preserve">er fyldt 18 år </w:t>
      </w:r>
    </w:p>
    <w:p w:rsidR="004A0900" w:rsidRPr="00A97AB9" w:rsidRDefault="004A0900" w:rsidP="00A50DE9">
      <w:pPr>
        <w:spacing w:after="0" w:line="360" w:lineRule="auto"/>
        <w:rPr>
          <w:rFonts w:ascii="Garamond" w:hAnsi="Garamond"/>
          <w:sz w:val="24"/>
        </w:rPr>
      </w:pPr>
      <w:r w:rsidRPr="00A97AB9">
        <w:rPr>
          <w:rFonts w:ascii="Garamond" w:hAnsi="Garamond"/>
          <w:sz w:val="24"/>
        </w:rPr>
        <w:t>Det er almindeligt antaget, at forældre kan give samtykke på deres mindreårige børns vegne. I forhold til denne antagelse, skal der tages hensyn til den mindreåriges fysiske og psykologiske udvikling og modenhed. Fra en vis alder bliver den mindreårige løbende i højere og højere i stand til at vurdere forhold, som har med dem at gøre, herunder om de vil samtykke til behandling af personoplysninger.</w:t>
      </w:r>
      <w:r w:rsidRPr="00A97AB9">
        <w:rPr>
          <w:rStyle w:val="Fodnotehenvisning"/>
          <w:rFonts w:ascii="Garamond" w:hAnsi="Garamond"/>
          <w:sz w:val="24"/>
        </w:rPr>
        <w:t xml:space="preserve"> </w:t>
      </w:r>
      <w:r w:rsidRPr="00A97AB9">
        <w:rPr>
          <w:rStyle w:val="Fodnotehenvisning"/>
          <w:rFonts w:ascii="Garamond" w:hAnsi="Garamond"/>
          <w:sz w:val="24"/>
        </w:rPr>
        <w:footnoteReference w:id="124"/>
      </w:r>
      <w:r w:rsidRPr="00A97AB9">
        <w:rPr>
          <w:rStyle w:val="Fodnotehenvisning"/>
          <w:rFonts w:ascii="Garamond" w:hAnsi="Garamond"/>
          <w:sz w:val="24"/>
        </w:rPr>
        <w:t xml:space="preserve"> </w:t>
      </w:r>
      <w:r w:rsidRPr="00A97AB9">
        <w:rPr>
          <w:rFonts w:ascii="Garamond" w:hAnsi="Garamond"/>
          <w:sz w:val="24"/>
        </w:rPr>
        <w:t xml:space="preserve">Der er således tale om en konkret </w:t>
      </w:r>
      <w:r w:rsidRPr="00A97AB9">
        <w:rPr>
          <w:rFonts w:ascii="Garamond" w:hAnsi="Garamond"/>
          <w:sz w:val="24"/>
        </w:rPr>
        <w:lastRenderedPageBreak/>
        <w:t>vurdering, hvor såvel den mindreåriges modenhed og personoplysningernes karakter kan tillægges betydning.</w:t>
      </w:r>
    </w:p>
    <w:p w:rsidR="00C735DA" w:rsidRPr="00A97AB9" w:rsidRDefault="004A0900" w:rsidP="00A50DE9">
      <w:pPr>
        <w:spacing w:after="0" w:line="360" w:lineRule="auto"/>
        <w:rPr>
          <w:rFonts w:ascii="Garamond" w:hAnsi="Garamond"/>
          <w:sz w:val="24"/>
          <w:szCs w:val="18"/>
        </w:rPr>
      </w:pPr>
      <w:r w:rsidRPr="00A97AB9">
        <w:rPr>
          <w:rFonts w:ascii="Garamond" w:hAnsi="Garamond"/>
          <w:sz w:val="24"/>
          <w:szCs w:val="20"/>
        </w:rPr>
        <w:t xml:space="preserve">Til støtte for vurderingen af, om en mindreårig kan meddele et samtykke, </w:t>
      </w:r>
      <w:r w:rsidR="00787B8D" w:rsidRPr="00A97AB9">
        <w:rPr>
          <w:rFonts w:ascii="Garamond" w:hAnsi="Garamond"/>
          <w:sz w:val="24"/>
          <w:szCs w:val="20"/>
        </w:rPr>
        <w:t xml:space="preserve">er der i vejledningen i relation til indsigtsreglerne efter persondataloven § 31 angivet, at </w:t>
      </w:r>
      <w:r w:rsidR="00787B8D" w:rsidRPr="00A97AB9">
        <w:rPr>
          <w:rFonts w:ascii="Garamond" w:hAnsi="Garamond"/>
          <w:i/>
          <w:sz w:val="24"/>
          <w:szCs w:val="20"/>
        </w:rPr>
        <w:t>”… unge på ca. 15 år må antages selvstændigt at kunne fremsætte en indsigtsbegæring.”</w:t>
      </w:r>
      <w:r w:rsidR="00D170BB" w:rsidRPr="00A97AB9">
        <w:rPr>
          <w:rFonts w:ascii="Garamond" w:hAnsi="Garamond"/>
          <w:i/>
          <w:sz w:val="20"/>
          <w:szCs w:val="20"/>
        </w:rPr>
        <w:t xml:space="preserve"> </w:t>
      </w:r>
      <w:r w:rsidR="00787B8D" w:rsidRPr="00A97AB9">
        <w:rPr>
          <w:rStyle w:val="Fodnotehenvisning"/>
          <w:rFonts w:ascii="Garamond" w:hAnsi="Garamond"/>
          <w:sz w:val="20"/>
          <w:szCs w:val="18"/>
        </w:rPr>
        <w:footnoteReference w:id="125"/>
      </w:r>
      <w:r w:rsidR="00787B8D" w:rsidRPr="00A97AB9">
        <w:rPr>
          <w:rFonts w:ascii="Garamond" w:hAnsi="Garamond"/>
          <w:i/>
          <w:sz w:val="20"/>
          <w:szCs w:val="18"/>
        </w:rPr>
        <w:t xml:space="preserve"> </w:t>
      </w:r>
      <w:r w:rsidR="001A2833" w:rsidRPr="00A97AB9">
        <w:rPr>
          <w:rFonts w:ascii="Garamond" w:hAnsi="Garamond"/>
          <w:sz w:val="24"/>
          <w:szCs w:val="18"/>
        </w:rPr>
        <w:t>Samme aldersgrænse på 15 år understøttes af en afgørelse fra Datatilsynet</w:t>
      </w:r>
      <w:r w:rsidR="00222102" w:rsidRPr="00A97AB9">
        <w:rPr>
          <w:rFonts w:ascii="Garamond" w:hAnsi="Garamond"/>
          <w:sz w:val="24"/>
          <w:szCs w:val="18"/>
        </w:rPr>
        <w:t xml:space="preserve"> ”Vedrørende behandling af oplysninger hos Projekt Janus”. I </w:t>
      </w:r>
      <w:r w:rsidR="002C52FB" w:rsidRPr="00A97AB9">
        <w:rPr>
          <w:rFonts w:ascii="Garamond" w:hAnsi="Garamond"/>
          <w:sz w:val="24"/>
          <w:szCs w:val="18"/>
        </w:rPr>
        <w:t>P</w:t>
      </w:r>
      <w:r w:rsidR="00222102" w:rsidRPr="00A97AB9">
        <w:rPr>
          <w:rFonts w:ascii="Garamond" w:hAnsi="Garamond"/>
          <w:sz w:val="24"/>
          <w:szCs w:val="18"/>
        </w:rPr>
        <w:t>rojekt Janus opsamles viden, foretages psykologisk udredning samt behandles unge, som har været s</w:t>
      </w:r>
      <w:r w:rsidR="0036441F" w:rsidRPr="00A97AB9">
        <w:rPr>
          <w:rFonts w:ascii="Garamond" w:hAnsi="Garamond"/>
          <w:sz w:val="24"/>
          <w:szCs w:val="18"/>
        </w:rPr>
        <w:t>e</w:t>
      </w:r>
      <w:r w:rsidR="00222102" w:rsidRPr="00A97AB9">
        <w:rPr>
          <w:rFonts w:ascii="Garamond" w:hAnsi="Garamond"/>
          <w:sz w:val="24"/>
          <w:szCs w:val="18"/>
        </w:rPr>
        <w:t>ksuelt krænkende overfor børn.</w:t>
      </w:r>
      <w:r w:rsidR="00C72FEC" w:rsidRPr="00A97AB9">
        <w:rPr>
          <w:rFonts w:ascii="Garamond" w:hAnsi="Garamond"/>
          <w:sz w:val="24"/>
          <w:szCs w:val="18"/>
        </w:rPr>
        <w:t xml:space="preserve"> Forinden behandlingen af personoplysninger vedrørende krænkeren finder sted</w:t>
      </w:r>
      <w:r w:rsidR="00C735DA" w:rsidRPr="00A97AB9">
        <w:rPr>
          <w:rFonts w:ascii="Garamond" w:hAnsi="Garamond"/>
          <w:sz w:val="24"/>
          <w:szCs w:val="18"/>
        </w:rPr>
        <w:t>,</w:t>
      </w:r>
      <w:r w:rsidR="00C72FEC" w:rsidRPr="00A97AB9">
        <w:rPr>
          <w:rFonts w:ascii="Garamond" w:hAnsi="Garamond"/>
          <w:sz w:val="24"/>
          <w:szCs w:val="18"/>
        </w:rPr>
        <w:t xml:space="preserve"> anmodes om dennes</w:t>
      </w:r>
      <w:r w:rsidR="00C735DA" w:rsidRPr="00A97AB9">
        <w:rPr>
          <w:rFonts w:ascii="Garamond" w:hAnsi="Garamond"/>
          <w:sz w:val="24"/>
          <w:szCs w:val="18"/>
        </w:rPr>
        <w:t xml:space="preserve"> – og den nærmeste families - samtykke til </w:t>
      </w:r>
      <w:r w:rsidR="00C72FEC" w:rsidRPr="00A97AB9">
        <w:rPr>
          <w:rFonts w:ascii="Garamond" w:hAnsi="Garamond"/>
          <w:sz w:val="24"/>
          <w:szCs w:val="18"/>
        </w:rPr>
        <w:t>behandlingen.</w:t>
      </w:r>
      <w:r w:rsidR="00C735DA" w:rsidRPr="00A97AB9">
        <w:rPr>
          <w:rFonts w:ascii="Garamond" w:hAnsi="Garamond"/>
          <w:sz w:val="24"/>
          <w:szCs w:val="18"/>
        </w:rPr>
        <w:t xml:space="preserve"> Det er Datatilsynets vurdering, at der skal indhentes selvstændigt samtykke fra krænkeren, hvis denne er over 15 år.</w:t>
      </w:r>
      <w:r w:rsidR="00C735DA" w:rsidRPr="00A97AB9">
        <w:rPr>
          <w:rStyle w:val="Fodnotehenvisning"/>
          <w:rFonts w:ascii="Garamond" w:hAnsi="Garamond"/>
          <w:sz w:val="24"/>
          <w:szCs w:val="18"/>
        </w:rPr>
        <w:footnoteReference w:id="126"/>
      </w:r>
      <w:r w:rsidR="00C735DA" w:rsidRPr="00A97AB9">
        <w:rPr>
          <w:rFonts w:ascii="Garamond" w:hAnsi="Garamond"/>
          <w:sz w:val="24"/>
          <w:szCs w:val="18"/>
        </w:rPr>
        <w:t xml:space="preserve"> Med denne holdning læner Datatilsynet sig op af sundhedsloven, hvori det specifikt angives, at når en mindreårig er mellem 15 og 18 år har denne opnået den ønskede modenhed, og kan derfor selv afgive et samtykke til medicinsk behandling. Den endelige beslutning er barnets, men forældremyndighedsindehaver skal informeres. Kun i de tilfælde, hvor den 15-18-årige ikke vurderes at kunne forstå konsekvensen af sin beslutning, har forældremyndigheds</w:t>
      </w:r>
      <w:r w:rsidR="001B1670">
        <w:rPr>
          <w:rFonts w:ascii="Garamond" w:hAnsi="Garamond"/>
          <w:sz w:val="24"/>
          <w:szCs w:val="18"/>
        </w:rPr>
        <w:t>-</w:t>
      </w:r>
      <w:r w:rsidR="00C735DA" w:rsidRPr="00A97AB9">
        <w:rPr>
          <w:rFonts w:ascii="Garamond" w:hAnsi="Garamond"/>
          <w:sz w:val="24"/>
          <w:szCs w:val="18"/>
        </w:rPr>
        <w:t>indehaveren samtykkekompetencen</w:t>
      </w:r>
      <w:r w:rsidR="002C52FB" w:rsidRPr="00A97AB9">
        <w:rPr>
          <w:rFonts w:ascii="Garamond" w:hAnsi="Garamond"/>
          <w:sz w:val="24"/>
          <w:szCs w:val="18"/>
        </w:rPr>
        <w:t>.</w:t>
      </w:r>
      <w:r w:rsidR="00C735DA" w:rsidRPr="00A97AB9">
        <w:rPr>
          <w:rStyle w:val="Fodnotehenvisning"/>
          <w:rFonts w:ascii="Garamond" w:hAnsi="Garamond"/>
          <w:sz w:val="24"/>
          <w:szCs w:val="18"/>
        </w:rPr>
        <w:footnoteReference w:id="127"/>
      </w:r>
    </w:p>
    <w:p w:rsidR="00C735DA" w:rsidRPr="00A97AB9" w:rsidRDefault="006B70FE" w:rsidP="00A50DE9">
      <w:pPr>
        <w:spacing w:after="0" w:line="360" w:lineRule="auto"/>
        <w:rPr>
          <w:rFonts w:ascii="Garamond" w:hAnsi="Garamond"/>
          <w:sz w:val="24"/>
          <w:szCs w:val="24"/>
        </w:rPr>
      </w:pPr>
      <w:r w:rsidRPr="00A97AB9">
        <w:rPr>
          <w:rFonts w:ascii="Garamond" w:hAnsi="Garamond"/>
          <w:sz w:val="24"/>
          <w:szCs w:val="24"/>
        </w:rPr>
        <w:t>I en senere afgørelse supplerer Datatilsynet yderligere sin holdning vedrørende, hvor gammel man skal være for at kunne give et gyldigt samtykke efter persondataloven. I afgørelsen ”Vedrørende Rådgivnings og Forskningscenteret Børn, Un</w:t>
      </w:r>
      <w:r w:rsidR="009A034E" w:rsidRPr="00A97AB9">
        <w:rPr>
          <w:rFonts w:ascii="Garamond" w:hAnsi="Garamond"/>
          <w:sz w:val="24"/>
          <w:szCs w:val="24"/>
        </w:rPr>
        <w:t>ge</w:t>
      </w:r>
      <w:r w:rsidRPr="00A97AB9">
        <w:rPr>
          <w:rFonts w:ascii="Garamond" w:hAnsi="Garamond"/>
          <w:sz w:val="24"/>
          <w:szCs w:val="24"/>
        </w:rPr>
        <w:t xml:space="preserve"> &amp; Sorgs anmeldelse af behandlingen ”</w:t>
      </w:r>
      <w:r w:rsidR="009A034E" w:rsidRPr="00A97AB9">
        <w:rPr>
          <w:rFonts w:ascii="Garamond" w:hAnsi="Garamond"/>
          <w:sz w:val="24"/>
          <w:szCs w:val="24"/>
        </w:rPr>
        <w:t>B</w:t>
      </w:r>
      <w:r w:rsidRPr="00A97AB9">
        <w:rPr>
          <w:rFonts w:ascii="Garamond" w:hAnsi="Garamond"/>
          <w:sz w:val="24"/>
          <w:szCs w:val="24"/>
        </w:rPr>
        <w:t>ehandling af rådgivning af unge”</w:t>
      </w:r>
      <w:r w:rsidR="009A034E" w:rsidRPr="00A97AB9">
        <w:rPr>
          <w:rFonts w:ascii="Garamond" w:hAnsi="Garamond"/>
          <w:sz w:val="24"/>
          <w:szCs w:val="24"/>
        </w:rPr>
        <w:t xml:space="preserve"> udtaler tilsynet, at det er deres umiddelbare vurdering, at hvis et barn selv er i stand til at søge råd og behandling hos rådgivningscenteret, og i denne forbindelse afgive oplysninger, er barnet som udgangspunkt normalt i stand til gyldigt at samtykke til behandlingen. Børn, Unge &amp; Sorgs målgruppe er børn og unge fra 13 år og op til 28 år. På baggrund heraf kan </w:t>
      </w:r>
      <w:r w:rsidR="002C52FB" w:rsidRPr="00A97AB9">
        <w:rPr>
          <w:rFonts w:ascii="Garamond" w:hAnsi="Garamond"/>
          <w:sz w:val="24"/>
          <w:szCs w:val="24"/>
        </w:rPr>
        <w:t>Datatilsynets afgørelse</w:t>
      </w:r>
      <w:r w:rsidR="009A034E" w:rsidRPr="00A97AB9">
        <w:rPr>
          <w:rFonts w:ascii="Garamond" w:hAnsi="Garamond"/>
          <w:sz w:val="24"/>
          <w:szCs w:val="24"/>
        </w:rPr>
        <w:t xml:space="preserve"> fortolkes således, at </w:t>
      </w:r>
      <w:r w:rsidR="002C52FB" w:rsidRPr="00A97AB9">
        <w:rPr>
          <w:rFonts w:ascii="Garamond" w:hAnsi="Garamond"/>
          <w:sz w:val="24"/>
          <w:szCs w:val="24"/>
        </w:rPr>
        <w:t>de</w:t>
      </w:r>
      <w:r w:rsidR="009A034E" w:rsidRPr="00A97AB9">
        <w:rPr>
          <w:rFonts w:ascii="Garamond" w:hAnsi="Garamond"/>
          <w:sz w:val="24"/>
          <w:szCs w:val="24"/>
        </w:rPr>
        <w:t xml:space="preserve"> mener, at børn ned til 13 år gyldigt kan samtykke til behandling af personoplysninger.</w:t>
      </w:r>
    </w:p>
    <w:p w:rsidR="00BF5B73" w:rsidRPr="00A97AB9" w:rsidRDefault="00BF5B73" w:rsidP="00A50DE9">
      <w:pPr>
        <w:spacing w:after="0" w:line="360" w:lineRule="auto"/>
        <w:rPr>
          <w:rFonts w:ascii="Garamond" w:hAnsi="Garamond"/>
          <w:sz w:val="24"/>
          <w:szCs w:val="24"/>
        </w:rPr>
      </w:pPr>
      <w:r w:rsidRPr="00A97AB9">
        <w:rPr>
          <w:rFonts w:ascii="Garamond" w:hAnsi="Garamond"/>
          <w:sz w:val="24"/>
          <w:szCs w:val="24"/>
        </w:rPr>
        <w:t>Det er ikke klart, om denne udvikling er bevidst, eller om der er tale om en konkret enkeltstående vurdering, idet Datatilsynets tidligere nævnte grænse på ”ca. 15 år” ikke bemærkes i den seneste afgørelse.</w:t>
      </w:r>
      <w:r w:rsidR="002307D5" w:rsidRPr="00A97AB9">
        <w:rPr>
          <w:rStyle w:val="Fodnotehenvisning"/>
          <w:rFonts w:ascii="Garamond" w:hAnsi="Garamond"/>
          <w:sz w:val="24"/>
          <w:szCs w:val="24"/>
        </w:rPr>
        <w:footnoteReference w:id="128"/>
      </w:r>
      <w:r w:rsidRPr="00A97AB9">
        <w:rPr>
          <w:rFonts w:ascii="Garamond" w:hAnsi="Garamond"/>
          <w:sz w:val="24"/>
          <w:szCs w:val="24"/>
        </w:rPr>
        <w:t xml:space="preserve"> </w:t>
      </w:r>
    </w:p>
    <w:p w:rsidR="006641CA" w:rsidRPr="00A97AB9" w:rsidRDefault="006641CA" w:rsidP="00A50DE9">
      <w:pPr>
        <w:spacing w:after="0" w:line="360" w:lineRule="auto"/>
        <w:rPr>
          <w:rFonts w:ascii="Garamond" w:hAnsi="Garamond"/>
          <w:sz w:val="24"/>
        </w:rPr>
      </w:pPr>
    </w:p>
    <w:p w:rsidR="004A0900" w:rsidRPr="00A97AB9" w:rsidRDefault="004A0900" w:rsidP="00A50DE9">
      <w:pPr>
        <w:spacing w:after="0" w:line="360" w:lineRule="auto"/>
        <w:rPr>
          <w:rFonts w:ascii="Garamond" w:hAnsi="Garamond"/>
          <w:sz w:val="24"/>
        </w:rPr>
      </w:pPr>
      <w:r w:rsidRPr="00A97AB9">
        <w:rPr>
          <w:rFonts w:ascii="Garamond" w:hAnsi="Garamond"/>
          <w:sz w:val="24"/>
        </w:rPr>
        <w:lastRenderedPageBreak/>
        <w:t>Ud over samtykke ved en (forældre)myndighedsindehaver, kan et samtykke desuden meddeles af en person, som den registrerede</w:t>
      </w:r>
      <w:r w:rsidR="000B13DB" w:rsidRPr="00A97AB9">
        <w:rPr>
          <w:rFonts w:ascii="Garamond" w:hAnsi="Garamond"/>
          <w:sz w:val="24"/>
        </w:rPr>
        <w:t>,</w:t>
      </w:r>
      <w:r w:rsidRPr="00A97AB9">
        <w:rPr>
          <w:rFonts w:ascii="Garamond" w:hAnsi="Garamond"/>
          <w:sz w:val="24"/>
        </w:rPr>
        <w:t xml:space="preserve"> med fuld rets- og handleevne</w:t>
      </w:r>
      <w:r w:rsidR="000B13DB" w:rsidRPr="00A97AB9">
        <w:rPr>
          <w:rFonts w:ascii="Garamond" w:hAnsi="Garamond"/>
          <w:sz w:val="24"/>
        </w:rPr>
        <w:t>,</w:t>
      </w:r>
      <w:r w:rsidRPr="00A97AB9">
        <w:rPr>
          <w:rFonts w:ascii="Garamond" w:hAnsi="Garamond"/>
          <w:sz w:val="24"/>
        </w:rPr>
        <w:t xml:space="preserve"> har givet fuldmagt hertil.</w:t>
      </w:r>
      <w:r w:rsidRPr="00A97AB9">
        <w:rPr>
          <w:rStyle w:val="Fodnotehenvisning"/>
          <w:rFonts w:ascii="Garamond" w:hAnsi="Garamond"/>
          <w:sz w:val="24"/>
        </w:rPr>
        <w:footnoteReference w:id="129"/>
      </w:r>
      <w:r w:rsidR="002C52FB" w:rsidRPr="00A97AB9">
        <w:rPr>
          <w:rFonts w:ascii="Garamond" w:hAnsi="Garamond"/>
          <w:sz w:val="24"/>
        </w:rPr>
        <w:t xml:space="preserve"> </w:t>
      </w:r>
      <w:r w:rsidRPr="00A97AB9">
        <w:rPr>
          <w:rFonts w:ascii="Garamond" w:hAnsi="Garamond"/>
          <w:sz w:val="24"/>
        </w:rPr>
        <w:t xml:space="preserve">Det er den dataansvarliges ansvar at sikre, at det er den registrerede selv, en </w:t>
      </w:r>
      <w:r w:rsidR="009D38B2" w:rsidRPr="00A97AB9">
        <w:rPr>
          <w:rFonts w:ascii="Garamond" w:hAnsi="Garamond"/>
          <w:sz w:val="24"/>
        </w:rPr>
        <w:t>f</w:t>
      </w:r>
      <w:r w:rsidRPr="00A97AB9">
        <w:rPr>
          <w:rFonts w:ascii="Garamond" w:hAnsi="Garamond"/>
          <w:sz w:val="24"/>
        </w:rPr>
        <w:t>orældremyndighedsindehaver eller en person som er befuldmægtiget</w:t>
      </w:r>
      <w:r w:rsidR="000B13DB" w:rsidRPr="00A97AB9">
        <w:rPr>
          <w:rFonts w:ascii="Garamond" w:hAnsi="Garamond"/>
          <w:sz w:val="24"/>
        </w:rPr>
        <w:t xml:space="preserve"> dertil, som </w:t>
      </w:r>
      <w:r w:rsidRPr="00A97AB9">
        <w:rPr>
          <w:rFonts w:ascii="Garamond" w:hAnsi="Garamond"/>
          <w:sz w:val="24"/>
        </w:rPr>
        <w:t xml:space="preserve">samtykker, samt sikrer, at den person, der samtykker, har rets- og handleevne. </w:t>
      </w:r>
    </w:p>
    <w:p w:rsidR="00E23E2D" w:rsidRPr="00A97AB9" w:rsidRDefault="00E23E2D" w:rsidP="00A50DE9">
      <w:pPr>
        <w:spacing w:after="0" w:line="360" w:lineRule="auto"/>
        <w:rPr>
          <w:rFonts w:ascii="Garamond" w:hAnsi="Garamond"/>
          <w:sz w:val="24"/>
        </w:rPr>
      </w:pPr>
    </w:p>
    <w:p w:rsidR="003E641B" w:rsidRPr="00A97AB9" w:rsidRDefault="003E641B" w:rsidP="00A50DE9">
      <w:pPr>
        <w:spacing w:after="0" w:line="360" w:lineRule="auto"/>
        <w:rPr>
          <w:rFonts w:ascii="Garamond" w:hAnsi="Garamond"/>
          <w:sz w:val="24"/>
        </w:rPr>
      </w:pPr>
      <w:r w:rsidRPr="00A97AB9">
        <w:rPr>
          <w:rFonts w:ascii="Garamond" w:hAnsi="Garamond"/>
          <w:sz w:val="24"/>
        </w:rPr>
        <w:t>Der er flere udfordring</w:t>
      </w:r>
      <w:r w:rsidR="009C378F" w:rsidRPr="00A97AB9">
        <w:rPr>
          <w:rFonts w:ascii="Garamond" w:hAnsi="Garamond"/>
          <w:sz w:val="24"/>
        </w:rPr>
        <w:t>er</w:t>
      </w:r>
      <w:r w:rsidRPr="00A97AB9">
        <w:rPr>
          <w:rFonts w:ascii="Garamond" w:hAnsi="Garamond"/>
          <w:sz w:val="24"/>
        </w:rPr>
        <w:t xml:space="preserve"> for Facebook som dataansvarlige i relation til brugernes oprettelse af </w:t>
      </w:r>
      <w:r w:rsidR="009C378F" w:rsidRPr="00A97AB9">
        <w:rPr>
          <w:rFonts w:ascii="Garamond" w:hAnsi="Garamond"/>
          <w:sz w:val="24"/>
        </w:rPr>
        <w:t>p</w:t>
      </w:r>
      <w:r w:rsidRPr="00A97AB9">
        <w:rPr>
          <w:rFonts w:ascii="Garamond" w:hAnsi="Garamond"/>
          <w:sz w:val="24"/>
        </w:rPr>
        <w:t>rofiler</w:t>
      </w:r>
      <w:r w:rsidR="009C378F" w:rsidRPr="00A97AB9">
        <w:rPr>
          <w:rFonts w:ascii="Garamond" w:hAnsi="Garamond"/>
          <w:sz w:val="24"/>
        </w:rPr>
        <w:t>.</w:t>
      </w:r>
      <w:r w:rsidRPr="00A97AB9">
        <w:rPr>
          <w:rFonts w:ascii="Garamond" w:hAnsi="Garamond"/>
          <w:sz w:val="24"/>
        </w:rPr>
        <w:t xml:space="preserve"> </w:t>
      </w:r>
    </w:p>
    <w:p w:rsidR="00A945E0" w:rsidRPr="00A97AB9" w:rsidRDefault="003E641B" w:rsidP="00A50DE9">
      <w:pPr>
        <w:spacing w:after="0" w:line="360" w:lineRule="auto"/>
        <w:rPr>
          <w:rFonts w:ascii="Garamond" w:hAnsi="Garamond"/>
          <w:sz w:val="24"/>
        </w:rPr>
      </w:pPr>
      <w:r w:rsidRPr="00A97AB9">
        <w:rPr>
          <w:rFonts w:ascii="Garamond" w:hAnsi="Garamond"/>
          <w:sz w:val="24"/>
        </w:rPr>
        <w:t xml:space="preserve">I dokumentet ”Vilkår – erklæring om rettigheder og ansvar” pkt. </w:t>
      </w:r>
      <w:r w:rsidR="009C378F" w:rsidRPr="00A97AB9">
        <w:rPr>
          <w:rFonts w:ascii="Garamond" w:hAnsi="Garamond"/>
          <w:sz w:val="24"/>
        </w:rPr>
        <w:t xml:space="preserve">4 anføres det, </w:t>
      </w:r>
      <w:r w:rsidRPr="00A97AB9">
        <w:rPr>
          <w:rFonts w:ascii="Garamond" w:hAnsi="Garamond"/>
          <w:sz w:val="24"/>
        </w:rPr>
        <w:t>at Facebook ikke må anvendes af børn under 13 år.</w:t>
      </w:r>
      <w:r w:rsidR="009C378F" w:rsidRPr="00A97AB9">
        <w:rPr>
          <w:rFonts w:ascii="Garamond" w:hAnsi="Garamond"/>
          <w:sz w:val="24"/>
        </w:rPr>
        <w:t xml:space="preserve"> Der er ikke yderligere begrundelse for anvendelse af denne aldersgrænse. Vejledninger til persondataloven anbefaler at børn fra 15 år og ældre efter en konkret vurdering kan begynde selv at deltage i beslutninger som påvirker deres liv.</w:t>
      </w:r>
      <w:r w:rsidR="006641CA" w:rsidRPr="00A97AB9">
        <w:rPr>
          <w:rFonts w:ascii="Garamond" w:hAnsi="Garamond"/>
          <w:sz w:val="24"/>
        </w:rPr>
        <w:t xml:space="preserve"> Datatilsynets afgørelse vedrørende </w:t>
      </w:r>
      <w:r w:rsidR="006641CA" w:rsidRPr="00A97AB9">
        <w:rPr>
          <w:rFonts w:ascii="Garamond" w:hAnsi="Garamond"/>
          <w:sz w:val="24"/>
          <w:szCs w:val="24"/>
        </w:rPr>
        <w:t>Børn, Unge &amp; Sorg, åbner dog muligvis op for, at et gyldigt samtykke kan accepteres helt ned til 13 år.</w:t>
      </w:r>
      <w:r w:rsidR="006641CA" w:rsidRPr="00A97AB9">
        <w:rPr>
          <w:rFonts w:ascii="Garamond" w:hAnsi="Garamond"/>
          <w:sz w:val="24"/>
        </w:rPr>
        <w:t xml:space="preserve"> </w:t>
      </w:r>
      <w:r w:rsidR="002C52FB" w:rsidRPr="00A97AB9">
        <w:rPr>
          <w:rFonts w:ascii="Garamond" w:hAnsi="Garamond"/>
          <w:sz w:val="24"/>
        </w:rPr>
        <w:t>På et punkt er der en væsentlig forskel på Datatilsynet afgørelse vedrørende</w:t>
      </w:r>
      <w:r w:rsidR="006641CA" w:rsidRPr="00A97AB9">
        <w:rPr>
          <w:rFonts w:ascii="Garamond" w:hAnsi="Garamond"/>
          <w:sz w:val="24"/>
        </w:rPr>
        <w:t xml:space="preserve"> </w:t>
      </w:r>
      <w:r w:rsidR="006641CA" w:rsidRPr="00A97AB9">
        <w:rPr>
          <w:rFonts w:ascii="Garamond" w:hAnsi="Garamond"/>
          <w:sz w:val="24"/>
          <w:szCs w:val="24"/>
        </w:rPr>
        <w:t xml:space="preserve">Børn, Unge &amp; Sorg </w:t>
      </w:r>
      <w:r w:rsidR="002C52FB" w:rsidRPr="00A97AB9">
        <w:rPr>
          <w:rFonts w:ascii="Garamond" w:hAnsi="Garamond"/>
          <w:sz w:val="24"/>
          <w:szCs w:val="24"/>
        </w:rPr>
        <w:t xml:space="preserve">og det samtykke som gives til </w:t>
      </w:r>
      <w:r w:rsidR="006641CA" w:rsidRPr="00A97AB9">
        <w:rPr>
          <w:rFonts w:ascii="Garamond" w:hAnsi="Garamond"/>
          <w:sz w:val="24"/>
          <w:szCs w:val="24"/>
        </w:rPr>
        <w:t>Facebook</w:t>
      </w:r>
      <w:r w:rsidR="002C52FB" w:rsidRPr="00A97AB9">
        <w:rPr>
          <w:rFonts w:ascii="Garamond" w:hAnsi="Garamond"/>
          <w:sz w:val="24"/>
          <w:szCs w:val="24"/>
        </w:rPr>
        <w:t>. De</w:t>
      </w:r>
      <w:r w:rsidR="006641CA" w:rsidRPr="00A97AB9">
        <w:rPr>
          <w:rFonts w:ascii="Garamond" w:hAnsi="Garamond"/>
          <w:sz w:val="24"/>
          <w:szCs w:val="24"/>
        </w:rPr>
        <w:t xml:space="preserve"> personoplysninger som behandles i Børn, Unge &amp; Sorg befinder sig s</w:t>
      </w:r>
      <w:r w:rsidR="00A945E0" w:rsidRPr="00A97AB9">
        <w:rPr>
          <w:rFonts w:ascii="Garamond" w:hAnsi="Garamond"/>
          <w:sz w:val="24"/>
          <w:szCs w:val="24"/>
        </w:rPr>
        <w:t>i</w:t>
      </w:r>
      <w:r w:rsidR="006641CA" w:rsidRPr="00A97AB9">
        <w:rPr>
          <w:rFonts w:ascii="Garamond" w:hAnsi="Garamond"/>
          <w:sz w:val="24"/>
          <w:szCs w:val="24"/>
        </w:rPr>
        <w:t>kkert i elektroniske journaler</w:t>
      </w:r>
      <w:r w:rsidR="00A945E0" w:rsidRPr="00A97AB9">
        <w:rPr>
          <w:rFonts w:ascii="Garamond" w:hAnsi="Garamond"/>
          <w:sz w:val="24"/>
          <w:szCs w:val="24"/>
        </w:rPr>
        <w:t>, hvor kun en begrænset gruppe mennesker har adgang til. I Facebook er selve formålet med profilen, at der sker en større eller mindre grad af offentliggørelse af personoplysninger. Således er risikoen for uoverskuelig påvirkning af privatlivet en større risiko på Facebook.</w:t>
      </w:r>
      <w:r w:rsidR="009C378F" w:rsidRPr="00A97AB9">
        <w:rPr>
          <w:rFonts w:ascii="Garamond" w:hAnsi="Garamond"/>
          <w:sz w:val="24"/>
        </w:rPr>
        <w:t xml:space="preserve"> </w:t>
      </w:r>
      <w:r w:rsidR="00A945E0" w:rsidRPr="00A97AB9">
        <w:rPr>
          <w:rFonts w:ascii="Garamond" w:hAnsi="Garamond"/>
          <w:sz w:val="24"/>
        </w:rPr>
        <w:t>Datatilsynet har i ”Sarbane</w:t>
      </w:r>
      <w:r w:rsidR="008A3D73" w:rsidRPr="00A97AB9">
        <w:rPr>
          <w:rFonts w:ascii="Garamond" w:hAnsi="Garamond"/>
          <w:sz w:val="24"/>
        </w:rPr>
        <w:t>s</w:t>
      </w:r>
      <w:r w:rsidR="00A945E0" w:rsidRPr="00A97AB9">
        <w:rPr>
          <w:rFonts w:ascii="Garamond" w:hAnsi="Garamond"/>
          <w:sz w:val="24"/>
        </w:rPr>
        <w:t xml:space="preserve"> </w:t>
      </w:r>
      <w:proofErr w:type="spellStart"/>
      <w:r w:rsidR="00A945E0" w:rsidRPr="00A97AB9">
        <w:rPr>
          <w:rFonts w:ascii="Garamond" w:hAnsi="Garamond"/>
          <w:sz w:val="24"/>
        </w:rPr>
        <w:t>Oxley</w:t>
      </w:r>
      <w:proofErr w:type="spellEnd"/>
      <w:r w:rsidR="00A945E0" w:rsidRPr="00A97AB9">
        <w:rPr>
          <w:rFonts w:ascii="Garamond" w:hAnsi="Garamond"/>
          <w:sz w:val="24"/>
        </w:rPr>
        <w:t xml:space="preserve"> </w:t>
      </w:r>
      <w:proofErr w:type="spellStart"/>
      <w:r w:rsidR="00A945E0" w:rsidRPr="00A97AB9">
        <w:rPr>
          <w:rFonts w:ascii="Garamond" w:hAnsi="Garamond"/>
          <w:sz w:val="24"/>
        </w:rPr>
        <w:t>Act</w:t>
      </w:r>
      <w:proofErr w:type="spellEnd"/>
      <w:r w:rsidR="00A945E0" w:rsidRPr="00A97AB9">
        <w:rPr>
          <w:rFonts w:ascii="Garamond" w:hAnsi="Garamond"/>
          <w:sz w:val="24"/>
        </w:rPr>
        <w:t>-sagen” tilkendegivet, at offentliggørelser på internettet er særligt byrdefulde for den registrerede.</w:t>
      </w:r>
      <w:r w:rsidR="00F23B7D" w:rsidRPr="00A97AB9">
        <w:rPr>
          <w:rStyle w:val="Fodnotehenvisning"/>
          <w:rFonts w:ascii="Garamond" w:hAnsi="Garamond"/>
          <w:sz w:val="24"/>
        </w:rPr>
        <w:footnoteReference w:id="130"/>
      </w:r>
    </w:p>
    <w:p w:rsidR="003E641B" w:rsidRPr="00A97AB9" w:rsidRDefault="00FE0345" w:rsidP="00A50DE9">
      <w:pPr>
        <w:spacing w:after="0" w:line="360" w:lineRule="auto"/>
        <w:rPr>
          <w:rFonts w:ascii="Garamond" w:hAnsi="Garamond"/>
          <w:sz w:val="24"/>
        </w:rPr>
      </w:pPr>
      <w:r w:rsidRPr="00A97AB9">
        <w:rPr>
          <w:rFonts w:ascii="Garamond" w:hAnsi="Garamond"/>
          <w:sz w:val="24"/>
        </w:rPr>
        <w:t>Det er Facebooks ansvar som dataansvarlig at sikre, at det samtykke, som den 13 årige giver, er ”lige så gyldigt” som den voksn</w:t>
      </w:r>
      <w:r w:rsidR="0067263B" w:rsidRPr="00A97AB9">
        <w:rPr>
          <w:rFonts w:ascii="Garamond" w:hAnsi="Garamond"/>
          <w:sz w:val="24"/>
        </w:rPr>
        <w:t>e</w:t>
      </w:r>
      <w:r w:rsidRPr="00A97AB9">
        <w:rPr>
          <w:rFonts w:ascii="Garamond" w:hAnsi="Garamond"/>
          <w:sz w:val="24"/>
        </w:rPr>
        <w:t xml:space="preserve">s. Her tænkes </w:t>
      </w:r>
      <w:r w:rsidR="0033555F" w:rsidRPr="00A97AB9">
        <w:rPr>
          <w:rFonts w:ascii="Garamond" w:hAnsi="Garamond"/>
          <w:sz w:val="24"/>
        </w:rPr>
        <w:t>særligt</w:t>
      </w:r>
      <w:r w:rsidRPr="00A97AB9">
        <w:rPr>
          <w:rFonts w:ascii="Garamond" w:hAnsi="Garamond"/>
          <w:sz w:val="24"/>
        </w:rPr>
        <w:t xml:space="preserve"> på, at begge </w:t>
      </w:r>
      <w:r w:rsidR="00D12647" w:rsidRPr="00A97AB9">
        <w:rPr>
          <w:rFonts w:ascii="Garamond" w:hAnsi="Garamond"/>
          <w:sz w:val="24"/>
        </w:rPr>
        <w:t xml:space="preserve">de </w:t>
      </w:r>
      <w:r w:rsidRPr="00A97AB9">
        <w:rPr>
          <w:rFonts w:ascii="Garamond" w:hAnsi="Garamond"/>
          <w:sz w:val="24"/>
        </w:rPr>
        <w:t>samtykker</w:t>
      </w:r>
      <w:r w:rsidR="00D12647" w:rsidRPr="00A97AB9">
        <w:rPr>
          <w:rFonts w:ascii="Garamond" w:hAnsi="Garamond"/>
          <w:sz w:val="24"/>
        </w:rPr>
        <w:t>, som gives,</w:t>
      </w:r>
      <w:r w:rsidRPr="00A97AB9">
        <w:rPr>
          <w:rFonts w:ascii="Garamond" w:hAnsi="Garamond"/>
          <w:sz w:val="24"/>
        </w:rPr>
        <w:t xml:space="preserve"> skal være ”lige informerede”.</w:t>
      </w:r>
      <w:r w:rsidRPr="00A97AB9">
        <w:rPr>
          <w:rStyle w:val="Fodnotehenvisning"/>
          <w:rFonts w:ascii="Garamond" w:hAnsi="Garamond"/>
          <w:sz w:val="24"/>
        </w:rPr>
        <w:footnoteReference w:id="131"/>
      </w:r>
      <w:r w:rsidR="00D12647" w:rsidRPr="00A97AB9">
        <w:rPr>
          <w:rFonts w:ascii="Garamond" w:hAnsi="Garamond"/>
          <w:sz w:val="24"/>
        </w:rPr>
        <w:t xml:space="preserve"> </w:t>
      </w:r>
      <w:r w:rsidRPr="00A97AB9">
        <w:rPr>
          <w:rFonts w:ascii="Garamond" w:hAnsi="Garamond"/>
          <w:sz w:val="24"/>
        </w:rPr>
        <w:t>S</w:t>
      </w:r>
      <w:r w:rsidR="0033555F" w:rsidRPr="00A97AB9">
        <w:rPr>
          <w:rFonts w:ascii="Garamond" w:hAnsi="Garamond"/>
          <w:sz w:val="24"/>
        </w:rPr>
        <w:t>ådan s</w:t>
      </w:r>
      <w:r w:rsidRPr="00A97AB9">
        <w:rPr>
          <w:rFonts w:ascii="Garamond" w:hAnsi="Garamond"/>
          <w:sz w:val="24"/>
        </w:rPr>
        <w:t>om oprettelse af profiler sker på nuværende tidspunkt, er der ingen differentiering af sværhedsgrad, læsevenlighed og lignende i forhold til den information om Facebooks privatlivspolitik, som ligger forud for et samtykke.</w:t>
      </w:r>
    </w:p>
    <w:p w:rsidR="00304647" w:rsidRPr="00A97AB9" w:rsidRDefault="00304647" w:rsidP="00A50DE9">
      <w:pPr>
        <w:spacing w:after="0" w:line="360" w:lineRule="auto"/>
        <w:rPr>
          <w:rFonts w:ascii="Garamond" w:hAnsi="Garamond"/>
          <w:sz w:val="24"/>
        </w:rPr>
      </w:pPr>
    </w:p>
    <w:p w:rsidR="007A4833" w:rsidRPr="00A97AB9" w:rsidRDefault="007A4833" w:rsidP="00A50DE9">
      <w:pPr>
        <w:spacing w:after="0" w:line="360" w:lineRule="auto"/>
        <w:rPr>
          <w:rFonts w:ascii="Garamond" w:hAnsi="Garamond"/>
          <w:sz w:val="24"/>
        </w:rPr>
      </w:pPr>
      <w:r w:rsidRPr="00A97AB9">
        <w:rPr>
          <w:rFonts w:ascii="Garamond" w:hAnsi="Garamond"/>
          <w:sz w:val="24"/>
        </w:rPr>
        <w:t>I dokumentet ”Vilkår – erklæring om rettigheder og ansvar” pkt. 4 opfordrer F</w:t>
      </w:r>
      <w:r w:rsidR="00E23E2D" w:rsidRPr="00A97AB9">
        <w:rPr>
          <w:rFonts w:ascii="Garamond" w:hAnsi="Garamond"/>
          <w:sz w:val="24"/>
        </w:rPr>
        <w:t xml:space="preserve">acebook </w:t>
      </w:r>
      <w:r w:rsidRPr="00A97AB9">
        <w:rPr>
          <w:rFonts w:ascii="Garamond" w:hAnsi="Garamond"/>
          <w:sz w:val="24"/>
        </w:rPr>
        <w:t>til</w:t>
      </w:r>
      <w:r w:rsidR="00977166" w:rsidRPr="00A97AB9">
        <w:rPr>
          <w:rFonts w:ascii="Garamond" w:hAnsi="Garamond"/>
          <w:sz w:val="24"/>
        </w:rPr>
        <w:t>,</w:t>
      </w:r>
      <w:r w:rsidRPr="00A97AB9">
        <w:rPr>
          <w:rFonts w:ascii="Garamond" w:hAnsi="Garamond"/>
          <w:sz w:val="24"/>
        </w:rPr>
        <w:t xml:space="preserve"> at der ikke </w:t>
      </w:r>
      <w:r w:rsidR="00E23E2D" w:rsidRPr="00A97AB9">
        <w:rPr>
          <w:rFonts w:ascii="Garamond" w:hAnsi="Garamond"/>
          <w:sz w:val="24"/>
        </w:rPr>
        <w:t>oprette</w:t>
      </w:r>
      <w:r w:rsidRPr="00A97AB9">
        <w:rPr>
          <w:rFonts w:ascii="Garamond" w:hAnsi="Garamond"/>
          <w:sz w:val="24"/>
        </w:rPr>
        <w:t>s</w:t>
      </w:r>
      <w:r w:rsidR="00E23E2D" w:rsidRPr="00A97AB9">
        <w:rPr>
          <w:rFonts w:ascii="Garamond" w:hAnsi="Garamond"/>
          <w:sz w:val="24"/>
        </w:rPr>
        <w:t xml:space="preserve"> profiler </w:t>
      </w:r>
      <w:r w:rsidRPr="00A97AB9">
        <w:rPr>
          <w:rFonts w:ascii="Garamond" w:hAnsi="Garamond"/>
          <w:sz w:val="24"/>
        </w:rPr>
        <w:t xml:space="preserve">med urigtige </w:t>
      </w:r>
      <w:r w:rsidR="00E23E2D" w:rsidRPr="00A97AB9">
        <w:rPr>
          <w:rFonts w:ascii="Garamond" w:hAnsi="Garamond"/>
          <w:sz w:val="24"/>
        </w:rPr>
        <w:t>navne</w:t>
      </w:r>
      <w:r w:rsidRPr="00A97AB9">
        <w:rPr>
          <w:rFonts w:ascii="Garamond" w:hAnsi="Garamond"/>
          <w:sz w:val="24"/>
        </w:rPr>
        <w:t xml:space="preserve"> og oplysninger – herunder alder. Selvom denne henstilling foreligger, er der principielt intet til hinder for, at der kan oprettes profiler med kombinationen af eksempelvis et ”rigtigt” navn og en </w:t>
      </w:r>
      <w:r w:rsidR="00304647" w:rsidRPr="00A97AB9">
        <w:rPr>
          <w:rFonts w:ascii="Garamond" w:hAnsi="Garamond"/>
          <w:sz w:val="24"/>
        </w:rPr>
        <w:t>”</w:t>
      </w:r>
      <w:r w:rsidRPr="00A97AB9">
        <w:rPr>
          <w:rFonts w:ascii="Garamond" w:hAnsi="Garamond"/>
          <w:sz w:val="24"/>
        </w:rPr>
        <w:t>forkert</w:t>
      </w:r>
      <w:r w:rsidR="00304647" w:rsidRPr="00A97AB9">
        <w:rPr>
          <w:rFonts w:ascii="Garamond" w:hAnsi="Garamond"/>
          <w:sz w:val="24"/>
        </w:rPr>
        <w:t>”</w:t>
      </w:r>
      <w:r w:rsidRPr="00A97AB9">
        <w:rPr>
          <w:rFonts w:ascii="Garamond" w:hAnsi="Garamond"/>
          <w:sz w:val="24"/>
        </w:rPr>
        <w:t xml:space="preserve"> fødselsdato, som </w:t>
      </w:r>
      <w:r w:rsidRPr="00A97AB9">
        <w:rPr>
          <w:rFonts w:ascii="Garamond" w:hAnsi="Garamond"/>
          <w:sz w:val="24"/>
        </w:rPr>
        <w:lastRenderedPageBreak/>
        <w:t xml:space="preserve">muliggør oprettelsen af en profil. På nuværende tidspunkt efterprøver Facebook ikke, </w:t>
      </w:r>
      <w:r w:rsidR="00D96B3A" w:rsidRPr="00A97AB9">
        <w:rPr>
          <w:rFonts w:ascii="Garamond" w:hAnsi="Garamond"/>
          <w:i/>
          <w:sz w:val="24"/>
        </w:rPr>
        <w:t>hverken</w:t>
      </w:r>
      <w:r w:rsidR="00D96B3A" w:rsidRPr="00A97AB9">
        <w:rPr>
          <w:rFonts w:ascii="Garamond" w:hAnsi="Garamond"/>
          <w:sz w:val="24"/>
        </w:rPr>
        <w:t xml:space="preserve"> om den person der operetter en profil faktisk er 13 år </w:t>
      </w:r>
      <w:r w:rsidR="00D96B3A" w:rsidRPr="00A97AB9">
        <w:rPr>
          <w:rFonts w:ascii="Garamond" w:hAnsi="Garamond"/>
          <w:i/>
          <w:sz w:val="24"/>
        </w:rPr>
        <w:t>eller</w:t>
      </w:r>
      <w:r w:rsidR="00D96B3A" w:rsidRPr="00A97AB9">
        <w:rPr>
          <w:rFonts w:ascii="Garamond" w:hAnsi="Garamond"/>
          <w:sz w:val="24"/>
        </w:rPr>
        <w:t xml:space="preserve"> </w:t>
      </w:r>
      <w:r w:rsidRPr="00A97AB9">
        <w:rPr>
          <w:rFonts w:ascii="Garamond" w:hAnsi="Garamond"/>
          <w:sz w:val="24"/>
        </w:rPr>
        <w:t>om de profiler</w:t>
      </w:r>
      <w:r w:rsidR="00304647" w:rsidRPr="00A97AB9">
        <w:rPr>
          <w:rFonts w:ascii="Garamond" w:hAnsi="Garamond"/>
          <w:sz w:val="24"/>
        </w:rPr>
        <w:t>,</w:t>
      </w:r>
      <w:r w:rsidR="00D96B3A" w:rsidRPr="00A97AB9">
        <w:rPr>
          <w:rFonts w:ascii="Garamond" w:hAnsi="Garamond"/>
          <w:sz w:val="24"/>
        </w:rPr>
        <w:t xml:space="preserve"> som oprettes</w:t>
      </w:r>
      <w:r w:rsidR="00304647" w:rsidRPr="00A97AB9">
        <w:rPr>
          <w:rFonts w:ascii="Garamond" w:hAnsi="Garamond"/>
          <w:sz w:val="24"/>
        </w:rPr>
        <w:t>,</w:t>
      </w:r>
      <w:r w:rsidR="00D96B3A" w:rsidRPr="00A97AB9">
        <w:rPr>
          <w:rFonts w:ascii="Garamond" w:hAnsi="Garamond"/>
          <w:sz w:val="24"/>
        </w:rPr>
        <w:t xml:space="preserve"> er faktiske eksisterende personer.</w:t>
      </w:r>
    </w:p>
    <w:p w:rsidR="004A0900" w:rsidRPr="00A97AB9" w:rsidRDefault="00FE0345" w:rsidP="00A50DE9">
      <w:pPr>
        <w:spacing w:after="0" w:line="360" w:lineRule="auto"/>
        <w:rPr>
          <w:rFonts w:ascii="Garamond" w:hAnsi="Garamond"/>
          <w:sz w:val="28"/>
        </w:rPr>
      </w:pPr>
      <w:r w:rsidRPr="00A97AB9">
        <w:rPr>
          <w:rFonts w:ascii="Garamond" w:hAnsi="Garamond"/>
          <w:sz w:val="24"/>
        </w:rPr>
        <w:t xml:space="preserve">Når den </w:t>
      </w:r>
      <w:r w:rsidR="00112E82" w:rsidRPr="00A97AB9">
        <w:rPr>
          <w:rFonts w:ascii="Garamond" w:hAnsi="Garamond"/>
          <w:sz w:val="24"/>
        </w:rPr>
        <w:t xml:space="preserve">almindelige bruger </w:t>
      </w:r>
      <w:r w:rsidRPr="00A97AB9">
        <w:rPr>
          <w:rFonts w:ascii="Garamond" w:hAnsi="Garamond"/>
          <w:sz w:val="24"/>
        </w:rPr>
        <w:t>er dataans</w:t>
      </w:r>
      <w:r w:rsidR="00112E82" w:rsidRPr="00A97AB9">
        <w:rPr>
          <w:rFonts w:ascii="Garamond" w:hAnsi="Garamond"/>
          <w:sz w:val="24"/>
        </w:rPr>
        <w:t>v</w:t>
      </w:r>
      <w:r w:rsidRPr="00A97AB9">
        <w:rPr>
          <w:rFonts w:ascii="Garamond" w:hAnsi="Garamond"/>
          <w:sz w:val="24"/>
        </w:rPr>
        <w:t>arlig</w:t>
      </w:r>
      <w:r w:rsidR="00304647" w:rsidRPr="00A97AB9">
        <w:rPr>
          <w:rFonts w:ascii="Garamond" w:hAnsi="Garamond"/>
          <w:sz w:val="24"/>
        </w:rPr>
        <w:t>,</w:t>
      </w:r>
      <w:r w:rsidRPr="00A97AB9">
        <w:rPr>
          <w:rFonts w:ascii="Garamond" w:hAnsi="Garamond"/>
          <w:sz w:val="24"/>
        </w:rPr>
        <w:t xml:space="preserve"> gælder </w:t>
      </w:r>
      <w:r w:rsidR="00112E82" w:rsidRPr="00A97AB9">
        <w:rPr>
          <w:rFonts w:ascii="Garamond" w:hAnsi="Garamond"/>
          <w:sz w:val="24"/>
        </w:rPr>
        <w:t xml:space="preserve">de </w:t>
      </w:r>
      <w:r w:rsidRPr="00A97AB9">
        <w:rPr>
          <w:rFonts w:ascii="Garamond" w:hAnsi="Garamond"/>
          <w:sz w:val="24"/>
        </w:rPr>
        <w:t>samme regler</w:t>
      </w:r>
      <w:r w:rsidR="00112E82" w:rsidRPr="00A97AB9">
        <w:rPr>
          <w:rFonts w:ascii="Garamond" w:hAnsi="Garamond"/>
          <w:sz w:val="24"/>
        </w:rPr>
        <w:t>. Det er nu brugerens ansvar at sikre, at</w:t>
      </w:r>
      <w:r w:rsidR="000459A7" w:rsidRPr="00A97AB9">
        <w:rPr>
          <w:rFonts w:ascii="Garamond" w:hAnsi="Garamond"/>
          <w:sz w:val="24"/>
        </w:rPr>
        <w:t xml:space="preserve"> den person, som de </w:t>
      </w:r>
      <w:r w:rsidR="00AF0696" w:rsidRPr="00A97AB9">
        <w:rPr>
          <w:rFonts w:ascii="Garamond" w:hAnsi="Garamond"/>
          <w:sz w:val="24"/>
        </w:rPr>
        <w:t>eksempelvis</w:t>
      </w:r>
      <w:r w:rsidR="00CF33C3" w:rsidRPr="00A97AB9">
        <w:rPr>
          <w:rFonts w:ascii="Garamond" w:hAnsi="Garamond"/>
          <w:sz w:val="24"/>
        </w:rPr>
        <w:t>,</w:t>
      </w:r>
      <w:r w:rsidR="00AF0696" w:rsidRPr="00A97AB9">
        <w:rPr>
          <w:rFonts w:ascii="Garamond" w:hAnsi="Garamond"/>
          <w:sz w:val="24"/>
        </w:rPr>
        <w:t xml:space="preserve"> </w:t>
      </w:r>
      <w:r w:rsidR="00CF33C3" w:rsidRPr="00A97AB9">
        <w:rPr>
          <w:rFonts w:ascii="Garamond" w:hAnsi="Garamond"/>
          <w:sz w:val="24"/>
        </w:rPr>
        <w:t xml:space="preserve">uden om udtagelsesbestemmelsen i persondataloven § 2, stk. 3, </w:t>
      </w:r>
      <w:r w:rsidR="000459A7" w:rsidRPr="00A97AB9">
        <w:rPr>
          <w:rFonts w:ascii="Garamond" w:hAnsi="Garamond"/>
          <w:sz w:val="24"/>
        </w:rPr>
        <w:t xml:space="preserve">videregiver oplysninger om, har givet et samtykke som overholder persondatalovens bestemmelser herom. Da der </w:t>
      </w:r>
      <w:r w:rsidR="00EE61A2" w:rsidRPr="00A97AB9">
        <w:rPr>
          <w:rFonts w:ascii="Garamond" w:hAnsi="Garamond"/>
          <w:sz w:val="24"/>
        </w:rPr>
        <w:t xml:space="preserve">ikke </w:t>
      </w:r>
      <w:r w:rsidR="000459A7" w:rsidRPr="00A97AB9">
        <w:rPr>
          <w:rFonts w:ascii="Garamond" w:hAnsi="Garamond"/>
          <w:sz w:val="24"/>
        </w:rPr>
        <w:t>er stor sand</w:t>
      </w:r>
      <w:r w:rsidR="00EE61A2" w:rsidRPr="00A97AB9">
        <w:rPr>
          <w:rFonts w:ascii="Garamond" w:hAnsi="Garamond"/>
          <w:sz w:val="24"/>
        </w:rPr>
        <w:t>synlighed for, at brugeren</w:t>
      </w:r>
      <w:r w:rsidR="00CF33C3" w:rsidRPr="00A97AB9">
        <w:rPr>
          <w:rFonts w:ascii="Garamond" w:hAnsi="Garamond"/>
          <w:sz w:val="24"/>
        </w:rPr>
        <w:t xml:space="preserve"> som udgangspunkt ved,</w:t>
      </w:r>
      <w:r w:rsidR="000459A7" w:rsidRPr="00A97AB9">
        <w:rPr>
          <w:rFonts w:ascii="Garamond" w:hAnsi="Garamond"/>
          <w:sz w:val="24"/>
        </w:rPr>
        <w:t xml:space="preserve"> at han er dataansvarlig, er der endnu mindre sandsynlighed for, at der indhentes et samtykke</w:t>
      </w:r>
      <w:r w:rsidR="00304647" w:rsidRPr="00A97AB9">
        <w:rPr>
          <w:rFonts w:ascii="Garamond" w:hAnsi="Garamond"/>
          <w:sz w:val="24"/>
        </w:rPr>
        <w:t xml:space="preserve"> før videregivelse af personoplysninger om andre, </w:t>
      </w:r>
      <w:r w:rsidR="000459A7" w:rsidRPr="00A97AB9">
        <w:rPr>
          <w:rFonts w:ascii="Garamond" w:hAnsi="Garamond"/>
          <w:sz w:val="24"/>
        </w:rPr>
        <w:t xml:space="preserve">og at </w:t>
      </w:r>
      <w:r w:rsidR="00304647" w:rsidRPr="00A97AB9">
        <w:rPr>
          <w:rFonts w:ascii="Garamond" w:hAnsi="Garamond"/>
          <w:sz w:val="24"/>
        </w:rPr>
        <w:t>samtykket</w:t>
      </w:r>
      <w:r w:rsidR="000459A7" w:rsidRPr="00A97AB9">
        <w:rPr>
          <w:rFonts w:ascii="Garamond" w:hAnsi="Garamond"/>
          <w:sz w:val="24"/>
        </w:rPr>
        <w:t xml:space="preserve"> er gyldigt.  </w:t>
      </w:r>
      <w:r w:rsidR="00112E82" w:rsidRPr="00A97AB9">
        <w:rPr>
          <w:rFonts w:ascii="Garamond" w:hAnsi="Garamond"/>
          <w:sz w:val="24"/>
        </w:rPr>
        <w:t xml:space="preserve"> </w:t>
      </w:r>
      <w:r w:rsidRPr="00A97AB9">
        <w:rPr>
          <w:rFonts w:ascii="Garamond" w:hAnsi="Garamond"/>
          <w:sz w:val="24"/>
        </w:rPr>
        <w:t xml:space="preserve"> </w:t>
      </w:r>
    </w:p>
    <w:p w:rsidR="0021571D" w:rsidRPr="00A97AB9" w:rsidRDefault="00E70B96" w:rsidP="00A50DE9">
      <w:pPr>
        <w:pStyle w:val="Overskrift2"/>
        <w:spacing w:line="360" w:lineRule="auto"/>
        <w:rPr>
          <w:rFonts w:ascii="Garamond" w:hAnsi="Garamond"/>
          <w:color w:val="auto"/>
          <w:sz w:val="28"/>
        </w:rPr>
      </w:pPr>
      <w:bookmarkStart w:id="28" w:name="_Toc355981326"/>
      <w:r w:rsidRPr="00A97AB9">
        <w:rPr>
          <w:rFonts w:ascii="Garamond" w:hAnsi="Garamond"/>
          <w:color w:val="auto"/>
          <w:sz w:val="28"/>
        </w:rPr>
        <w:t>4.5</w:t>
      </w:r>
      <w:r w:rsidR="0021571D" w:rsidRPr="00A97AB9">
        <w:rPr>
          <w:rFonts w:ascii="Garamond" w:hAnsi="Garamond"/>
          <w:color w:val="auto"/>
          <w:sz w:val="28"/>
        </w:rPr>
        <w:t xml:space="preserve"> Hvornår skal et samtykke tidsmæssigt gives?</w:t>
      </w:r>
      <w:bookmarkEnd w:id="28"/>
      <w:r w:rsidR="0021571D" w:rsidRPr="00A97AB9">
        <w:rPr>
          <w:rFonts w:ascii="Garamond" w:hAnsi="Garamond"/>
          <w:color w:val="auto"/>
          <w:sz w:val="28"/>
        </w:rPr>
        <w:t xml:space="preserve"> </w:t>
      </w:r>
    </w:p>
    <w:p w:rsidR="001D635E" w:rsidRPr="00A97AB9" w:rsidRDefault="00E53FFD" w:rsidP="00A50DE9">
      <w:pPr>
        <w:spacing w:after="0" w:line="360" w:lineRule="auto"/>
        <w:rPr>
          <w:rFonts w:ascii="Garamond" w:hAnsi="Garamond"/>
          <w:sz w:val="24"/>
        </w:rPr>
      </w:pPr>
      <w:r w:rsidRPr="00A97AB9">
        <w:rPr>
          <w:rFonts w:ascii="Garamond" w:hAnsi="Garamond"/>
          <w:sz w:val="24"/>
        </w:rPr>
        <w:t>Det er ikke specifikt angivet i persondataloven, hvornår der skal indhentes et samtykke</w:t>
      </w:r>
      <w:r w:rsidR="00977166" w:rsidRPr="00A97AB9">
        <w:rPr>
          <w:rFonts w:ascii="Garamond" w:hAnsi="Garamond"/>
          <w:sz w:val="24"/>
        </w:rPr>
        <w:t>.</w:t>
      </w:r>
      <w:r w:rsidR="00A5440A" w:rsidRPr="00A97AB9">
        <w:rPr>
          <w:rFonts w:ascii="Garamond" w:hAnsi="Garamond"/>
          <w:sz w:val="24"/>
        </w:rPr>
        <w:t xml:space="preserve"> Det fremgår dog indirekte af ordlyden og af de bestemmelser</w:t>
      </w:r>
      <w:r w:rsidR="001D635E" w:rsidRPr="00A97AB9">
        <w:rPr>
          <w:rFonts w:ascii="Garamond" w:hAnsi="Garamond"/>
          <w:sz w:val="24"/>
        </w:rPr>
        <w:t>,</w:t>
      </w:r>
      <w:r w:rsidR="00A5440A" w:rsidRPr="00A97AB9">
        <w:rPr>
          <w:rFonts w:ascii="Garamond" w:hAnsi="Garamond"/>
          <w:sz w:val="24"/>
        </w:rPr>
        <w:t xml:space="preserve"> hvor samtykket</w:t>
      </w:r>
      <w:r w:rsidR="001D635E" w:rsidRPr="00A97AB9">
        <w:rPr>
          <w:rFonts w:ascii="Garamond" w:hAnsi="Garamond"/>
          <w:sz w:val="24"/>
        </w:rPr>
        <w:t xml:space="preserve"> er</w:t>
      </w:r>
      <w:r w:rsidR="00A5440A" w:rsidRPr="00A97AB9">
        <w:rPr>
          <w:rFonts w:ascii="Garamond" w:hAnsi="Garamond"/>
          <w:sz w:val="24"/>
        </w:rPr>
        <w:t xml:space="preserve"> krævet, at det skal gives forud for iværksættelsen af behandlingen.</w:t>
      </w:r>
    </w:p>
    <w:p w:rsidR="00C77B80" w:rsidRPr="00A97AB9" w:rsidRDefault="00A5440A" w:rsidP="00A50DE9">
      <w:pPr>
        <w:spacing w:after="0" w:line="360" w:lineRule="auto"/>
        <w:rPr>
          <w:rFonts w:ascii="Garamond" w:hAnsi="Garamond"/>
          <w:sz w:val="24"/>
        </w:rPr>
      </w:pPr>
      <w:r w:rsidRPr="00A97AB9">
        <w:rPr>
          <w:rFonts w:ascii="Garamond" w:hAnsi="Garamond"/>
          <w:sz w:val="24"/>
        </w:rPr>
        <w:t xml:space="preserve">Et eksempel </w:t>
      </w:r>
      <w:r w:rsidR="00E53FFD" w:rsidRPr="00A97AB9">
        <w:rPr>
          <w:rFonts w:ascii="Garamond" w:hAnsi="Garamond"/>
          <w:sz w:val="24"/>
        </w:rPr>
        <w:t>herpå er bestemmelsen</w:t>
      </w:r>
      <w:r w:rsidRPr="00A97AB9">
        <w:rPr>
          <w:rFonts w:ascii="Garamond" w:hAnsi="Garamond"/>
          <w:sz w:val="24"/>
        </w:rPr>
        <w:t xml:space="preserve"> i § 6, stk. 1 nr. 1, hvoraf det fremgår, at </w:t>
      </w:r>
      <w:r w:rsidRPr="00A97AB9">
        <w:rPr>
          <w:rFonts w:ascii="Garamond" w:hAnsi="Garamond"/>
          <w:i/>
          <w:sz w:val="24"/>
        </w:rPr>
        <w:t>”Behandling af oplysninger kun må finde sted, hvis 1) den registrerede har givet sit udtrykkelige samtykke hertil, …”</w:t>
      </w:r>
      <w:r w:rsidRPr="00A97AB9">
        <w:rPr>
          <w:rFonts w:ascii="Garamond" w:hAnsi="Garamond"/>
          <w:sz w:val="24"/>
        </w:rPr>
        <w:t xml:space="preserve"> I denne formulering forstås indirekte, at </w:t>
      </w:r>
      <w:r w:rsidR="00C77B80" w:rsidRPr="00A97AB9">
        <w:rPr>
          <w:rFonts w:ascii="Garamond" w:hAnsi="Garamond"/>
          <w:sz w:val="24"/>
        </w:rPr>
        <w:t>lovlig behandling forudsætter</w:t>
      </w:r>
      <w:r w:rsidR="001B1670">
        <w:rPr>
          <w:rFonts w:ascii="Garamond" w:hAnsi="Garamond"/>
          <w:sz w:val="24"/>
        </w:rPr>
        <w:t>,</w:t>
      </w:r>
      <w:r w:rsidR="00C77B80" w:rsidRPr="00A97AB9">
        <w:rPr>
          <w:rFonts w:ascii="Garamond" w:hAnsi="Garamond"/>
          <w:sz w:val="24"/>
        </w:rPr>
        <w:t xml:space="preserve"> at et samtykke </w:t>
      </w:r>
      <w:r w:rsidR="003C6622" w:rsidRPr="00A97AB9">
        <w:rPr>
          <w:rFonts w:ascii="Garamond" w:hAnsi="Garamond"/>
          <w:sz w:val="24"/>
        </w:rPr>
        <w:t>allerede er</w:t>
      </w:r>
      <w:r w:rsidR="00C77B80" w:rsidRPr="00A97AB9">
        <w:rPr>
          <w:rFonts w:ascii="Garamond" w:hAnsi="Garamond"/>
          <w:i/>
          <w:sz w:val="24"/>
        </w:rPr>
        <w:t xml:space="preserve"> </w:t>
      </w:r>
      <w:r w:rsidR="00C77B80" w:rsidRPr="00A97AB9">
        <w:rPr>
          <w:rFonts w:ascii="Garamond" w:hAnsi="Garamond"/>
          <w:sz w:val="24"/>
        </w:rPr>
        <w:t>indhentet</w:t>
      </w:r>
      <w:r w:rsidRPr="00A97AB9">
        <w:rPr>
          <w:rFonts w:ascii="Garamond" w:hAnsi="Garamond"/>
          <w:sz w:val="24"/>
        </w:rPr>
        <w:t>.</w:t>
      </w:r>
    </w:p>
    <w:p w:rsidR="00450059" w:rsidRPr="00A97AB9" w:rsidRDefault="00450059" w:rsidP="00A50DE9">
      <w:pPr>
        <w:spacing w:after="0" w:line="360" w:lineRule="auto"/>
        <w:rPr>
          <w:rFonts w:ascii="Garamond" w:hAnsi="Garamond"/>
          <w:sz w:val="24"/>
        </w:rPr>
      </w:pPr>
      <w:r w:rsidRPr="00A97AB9">
        <w:rPr>
          <w:rFonts w:ascii="Garamond" w:hAnsi="Garamond"/>
          <w:sz w:val="24"/>
        </w:rPr>
        <w:t>Hvis den behandling, som der oprindeligt er samtykket til</w:t>
      </w:r>
      <w:r w:rsidR="00E53FFD" w:rsidRPr="00A97AB9">
        <w:rPr>
          <w:rFonts w:ascii="Garamond" w:hAnsi="Garamond"/>
          <w:sz w:val="24"/>
        </w:rPr>
        <w:t>,</w:t>
      </w:r>
      <w:r w:rsidRPr="00A97AB9">
        <w:rPr>
          <w:rFonts w:ascii="Garamond" w:hAnsi="Garamond"/>
          <w:sz w:val="24"/>
        </w:rPr>
        <w:t xml:space="preserve"> ændrer karakter, </w:t>
      </w:r>
      <w:r w:rsidR="001D635E" w:rsidRPr="00A97AB9">
        <w:rPr>
          <w:rFonts w:ascii="Garamond" w:hAnsi="Garamond"/>
          <w:sz w:val="24"/>
        </w:rPr>
        <w:t xml:space="preserve">således at den senere behandling er uforenelig med det formål, som oplysningerne oprindeligt blev indsamlet til, </w:t>
      </w:r>
      <w:r w:rsidRPr="00A97AB9">
        <w:rPr>
          <w:rFonts w:ascii="Garamond" w:hAnsi="Garamond"/>
          <w:sz w:val="24"/>
        </w:rPr>
        <w:t>skal der indhente</w:t>
      </w:r>
      <w:r w:rsidR="001D635E" w:rsidRPr="00A97AB9">
        <w:rPr>
          <w:rFonts w:ascii="Garamond" w:hAnsi="Garamond"/>
          <w:sz w:val="24"/>
        </w:rPr>
        <w:t>s</w:t>
      </w:r>
      <w:r w:rsidRPr="00A97AB9">
        <w:rPr>
          <w:rFonts w:ascii="Garamond" w:hAnsi="Garamond"/>
          <w:sz w:val="24"/>
        </w:rPr>
        <w:t xml:space="preserve"> et nyt samtykke</w:t>
      </w:r>
      <w:r w:rsidR="00E53FFD" w:rsidRPr="00A97AB9">
        <w:rPr>
          <w:rFonts w:ascii="Garamond" w:hAnsi="Garamond"/>
          <w:sz w:val="24"/>
        </w:rPr>
        <w:t xml:space="preserve"> - </w:t>
      </w:r>
      <w:r w:rsidR="00EB4D64" w:rsidRPr="00A97AB9">
        <w:rPr>
          <w:rFonts w:ascii="Garamond" w:hAnsi="Garamond"/>
          <w:sz w:val="24"/>
        </w:rPr>
        <w:t xml:space="preserve">eller </w:t>
      </w:r>
      <w:r w:rsidR="00E53FFD" w:rsidRPr="00A97AB9">
        <w:rPr>
          <w:rFonts w:ascii="Garamond" w:hAnsi="Garamond"/>
          <w:sz w:val="24"/>
        </w:rPr>
        <w:t xml:space="preserve">findes et </w:t>
      </w:r>
      <w:r w:rsidR="00EB4D64" w:rsidRPr="00A97AB9">
        <w:rPr>
          <w:rFonts w:ascii="Garamond" w:hAnsi="Garamond"/>
          <w:sz w:val="24"/>
        </w:rPr>
        <w:t>andet behandlingsgrundlag</w:t>
      </w:r>
      <w:r w:rsidR="00E53FFD" w:rsidRPr="00A97AB9">
        <w:rPr>
          <w:rFonts w:ascii="Garamond" w:hAnsi="Garamond"/>
          <w:sz w:val="24"/>
        </w:rPr>
        <w:t xml:space="preserve"> -</w:t>
      </w:r>
      <w:r w:rsidRPr="00A97AB9">
        <w:rPr>
          <w:rFonts w:ascii="Garamond" w:hAnsi="Garamond"/>
          <w:sz w:val="24"/>
        </w:rPr>
        <w:t xml:space="preserve"> forud for den nye behandling.</w:t>
      </w:r>
    </w:p>
    <w:p w:rsidR="00A5440A" w:rsidRPr="00A97AB9" w:rsidRDefault="0029121D" w:rsidP="00A50DE9">
      <w:pPr>
        <w:spacing w:after="0" w:line="360" w:lineRule="auto"/>
        <w:rPr>
          <w:rFonts w:ascii="Garamond" w:hAnsi="Garamond"/>
          <w:sz w:val="24"/>
        </w:rPr>
      </w:pPr>
      <w:r w:rsidRPr="00A97AB9">
        <w:rPr>
          <w:rFonts w:ascii="Garamond" w:hAnsi="Garamond"/>
          <w:sz w:val="24"/>
        </w:rPr>
        <w:t>Selvom samtykket skal gives forud for behandling af personoplysningerne, s</w:t>
      </w:r>
      <w:r w:rsidR="00EB4D64" w:rsidRPr="00A97AB9">
        <w:rPr>
          <w:rFonts w:ascii="Garamond" w:hAnsi="Garamond"/>
          <w:sz w:val="24"/>
        </w:rPr>
        <w:t xml:space="preserve">kal </w:t>
      </w:r>
      <w:r w:rsidRPr="00A97AB9">
        <w:rPr>
          <w:rFonts w:ascii="Garamond" w:hAnsi="Garamond"/>
          <w:sz w:val="24"/>
        </w:rPr>
        <w:t xml:space="preserve">den registrerede til enhver tid </w:t>
      </w:r>
      <w:r w:rsidR="00EB4D64" w:rsidRPr="00A97AB9">
        <w:rPr>
          <w:rFonts w:ascii="Garamond" w:hAnsi="Garamond"/>
          <w:sz w:val="24"/>
        </w:rPr>
        <w:t xml:space="preserve">uden besvær </w:t>
      </w:r>
      <w:r w:rsidRPr="00A97AB9">
        <w:rPr>
          <w:rFonts w:ascii="Garamond" w:hAnsi="Garamond"/>
          <w:sz w:val="24"/>
        </w:rPr>
        <w:t>kunne finde den behandling, som der er samtykket til frem igen.</w:t>
      </w:r>
      <w:r w:rsidRPr="00A97AB9">
        <w:rPr>
          <w:rStyle w:val="Fodnotehenvisning"/>
          <w:rFonts w:ascii="Garamond" w:hAnsi="Garamond"/>
          <w:sz w:val="24"/>
        </w:rPr>
        <w:footnoteReference w:id="132"/>
      </w:r>
      <w:r w:rsidR="009D2C85" w:rsidRPr="00A97AB9">
        <w:rPr>
          <w:rFonts w:ascii="Garamond" w:hAnsi="Garamond"/>
          <w:sz w:val="24"/>
        </w:rPr>
        <w:t xml:space="preserve"> </w:t>
      </w:r>
      <w:r w:rsidR="009D2C85" w:rsidRPr="00A97AB9">
        <w:rPr>
          <w:rStyle w:val="Fodnotehenvisning"/>
          <w:rFonts w:ascii="Garamond" w:hAnsi="Garamond"/>
          <w:sz w:val="24"/>
        </w:rPr>
        <w:footnoteReference w:id="133"/>
      </w:r>
      <w:r w:rsidR="00437BC2" w:rsidRPr="00A97AB9">
        <w:rPr>
          <w:rFonts w:ascii="Garamond" w:hAnsi="Garamond"/>
          <w:sz w:val="24"/>
        </w:rPr>
        <w:t xml:space="preserve"> I en afgørelse fra Datatilsynet om ”Brug af personnummer i netbankløsning” udtrykt</w:t>
      </w:r>
      <w:r w:rsidR="00E53FFD" w:rsidRPr="00A97AB9">
        <w:rPr>
          <w:rFonts w:ascii="Garamond" w:hAnsi="Garamond"/>
          <w:sz w:val="24"/>
        </w:rPr>
        <w:t>e tilsynet</w:t>
      </w:r>
      <w:r w:rsidR="00437BC2" w:rsidRPr="00A97AB9">
        <w:rPr>
          <w:rFonts w:ascii="Garamond" w:hAnsi="Garamond"/>
          <w:sz w:val="24"/>
        </w:rPr>
        <w:t xml:space="preserve"> utilfredshed med den tidsmæssige placering af et samtykke. En bank anvendte kundernes personnummer som kundenumre. Banken var af den opfattelse, at kun</w:t>
      </w:r>
      <w:r w:rsidR="00E53FFD" w:rsidRPr="00A97AB9">
        <w:rPr>
          <w:rFonts w:ascii="Garamond" w:hAnsi="Garamond"/>
          <w:sz w:val="24"/>
        </w:rPr>
        <w:t>den gav</w:t>
      </w:r>
      <w:r w:rsidR="00437BC2" w:rsidRPr="00A97AB9">
        <w:rPr>
          <w:rFonts w:ascii="Garamond" w:hAnsi="Garamond"/>
          <w:sz w:val="24"/>
        </w:rPr>
        <w:t xml:space="preserve"> samtykke til brugen af personnummeret, når de kunne genkende kundenummeret som sit personnummer, når der første gang blev logget på </w:t>
      </w:r>
      <w:proofErr w:type="spellStart"/>
      <w:r w:rsidR="00437BC2" w:rsidRPr="00A97AB9">
        <w:rPr>
          <w:rFonts w:ascii="Garamond" w:hAnsi="Garamond"/>
          <w:sz w:val="24"/>
        </w:rPr>
        <w:t>netbankløsningen</w:t>
      </w:r>
      <w:proofErr w:type="spellEnd"/>
      <w:r w:rsidR="00437BC2" w:rsidRPr="00A97AB9">
        <w:rPr>
          <w:rFonts w:ascii="Garamond" w:hAnsi="Garamond"/>
          <w:sz w:val="24"/>
        </w:rPr>
        <w:t>. Datatilsynet kritiserede denne praksis i sin afgørelse, idet personnummeret var taget i anvendelse som kundenummer forud for første på-logning. Dermed var samtykket tidsmæssigt placeret efter første anvendelse af personnummeret.</w:t>
      </w:r>
      <w:r w:rsidR="002307D5" w:rsidRPr="00A97AB9">
        <w:rPr>
          <w:rStyle w:val="Fodnotehenvisning"/>
          <w:rFonts w:ascii="Garamond" w:hAnsi="Garamond"/>
          <w:sz w:val="24"/>
        </w:rPr>
        <w:footnoteReference w:id="134"/>
      </w:r>
    </w:p>
    <w:p w:rsidR="00325590" w:rsidRPr="00A97AB9" w:rsidRDefault="00325590" w:rsidP="00A50DE9">
      <w:pPr>
        <w:spacing w:after="0" w:line="360" w:lineRule="auto"/>
        <w:rPr>
          <w:rFonts w:ascii="Garamond" w:hAnsi="Garamond"/>
          <w:sz w:val="24"/>
        </w:rPr>
      </w:pPr>
    </w:p>
    <w:p w:rsidR="00B31585" w:rsidRPr="00A97AB9" w:rsidRDefault="00B31585" w:rsidP="00A50DE9">
      <w:pPr>
        <w:spacing w:after="0" w:line="360" w:lineRule="auto"/>
        <w:rPr>
          <w:rFonts w:ascii="Garamond" w:hAnsi="Garamond"/>
          <w:sz w:val="24"/>
        </w:rPr>
      </w:pPr>
      <w:r w:rsidRPr="00A97AB9">
        <w:rPr>
          <w:rFonts w:ascii="Garamond" w:hAnsi="Garamond"/>
          <w:sz w:val="24"/>
        </w:rPr>
        <w:t xml:space="preserve">Når der oprettes en </w:t>
      </w:r>
      <w:r w:rsidR="002307D5" w:rsidRPr="00A97AB9">
        <w:rPr>
          <w:rFonts w:ascii="Garamond" w:hAnsi="Garamond"/>
          <w:sz w:val="24"/>
        </w:rPr>
        <w:t>Facebook</w:t>
      </w:r>
      <w:r w:rsidR="00F350EA" w:rsidRPr="00A97AB9">
        <w:rPr>
          <w:rFonts w:ascii="Garamond" w:hAnsi="Garamond"/>
          <w:sz w:val="24"/>
        </w:rPr>
        <w:t>-</w:t>
      </w:r>
      <w:r w:rsidR="002307D5" w:rsidRPr="00A97AB9">
        <w:rPr>
          <w:rFonts w:ascii="Garamond" w:hAnsi="Garamond"/>
          <w:sz w:val="24"/>
        </w:rPr>
        <w:t>profil</w:t>
      </w:r>
      <w:r w:rsidRPr="00A97AB9">
        <w:rPr>
          <w:rFonts w:ascii="Garamond" w:hAnsi="Garamond"/>
          <w:sz w:val="24"/>
        </w:rPr>
        <w:t xml:space="preserve">, trykker brugeren på knappen ”Opret profil”. Ved at trykke på denne knap accepteres indholdet af Facebooks samlede privatlivspolitik. Der foreligger ikke et særskilt samtykke, som er tidsligt og fysisk er placeret forud for oprettelsen af profilen </w:t>
      </w:r>
    </w:p>
    <w:p w:rsidR="00C609B8" w:rsidRPr="00A97AB9" w:rsidRDefault="00C609B8" w:rsidP="00A50DE9">
      <w:pPr>
        <w:spacing w:after="0" w:line="360" w:lineRule="auto"/>
        <w:rPr>
          <w:rFonts w:ascii="Garamond" w:hAnsi="Garamond"/>
          <w:sz w:val="24"/>
        </w:rPr>
      </w:pPr>
      <w:r w:rsidRPr="00A97AB9">
        <w:rPr>
          <w:rFonts w:ascii="Garamond" w:hAnsi="Garamond"/>
          <w:sz w:val="24"/>
        </w:rPr>
        <w:t>I dokumentet ”Vilkår” – Erklæring om rettigheder og ansvar” fremgår, at erklæringen opdateres ”fra tid til anden”. Hvis man som bruger ønsker at blive gjort opmærksom på disse ændringer, skal man gå ind på siden ”Facebooks Sitestyring” og der klikke på ”Synes godt om”. Hvis man har tilmeldt sig denne service, vil man før</w:t>
      </w:r>
      <w:r w:rsidR="00E53FFD" w:rsidRPr="00A97AB9">
        <w:rPr>
          <w:rFonts w:ascii="Garamond" w:hAnsi="Garamond"/>
          <w:sz w:val="24"/>
        </w:rPr>
        <w:t>s</w:t>
      </w:r>
      <w:r w:rsidRPr="00A97AB9">
        <w:rPr>
          <w:rFonts w:ascii="Garamond" w:hAnsi="Garamond"/>
          <w:sz w:val="24"/>
        </w:rPr>
        <w:t>t blive gjort opmærksom på</w:t>
      </w:r>
      <w:r w:rsidR="00E86ADF" w:rsidRPr="00A97AB9">
        <w:rPr>
          <w:rFonts w:ascii="Garamond" w:hAnsi="Garamond"/>
          <w:sz w:val="24"/>
        </w:rPr>
        <w:t>,</w:t>
      </w:r>
      <w:r w:rsidRPr="00A97AB9">
        <w:rPr>
          <w:rFonts w:ascii="Garamond" w:hAnsi="Garamond"/>
          <w:sz w:val="24"/>
        </w:rPr>
        <w:t xml:space="preserve"> at der er sket ændringer i de dokumenter, som man oprindeligt samtykkede til</w:t>
      </w:r>
      <w:r w:rsidR="00E86ADF" w:rsidRPr="00A97AB9">
        <w:rPr>
          <w:rFonts w:ascii="Garamond" w:hAnsi="Garamond"/>
          <w:sz w:val="24"/>
        </w:rPr>
        <w:t>, når ændringerne allerede er sket. Brugeren har derfor før</w:t>
      </w:r>
      <w:r w:rsidR="00E53FFD" w:rsidRPr="00A97AB9">
        <w:rPr>
          <w:rFonts w:ascii="Garamond" w:hAnsi="Garamond"/>
          <w:sz w:val="24"/>
        </w:rPr>
        <w:t>st mulighed for ev</w:t>
      </w:r>
      <w:r w:rsidR="00FB4EE9" w:rsidRPr="00A97AB9">
        <w:rPr>
          <w:rFonts w:ascii="Garamond" w:hAnsi="Garamond"/>
          <w:sz w:val="24"/>
        </w:rPr>
        <w:t>en</w:t>
      </w:r>
      <w:r w:rsidR="00E53FFD" w:rsidRPr="00A97AB9">
        <w:rPr>
          <w:rFonts w:ascii="Garamond" w:hAnsi="Garamond"/>
          <w:sz w:val="24"/>
        </w:rPr>
        <w:t>tuelt</w:t>
      </w:r>
      <w:r w:rsidR="00E86ADF" w:rsidRPr="00A97AB9">
        <w:rPr>
          <w:rFonts w:ascii="Garamond" w:hAnsi="Garamond"/>
          <w:sz w:val="24"/>
        </w:rPr>
        <w:t xml:space="preserve"> at trække sit samtykke tilbage efter at en ny behandling er iværksat. Dette er ikke i overensstemmelse med persondatalovens krav om, at samtykke skal foreligge før en behandling iværksættes.</w:t>
      </w:r>
    </w:p>
    <w:p w:rsidR="00FB4EE9" w:rsidRPr="00A97AB9" w:rsidRDefault="00FB4EE9" w:rsidP="00A50DE9">
      <w:pPr>
        <w:spacing w:after="0" w:line="360" w:lineRule="auto"/>
        <w:rPr>
          <w:rFonts w:ascii="Garamond" w:hAnsi="Garamond"/>
          <w:sz w:val="24"/>
        </w:rPr>
      </w:pPr>
      <w:r w:rsidRPr="00A97AB9">
        <w:rPr>
          <w:rFonts w:ascii="Garamond" w:hAnsi="Garamond"/>
          <w:sz w:val="24"/>
        </w:rPr>
        <w:t xml:space="preserve">Anvendelsen af cookies er </w:t>
      </w:r>
      <w:r w:rsidR="003D270F">
        <w:rPr>
          <w:rFonts w:ascii="Garamond" w:hAnsi="Garamond"/>
          <w:sz w:val="24"/>
        </w:rPr>
        <w:t>ligeledes</w:t>
      </w:r>
      <w:r w:rsidRPr="00A97AB9">
        <w:rPr>
          <w:rFonts w:ascii="Garamond" w:hAnsi="Garamond"/>
          <w:sz w:val="24"/>
        </w:rPr>
        <w:t xml:space="preserve"> på kollisionskurs med persondatalovens krav om et samtykke forud for behandling. Når en bruger, som ikke har en profil på Facebook, besøger et website, som har en ”Synes godt om”-knap, bliver der indsamlet oplysninger herom. Disse oplysninger gemmes indtil der eventuelt oprettes en profil på Facebook. De oplysninger, som blev indsamlet før profilens oprettelse indgår herefter i profileringen af brugeren, på trods af, at der ikke var givet samtykke til indsamlingen af oplysningerne, på det tidspunkt hvor det skete.</w:t>
      </w:r>
      <w:r w:rsidRPr="00A97AB9">
        <w:rPr>
          <w:rStyle w:val="Fodnotehenvisning"/>
          <w:rFonts w:ascii="Garamond" w:hAnsi="Garamond"/>
          <w:sz w:val="24"/>
        </w:rPr>
        <w:footnoteReference w:id="135"/>
      </w:r>
    </w:p>
    <w:p w:rsidR="00E86ADF" w:rsidRPr="00A97AB9" w:rsidRDefault="00E86ADF" w:rsidP="00A50DE9">
      <w:pPr>
        <w:spacing w:after="0" w:line="360" w:lineRule="auto"/>
        <w:rPr>
          <w:rFonts w:ascii="Garamond" w:hAnsi="Garamond"/>
          <w:sz w:val="24"/>
        </w:rPr>
      </w:pPr>
      <w:r w:rsidRPr="00A97AB9">
        <w:rPr>
          <w:rFonts w:ascii="Garamond" w:hAnsi="Garamond"/>
          <w:sz w:val="24"/>
        </w:rPr>
        <w:t>Da der er mange, som ikke læser privatlivspolitikken, er der mange brugere, som slet ikke er bekendt med, at der sker ændringer i det oprindelige fundament for samtykket. Disse brugere er fraskåret muligheden for at forholde sig til, om de fortsat ønsker at samtykke til behandlingen. Da der slet ikke foreligger andre samtykker end det oprindelige, er denne praksis ikke lovlig</w:t>
      </w:r>
      <w:r w:rsidR="00675507" w:rsidRPr="00A97AB9">
        <w:rPr>
          <w:rFonts w:ascii="Garamond" w:hAnsi="Garamond"/>
          <w:sz w:val="24"/>
        </w:rPr>
        <w:t xml:space="preserve"> ud fra </w:t>
      </w:r>
      <w:r w:rsidR="009D38B2" w:rsidRPr="00A97AB9">
        <w:rPr>
          <w:rFonts w:ascii="Garamond" w:hAnsi="Garamond"/>
          <w:sz w:val="24"/>
        </w:rPr>
        <w:t>d</w:t>
      </w:r>
      <w:r w:rsidR="00675507" w:rsidRPr="00A97AB9">
        <w:rPr>
          <w:rFonts w:ascii="Garamond" w:hAnsi="Garamond"/>
          <w:sz w:val="24"/>
        </w:rPr>
        <w:t>et perspektiv</w:t>
      </w:r>
      <w:r w:rsidR="009D38B2" w:rsidRPr="00A97AB9">
        <w:rPr>
          <w:rFonts w:ascii="Garamond" w:hAnsi="Garamond"/>
          <w:sz w:val="24"/>
        </w:rPr>
        <w:t>, a</w:t>
      </w:r>
      <w:r w:rsidR="00675507" w:rsidRPr="00A97AB9">
        <w:rPr>
          <w:rFonts w:ascii="Garamond" w:hAnsi="Garamond"/>
          <w:sz w:val="24"/>
        </w:rPr>
        <w:t>t et samtykke skal gives forud for en behandling.</w:t>
      </w:r>
    </w:p>
    <w:p w:rsidR="00822449" w:rsidRPr="00A97AB9" w:rsidRDefault="00822449" w:rsidP="00A50DE9">
      <w:pPr>
        <w:spacing w:after="0" w:line="360" w:lineRule="auto"/>
        <w:rPr>
          <w:rFonts w:ascii="Garamond" w:hAnsi="Garamond"/>
          <w:sz w:val="24"/>
        </w:rPr>
      </w:pPr>
      <w:r w:rsidRPr="00A97AB9">
        <w:rPr>
          <w:rFonts w:ascii="Garamond" w:hAnsi="Garamond"/>
          <w:sz w:val="24"/>
        </w:rPr>
        <w:t>Igen med baggrund i at der er mange, som ikke læser privatlivspolitikken, er der mange almindelige brugere, som slet ikke er bekendt med</w:t>
      </w:r>
      <w:r w:rsidR="00E53FFD" w:rsidRPr="00A97AB9">
        <w:rPr>
          <w:rFonts w:ascii="Garamond" w:hAnsi="Garamond"/>
          <w:sz w:val="24"/>
        </w:rPr>
        <w:t>,</w:t>
      </w:r>
      <w:r w:rsidRPr="00A97AB9">
        <w:rPr>
          <w:rFonts w:ascii="Garamond" w:hAnsi="Garamond"/>
          <w:sz w:val="24"/>
        </w:rPr>
        <w:t xml:space="preserve"> at de </w:t>
      </w:r>
      <w:r w:rsidR="00E53FFD" w:rsidRPr="00A97AB9">
        <w:rPr>
          <w:rFonts w:ascii="Garamond" w:hAnsi="Garamond"/>
          <w:sz w:val="24"/>
        </w:rPr>
        <w:t>kan komme i situationer hvor de har en d</w:t>
      </w:r>
      <w:r w:rsidRPr="00A97AB9">
        <w:rPr>
          <w:rFonts w:ascii="Garamond" w:hAnsi="Garamond"/>
          <w:sz w:val="24"/>
        </w:rPr>
        <w:t>ataansvarligs rolle i forhold til at sikre et forudgående samtykke, når de behandler personoplysninger om andre.</w:t>
      </w:r>
    </w:p>
    <w:p w:rsidR="00F62BB6" w:rsidRPr="00A97AB9" w:rsidRDefault="003556B2" w:rsidP="00A50DE9">
      <w:pPr>
        <w:pStyle w:val="Overskrift2"/>
        <w:spacing w:line="360" w:lineRule="auto"/>
        <w:rPr>
          <w:rFonts w:ascii="Garamond" w:hAnsi="Garamond"/>
          <w:color w:val="auto"/>
          <w:sz w:val="28"/>
          <w:szCs w:val="28"/>
        </w:rPr>
      </w:pPr>
      <w:bookmarkStart w:id="29" w:name="_Toc355981327"/>
      <w:r w:rsidRPr="00A97AB9">
        <w:rPr>
          <w:rFonts w:ascii="Garamond" w:hAnsi="Garamond"/>
          <w:color w:val="auto"/>
          <w:sz w:val="28"/>
          <w:szCs w:val="28"/>
        </w:rPr>
        <w:t>4.</w:t>
      </w:r>
      <w:r w:rsidR="00E70B96" w:rsidRPr="00A97AB9">
        <w:rPr>
          <w:rFonts w:ascii="Garamond" w:hAnsi="Garamond"/>
          <w:color w:val="auto"/>
          <w:sz w:val="28"/>
          <w:szCs w:val="28"/>
        </w:rPr>
        <w:t>6</w:t>
      </w:r>
      <w:r w:rsidR="004C3E63" w:rsidRPr="00A97AB9">
        <w:rPr>
          <w:rFonts w:ascii="Garamond" w:hAnsi="Garamond"/>
          <w:color w:val="auto"/>
          <w:sz w:val="28"/>
          <w:szCs w:val="28"/>
        </w:rPr>
        <w:t xml:space="preserve"> </w:t>
      </w:r>
      <w:r w:rsidR="005F49F5" w:rsidRPr="00A97AB9">
        <w:rPr>
          <w:rFonts w:ascii="Garamond" w:hAnsi="Garamond"/>
          <w:color w:val="auto"/>
          <w:sz w:val="28"/>
          <w:szCs w:val="28"/>
        </w:rPr>
        <w:t>Der er i</w:t>
      </w:r>
      <w:r w:rsidR="004C3E63" w:rsidRPr="00A97AB9">
        <w:rPr>
          <w:rFonts w:ascii="Garamond" w:hAnsi="Garamond"/>
          <w:color w:val="auto"/>
          <w:sz w:val="28"/>
          <w:szCs w:val="28"/>
        </w:rPr>
        <w:t>ngen f</w:t>
      </w:r>
      <w:r w:rsidR="00F62BB6" w:rsidRPr="00A97AB9">
        <w:rPr>
          <w:rFonts w:ascii="Garamond" w:hAnsi="Garamond"/>
          <w:color w:val="auto"/>
          <w:sz w:val="28"/>
          <w:szCs w:val="28"/>
        </w:rPr>
        <w:t>ormkrav</w:t>
      </w:r>
      <w:r w:rsidR="004C3E63" w:rsidRPr="00A97AB9">
        <w:rPr>
          <w:rFonts w:ascii="Garamond" w:hAnsi="Garamond"/>
          <w:color w:val="auto"/>
          <w:sz w:val="28"/>
          <w:szCs w:val="28"/>
        </w:rPr>
        <w:t xml:space="preserve"> </w:t>
      </w:r>
      <w:r w:rsidR="005F49F5" w:rsidRPr="00A97AB9">
        <w:rPr>
          <w:rFonts w:ascii="Garamond" w:hAnsi="Garamond"/>
          <w:color w:val="auto"/>
          <w:sz w:val="28"/>
          <w:szCs w:val="28"/>
        </w:rPr>
        <w:t>til samtykket</w:t>
      </w:r>
      <w:bookmarkEnd w:id="29"/>
    </w:p>
    <w:p w:rsidR="00E53FFD" w:rsidRPr="00A97AB9" w:rsidRDefault="00587377" w:rsidP="00A50DE9">
      <w:pPr>
        <w:spacing w:after="0" w:line="360" w:lineRule="auto"/>
        <w:rPr>
          <w:rFonts w:ascii="Garamond" w:hAnsi="Garamond"/>
          <w:noProof/>
          <w:sz w:val="24"/>
          <w:lang w:eastAsia="da-DK"/>
        </w:rPr>
      </w:pPr>
      <w:r w:rsidRPr="00A97AB9">
        <w:rPr>
          <w:rFonts w:ascii="Garamond" w:hAnsi="Garamond"/>
          <w:noProof/>
          <w:sz w:val="24"/>
          <w:lang w:eastAsia="da-DK"/>
        </w:rPr>
        <w:t>Der er ikke i persondataloven angivet noget formkrav, når der skal meddeles samtykke. Der kan derfor være tale om et skriftligt såvel som et mundtligt samtykke. Samtykket vil også kunne gives digitalt</w:t>
      </w:r>
      <w:r w:rsidR="00E53FFD" w:rsidRPr="00A97AB9">
        <w:rPr>
          <w:rFonts w:ascii="Garamond" w:hAnsi="Garamond"/>
          <w:noProof/>
          <w:sz w:val="24"/>
          <w:lang w:eastAsia="da-DK"/>
        </w:rPr>
        <w:t>.</w:t>
      </w:r>
      <w:r w:rsidRPr="00A97AB9">
        <w:rPr>
          <w:rFonts w:ascii="Garamond" w:hAnsi="Garamond"/>
          <w:noProof/>
          <w:sz w:val="24"/>
          <w:lang w:eastAsia="da-DK"/>
        </w:rPr>
        <w:t xml:space="preserve"> </w:t>
      </w:r>
    </w:p>
    <w:p w:rsidR="00587377" w:rsidRPr="00A97AB9" w:rsidRDefault="00587377" w:rsidP="00A50DE9">
      <w:pPr>
        <w:spacing w:after="0" w:line="360" w:lineRule="auto"/>
        <w:rPr>
          <w:rFonts w:ascii="Garamond" w:hAnsi="Garamond"/>
          <w:noProof/>
          <w:sz w:val="24"/>
          <w:lang w:eastAsia="da-DK"/>
        </w:rPr>
      </w:pPr>
      <w:r w:rsidRPr="00A97AB9">
        <w:rPr>
          <w:rFonts w:ascii="Garamond" w:hAnsi="Garamond"/>
          <w:noProof/>
          <w:sz w:val="24"/>
          <w:lang w:eastAsia="da-DK"/>
        </w:rPr>
        <w:lastRenderedPageBreak/>
        <w:t>Det er den dataansvaarlige</w:t>
      </w:r>
      <w:r w:rsidR="00E53FFD" w:rsidRPr="00A97AB9">
        <w:rPr>
          <w:rFonts w:ascii="Garamond" w:hAnsi="Garamond"/>
          <w:noProof/>
          <w:sz w:val="24"/>
          <w:lang w:eastAsia="da-DK"/>
        </w:rPr>
        <w:t>,</w:t>
      </w:r>
      <w:r w:rsidRPr="00A97AB9">
        <w:rPr>
          <w:rFonts w:ascii="Garamond" w:hAnsi="Garamond"/>
          <w:noProof/>
          <w:sz w:val="24"/>
          <w:lang w:eastAsia="da-DK"/>
        </w:rPr>
        <w:t xml:space="preserve"> der bærer bevisbyrden for</w:t>
      </w:r>
      <w:r w:rsidR="00E53FFD" w:rsidRPr="00A97AB9">
        <w:rPr>
          <w:rFonts w:ascii="Garamond" w:hAnsi="Garamond"/>
          <w:noProof/>
          <w:sz w:val="24"/>
          <w:lang w:eastAsia="da-DK"/>
        </w:rPr>
        <w:t>,</w:t>
      </w:r>
      <w:r w:rsidRPr="00A97AB9">
        <w:rPr>
          <w:rFonts w:ascii="Garamond" w:hAnsi="Garamond"/>
          <w:noProof/>
          <w:sz w:val="24"/>
          <w:lang w:eastAsia="da-DK"/>
        </w:rPr>
        <w:t xml:space="preserve"> at der rent faktisk foreligger en registrerets samtykke, hvorfor det anbefales i videst muligt omfang at have et skriftligt samtykke</w:t>
      </w:r>
      <w:r w:rsidR="008258BF" w:rsidRPr="00A97AB9">
        <w:rPr>
          <w:rFonts w:ascii="Garamond" w:hAnsi="Garamond"/>
          <w:noProof/>
          <w:sz w:val="24"/>
          <w:lang w:eastAsia="da-DK"/>
        </w:rPr>
        <w:t>. Dette gør sig i særdeleshed gældende ved samtykke til behandling af følsomme oplysninger efter persondataloven § 7, stk. 2, nr. 1, eller hvis samtykket i øvrigt konkret vurderes at have stor betydning for én af parterne.</w:t>
      </w:r>
      <w:r w:rsidR="008258BF" w:rsidRPr="00A97AB9">
        <w:rPr>
          <w:rStyle w:val="Fodnotehenvisning"/>
          <w:rFonts w:ascii="Garamond" w:hAnsi="Garamond"/>
          <w:noProof/>
          <w:sz w:val="24"/>
          <w:lang w:eastAsia="da-DK"/>
        </w:rPr>
        <w:footnoteReference w:id="136"/>
      </w:r>
    </w:p>
    <w:p w:rsidR="00325590" w:rsidRPr="00A97AB9" w:rsidRDefault="00325590" w:rsidP="00A50DE9">
      <w:pPr>
        <w:spacing w:after="0" w:line="360" w:lineRule="auto"/>
        <w:rPr>
          <w:rFonts w:ascii="Garamond" w:hAnsi="Garamond"/>
          <w:sz w:val="24"/>
        </w:rPr>
      </w:pPr>
    </w:p>
    <w:p w:rsidR="00352771" w:rsidRPr="00A97AB9" w:rsidRDefault="004C442B" w:rsidP="00A50DE9">
      <w:pPr>
        <w:spacing w:after="0" w:line="360" w:lineRule="auto"/>
        <w:rPr>
          <w:rFonts w:ascii="Garamond" w:hAnsi="Garamond"/>
          <w:sz w:val="24"/>
        </w:rPr>
      </w:pPr>
      <w:r w:rsidRPr="00A97AB9">
        <w:rPr>
          <w:rFonts w:ascii="Garamond" w:hAnsi="Garamond"/>
          <w:sz w:val="24"/>
        </w:rPr>
        <w:t xml:space="preserve">Det samtykke som brugeren af Facebook giver til privatlivspolitikken er digitalt. Det </w:t>
      </w:r>
      <w:r w:rsidR="00E53FFD" w:rsidRPr="00A97AB9">
        <w:rPr>
          <w:rFonts w:ascii="Garamond" w:hAnsi="Garamond"/>
          <w:sz w:val="24"/>
        </w:rPr>
        <w:t>er uvist</w:t>
      </w:r>
      <w:r w:rsidRPr="00A97AB9">
        <w:rPr>
          <w:rFonts w:ascii="Garamond" w:hAnsi="Garamond"/>
          <w:sz w:val="24"/>
        </w:rPr>
        <w:t>, hvordan Facebook vil kunne dokumentere eksistensen af det registrerede samtykke. Der er dog ingen tvivl om, at Facebook kan finde den registreredes samtykke frem ved behov</w:t>
      </w:r>
      <w:r w:rsidR="0079070D" w:rsidRPr="00A97AB9">
        <w:rPr>
          <w:rFonts w:ascii="Garamond" w:hAnsi="Garamond"/>
          <w:sz w:val="24"/>
        </w:rPr>
        <w:t xml:space="preserve">. Baggrunden herfor er </w:t>
      </w:r>
      <w:r w:rsidR="00E53FFD" w:rsidRPr="00A97AB9">
        <w:rPr>
          <w:rFonts w:ascii="Garamond" w:hAnsi="Garamond"/>
          <w:sz w:val="24"/>
        </w:rPr>
        <w:t>den</w:t>
      </w:r>
      <w:r w:rsidR="00D222C7">
        <w:rPr>
          <w:rFonts w:ascii="Garamond" w:hAnsi="Garamond"/>
          <w:sz w:val="24"/>
        </w:rPr>
        <w:t>,</w:t>
      </w:r>
      <w:r w:rsidR="00E53FFD" w:rsidRPr="00A97AB9">
        <w:rPr>
          <w:rFonts w:ascii="Garamond" w:hAnsi="Garamond"/>
          <w:sz w:val="24"/>
        </w:rPr>
        <w:t xml:space="preserve"> i afsnit 4.1 nævnte</w:t>
      </w:r>
      <w:r w:rsidR="00D222C7">
        <w:rPr>
          <w:rFonts w:ascii="Garamond" w:hAnsi="Garamond"/>
          <w:sz w:val="24"/>
        </w:rPr>
        <w:t>,</w:t>
      </w:r>
      <w:r w:rsidR="00E53FFD" w:rsidRPr="00A97AB9">
        <w:rPr>
          <w:rFonts w:ascii="Garamond" w:hAnsi="Garamond"/>
          <w:sz w:val="24"/>
        </w:rPr>
        <w:t xml:space="preserve"> </w:t>
      </w:r>
      <w:r w:rsidR="0079070D" w:rsidRPr="00A97AB9">
        <w:rPr>
          <w:rFonts w:ascii="Garamond" w:hAnsi="Garamond"/>
          <w:sz w:val="24"/>
        </w:rPr>
        <w:t>mistanke om, Facebooks anvendelse af samtykket til ansvarsfraskrivelse</w:t>
      </w:r>
      <w:r w:rsidR="00D222C7">
        <w:rPr>
          <w:rFonts w:ascii="Garamond" w:hAnsi="Garamond"/>
          <w:sz w:val="24"/>
        </w:rPr>
        <w:t xml:space="preserve">. I privatlivspolitikken er der i høj grad fokus på </w:t>
      </w:r>
      <w:r w:rsidR="0079070D" w:rsidRPr="00A97AB9">
        <w:rPr>
          <w:rFonts w:ascii="Garamond" w:hAnsi="Garamond"/>
          <w:sz w:val="24"/>
        </w:rPr>
        <w:t>Facebooks eg</w:t>
      </w:r>
      <w:r w:rsidR="00AB6CB1">
        <w:rPr>
          <w:rFonts w:ascii="Garamond" w:hAnsi="Garamond"/>
          <w:sz w:val="24"/>
        </w:rPr>
        <w:t>ne</w:t>
      </w:r>
      <w:r w:rsidR="0079070D" w:rsidRPr="00A97AB9">
        <w:rPr>
          <w:rFonts w:ascii="Garamond" w:hAnsi="Garamond"/>
          <w:sz w:val="24"/>
        </w:rPr>
        <w:t xml:space="preserve"> behov og i mindre grad </w:t>
      </w:r>
      <w:r w:rsidR="00D222C7">
        <w:rPr>
          <w:rFonts w:ascii="Garamond" w:hAnsi="Garamond"/>
          <w:sz w:val="24"/>
        </w:rPr>
        <w:t>på</w:t>
      </w:r>
      <w:r w:rsidR="0079070D" w:rsidRPr="00A97AB9">
        <w:rPr>
          <w:rFonts w:ascii="Garamond" w:hAnsi="Garamond"/>
          <w:sz w:val="24"/>
        </w:rPr>
        <w:t xml:space="preserve"> brugernes retssikkerhed.</w:t>
      </w:r>
    </w:p>
    <w:p w:rsidR="00822449" w:rsidRPr="00A97AB9" w:rsidRDefault="00822449" w:rsidP="00A50DE9">
      <w:pPr>
        <w:spacing w:after="0" w:line="360" w:lineRule="auto"/>
        <w:rPr>
          <w:rFonts w:ascii="Garamond" w:hAnsi="Garamond"/>
          <w:sz w:val="24"/>
        </w:rPr>
      </w:pPr>
      <w:r w:rsidRPr="00A97AB9">
        <w:rPr>
          <w:rFonts w:ascii="Garamond" w:hAnsi="Garamond"/>
          <w:sz w:val="24"/>
        </w:rPr>
        <w:t>Når den almindelige bruger har en data</w:t>
      </w:r>
      <w:r w:rsidR="004C60E3" w:rsidRPr="00A97AB9">
        <w:rPr>
          <w:rFonts w:ascii="Garamond" w:hAnsi="Garamond"/>
          <w:sz w:val="24"/>
        </w:rPr>
        <w:t>a</w:t>
      </w:r>
      <w:r w:rsidRPr="00A97AB9">
        <w:rPr>
          <w:rFonts w:ascii="Garamond" w:hAnsi="Garamond"/>
          <w:sz w:val="24"/>
        </w:rPr>
        <w:t>nsvarligs rolle, er det ligeledes dennes ansvar at sikre – og at kunne dokumentere – et samtykke, når der behandles personoplysninger om andre. Med stor sandsynlighed finder dette kun sted i et meget begrænset antal situationer</w:t>
      </w:r>
      <w:r w:rsidR="00E53FFD" w:rsidRPr="00A97AB9">
        <w:rPr>
          <w:rFonts w:ascii="Garamond" w:hAnsi="Garamond"/>
          <w:sz w:val="24"/>
        </w:rPr>
        <w:t>, da kun meget få er bevi</w:t>
      </w:r>
      <w:r w:rsidR="00AB6CB1">
        <w:rPr>
          <w:rFonts w:ascii="Garamond" w:hAnsi="Garamond"/>
          <w:sz w:val="24"/>
        </w:rPr>
        <w:t>d</w:t>
      </w:r>
      <w:r w:rsidR="00E53FFD" w:rsidRPr="00A97AB9">
        <w:rPr>
          <w:rFonts w:ascii="Garamond" w:hAnsi="Garamond"/>
          <w:sz w:val="24"/>
        </w:rPr>
        <w:t>ste om deres rolle som dataansvarlig.</w:t>
      </w:r>
    </w:p>
    <w:p w:rsidR="00531FCB" w:rsidRPr="00A97AB9" w:rsidRDefault="00531FCB" w:rsidP="00A50DE9">
      <w:pPr>
        <w:pStyle w:val="Overskrift2"/>
        <w:spacing w:line="360" w:lineRule="auto"/>
        <w:rPr>
          <w:rFonts w:ascii="Garamond" w:hAnsi="Garamond"/>
          <w:color w:val="auto"/>
          <w:sz w:val="28"/>
        </w:rPr>
      </w:pPr>
      <w:bookmarkStart w:id="30" w:name="_Toc355981328"/>
      <w:r w:rsidRPr="00A97AB9">
        <w:rPr>
          <w:rFonts w:ascii="Garamond" w:hAnsi="Garamond"/>
          <w:color w:val="auto"/>
          <w:sz w:val="28"/>
        </w:rPr>
        <w:t>4.</w:t>
      </w:r>
      <w:r w:rsidR="00E70B96" w:rsidRPr="00A97AB9">
        <w:rPr>
          <w:rFonts w:ascii="Garamond" w:hAnsi="Garamond"/>
          <w:color w:val="auto"/>
          <w:sz w:val="28"/>
        </w:rPr>
        <w:t>7</w:t>
      </w:r>
      <w:r w:rsidRPr="00A97AB9">
        <w:rPr>
          <w:rFonts w:ascii="Garamond" w:hAnsi="Garamond"/>
          <w:color w:val="auto"/>
          <w:sz w:val="28"/>
        </w:rPr>
        <w:t xml:space="preserve"> Krav om en udtrykkelig viljestilkendegivelse</w:t>
      </w:r>
      <w:bookmarkEnd w:id="30"/>
    </w:p>
    <w:p w:rsidR="008910F6" w:rsidRPr="00A97AB9" w:rsidRDefault="00931D8D" w:rsidP="00A50DE9">
      <w:pPr>
        <w:spacing w:after="0" w:line="360" w:lineRule="auto"/>
        <w:rPr>
          <w:rFonts w:ascii="Garamond" w:hAnsi="Garamond"/>
          <w:noProof/>
          <w:sz w:val="24"/>
          <w:lang w:eastAsia="da-DK"/>
        </w:rPr>
      </w:pPr>
      <w:r w:rsidRPr="00A97AB9">
        <w:rPr>
          <w:rFonts w:ascii="Garamond" w:hAnsi="Garamond"/>
          <w:noProof/>
          <w:sz w:val="24"/>
          <w:lang w:eastAsia="da-DK"/>
        </w:rPr>
        <w:t>Som anført ovenfor, er der</w:t>
      </w:r>
      <w:r w:rsidR="008910F6" w:rsidRPr="00A97AB9">
        <w:rPr>
          <w:rFonts w:ascii="Garamond" w:hAnsi="Garamond"/>
          <w:noProof/>
          <w:sz w:val="24"/>
          <w:lang w:eastAsia="da-DK"/>
        </w:rPr>
        <w:t xml:space="preserve"> i princippet ingen græn</w:t>
      </w:r>
      <w:r w:rsidRPr="00A97AB9">
        <w:rPr>
          <w:rFonts w:ascii="Garamond" w:hAnsi="Garamond"/>
          <w:noProof/>
          <w:sz w:val="24"/>
          <w:lang w:eastAsia="da-DK"/>
        </w:rPr>
        <w:t>s</w:t>
      </w:r>
      <w:r w:rsidR="008910F6" w:rsidRPr="00A97AB9">
        <w:rPr>
          <w:rFonts w:ascii="Garamond" w:hAnsi="Garamond"/>
          <w:noProof/>
          <w:sz w:val="24"/>
          <w:lang w:eastAsia="da-DK"/>
        </w:rPr>
        <w:t>er for</w:t>
      </w:r>
      <w:r w:rsidR="00162930" w:rsidRPr="00A97AB9">
        <w:rPr>
          <w:rFonts w:ascii="Garamond" w:hAnsi="Garamond"/>
          <w:noProof/>
          <w:sz w:val="24"/>
          <w:lang w:eastAsia="da-DK"/>
        </w:rPr>
        <w:t>,</w:t>
      </w:r>
      <w:r w:rsidR="008910F6" w:rsidRPr="00A97AB9">
        <w:rPr>
          <w:rFonts w:ascii="Garamond" w:hAnsi="Garamond"/>
          <w:noProof/>
          <w:sz w:val="24"/>
          <w:lang w:eastAsia="da-DK"/>
        </w:rPr>
        <w:t xml:space="preserve"> hvilken form et samtykke kan have. For at samtykket er gyldigt efter persondataloven, skal </w:t>
      </w:r>
      <w:r w:rsidR="00162930" w:rsidRPr="00A97AB9">
        <w:rPr>
          <w:rFonts w:ascii="Garamond" w:hAnsi="Garamond"/>
          <w:noProof/>
          <w:sz w:val="24"/>
          <w:lang w:eastAsia="da-DK"/>
        </w:rPr>
        <w:t>det dog</w:t>
      </w:r>
      <w:r w:rsidR="008910F6" w:rsidRPr="00A97AB9">
        <w:rPr>
          <w:rFonts w:ascii="Garamond" w:hAnsi="Garamond"/>
          <w:noProof/>
          <w:sz w:val="24"/>
          <w:lang w:eastAsia="da-DK"/>
        </w:rPr>
        <w:t xml:space="preserve"> </w:t>
      </w:r>
      <w:r w:rsidR="00574960" w:rsidRPr="00A97AB9">
        <w:rPr>
          <w:rFonts w:ascii="Garamond" w:hAnsi="Garamond"/>
          <w:noProof/>
          <w:sz w:val="24"/>
          <w:lang w:eastAsia="da-DK"/>
        </w:rPr>
        <w:t>foreligge en</w:t>
      </w:r>
      <w:r w:rsidR="008910F6" w:rsidRPr="00A97AB9">
        <w:rPr>
          <w:rFonts w:ascii="Garamond" w:hAnsi="Garamond"/>
          <w:noProof/>
          <w:sz w:val="24"/>
          <w:lang w:eastAsia="da-DK"/>
        </w:rPr>
        <w:t xml:space="preserve"> </w:t>
      </w:r>
      <w:r w:rsidR="00531FCB" w:rsidRPr="00A97AB9">
        <w:rPr>
          <w:rFonts w:ascii="Garamond" w:hAnsi="Garamond"/>
          <w:noProof/>
          <w:sz w:val="24"/>
          <w:lang w:eastAsia="da-DK"/>
        </w:rPr>
        <w:t xml:space="preserve">udtrykkelig </w:t>
      </w:r>
      <w:r w:rsidR="008910F6" w:rsidRPr="00A97AB9">
        <w:rPr>
          <w:rFonts w:ascii="Garamond" w:hAnsi="Garamond"/>
          <w:noProof/>
          <w:sz w:val="24"/>
          <w:lang w:eastAsia="da-DK"/>
        </w:rPr>
        <w:t>viljestilkendegivelse.</w:t>
      </w:r>
      <w:r w:rsidR="00574960" w:rsidRPr="00A97AB9">
        <w:rPr>
          <w:rFonts w:ascii="Garamond" w:hAnsi="Garamond"/>
          <w:noProof/>
          <w:sz w:val="24"/>
          <w:lang w:eastAsia="da-DK"/>
        </w:rPr>
        <w:t xml:space="preserve"> </w:t>
      </w:r>
    </w:p>
    <w:p w:rsidR="008258BF" w:rsidRPr="00A97AB9" w:rsidRDefault="008258BF" w:rsidP="00A50DE9">
      <w:pPr>
        <w:spacing w:after="0" w:line="360" w:lineRule="auto"/>
        <w:rPr>
          <w:rFonts w:ascii="Garamond" w:hAnsi="Garamond"/>
          <w:noProof/>
          <w:sz w:val="24"/>
          <w:lang w:eastAsia="da-DK"/>
        </w:rPr>
      </w:pPr>
      <w:r w:rsidRPr="00A97AB9">
        <w:rPr>
          <w:rFonts w:ascii="Garamond" w:hAnsi="Garamond"/>
          <w:noProof/>
          <w:sz w:val="24"/>
          <w:lang w:eastAsia="da-DK"/>
        </w:rPr>
        <w:t xml:space="preserve">I persondatalovens samtykkedefinition § </w:t>
      </w:r>
      <w:r w:rsidR="008910F6" w:rsidRPr="00A97AB9">
        <w:rPr>
          <w:rFonts w:ascii="Garamond" w:hAnsi="Garamond"/>
          <w:noProof/>
          <w:sz w:val="24"/>
          <w:lang w:eastAsia="da-DK"/>
        </w:rPr>
        <w:t>3</w:t>
      </w:r>
      <w:r w:rsidRPr="00A97AB9">
        <w:rPr>
          <w:rFonts w:ascii="Garamond" w:hAnsi="Garamond"/>
          <w:noProof/>
          <w:sz w:val="24"/>
          <w:lang w:eastAsia="da-DK"/>
        </w:rPr>
        <w:t xml:space="preserve">, stk. 1, nr. 8 fremgår, at der kan være tale om </w:t>
      </w:r>
      <w:r w:rsidRPr="00A97AB9">
        <w:rPr>
          <w:rFonts w:ascii="Garamond" w:hAnsi="Garamond"/>
          <w:i/>
          <w:noProof/>
          <w:sz w:val="24"/>
          <w:lang w:eastAsia="da-DK"/>
        </w:rPr>
        <w:t>”… enhver … viljestilkendegivelse…</w:t>
      </w:r>
      <w:r w:rsidR="008910F6" w:rsidRPr="00A97AB9">
        <w:rPr>
          <w:rFonts w:ascii="Garamond" w:hAnsi="Garamond"/>
          <w:i/>
          <w:noProof/>
          <w:sz w:val="24"/>
          <w:lang w:eastAsia="da-DK"/>
        </w:rPr>
        <w:t>hvorved den registrerede indvilliger i…</w:t>
      </w:r>
      <w:r w:rsidRPr="00A97AB9">
        <w:rPr>
          <w:rFonts w:ascii="Garamond" w:hAnsi="Garamond"/>
          <w:i/>
          <w:noProof/>
          <w:sz w:val="24"/>
          <w:lang w:eastAsia="da-DK"/>
        </w:rPr>
        <w:t>”</w:t>
      </w:r>
    </w:p>
    <w:p w:rsidR="008D7B92" w:rsidRPr="00A97AB9" w:rsidRDefault="00162930" w:rsidP="00A50DE9">
      <w:pPr>
        <w:spacing w:after="0" w:line="360" w:lineRule="auto"/>
        <w:rPr>
          <w:rFonts w:ascii="Garamond" w:hAnsi="Garamond"/>
          <w:sz w:val="24"/>
        </w:rPr>
      </w:pPr>
      <w:r w:rsidRPr="00A97AB9">
        <w:rPr>
          <w:rFonts w:ascii="Garamond" w:hAnsi="Garamond"/>
          <w:sz w:val="24"/>
        </w:rPr>
        <w:t xml:space="preserve">En viljestilkendegivelse kan være ”hvad som helst”, men er som minimum ethvert signal, som er tilstrækkeligt klart til at angive den registreredes vilje forståeligt for den dataansvarlige. Begrebet viljestilkendegivelse er meget bredt, men </w:t>
      </w:r>
      <w:r w:rsidR="00531FCB" w:rsidRPr="00A97AB9">
        <w:rPr>
          <w:rFonts w:ascii="Garamond" w:hAnsi="Garamond"/>
          <w:sz w:val="24"/>
        </w:rPr>
        <w:t xml:space="preserve">kravet om at den registrerede skal </w:t>
      </w:r>
      <w:r w:rsidR="00531FCB" w:rsidRPr="00A97AB9">
        <w:rPr>
          <w:rFonts w:ascii="Garamond" w:hAnsi="Garamond"/>
          <w:i/>
          <w:sz w:val="24"/>
        </w:rPr>
        <w:t>”indvillige”</w:t>
      </w:r>
      <w:r w:rsidRPr="00A97AB9">
        <w:rPr>
          <w:rFonts w:ascii="Garamond" w:hAnsi="Garamond"/>
          <w:sz w:val="24"/>
        </w:rPr>
        <w:t xml:space="preserve"> </w:t>
      </w:r>
      <w:r w:rsidR="00531FCB" w:rsidRPr="00A97AB9">
        <w:rPr>
          <w:rFonts w:ascii="Garamond" w:hAnsi="Garamond"/>
          <w:sz w:val="24"/>
        </w:rPr>
        <w:t xml:space="preserve">kræver en eller anden form for handling. </w:t>
      </w:r>
      <w:r w:rsidR="008D7B92" w:rsidRPr="00A97AB9">
        <w:rPr>
          <w:rFonts w:ascii="Garamond" w:hAnsi="Garamond"/>
          <w:sz w:val="24"/>
        </w:rPr>
        <w:t>En viljestilkendegivelse kan være en håndskreven underskrift</w:t>
      </w:r>
      <w:r w:rsidR="00834E4F" w:rsidRPr="00A97AB9">
        <w:rPr>
          <w:rFonts w:ascii="Garamond" w:hAnsi="Garamond"/>
          <w:sz w:val="24"/>
        </w:rPr>
        <w:t xml:space="preserve"> eller </w:t>
      </w:r>
      <w:r w:rsidR="008D7B92" w:rsidRPr="00A97AB9">
        <w:rPr>
          <w:rFonts w:ascii="Garamond" w:hAnsi="Garamond"/>
          <w:sz w:val="24"/>
        </w:rPr>
        <w:t>et mundtligt udsagn</w:t>
      </w:r>
      <w:r w:rsidR="00834E4F" w:rsidRPr="00A97AB9">
        <w:rPr>
          <w:rFonts w:ascii="Garamond" w:hAnsi="Garamond"/>
          <w:sz w:val="24"/>
        </w:rPr>
        <w:t xml:space="preserve"> uanset om dette give offline eller online. </w:t>
      </w:r>
      <w:r w:rsidR="00DA67D4" w:rsidRPr="00A97AB9">
        <w:rPr>
          <w:rFonts w:ascii="Garamond" w:hAnsi="Garamond"/>
          <w:sz w:val="24"/>
        </w:rPr>
        <w:t xml:space="preserve">Art. 29-gruppen påpeger, at der er større risiko for et tvetydigt samtykke ved onlinesituationer, hvorfor </w:t>
      </w:r>
      <w:r w:rsidR="00A94BAA" w:rsidRPr="00A97AB9">
        <w:rPr>
          <w:rFonts w:ascii="Garamond" w:hAnsi="Garamond"/>
          <w:sz w:val="24"/>
        </w:rPr>
        <w:t xml:space="preserve">viljestilkendegivelsen i </w:t>
      </w:r>
      <w:r w:rsidR="00DA67D4" w:rsidRPr="00A97AB9">
        <w:rPr>
          <w:rFonts w:ascii="Garamond" w:hAnsi="Garamond"/>
          <w:sz w:val="24"/>
        </w:rPr>
        <w:t xml:space="preserve">disse </w:t>
      </w:r>
      <w:r w:rsidR="00A94BAA" w:rsidRPr="00A97AB9">
        <w:rPr>
          <w:rFonts w:ascii="Garamond" w:hAnsi="Garamond"/>
          <w:sz w:val="24"/>
        </w:rPr>
        <w:t xml:space="preserve">situationer </w:t>
      </w:r>
      <w:r w:rsidR="00DA67D4" w:rsidRPr="00A97AB9">
        <w:rPr>
          <w:rFonts w:ascii="Garamond" w:hAnsi="Garamond"/>
          <w:sz w:val="24"/>
        </w:rPr>
        <w:t>kræver større opmærksomhed</w:t>
      </w:r>
      <w:r w:rsidR="00931D8D" w:rsidRPr="00A97AB9">
        <w:rPr>
          <w:rFonts w:ascii="Garamond" w:hAnsi="Garamond"/>
          <w:sz w:val="24"/>
        </w:rPr>
        <w:t>.</w:t>
      </w:r>
      <w:r w:rsidR="00DA67D4" w:rsidRPr="00A97AB9">
        <w:rPr>
          <w:rFonts w:ascii="Garamond" w:hAnsi="Garamond"/>
          <w:sz w:val="24"/>
        </w:rPr>
        <w:t xml:space="preserve"> </w:t>
      </w:r>
      <w:r w:rsidR="00834E4F" w:rsidRPr="00A97AB9">
        <w:rPr>
          <w:rFonts w:ascii="Garamond" w:hAnsi="Garamond"/>
          <w:sz w:val="24"/>
        </w:rPr>
        <w:t xml:space="preserve">Derudover kan en viljeserklæring være </w:t>
      </w:r>
      <w:r w:rsidR="008D7B92" w:rsidRPr="00A97AB9">
        <w:rPr>
          <w:rFonts w:ascii="Garamond" w:hAnsi="Garamond"/>
          <w:sz w:val="24"/>
        </w:rPr>
        <w:t>en</w:t>
      </w:r>
      <w:r w:rsidR="00834E4F" w:rsidRPr="00A97AB9">
        <w:rPr>
          <w:rFonts w:ascii="Garamond" w:hAnsi="Garamond"/>
          <w:sz w:val="24"/>
        </w:rPr>
        <w:t>hver</w:t>
      </w:r>
      <w:r w:rsidR="00B7376C" w:rsidRPr="00A97AB9">
        <w:rPr>
          <w:rFonts w:ascii="Garamond" w:hAnsi="Garamond"/>
          <w:sz w:val="24"/>
        </w:rPr>
        <w:t xml:space="preserve"> anden adfærd</w:t>
      </w:r>
      <w:r w:rsidR="00531FCB" w:rsidRPr="00A97AB9">
        <w:rPr>
          <w:rFonts w:ascii="Garamond" w:hAnsi="Garamond"/>
          <w:sz w:val="24"/>
        </w:rPr>
        <w:t>,</w:t>
      </w:r>
      <w:r w:rsidR="00B7376C" w:rsidRPr="00A97AB9">
        <w:rPr>
          <w:rFonts w:ascii="Garamond" w:hAnsi="Garamond"/>
          <w:sz w:val="24"/>
        </w:rPr>
        <w:t xml:space="preserve"> </w:t>
      </w:r>
      <w:r w:rsidR="009B5A05" w:rsidRPr="00A97AB9">
        <w:rPr>
          <w:rFonts w:ascii="Garamond" w:hAnsi="Garamond"/>
          <w:sz w:val="24"/>
        </w:rPr>
        <w:t>som fører til den umiskendelige konklusion</w:t>
      </w:r>
      <w:r w:rsidR="008D7B92" w:rsidRPr="00A97AB9">
        <w:rPr>
          <w:rFonts w:ascii="Garamond" w:hAnsi="Garamond"/>
          <w:sz w:val="24"/>
        </w:rPr>
        <w:t>, at der er givet et samtykke.</w:t>
      </w:r>
      <w:r w:rsidRPr="00A97AB9">
        <w:rPr>
          <w:rStyle w:val="Fodnotehenvisning"/>
          <w:rFonts w:ascii="Garamond" w:hAnsi="Garamond"/>
          <w:sz w:val="24"/>
        </w:rPr>
        <w:footnoteReference w:id="137"/>
      </w:r>
    </w:p>
    <w:p w:rsidR="00842ADD" w:rsidRPr="00A97AB9" w:rsidRDefault="00D3413F" w:rsidP="00A50DE9">
      <w:pPr>
        <w:spacing w:after="0" w:line="360" w:lineRule="auto"/>
        <w:rPr>
          <w:rFonts w:ascii="Garamond" w:hAnsi="Garamond"/>
          <w:sz w:val="24"/>
          <w:szCs w:val="24"/>
        </w:rPr>
      </w:pPr>
      <w:r w:rsidRPr="00A97AB9">
        <w:rPr>
          <w:rFonts w:ascii="Garamond" w:hAnsi="Garamond"/>
          <w:sz w:val="24"/>
          <w:szCs w:val="24"/>
        </w:rPr>
        <w:lastRenderedPageBreak/>
        <w:t>I en afgørelse fra Datatilsynet vedrørende ”Børnetelefonen</w:t>
      </w:r>
      <w:r w:rsidR="00344FF3" w:rsidRPr="00A97AB9">
        <w:rPr>
          <w:rFonts w:ascii="Garamond" w:hAnsi="Garamond"/>
          <w:sz w:val="24"/>
          <w:szCs w:val="24"/>
        </w:rPr>
        <w:t xml:space="preserve"> på nettet</w:t>
      </w:r>
      <w:r w:rsidRPr="00A97AB9">
        <w:rPr>
          <w:rFonts w:ascii="Garamond" w:hAnsi="Garamond"/>
          <w:sz w:val="24"/>
          <w:szCs w:val="24"/>
        </w:rPr>
        <w:t xml:space="preserve">” anbefalede tilsynet, at der blev etableret en særlig facilitet ved indhentelse af digitalt samtykke, som barnet skal ”vinge af”. Dette kunne eksempelvis ske ved at skrive en kort tekst, som de besøgende obligatorisk skulle klikke ”ja” til at have læst og accepteret for at få adgang til </w:t>
      </w:r>
      <w:r w:rsidR="00DB5F60" w:rsidRPr="00A97AB9">
        <w:rPr>
          <w:rFonts w:ascii="Garamond" w:hAnsi="Garamond"/>
          <w:sz w:val="24"/>
          <w:szCs w:val="24"/>
        </w:rPr>
        <w:t>chatten.</w:t>
      </w:r>
      <w:r w:rsidR="00344FF3" w:rsidRPr="00A97AB9">
        <w:rPr>
          <w:rFonts w:ascii="Garamond" w:hAnsi="Garamond"/>
          <w:sz w:val="24"/>
          <w:szCs w:val="24"/>
        </w:rPr>
        <w:t xml:space="preserve"> Den besøgende har hermed foretaget en aktiv viljestilkendegivelse.</w:t>
      </w:r>
      <w:r w:rsidRPr="00A97AB9">
        <w:rPr>
          <w:rStyle w:val="Fodnotehenvisning"/>
          <w:rFonts w:ascii="Garamond" w:hAnsi="Garamond"/>
          <w:sz w:val="24"/>
          <w:szCs w:val="24"/>
        </w:rPr>
        <w:footnoteReference w:id="138"/>
      </w:r>
    </w:p>
    <w:p w:rsidR="00CC4357" w:rsidRPr="00A97AB9" w:rsidRDefault="00CC4357" w:rsidP="00A50DE9">
      <w:pPr>
        <w:spacing w:after="0" w:line="360" w:lineRule="auto"/>
        <w:rPr>
          <w:rFonts w:ascii="Garamond" w:hAnsi="Garamond"/>
          <w:sz w:val="24"/>
          <w:szCs w:val="24"/>
        </w:rPr>
      </w:pPr>
    </w:p>
    <w:p w:rsidR="00DB58EC" w:rsidRPr="00A97AB9" w:rsidRDefault="00531FCB" w:rsidP="00A50DE9">
      <w:pPr>
        <w:spacing w:after="0" w:line="360" w:lineRule="auto"/>
        <w:rPr>
          <w:rFonts w:ascii="Garamond" w:hAnsi="Garamond"/>
          <w:sz w:val="24"/>
          <w:szCs w:val="24"/>
        </w:rPr>
      </w:pPr>
      <w:r w:rsidRPr="00A97AB9">
        <w:rPr>
          <w:rFonts w:ascii="Garamond" w:hAnsi="Garamond"/>
          <w:sz w:val="24"/>
          <w:szCs w:val="24"/>
        </w:rPr>
        <w:t xml:space="preserve">For at der kan være tale om en gyldig viljestilkendegivelse, skal denne være udtrykkelig. </w:t>
      </w:r>
    </w:p>
    <w:p w:rsidR="00DB58EC" w:rsidRPr="00A97AB9" w:rsidRDefault="00DB58EC" w:rsidP="00A50DE9">
      <w:pPr>
        <w:spacing w:after="0" w:line="360" w:lineRule="auto"/>
        <w:rPr>
          <w:rFonts w:ascii="Garamond" w:hAnsi="Garamond"/>
          <w:sz w:val="24"/>
          <w:szCs w:val="24"/>
        </w:rPr>
      </w:pPr>
      <w:r w:rsidRPr="00A97AB9">
        <w:rPr>
          <w:rFonts w:ascii="Garamond" w:hAnsi="Garamond"/>
          <w:sz w:val="24"/>
          <w:szCs w:val="24"/>
        </w:rPr>
        <w:t>Kravet om udtrykkelighed fremgår ikke af definitionen på samtykke i § 3, stk. 1, nr. 8, men er nævnt under hver enkelt behandlingsbetingelse i persondataloven § 6, stk. 1, nr. 1; persondataloven § 7, stk. 2, nr. 1; persondataloven § 8, stk. 2, nr. 1 samt stk. 4; persondataloven § 11, stk. 2, nr. 2 og persondataloven § 27, stk. 3 nr. 1.</w:t>
      </w:r>
      <w:r w:rsidRPr="00A97AB9">
        <w:rPr>
          <w:rStyle w:val="Fodnotehenvisning"/>
          <w:rFonts w:ascii="Garamond" w:hAnsi="Garamond"/>
          <w:sz w:val="24"/>
          <w:szCs w:val="24"/>
        </w:rPr>
        <w:footnoteReference w:id="139"/>
      </w:r>
      <w:r w:rsidRPr="00A97AB9">
        <w:rPr>
          <w:rFonts w:ascii="Garamond" w:hAnsi="Garamond"/>
          <w:sz w:val="24"/>
          <w:szCs w:val="24"/>
        </w:rPr>
        <w:t xml:space="preserve">  </w:t>
      </w:r>
    </w:p>
    <w:p w:rsidR="003846DB" w:rsidRPr="00A97AB9" w:rsidRDefault="00531FCB" w:rsidP="00A50DE9">
      <w:pPr>
        <w:spacing w:after="0" w:line="360" w:lineRule="auto"/>
        <w:rPr>
          <w:rFonts w:ascii="Garamond" w:hAnsi="Garamond"/>
          <w:sz w:val="20"/>
          <w:szCs w:val="20"/>
        </w:rPr>
      </w:pPr>
      <w:r w:rsidRPr="00A97AB9">
        <w:rPr>
          <w:rFonts w:ascii="Garamond" w:hAnsi="Garamond"/>
          <w:sz w:val="24"/>
          <w:szCs w:val="24"/>
        </w:rPr>
        <w:t>Kravet om ud</w:t>
      </w:r>
      <w:r w:rsidR="00D91064" w:rsidRPr="00A97AB9">
        <w:rPr>
          <w:rFonts w:ascii="Garamond" w:hAnsi="Garamond"/>
          <w:sz w:val="24"/>
          <w:szCs w:val="24"/>
        </w:rPr>
        <w:t>t</w:t>
      </w:r>
      <w:r w:rsidRPr="00A97AB9">
        <w:rPr>
          <w:rFonts w:ascii="Garamond" w:hAnsi="Garamond"/>
          <w:sz w:val="24"/>
          <w:szCs w:val="24"/>
        </w:rPr>
        <w:t xml:space="preserve">rykkelighed </w:t>
      </w:r>
      <w:r w:rsidR="00931D8D" w:rsidRPr="00A97AB9">
        <w:rPr>
          <w:rFonts w:ascii="Garamond" w:hAnsi="Garamond"/>
          <w:sz w:val="24"/>
          <w:szCs w:val="24"/>
        </w:rPr>
        <w:t>er</w:t>
      </w:r>
      <w:r w:rsidR="00F06722" w:rsidRPr="00A97AB9">
        <w:rPr>
          <w:rFonts w:ascii="Garamond" w:hAnsi="Garamond"/>
          <w:sz w:val="24"/>
          <w:szCs w:val="24"/>
        </w:rPr>
        <w:t xml:space="preserve"> til hinder for</w:t>
      </w:r>
      <w:r w:rsidR="00931D8D" w:rsidRPr="00A97AB9">
        <w:rPr>
          <w:rFonts w:ascii="Garamond" w:hAnsi="Garamond"/>
          <w:sz w:val="24"/>
          <w:szCs w:val="24"/>
        </w:rPr>
        <w:t>,</w:t>
      </w:r>
      <w:r w:rsidR="00F06722" w:rsidRPr="00A97AB9">
        <w:rPr>
          <w:rFonts w:ascii="Garamond" w:hAnsi="Garamond"/>
          <w:sz w:val="24"/>
          <w:szCs w:val="24"/>
        </w:rPr>
        <w:t xml:space="preserve"> at </w:t>
      </w:r>
      <w:r w:rsidR="00022A7D" w:rsidRPr="00A97AB9">
        <w:rPr>
          <w:rFonts w:ascii="Garamond" w:hAnsi="Garamond"/>
          <w:sz w:val="24"/>
          <w:szCs w:val="24"/>
        </w:rPr>
        <w:t xml:space="preserve">den dataansvarlige </w:t>
      </w:r>
      <w:r w:rsidR="00F06722" w:rsidRPr="00A97AB9">
        <w:rPr>
          <w:rFonts w:ascii="Garamond" w:hAnsi="Garamond"/>
          <w:sz w:val="24"/>
          <w:szCs w:val="24"/>
        </w:rPr>
        <w:t xml:space="preserve">kan nøjes med at </w:t>
      </w:r>
      <w:r w:rsidRPr="00A97AB9">
        <w:rPr>
          <w:rFonts w:ascii="Garamond" w:hAnsi="Garamond"/>
          <w:sz w:val="24"/>
          <w:szCs w:val="24"/>
        </w:rPr>
        <w:t>opnå stiltiende samtykke fra den registrerede</w:t>
      </w:r>
      <w:r w:rsidR="00F06722" w:rsidRPr="00A97AB9">
        <w:rPr>
          <w:rFonts w:ascii="Garamond" w:hAnsi="Garamond"/>
          <w:sz w:val="24"/>
          <w:szCs w:val="24"/>
        </w:rPr>
        <w:t>.</w:t>
      </w:r>
      <w:r w:rsidR="00DA67D4" w:rsidRPr="00A97AB9">
        <w:rPr>
          <w:rFonts w:ascii="Garamond" w:hAnsi="Garamond"/>
          <w:sz w:val="24"/>
          <w:szCs w:val="24"/>
        </w:rPr>
        <w:t xml:space="preserve"> Ved den registreredes tavshed eller manglende handling er der en iboende tvetydighed, idet det kun sjældent lader sig afklare om den registrerede havde haft til hensigt at samtykke </w:t>
      </w:r>
      <w:r w:rsidR="00DA67D4" w:rsidRPr="00A97AB9">
        <w:rPr>
          <w:rFonts w:ascii="Garamond" w:hAnsi="Garamond"/>
          <w:i/>
          <w:sz w:val="24"/>
          <w:szCs w:val="24"/>
        </w:rPr>
        <w:t>eller</w:t>
      </w:r>
      <w:r w:rsidR="00DA67D4" w:rsidRPr="00A97AB9">
        <w:rPr>
          <w:rFonts w:ascii="Garamond" w:hAnsi="Garamond"/>
          <w:sz w:val="24"/>
          <w:szCs w:val="24"/>
        </w:rPr>
        <w:t xml:space="preserve"> ikke havde til hensigt at udføre handlingen</w:t>
      </w:r>
      <w:r w:rsidR="00F7449D" w:rsidRPr="00A97AB9">
        <w:rPr>
          <w:rFonts w:ascii="Garamond" w:hAnsi="Garamond"/>
          <w:sz w:val="24"/>
          <w:szCs w:val="24"/>
        </w:rPr>
        <w:t>.</w:t>
      </w:r>
      <w:r w:rsidR="00F7449D" w:rsidRPr="00A97AB9">
        <w:rPr>
          <w:rStyle w:val="Fodnotehenvisning"/>
          <w:rFonts w:ascii="Garamond" w:hAnsi="Garamond"/>
          <w:sz w:val="24"/>
          <w:szCs w:val="24"/>
        </w:rPr>
        <w:footnoteReference w:id="140"/>
      </w:r>
      <w:r w:rsidR="00F7449D" w:rsidRPr="00A97AB9">
        <w:rPr>
          <w:rFonts w:ascii="Garamond" w:hAnsi="Garamond"/>
          <w:sz w:val="24"/>
          <w:szCs w:val="24"/>
        </w:rPr>
        <w:t xml:space="preserve"> </w:t>
      </w:r>
    </w:p>
    <w:p w:rsidR="00F7449D" w:rsidRPr="00A97AB9" w:rsidRDefault="00F7449D" w:rsidP="00A50DE9">
      <w:pPr>
        <w:spacing w:after="0" w:line="360" w:lineRule="auto"/>
        <w:rPr>
          <w:rFonts w:ascii="Garamond" w:hAnsi="Garamond"/>
          <w:sz w:val="24"/>
          <w:szCs w:val="24"/>
        </w:rPr>
      </w:pPr>
      <w:r w:rsidRPr="00A97AB9">
        <w:rPr>
          <w:rFonts w:ascii="Garamond" w:hAnsi="Garamond"/>
          <w:sz w:val="24"/>
          <w:szCs w:val="24"/>
        </w:rPr>
        <w:t xml:space="preserve">Kravet om udtrykkelighed </w:t>
      </w:r>
      <w:r w:rsidR="00931D8D" w:rsidRPr="00A97AB9">
        <w:rPr>
          <w:rFonts w:ascii="Garamond" w:hAnsi="Garamond"/>
          <w:sz w:val="24"/>
          <w:szCs w:val="24"/>
        </w:rPr>
        <w:t>er</w:t>
      </w:r>
      <w:r w:rsidRPr="00A97AB9">
        <w:rPr>
          <w:rFonts w:ascii="Garamond" w:hAnsi="Garamond"/>
          <w:sz w:val="24"/>
          <w:szCs w:val="24"/>
        </w:rPr>
        <w:t xml:space="preserve"> også til hinder for</w:t>
      </w:r>
      <w:r w:rsidR="005D70E0" w:rsidRPr="00A97AB9">
        <w:rPr>
          <w:rFonts w:ascii="Garamond" w:hAnsi="Garamond"/>
          <w:sz w:val="24"/>
          <w:szCs w:val="24"/>
        </w:rPr>
        <w:t>,</w:t>
      </w:r>
      <w:r w:rsidRPr="00A97AB9">
        <w:rPr>
          <w:rFonts w:ascii="Garamond" w:hAnsi="Garamond"/>
          <w:sz w:val="24"/>
          <w:szCs w:val="24"/>
        </w:rPr>
        <w:t xml:space="preserve"> at den dataansvarlige kan nøjes med at opnå et indirekte eller afledt samtykke</w:t>
      </w:r>
      <w:r w:rsidR="005D70E0" w:rsidRPr="00A97AB9">
        <w:rPr>
          <w:rFonts w:ascii="Garamond" w:hAnsi="Garamond"/>
          <w:sz w:val="24"/>
          <w:szCs w:val="24"/>
        </w:rPr>
        <w:t xml:space="preserve">. I den sammenhæng vil situationer, hvor der alene gives mulighed for et fravalg, ikke </w:t>
      </w:r>
      <w:r w:rsidR="00931D8D" w:rsidRPr="00A97AB9">
        <w:rPr>
          <w:rFonts w:ascii="Garamond" w:hAnsi="Garamond"/>
          <w:sz w:val="24"/>
          <w:szCs w:val="24"/>
        </w:rPr>
        <w:t xml:space="preserve">opfylde </w:t>
      </w:r>
      <w:r w:rsidR="005D70E0" w:rsidRPr="00A97AB9">
        <w:rPr>
          <w:rFonts w:ascii="Garamond" w:hAnsi="Garamond"/>
          <w:sz w:val="24"/>
          <w:szCs w:val="24"/>
        </w:rPr>
        <w:t>kravet om, at viljestilkendegivelsen skal være udtrykkelig</w:t>
      </w:r>
      <w:r w:rsidR="00AB6CB1">
        <w:rPr>
          <w:rFonts w:ascii="Garamond" w:hAnsi="Garamond"/>
          <w:sz w:val="24"/>
          <w:szCs w:val="24"/>
        </w:rPr>
        <w:t>.</w:t>
      </w:r>
      <w:r w:rsidR="005D70E0" w:rsidRPr="00A97AB9">
        <w:rPr>
          <w:rStyle w:val="Fodnotehenvisning"/>
          <w:rFonts w:ascii="Garamond" w:hAnsi="Garamond"/>
          <w:sz w:val="24"/>
          <w:szCs w:val="24"/>
        </w:rPr>
        <w:footnoteReference w:id="141"/>
      </w:r>
    </w:p>
    <w:p w:rsidR="00A64EDE" w:rsidRPr="00A97AB9" w:rsidRDefault="00A64EDE" w:rsidP="00A50DE9">
      <w:pPr>
        <w:spacing w:after="0" w:line="360" w:lineRule="auto"/>
        <w:rPr>
          <w:rFonts w:ascii="Garamond" w:hAnsi="Garamond"/>
          <w:sz w:val="20"/>
          <w:szCs w:val="20"/>
        </w:rPr>
      </w:pPr>
    </w:p>
    <w:p w:rsidR="00CA203E" w:rsidRPr="00A97AB9" w:rsidRDefault="00931D8D" w:rsidP="00A50DE9">
      <w:pPr>
        <w:spacing w:after="0" w:line="360" w:lineRule="auto"/>
        <w:rPr>
          <w:rFonts w:ascii="Garamond" w:hAnsi="Garamond"/>
          <w:sz w:val="24"/>
        </w:rPr>
      </w:pPr>
      <w:r w:rsidRPr="00A97AB9">
        <w:rPr>
          <w:rFonts w:ascii="Garamond" w:hAnsi="Garamond"/>
          <w:sz w:val="24"/>
        </w:rPr>
        <w:t>Facebook-brugeren giver sin vilje til kende ved</w:t>
      </w:r>
      <w:r w:rsidR="00192168" w:rsidRPr="00A97AB9">
        <w:rPr>
          <w:rFonts w:ascii="Garamond" w:hAnsi="Garamond"/>
          <w:sz w:val="24"/>
        </w:rPr>
        <w:t xml:space="preserve"> at klikke på knappen ”Opret profil”. Der foretages en aktiv handling, hvor det ikke kan betvivles, at brugeren har haft til hensigt at oprette en profil. </w:t>
      </w:r>
    </w:p>
    <w:p w:rsidR="009D38B2" w:rsidRPr="00A97AB9" w:rsidRDefault="00192168" w:rsidP="00A50DE9">
      <w:pPr>
        <w:spacing w:after="0" w:line="360" w:lineRule="auto"/>
        <w:rPr>
          <w:rFonts w:ascii="Garamond" w:hAnsi="Garamond"/>
          <w:sz w:val="24"/>
        </w:rPr>
      </w:pPr>
      <w:r w:rsidRPr="00A97AB9">
        <w:rPr>
          <w:rFonts w:ascii="Garamond" w:hAnsi="Garamond"/>
          <w:sz w:val="24"/>
        </w:rPr>
        <w:t xml:space="preserve">Der kan dog </w:t>
      </w:r>
      <w:r w:rsidR="009D38B2" w:rsidRPr="00A97AB9">
        <w:rPr>
          <w:rFonts w:ascii="Garamond" w:hAnsi="Garamond"/>
          <w:sz w:val="24"/>
        </w:rPr>
        <w:t>diskuteres,</w:t>
      </w:r>
      <w:r w:rsidRPr="00A97AB9">
        <w:rPr>
          <w:rFonts w:ascii="Garamond" w:hAnsi="Garamond"/>
          <w:sz w:val="24"/>
        </w:rPr>
        <w:t xml:space="preserve"> om brugeren ved at tilkendegive, at denne ønsker at oprette en profil, </w:t>
      </w:r>
      <w:r w:rsidRPr="00A97AB9">
        <w:rPr>
          <w:rFonts w:ascii="Garamond" w:hAnsi="Garamond"/>
          <w:i/>
          <w:sz w:val="24"/>
        </w:rPr>
        <w:t xml:space="preserve">også </w:t>
      </w:r>
      <w:r w:rsidRPr="00A97AB9">
        <w:rPr>
          <w:rFonts w:ascii="Garamond" w:hAnsi="Garamond"/>
          <w:sz w:val="24"/>
        </w:rPr>
        <w:t xml:space="preserve">har tilkendegivet at acceptere, at der behandles personoplysninger om denne. </w:t>
      </w:r>
      <w:r w:rsidR="00931D8D" w:rsidRPr="00A97AB9">
        <w:rPr>
          <w:rFonts w:ascii="Garamond" w:hAnsi="Garamond"/>
          <w:sz w:val="24"/>
        </w:rPr>
        <w:t>For d</w:t>
      </w:r>
      <w:r w:rsidRPr="00A97AB9">
        <w:rPr>
          <w:rFonts w:ascii="Garamond" w:hAnsi="Garamond"/>
          <w:sz w:val="24"/>
        </w:rPr>
        <w:t xml:space="preserve">en almindelige bruger er det at oprette en profil </w:t>
      </w:r>
      <w:r w:rsidRPr="00A97AB9">
        <w:rPr>
          <w:rFonts w:ascii="Garamond" w:hAnsi="Garamond"/>
          <w:i/>
          <w:sz w:val="24"/>
        </w:rPr>
        <w:t>og</w:t>
      </w:r>
      <w:r w:rsidRPr="00A97AB9">
        <w:rPr>
          <w:rFonts w:ascii="Garamond" w:hAnsi="Garamond"/>
          <w:sz w:val="24"/>
        </w:rPr>
        <w:t xml:space="preserve"> acceptere behandling af personoplysninger principielt to forskellige ting.  Det kan diskuteres, om der ikke i nogen grad er tale om, at det samtykke</w:t>
      </w:r>
      <w:r w:rsidR="007D65F1" w:rsidRPr="00A97AB9">
        <w:rPr>
          <w:rFonts w:ascii="Garamond" w:hAnsi="Garamond"/>
          <w:sz w:val="24"/>
        </w:rPr>
        <w:t>,</w:t>
      </w:r>
      <w:r w:rsidRPr="00A97AB9">
        <w:rPr>
          <w:rFonts w:ascii="Garamond" w:hAnsi="Garamond"/>
          <w:sz w:val="24"/>
        </w:rPr>
        <w:t xml:space="preserve"> der gives til behandling</w:t>
      </w:r>
      <w:r w:rsidR="007D65F1" w:rsidRPr="00A97AB9">
        <w:rPr>
          <w:rFonts w:ascii="Garamond" w:hAnsi="Garamond"/>
          <w:sz w:val="24"/>
        </w:rPr>
        <w:t>,</w:t>
      </w:r>
      <w:r w:rsidRPr="00A97AB9">
        <w:rPr>
          <w:rFonts w:ascii="Garamond" w:hAnsi="Garamond"/>
          <w:sz w:val="24"/>
        </w:rPr>
        <w:t xml:space="preserve"> er afledt eller indirekte på </w:t>
      </w:r>
      <w:r w:rsidRPr="00A97AB9">
        <w:rPr>
          <w:rFonts w:ascii="Garamond" w:hAnsi="Garamond"/>
          <w:sz w:val="24"/>
        </w:rPr>
        <w:lastRenderedPageBreak/>
        <w:t>baggrund af ønsket om at oprette en profil.</w:t>
      </w:r>
      <w:r w:rsidR="009D38B2" w:rsidRPr="00A97AB9">
        <w:rPr>
          <w:rFonts w:ascii="Garamond" w:hAnsi="Garamond"/>
          <w:sz w:val="24"/>
        </w:rPr>
        <w:t xml:space="preserve"> Art. 29-gruppens holdning er, at der ikke bør samtykkes til oprettelse af en profil og behandling af personoplysninger på én gang.</w:t>
      </w:r>
      <w:r w:rsidR="009D38B2" w:rsidRPr="00A97AB9">
        <w:rPr>
          <w:rStyle w:val="Fodnotehenvisning"/>
          <w:rFonts w:ascii="Garamond" w:hAnsi="Garamond"/>
          <w:sz w:val="24"/>
        </w:rPr>
        <w:footnoteReference w:id="142"/>
      </w:r>
    </w:p>
    <w:p w:rsidR="00A25794" w:rsidRPr="00A97AB9" w:rsidRDefault="00192168" w:rsidP="00A50DE9">
      <w:pPr>
        <w:spacing w:after="0" w:line="360" w:lineRule="auto"/>
        <w:rPr>
          <w:rFonts w:ascii="Garamond" w:hAnsi="Garamond"/>
          <w:sz w:val="24"/>
        </w:rPr>
      </w:pPr>
      <w:r w:rsidRPr="00A97AB9">
        <w:rPr>
          <w:rFonts w:ascii="Garamond" w:hAnsi="Garamond"/>
          <w:sz w:val="24"/>
        </w:rPr>
        <w:t>Det er tvetydigt, hvad brugeren egentlig samtykker til. Er der tale om et tvetydigt samtykke, som er afledt af en anden viljetilkendegivelse, er dette ikke lovligt efter persondataloven.</w:t>
      </w:r>
      <w:r w:rsidR="009D38B2" w:rsidRPr="00A97AB9">
        <w:rPr>
          <w:rFonts w:ascii="Garamond" w:hAnsi="Garamond"/>
          <w:sz w:val="24"/>
        </w:rPr>
        <w:t xml:space="preserve"> </w:t>
      </w:r>
    </w:p>
    <w:p w:rsidR="00A77550" w:rsidRPr="00A97AB9" w:rsidRDefault="00A77550" w:rsidP="00A50DE9">
      <w:pPr>
        <w:spacing w:after="0" w:line="360" w:lineRule="auto"/>
        <w:rPr>
          <w:rFonts w:ascii="Garamond" w:hAnsi="Garamond"/>
          <w:sz w:val="24"/>
        </w:rPr>
      </w:pPr>
      <w:r w:rsidRPr="00A97AB9">
        <w:rPr>
          <w:rFonts w:ascii="Garamond" w:hAnsi="Garamond"/>
          <w:sz w:val="24"/>
        </w:rPr>
        <w:t>Når den almindelige bruger har en data</w:t>
      </w:r>
      <w:r w:rsidR="004C60E3" w:rsidRPr="00A97AB9">
        <w:rPr>
          <w:rFonts w:ascii="Garamond" w:hAnsi="Garamond"/>
          <w:sz w:val="24"/>
        </w:rPr>
        <w:t>a</w:t>
      </w:r>
      <w:r w:rsidRPr="00A97AB9">
        <w:rPr>
          <w:rFonts w:ascii="Garamond" w:hAnsi="Garamond"/>
          <w:sz w:val="24"/>
        </w:rPr>
        <w:t xml:space="preserve">nsvarligs rolle, er det ligeledes dennes ansvar at sikre – og at kunne dokumentere – at det samtykke, som bør indhentes ved behandling af personoplysninger om andre, er udtryk for en udtrykkelig viljestilkendegivelse. Med stor sandsynlighed </w:t>
      </w:r>
      <w:r w:rsidR="009A15A7" w:rsidRPr="00A97AB9">
        <w:rPr>
          <w:rFonts w:ascii="Garamond" w:hAnsi="Garamond"/>
          <w:sz w:val="24"/>
        </w:rPr>
        <w:t>løftes dette ansvar</w:t>
      </w:r>
      <w:r w:rsidRPr="00A97AB9">
        <w:rPr>
          <w:rFonts w:ascii="Garamond" w:hAnsi="Garamond"/>
          <w:sz w:val="24"/>
        </w:rPr>
        <w:t xml:space="preserve"> kun i et meget begrænset antal situationer.</w:t>
      </w:r>
    </w:p>
    <w:p w:rsidR="00A77550" w:rsidRPr="00A97AB9" w:rsidRDefault="00A77550" w:rsidP="00A50DE9">
      <w:pPr>
        <w:spacing w:after="0" w:line="360" w:lineRule="auto"/>
        <w:rPr>
          <w:rFonts w:ascii="Garamond" w:hAnsi="Garamond"/>
          <w:sz w:val="24"/>
        </w:rPr>
      </w:pPr>
    </w:p>
    <w:p w:rsidR="00F961D3" w:rsidRPr="00A97AB9" w:rsidRDefault="00E70B96" w:rsidP="00D27CAE">
      <w:pPr>
        <w:pStyle w:val="Overskrift2"/>
        <w:spacing w:before="0" w:line="360" w:lineRule="auto"/>
        <w:rPr>
          <w:rFonts w:ascii="Garamond" w:hAnsi="Garamond"/>
          <w:color w:val="auto"/>
          <w:sz w:val="28"/>
        </w:rPr>
      </w:pPr>
      <w:bookmarkStart w:id="31" w:name="_Toc355981329"/>
      <w:r w:rsidRPr="00A97AB9">
        <w:rPr>
          <w:rFonts w:ascii="Garamond" w:hAnsi="Garamond"/>
          <w:color w:val="auto"/>
          <w:sz w:val="28"/>
        </w:rPr>
        <w:t>4.8</w:t>
      </w:r>
      <w:r w:rsidR="00F961D3" w:rsidRPr="00A97AB9">
        <w:rPr>
          <w:rFonts w:ascii="Garamond" w:hAnsi="Garamond"/>
          <w:color w:val="auto"/>
          <w:sz w:val="28"/>
        </w:rPr>
        <w:t xml:space="preserve"> </w:t>
      </w:r>
      <w:r w:rsidR="005F49F5" w:rsidRPr="00A97AB9">
        <w:rPr>
          <w:rFonts w:ascii="Garamond" w:hAnsi="Garamond"/>
          <w:color w:val="auto"/>
          <w:sz w:val="28"/>
        </w:rPr>
        <w:t>Et samtykke skal være klart og ut</w:t>
      </w:r>
      <w:r w:rsidR="00F961D3" w:rsidRPr="00A97AB9">
        <w:rPr>
          <w:rFonts w:ascii="Garamond" w:hAnsi="Garamond"/>
          <w:color w:val="auto"/>
          <w:sz w:val="28"/>
        </w:rPr>
        <w:t>vetydigt</w:t>
      </w:r>
      <w:bookmarkEnd w:id="31"/>
    </w:p>
    <w:p w:rsidR="00F961D3" w:rsidRPr="00A97AB9" w:rsidRDefault="005F49F5" w:rsidP="00A50DE9">
      <w:pPr>
        <w:spacing w:after="0" w:line="360" w:lineRule="auto"/>
        <w:rPr>
          <w:rFonts w:ascii="Garamond" w:hAnsi="Garamond"/>
          <w:sz w:val="24"/>
          <w:szCs w:val="24"/>
        </w:rPr>
      </w:pPr>
      <w:r w:rsidRPr="00A97AB9">
        <w:rPr>
          <w:rFonts w:ascii="Garamond" w:hAnsi="Garamond"/>
          <w:sz w:val="24"/>
          <w:szCs w:val="24"/>
        </w:rPr>
        <w:t>For at et samtykke er gyldigt efter persondataloven, skal det være klart og utvetydigt. Vurderingen af om et samtykke er</w:t>
      </w:r>
      <w:r w:rsidR="00AB6CB1">
        <w:rPr>
          <w:rFonts w:ascii="Garamond" w:hAnsi="Garamond"/>
          <w:sz w:val="24"/>
          <w:szCs w:val="24"/>
        </w:rPr>
        <w:t xml:space="preserve"> klart og utvetydigt er konkret</w:t>
      </w:r>
      <w:r w:rsidRPr="00A97AB9">
        <w:rPr>
          <w:rFonts w:ascii="Garamond" w:hAnsi="Garamond"/>
          <w:sz w:val="24"/>
          <w:szCs w:val="24"/>
        </w:rPr>
        <w:t xml:space="preserve"> og beror på en vurdering af</w:t>
      </w:r>
      <w:r w:rsidR="00E71080" w:rsidRPr="00A97AB9">
        <w:rPr>
          <w:rFonts w:ascii="Garamond" w:hAnsi="Garamond"/>
          <w:sz w:val="24"/>
          <w:szCs w:val="24"/>
        </w:rPr>
        <w:t xml:space="preserve">, hvilke typer personoplysninger </w:t>
      </w:r>
      <w:r w:rsidRPr="00A97AB9">
        <w:rPr>
          <w:rFonts w:ascii="Garamond" w:hAnsi="Garamond"/>
          <w:sz w:val="24"/>
          <w:szCs w:val="24"/>
        </w:rPr>
        <w:t>der er tale om, samt i hvilken sammenhæng oplysningerne skal anvendes.</w:t>
      </w:r>
      <w:r w:rsidRPr="00A97AB9">
        <w:rPr>
          <w:rStyle w:val="Fodnotehenvisning"/>
          <w:rFonts w:ascii="Garamond" w:hAnsi="Garamond"/>
          <w:sz w:val="24"/>
          <w:szCs w:val="24"/>
        </w:rPr>
        <w:footnoteReference w:id="143"/>
      </w:r>
      <w:r w:rsidR="006C422A" w:rsidRPr="00A97AB9">
        <w:rPr>
          <w:rFonts w:ascii="Garamond" w:hAnsi="Garamond"/>
          <w:sz w:val="24"/>
          <w:szCs w:val="24"/>
        </w:rPr>
        <w:t xml:space="preserve"> Der stilles samme krav til et samtykkes utvetydighed, uanset om der er tale om et online eller </w:t>
      </w:r>
      <w:proofErr w:type="spellStart"/>
      <w:r w:rsidR="006C422A" w:rsidRPr="00A97AB9">
        <w:rPr>
          <w:rFonts w:ascii="Garamond" w:hAnsi="Garamond"/>
          <w:sz w:val="24"/>
          <w:szCs w:val="24"/>
        </w:rPr>
        <w:t>off</w:t>
      </w:r>
      <w:r w:rsidR="00AF2BE5" w:rsidRPr="00A97AB9">
        <w:rPr>
          <w:rFonts w:ascii="Garamond" w:hAnsi="Garamond"/>
          <w:sz w:val="24"/>
          <w:szCs w:val="24"/>
        </w:rPr>
        <w:t>-</w:t>
      </w:r>
      <w:r w:rsidR="006C422A" w:rsidRPr="00A97AB9">
        <w:rPr>
          <w:rFonts w:ascii="Garamond" w:hAnsi="Garamond"/>
          <w:sz w:val="24"/>
          <w:szCs w:val="24"/>
        </w:rPr>
        <w:t>line</w:t>
      </w:r>
      <w:proofErr w:type="spellEnd"/>
      <w:r w:rsidR="006C422A" w:rsidRPr="00A97AB9">
        <w:rPr>
          <w:rFonts w:ascii="Garamond" w:hAnsi="Garamond"/>
          <w:sz w:val="24"/>
          <w:szCs w:val="24"/>
        </w:rPr>
        <w:t xml:space="preserve"> samtykke.</w:t>
      </w:r>
    </w:p>
    <w:p w:rsidR="006C422A" w:rsidRPr="00A97AB9" w:rsidRDefault="000E1B3E" w:rsidP="00A50DE9">
      <w:pPr>
        <w:spacing w:after="0" w:line="360" w:lineRule="auto"/>
        <w:rPr>
          <w:rFonts w:ascii="Garamond" w:hAnsi="Garamond"/>
          <w:sz w:val="24"/>
          <w:szCs w:val="24"/>
        </w:rPr>
      </w:pPr>
      <w:r w:rsidRPr="00A97AB9">
        <w:rPr>
          <w:rFonts w:ascii="Garamond" w:hAnsi="Garamond"/>
          <w:sz w:val="24"/>
          <w:szCs w:val="24"/>
        </w:rPr>
        <w:t xml:space="preserve">Ved </w:t>
      </w:r>
      <w:r w:rsidR="005F49F5" w:rsidRPr="00A97AB9">
        <w:rPr>
          <w:rFonts w:ascii="Garamond" w:hAnsi="Garamond"/>
          <w:sz w:val="24"/>
          <w:szCs w:val="24"/>
        </w:rPr>
        <w:t>et utvetydigt samtykke efterlades ingen tvivl om</w:t>
      </w:r>
      <w:r w:rsidRPr="00A97AB9">
        <w:rPr>
          <w:rFonts w:ascii="Garamond" w:hAnsi="Garamond"/>
          <w:sz w:val="24"/>
          <w:szCs w:val="24"/>
        </w:rPr>
        <w:t>,</w:t>
      </w:r>
      <w:r w:rsidR="005F49F5" w:rsidRPr="00A97AB9">
        <w:rPr>
          <w:rFonts w:ascii="Garamond" w:hAnsi="Garamond"/>
          <w:sz w:val="24"/>
          <w:szCs w:val="24"/>
        </w:rPr>
        <w:t xml:space="preserve"> </w:t>
      </w:r>
      <w:r w:rsidRPr="00A97AB9">
        <w:rPr>
          <w:rFonts w:ascii="Garamond" w:hAnsi="Garamond"/>
          <w:sz w:val="24"/>
          <w:szCs w:val="24"/>
        </w:rPr>
        <w:t xml:space="preserve">at hensigten med den registreredes udtrykkelige viljeserklæring er at </w:t>
      </w:r>
      <w:r w:rsidR="005F49F5" w:rsidRPr="00A97AB9">
        <w:rPr>
          <w:rFonts w:ascii="Garamond" w:hAnsi="Garamond"/>
          <w:sz w:val="24"/>
          <w:szCs w:val="24"/>
        </w:rPr>
        <w:t>afgive et samtykke</w:t>
      </w:r>
      <w:r w:rsidRPr="00A97AB9">
        <w:rPr>
          <w:rFonts w:ascii="Garamond" w:hAnsi="Garamond"/>
          <w:sz w:val="24"/>
          <w:szCs w:val="24"/>
        </w:rPr>
        <w:t xml:space="preserve">. </w:t>
      </w:r>
      <w:r w:rsidR="00DC093D" w:rsidRPr="00A97AB9">
        <w:rPr>
          <w:rFonts w:ascii="Garamond" w:hAnsi="Garamond"/>
          <w:sz w:val="24"/>
          <w:szCs w:val="24"/>
        </w:rPr>
        <w:t xml:space="preserve">Et utvetydigt samtykke beror </w:t>
      </w:r>
      <w:r w:rsidR="006C422A" w:rsidRPr="00A97AB9">
        <w:rPr>
          <w:rFonts w:ascii="Garamond" w:hAnsi="Garamond"/>
          <w:sz w:val="24"/>
          <w:szCs w:val="24"/>
        </w:rPr>
        <w:t>hovedsaglig</w:t>
      </w:r>
      <w:r w:rsidR="00DC093D" w:rsidRPr="00A97AB9">
        <w:rPr>
          <w:rFonts w:ascii="Garamond" w:hAnsi="Garamond"/>
          <w:sz w:val="24"/>
          <w:szCs w:val="24"/>
        </w:rPr>
        <w:t xml:space="preserve"> på </w:t>
      </w:r>
      <w:r w:rsidR="006C422A" w:rsidRPr="00A97AB9">
        <w:rPr>
          <w:rFonts w:ascii="Garamond" w:hAnsi="Garamond"/>
          <w:sz w:val="24"/>
          <w:szCs w:val="24"/>
        </w:rPr>
        <w:t xml:space="preserve">direkte aktivt udførte handlinger, </w:t>
      </w:r>
      <w:r w:rsidR="00DC093D" w:rsidRPr="00A97AB9">
        <w:rPr>
          <w:rFonts w:ascii="Garamond" w:hAnsi="Garamond"/>
          <w:sz w:val="24"/>
          <w:szCs w:val="24"/>
        </w:rPr>
        <w:t xml:space="preserve">men kan under </w:t>
      </w:r>
      <w:r w:rsidR="006C422A" w:rsidRPr="00A97AB9">
        <w:rPr>
          <w:rFonts w:ascii="Garamond" w:hAnsi="Garamond"/>
          <w:sz w:val="24"/>
          <w:szCs w:val="24"/>
        </w:rPr>
        <w:t xml:space="preserve">meget </w:t>
      </w:r>
      <w:r w:rsidR="00DC093D" w:rsidRPr="00A97AB9">
        <w:rPr>
          <w:rFonts w:ascii="Garamond" w:hAnsi="Garamond"/>
          <w:sz w:val="24"/>
          <w:szCs w:val="24"/>
        </w:rPr>
        <w:t xml:space="preserve">specielle omstændigheder udledes af andre handlinger. </w:t>
      </w:r>
      <w:r w:rsidR="006C422A" w:rsidRPr="00A97AB9">
        <w:rPr>
          <w:rFonts w:ascii="Garamond" w:hAnsi="Garamond"/>
          <w:sz w:val="24"/>
          <w:szCs w:val="24"/>
        </w:rPr>
        <w:t xml:space="preserve">Ved den registreredes tavshed eller manglende handling er der en iboende tvetydighed, idet det kun sjældent lader sig afklare om den registrerede havde haft til hensigt at samtykke </w:t>
      </w:r>
      <w:r w:rsidR="006C422A" w:rsidRPr="00A97AB9">
        <w:rPr>
          <w:rFonts w:ascii="Garamond" w:hAnsi="Garamond"/>
          <w:i/>
          <w:sz w:val="24"/>
          <w:szCs w:val="24"/>
        </w:rPr>
        <w:t>eller</w:t>
      </w:r>
      <w:r w:rsidR="006C422A" w:rsidRPr="00A97AB9">
        <w:rPr>
          <w:rFonts w:ascii="Garamond" w:hAnsi="Garamond"/>
          <w:sz w:val="24"/>
          <w:szCs w:val="24"/>
        </w:rPr>
        <w:t xml:space="preserve"> </w:t>
      </w:r>
      <w:r w:rsidR="009A15A7" w:rsidRPr="00A97AB9">
        <w:rPr>
          <w:rFonts w:ascii="Garamond" w:hAnsi="Garamond"/>
          <w:sz w:val="24"/>
          <w:szCs w:val="24"/>
        </w:rPr>
        <w:t xml:space="preserve">blot </w:t>
      </w:r>
      <w:r w:rsidR="006C422A" w:rsidRPr="00A97AB9">
        <w:rPr>
          <w:rFonts w:ascii="Garamond" w:hAnsi="Garamond"/>
          <w:sz w:val="24"/>
          <w:szCs w:val="24"/>
        </w:rPr>
        <w:t>ikke havde til hensigt at udføre handlingen, som kunne lede til samtykket.</w:t>
      </w:r>
    </w:p>
    <w:p w:rsidR="00276350" w:rsidRPr="00A97AB9" w:rsidRDefault="006C422A" w:rsidP="00A50DE9">
      <w:pPr>
        <w:spacing w:after="0" w:line="360" w:lineRule="auto"/>
        <w:rPr>
          <w:rFonts w:ascii="Garamond" w:hAnsi="Garamond"/>
          <w:sz w:val="24"/>
          <w:szCs w:val="24"/>
        </w:rPr>
      </w:pPr>
      <w:r w:rsidRPr="00A97AB9">
        <w:rPr>
          <w:rFonts w:ascii="Garamond" w:hAnsi="Garamond"/>
          <w:sz w:val="24"/>
          <w:szCs w:val="24"/>
        </w:rPr>
        <w:t>Det er den dataansvarlige</w:t>
      </w:r>
      <w:r w:rsidR="009A15A7" w:rsidRPr="00A97AB9">
        <w:rPr>
          <w:rFonts w:ascii="Garamond" w:hAnsi="Garamond"/>
          <w:sz w:val="24"/>
          <w:szCs w:val="24"/>
        </w:rPr>
        <w:t>,</w:t>
      </w:r>
      <w:r w:rsidRPr="00A97AB9">
        <w:rPr>
          <w:rFonts w:ascii="Garamond" w:hAnsi="Garamond"/>
          <w:sz w:val="24"/>
          <w:szCs w:val="24"/>
        </w:rPr>
        <w:t xml:space="preserve"> der har ansvaret for at sikre, at det samtykke som gives, opfylder kravet om utvetydighed. Derfor skal den dataansvarlige sikre procedurer og mekanismer</w:t>
      </w:r>
      <w:r w:rsidR="009A15A7" w:rsidRPr="00A97AB9">
        <w:rPr>
          <w:rFonts w:ascii="Garamond" w:hAnsi="Garamond"/>
          <w:sz w:val="24"/>
          <w:szCs w:val="24"/>
        </w:rPr>
        <w:t>,</w:t>
      </w:r>
      <w:r w:rsidRPr="00A97AB9">
        <w:rPr>
          <w:rFonts w:ascii="Garamond" w:hAnsi="Garamond"/>
          <w:sz w:val="24"/>
          <w:szCs w:val="24"/>
        </w:rPr>
        <w:t xml:space="preserve"> som </w:t>
      </w:r>
      <w:r w:rsidR="009A15A7" w:rsidRPr="00A97AB9">
        <w:rPr>
          <w:rFonts w:ascii="Garamond" w:hAnsi="Garamond"/>
          <w:sz w:val="24"/>
          <w:szCs w:val="24"/>
        </w:rPr>
        <w:t xml:space="preserve">både </w:t>
      </w:r>
      <w:r w:rsidRPr="00A97AB9">
        <w:rPr>
          <w:rFonts w:ascii="Garamond" w:hAnsi="Garamond"/>
          <w:sz w:val="24"/>
          <w:szCs w:val="24"/>
        </w:rPr>
        <w:t>dokumenterer samtyk</w:t>
      </w:r>
      <w:r w:rsidR="00276350" w:rsidRPr="00A97AB9">
        <w:rPr>
          <w:rFonts w:ascii="Garamond" w:hAnsi="Garamond"/>
          <w:sz w:val="24"/>
          <w:szCs w:val="24"/>
        </w:rPr>
        <w:t>k</w:t>
      </w:r>
      <w:r w:rsidRPr="00A97AB9">
        <w:rPr>
          <w:rFonts w:ascii="Garamond" w:hAnsi="Garamond"/>
          <w:sz w:val="24"/>
          <w:szCs w:val="24"/>
        </w:rPr>
        <w:t xml:space="preserve">ets </w:t>
      </w:r>
      <w:r w:rsidR="00E71080" w:rsidRPr="00A97AB9">
        <w:rPr>
          <w:rFonts w:ascii="Garamond" w:hAnsi="Garamond"/>
          <w:sz w:val="24"/>
          <w:szCs w:val="24"/>
        </w:rPr>
        <w:t>utvetydighed</w:t>
      </w:r>
      <w:r w:rsidR="009A15A7" w:rsidRPr="00A97AB9">
        <w:rPr>
          <w:rFonts w:ascii="Garamond" w:hAnsi="Garamond"/>
          <w:sz w:val="24"/>
          <w:szCs w:val="24"/>
        </w:rPr>
        <w:t xml:space="preserve"> </w:t>
      </w:r>
      <w:r w:rsidR="009A15A7" w:rsidRPr="00A97AB9">
        <w:rPr>
          <w:rFonts w:ascii="Garamond" w:hAnsi="Garamond"/>
          <w:i/>
          <w:sz w:val="24"/>
          <w:szCs w:val="24"/>
        </w:rPr>
        <w:t>og</w:t>
      </w:r>
      <w:r w:rsidR="009A15A7" w:rsidRPr="00A97AB9">
        <w:rPr>
          <w:rFonts w:ascii="Garamond" w:hAnsi="Garamond"/>
          <w:sz w:val="24"/>
          <w:szCs w:val="24"/>
        </w:rPr>
        <w:t xml:space="preserve"> </w:t>
      </w:r>
      <w:r w:rsidRPr="00A97AB9">
        <w:rPr>
          <w:rFonts w:ascii="Garamond" w:hAnsi="Garamond"/>
          <w:sz w:val="24"/>
          <w:szCs w:val="24"/>
        </w:rPr>
        <w:t>at det er den registrerede selv</w:t>
      </w:r>
      <w:r w:rsidR="00E71080" w:rsidRPr="00A97AB9">
        <w:rPr>
          <w:rFonts w:ascii="Garamond" w:hAnsi="Garamond"/>
          <w:sz w:val="24"/>
          <w:szCs w:val="24"/>
        </w:rPr>
        <w:t>,</w:t>
      </w:r>
      <w:r w:rsidRPr="00A97AB9">
        <w:rPr>
          <w:rFonts w:ascii="Garamond" w:hAnsi="Garamond"/>
          <w:sz w:val="24"/>
          <w:szCs w:val="24"/>
        </w:rPr>
        <w:t xml:space="preserve"> der har givet samtykket.</w:t>
      </w:r>
      <w:r w:rsidR="00E71080" w:rsidRPr="00A97AB9">
        <w:rPr>
          <w:rFonts w:ascii="Garamond" w:hAnsi="Garamond"/>
          <w:sz w:val="24"/>
          <w:szCs w:val="24"/>
        </w:rPr>
        <w:t xml:space="preserve"> I den sammenhæng kan</w:t>
      </w:r>
      <w:r w:rsidR="00276350" w:rsidRPr="00A97AB9">
        <w:rPr>
          <w:rFonts w:ascii="Garamond" w:hAnsi="Garamond"/>
          <w:sz w:val="24"/>
          <w:szCs w:val="24"/>
        </w:rPr>
        <w:t xml:space="preserve"> for eksempel bestemte browserindstillinger og fravalgsmekanismer kun i meget begrænsede særlige tilfælde være udtryk for den registreredes utvetydige samtykke, da den almindlige registrerede slet ikke er bekendt med browserindstillinger eller muligheden for at ændre dem.</w:t>
      </w:r>
    </w:p>
    <w:p w:rsidR="00F961D3" w:rsidRPr="00A97AB9" w:rsidRDefault="006C422A" w:rsidP="00A50DE9">
      <w:pPr>
        <w:spacing w:after="0" w:line="360" w:lineRule="auto"/>
        <w:rPr>
          <w:rFonts w:ascii="Garamond" w:hAnsi="Garamond"/>
          <w:sz w:val="24"/>
          <w:szCs w:val="24"/>
        </w:rPr>
      </w:pPr>
      <w:r w:rsidRPr="00A97AB9">
        <w:rPr>
          <w:rFonts w:ascii="Garamond" w:hAnsi="Garamond"/>
          <w:sz w:val="24"/>
          <w:szCs w:val="24"/>
        </w:rPr>
        <w:t>Jo mere komplekst et miljø der navigeres i, jo flere foranstaltninger er nødvendige for at sikre, at samtykket er utvetydigt. Kompleksitet viser sig ofte i online procedurer.</w:t>
      </w:r>
      <w:r w:rsidR="00FE1213" w:rsidRPr="00A97AB9">
        <w:rPr>
          <w:rStyle w:val="Fodnotehenvisning"/>
          <w:rFonts w:ascii="Garamond" w:hAnsi="Garamond"/>
          <w:sz w:val="24"/>
          <w:szCs w:val="24"/>
        </w:rPr>
        <w:footnoteReference w:id="144"/>
      </w:r>
    </w:p>
    <w:p w:rsidR="008F70A7" w:rsidRPr="00A97AB9" w:rsidRDefault="008F70A7" w:rsidP="00A50DE9">
      <w:pPr>
        <w:spacing w:after="0" w:line="360" w:lineRule="auto"/>
        <w:rPr>
          <w:rFonts w:ascii="Garamond" w:hAnsi="Garamond"/>
          <w:sz w:val="24"/>
          <w:szCs w:val="24"/>
        </w:rPr>
      </w:pPr>
      <w:r w:rsidRPr="00A97AB9">
        <w:rPr>
          <w:rFonts w:ascii="Garamond" w:hAnsi="Garamond"/>
          <w:sz w:val="24"/>
          <w:szCs w:val="24"/>
        </w:rPr>
        <w:lastRenderedPageBreak/>
        <w:t>Datatilsynet anbefaler i sin afgørelse vedrørende ”Lagring af chat hos Jubii”, at der etableres en særlig online facilitet, som</w:t>
      </w:r>
      <w:r w:rsidR="005A2122" w:rsidRPr="00A97AB9">
        <w:rPr>
          <w:rFonts w:ascii="Garamond" w:hAnsi="Garamond"/>
          <w:sz w:val="24"/>
          <w:szCs w:val="24"/>
        </w:rPr>
        <w:t xml:space="preserve"> sikrer, at der ikke er tvivl om, at de registrerede afgiver et samtykke</w:t>
      </w:r>
      <w:r w:rsidR="00953DDC" w:rsidRPr="00A97AB9">
        <w:rPr>
          <w:rFonts w:ascii="Garamond" w:hAnsi="Garamond"/>
          <w:sz w:val="24"/>
          <w:szCs w:val="24"/>
        </w:rPr>
        <w:t xml:space="preserve"> til behandling af personoplysninger</w:t>
      </w:r>
      <w:r w:rsidR="005A2122" w:rsidRPr="00A97AB9">
        <w:rPr>
          <w:rFonts w:ascii="Garamond" w:hAnsi="Garamond"/>
          <w:sz w:val="24"/>
          <w:szCs w:val="24"/>
        </w:rPr>
        <w:t>, som opfylder lovens krav.</w:t>
      </w:r>
      <w:r w:rsidR="005A2122" w:rsidRPr="00A97AB9">
        <w:rPr>
          <w:rStyle w:val="Fodnotehenvisning"/>
          <w:rFonts w:ascii="Garamond" w:hAnsi="Garamond"/>
          <w:sz w:val="24"/>
          <w:szCs w:val="24"/>
        </w:rPr>
        <w:footnoteReference w:id="145"/>
      </w:r>
      <w:r w:rsidR="005A2122" w:rsidRPr="00A97AB9">
        <w:rPr>
          <w:rFonts w:ascii="Garamond" w:hAnsi="Garamond"/>
          <w:sz w:val="24"/>
          <w:szCs w:val="24"/>
        </w:rPr>
        <w:t xml:space="preserve"> </w:t>
      </w:r>
    </w:p>
    <w:p w:rsidR="007D65F1" w:rsidRPr="00A97AB9" w:rsidRDefault="007D65F1" w:rsidP="00A50DE9">
      <w:pPr>
        <w:spacing w:after="0" w:line="360" w:lineRule="auto"/>
        <w:rPr>
          <w:rFonts w:ascii="Garamond" w:hAnsi="Garamond"/>
          <w:sz w:val="24"/>
          <w:szCs w:val="24"/>
        </w:rPr>
      </w:pPr>
      <w:r w:rsidRPr="00A97AB9">
        <w:rPr>
          <w:rFonts w:ascii="Garamond" w:hAnsi="Garamond"/>
          <w:sz w:val="24"/>
          <w:szCs w:val="24"/>
        </w:rPr>
        <w:t>Datatilsynet anerkender</w:t>
      </w:r>
      <w:r w:rsidR="00AB6CB1">
        <w:rPr>
          <w:rFonts w:ascii="Garamond" w:hAnsi="Garamond"/>
          <w:sz w:val="24"/>
          <w:szCs w:val="24"/>
        </w:rPr>
        <w:t xml:space="preserve"> tillige</w:t>
      </w:r>
      <w:r w:rsidRPr="00A97AB9">
        <w:rPr>
          <w:rFonts w:ascii="Garamond" w:hAnsi="Garamond"/>
          <w:sz w:val="24"/>
          <w:szCs w:val="24"/>
        </w:rPr>
        <w:t xml:space="preserve">, at flere handlinger samlet set kan resultere i, at et samtykke er udtrykkeligt. I afgørelsen vedrørende ”FDB og Coop Danmarks A/S’ medlemsprogram” finder Datatilsynet, at kunden giver et utvetydigt samtykke til medlemskab af medlemsprogrammet ved </w:t>
      </w:r>
      <w:r w:rsidRPr="00A97AB9">
        <w:rPr>
          <w:rFonts w:ascii="Garamond" w:hAnsi="Garamond"/>
          <w:i/>
          <w:sz w:val="24"/>
          <w:szCs w:val="24"/>
        </w:rPr>
        <w:t xml:space="preserve">både </w:t>
      </w:r>
      <w:r w:rsidRPr="00A97AB9">
        <w:rPr>
          <w:rFonts w:ascii="Garamond" w:hAnsi="Garamond"/>
          <w:sz w:val="24"/>
          <w:szCs w:val="24"/>
        </w:rPr>
        <w:t xml:space="preserve">at logge på en hjemmeside med anvendelse af et tildelt kodeord </w:t>
      </w:r>
      <w:r w:rsidRPr="00A97AB9">
        <w:rPr>
          <w:rFonts w:ascii="Garamond" w:hAnsi="Garamond"/>
          <w:i/>
          <w:sz w:val="24"/>
          <w:szCs w:val="24"/>
        </w:rPr>
        <w:t>og</w:t>
      </w:r>
      <w:r w:rsidRPr="00A97AB9">
        <w:rPr>
          <w:rFonts w:ascii="Garamond" w:hAnsi="Garamond"/>
          <w:sz w:val="24"/>
          <w:szCs w:val="24"/>
        </w:rPr>
        <w:t xml:space="preserve"> ved samtidig at afkrydse en erklæring om, at FDB og Coop må behandle vedkommendes personoplysninger.</w:t>
      </w:r>
      <w:r w:rsidRPr="00A97AB9">
        <w:rPr>
          <w:rStyle w:val="Fodnotehenvisning"/>
          <w:rFonts w:ascii="Garamond" w:hAnsi="Garamond"/>
          <w:sz w:val="24"/>
          <w:szCs w:val="24"/>
        </w:rPr>
        <w:footnoteReference w:id="146"/>
      </w:r>
      <w:r w:rsidRPr="00A97AB9">
        <w:rPr>
          <w:rFonts w:ascii="Garamond" w:hAnsi="Garamond"/>
          <w:sz w:val="24"/>
          <w:szCs w:val="24"/>
        </w:rPr>
        <w:t xml:space="preserve"> </w:t>
      </w:r>
    </w:p>
    <w:p w:rsidR="00E71080" w:rsidRPr="00A97AB9" w:rsidRDefault="00333403" w:rsidP="00A50DE9">
      <w:pPr>
        <w:spacing w:after="0" w:line="360" w:lineRule="auto"/>
        <w:rPr>
          <w:rFonts w:ascii="Garamond" w:hAnsi="Garamond"/>
          <w:sz w:val="24"/>
          <w:szCs w:val="24"/>
        </w:rPr>
      </w:pPr>
      <w:r w:rsidRPr="00A97AB9">
        <w:rPr>
          <w:rFonts w:ascii="Garamond" w:hAnsi="Garamond"/>
          <w:sz w:val="24"/>
          <w:szCs w:val="24"/>
        </w:rPr>
        <w:t xml:space="preserve">EU-Domstolen har </w:t>
      </w:r>
      <w:r w:rsidR="002A785D" w:rsidRPr="00A97AB9">
        <w:rPr>
          <w:rFonts w:ascii="Garamond" w:hAnsi="Garamond"/>
          <w:sz w:val="24"/>
          <w:szCs w:val="24"/>
        </w:rPr>
        <w:t xml:space="preserve">ligeledes </w:t>
      </w:r>
      <w:r w:rsidRPr="00A97AB9">
        <w:rPr>
          <w:rFonts w:ascii="Garamond" w:hAnsi="Garamond"/>
          <w:sz w:val="24"/>
          <w:szCs w:val="24"/>
        </w:rPr>
        <w:t>behandlet kravet om u</w:t>
      </w:r>
      <w:r w:rsidR="002D499C" w:rsidRPr="00A97AB9">
        <w:rPr>
          <w:rFonts w:ascii="Garamond" w:hAnsi="Garamond"/>
          <w:sz w:val="24"/>
          <w:szCs w:val="24"/>
        </w:rPr>
        <w:t xml:space="preserve">dtrykkelighed. Sagerne vedrørte offentliggørelse af modtagere af diverse EU-midler. Generaladvokatens udtaler, at det forhold, at modtagerne forudgående generelt har samtykket til </w:t>
      </w:r>
      <w:r w:rsidR="002E6BC6" w:rsidRPr="00A97AB9">
        <w:rPr>
          <w:rFonts w:ascii="Garamond" w:hAnsi="Garamond"/>
          <w:sz w:val="24"/>
          <w:szCs w:val="24"/>
        </w:rPr>
        <w:t>”</w:t>
      </w:r>
      <w:r w:rsidR="002D499C" w:rsidRPr="00A97AB9">
        <w:rPr>
          <w:rFonts w:ascii="Garamond" w:hAnsi="Garamond"/>
          <w:sz w:val="24"/>
          <w:szCs w:val="24"/>
        </w:rPr>
        <w:t>en form for</w:t>
      </w:r>
      <w:r w:rsidR="002E6BC6" w:rsidRPr="00A97AB9">
        <w:rPr>
          <w:rFonts w:ascii="Garamond" w:hAnsi="Garamond"/>
          <w:sz w:val="24"/>
          <w:szCs w:val="24"/>
        </w:rPr>
        <w:t>”</w:t>
      </w:r>
      <w:r w:rsidR="002D499C" w:rsidRPr="00A97AB9">
        <w:rPr>
          <w:rFonts w:ascii="Garamond" w:hAnsi="Garamond"/>
          <w:sz w:val="24"/>
          <w:szCs w:val="24"/>
        </w:rPr>
        <w:t xml:space="preserve"> offentliggørelse, ikke er det samme som at samtykke til en specifik offentliggørelse. Der var således i sagerne ikke tale om et </w:t>
      </w:r>
      <w:r w:rsidR="002E6BC6" w:rsidRPr="00A97AB9">
        <w:rPr>
          <w:rFonts w:ascii="Garamond" w:hAnsi="Garamond"/>
          <w:sz w:val="24"/>
          <w:szCs w:val="24"/>
        </w:rPr>
        <w:t xml:space="preserve">gyldigt </w:t>
      </w:r>
      <w:r w:rsidR="002D499C" w:rsidRPr="00A97AB9">
        <w:rPr>
          <w:rFonts w:ascii="Garamond" w:hAnsi="Garamond"/>
          <w:sz w:val="24"/>
          <w:szCs w:val="24"/>
        </w:rPr>
        <w:t>utvetydigt samtykke til en særlig form for detaljeret offentliggørelse.</w:t>
      </w:r>
      <w:r w:rsidR="002D499C" w:rsidRPr="00A97AB9">
        <w:rPr>
          <w:rStyle w:val="Fodnotehenvisning"/>
          <w:rFonts w:ascii="Garamond" w:hAnsi="Garamond"/>
          <w:sz w:val="24"/>
          <w:szCs w:val="24"/>
        </w:rPr>
        <w:footnoteReference w:id="147"/>
      </w:r>
      <w:r w:rsidR="002F5F8D" w:rsidRPr="00A97AB9">
        <w:rPr>
          <w:rFonts w:ascii="Garamond" w:hAnsi="Garamond"/>
          <w:sz w:val="24"/>
          <w:szCs w:val="24"/>
        </w:rPr>
        <w:t xml:space="preserve"> </w:t>
      </w:r>
      <w:r w:rsidR="002F5F8D" w:rsidRPr="00A97AB9">
        <w:rPr>
          <w:rStyle w:val="Fodnotehenvisning"/>
          <w:rFonts w:ascii="Garamond" w:hAnsi="Garamond"/>
          <w:sz w:val="24"/>
          <w:szCs w:val="24"/>
        </w:rPr>
        <w:footnoteReference w:id="148"/>
      </w:r>
    </w:p>
    <w:p w:rsidR="00325590" w:rsidRPr="00A97AB9" w:rsidRDefault="00325590" w:rsidP="00A50DE9">
      <w:pPr>
        <w:spacing w:after="0" w:line="360" w:lineRule="auto"/>
        <w:rPr>
          <w:rFonts w:ascii="Garamond" w:hAnsi="Garamond"/>
          <w:sz w:val="24"/>
          <w:szCs w:val="24"/>
        </w:rPr>
      </w:pPr>
    </w:p>
    <w:p w:rsidR="00E71080" w:rsidRPr="00A97AB9" w:rsidRDefault="00E71080" w:rsidP="00A50DE9">
      <w:pPr>
        <w:spacing w:after="0" w:line="360" w:lineRule="auto"/>
        <w:rPr>
          <w:rFonts w:ascii="Garamond" w:hAnsi="Garamond"/>
          <w:sz w:val="24"/>
          <w:szCs w:val="24"/>
        </w:rPr>
      </w:pPr>
      <w:r w:rsidRPr="00A97AB9">
        <w:rPr>
          <w:rFonts w:ascii="Garamond" w:hAnsi="Garamond"/>
          <w:sz w:val="24"/>
          <w:szCs w:val="24"/>
        </w:rPr>
        <w:t>Reglerne om klarhed og utvetydighed lægger si</w:t>
      </w:r>
      <w:r w:rsidR="002D361D" w:rsidRPr="00A97AB9">
        <w:rPr>
          <w:rFonts w:ascii="Garamond" w:hAnsi="Garamond"/>
          <w:sz w:val="24"/>
          <w:szCs w:val="24"/>
        </w:rPr>
        <w:t>g</w:t>
      </w:r>
      <w:r w:rsidRPr="00A97AB9">
        <w:rPr>
          <w:rFonts w:ascii="Garamond" w:hAnsi="Garamond"/>
          <w:sz w:val="24"/>
          <w:szCs w:val="24"/>
        </w:rPr>
        <w:t xml:space="preserve"> meget tæt op at reglerne om udtrykkelighed.</w:t>
      </w:r>
    </w:p>
    <w:p w:rsidR="00E71080" w:rsidRPr="00A97AB9" w:rsidRDefault="00E71080" w:rsidP="00A50DE9">
      <w:pPr>
        <w:spacing w:after="0" w:line="360" w:lineRule="auto"/>
        <w:rPr>
          <w:rFonts w:ascii="Garamond" w:hAnsi="Garamond"/>
          <w:sz w:val="24"/>
          <w:szCs w:val="24"/>
        </w:rPr>
      </w:pPr>
      <w:r w:rsidRPr="00A97AB9">
        <w:rPr>
          <w:rFonts w:ascii="Garamond" w:hAnsi="Garamond"/>
          <w:sz w:val="24"/>
          <w:szCs w:val="24"/>
        </w:rPr>
        <w:t xml:space="preserve">Facebook </w:t>
      </w:r>
      <w:r w:rsidR="002D361D" w:rsidRPr="00A97AB9">
        <w:rPr>
          <w:rFonts w:ascii="Garamond" w:hAnsi="Garamond"/>
          <w:sz w:val="24"/>
          <w:szCs w:val="24"/>
        </w:rPr>
        <w:t xml:space="preserve">og det miljø, som omgiver </w:t>
      </w:r>
      <w:r w:rsidR="00E21BB3" w:rsidRPr="00A97AB9">
        <w:rPr>
          <w:rFonts w:ascii="Garamond" w:hAnsi="Garamond"/>
          <w:sz w:val="24"/>
          <w:szCs w:val="24"/>
        </w:rPr>
        <w:t>den online virksomhed,</w:t>
      </w:r>
      <w:r w:rsidR="002D361D" w:rsidRPr="00A97AB9">
        <w:rPr>
          <w:rFonts w:ascii="Garamond" w:hAnsi="Garamond"/>
          <w:sz w:val="24"/>
          <w:szCs w:val="24"/>
        </w:rPr>
        <w:t xml:space="preserve"> er meget komplekst</w:t>
      </w:r>
      <w:r w:rsidR="00E21BB3" w:rsidRPr="00A97AB9">
        <w:rPr>
          <w:rFonts w:ascii="Garamond" w:hAnsi="Garamond"/>
          <w:sz w:val="24"/>
          <w:szCs w:val="24"/>
        </w:rPr>
        <w:t xml:space="preserve">. Der </w:t>
      </w:r>
      <w:r w:rsidR="002D361D" w:rsidRPr="00A97AB9">
        <w:rPr>
          <w:rFonts w:ascii="Garamond" w:hAnsi="Garamond"/>
          <w:sz w:val="24"/>
          <w:szCs w:val="24"/>
        </w:rPr>
        <w:t xml:space="preserve">stilles </w:t>
      </w:r>
      <w:r w:rsidR="00E21BB3" w:rsidRPr="00A97AB9">
        <w:rPr>
          <w:rFonts w:ascii="Garamond" w:hAnsi="Garamond"/>
          <w:sz w:val="24"/>
          <w:szCs w:val="24"/>
        </w:rPr>
        <w:t xml:space="preserve">derfor </w:t>
      </w:r>
      <w:r w:rsidR="002D361D" w:rsidRPr="00A97AB9">
        <w:rPr>
          <w:rFonts w:ascii="Garamond" w:hAnsi="Garamond"/>
          <w:sz w:val="24"/>
          <w:szCs w:val="24"/>
        </w:rPr>
        <w:t>store krav til Facebook som dataansvarlig, i forhold til at sikre at det er klart og utvetydig, hvad der samtykkes til. I forlængelse af afsnit 4.7</w:t>
      </w:r>
      <w:r w:rsidR="00A179DD" w:rsidRPr="00A97AB9">
        <w:rPr>
          <w:rFonts w:ascii="Garamond" w:hAnsi="Garamond"/>
          <w:sz w:val="24"/>
          <w:szCs w:val="24"/>
        </w:rPr>
        <w:t xml:space="preserve"> om udtrykkelighed</w:t>
      </w:r>
      <w:r w:rsidR="002D361D" w:rsidRPr="00A97AB9">
        <w:rPr>
          <w:rFonts w:ascii="Garamond" w:hAnsi="Garamond"/>
          <w:sz w:val="24"/>
          <w:szCs w:val="24"/>
        </w:rPr>
        <w:t xml:space="preserve"> er det tvetydigt, hvad brugeren egentlig samtykker </w:t>
      </w:r>
      <w:r w:rsidR="00AF2BE5" w:rsidRPr="00A97AB9">
        <w:rPr>
          <w:rFonts w:ascii="Garamond" w:hAnsi="Garamond"/>
          <w:sz w:val="24"/>
          <w:szCs w:val="24"/>
        </w:rPr>
        <w:t>til,</w:t>
      </w:r>
      <w:r w:rsidR="002D361D" w:rsidRPr="00A97AB9">
        <w:rPr>
          <w:rFonts w:ascii="Garamond" w:hAnsi="Garamond"/>
          <w:sz w:val="24"/>
          <w:szCs w:val="24"/>
        </w:rPr>
        <w:t xml:space="preserve"> </w:t>
      </w:r>
      <w:r w:rsidR="00AF2BE5" w:rsidRPr="00A97AB9">
        <w:rPr>
          <w:rFonts w:ascii="Garamond" w:hAnsi="Garamond"/>
          <w:sz w:val="24"/>
          <w:szCs w:val="24"/>
        </w:rPr>
        <w:t>o</w:t>
      </w:r>
      <w:r w:rsidR="002D361D" w:rsidRPr="00A97AB9">
        <w:rPr>
          <w:rFonts w:ascii="Garamond" w:hAnsi="Garamond"/>
          <w:sz w:val="24"/>
          <w:szCs w:val="24"/>
        </w:rPr>
        <w:t>prettelse af en profil eller til behandling af personoplysninger? De</w:t>
      </w:r>
      <w:r w:rsidR="00A179DD" w:rsidRPr="00A97AB9">
        <w:rPr>
          <w:rFonts w:ascii="Garamond" w:hAnsi="Garamond"/>
          <w:sz w:val="24"/>
          <w:szCs w:val="24"/>
        </w:rPr>
        <w:t>nn</w:t>
      </w:r>
      <w:r w:rsidR="002D361D" w:rsidRPr="00A97AB9">
        <w:rPr>
          <w:rFonts w:ascii="Garamond" w:hAnsi="Garamond"/>
          <w:sz w:val="24"/>
          <w:szCs w:val="24"/>
        </w:rPr>
        <w:t xml:space="preserve">e tvetydighed er ikke acceptabel i relation til samtykker efter persondataloven. </w:t>
      </w:r>
      <w:r w:rsidR="002A785D" w:rsidRPr="00A97AB9">
        <w:rPr>
          <w:rFonts w:ascii="Garamond" w:hAnsi="Garamond"/>
          <w:sz w:val="24"/>
          <w:szCs w:val="24"/>
        </w:rPr>
        <w:t>Selvom Facebook har etableret en sådan facilitet, som anbefales i Datatilsynets afgørelse vedrørende ”Lagring af chat hos Jubii”, er risikoen for tvetydighed ikke udryddet.</w:t>
      </w:r>
      <w:r w:rsidR="002D361D" w:rsidRPr="00A97AB9">
        <w:rPr>
          <w:rFonts w:ascii="Garamond" w:hAnsi="Garamond"/>
          <w:sz w:val="24"/>
          <w:szCs w:val="24"/>
        </w:rPr>
        <w:t xml:space="preserve"> </w:t>
      </w:r>
      <w:r w:rsidR="00CF2AF2" w:rsidRPr="00A97AB9">
        <w:rPr>
          <w:rFonts w:ascii="Garamond" w:hAnsi="Garamond"/>
          <w:sz w:val="24"/>
          <w:szCs w:val="24"/>
        </w:rPr>
        <w:t>Ved anvendelse af flere samtidige handlinger kunne denne tvetydighed måske elimineres.</w:t>
      </w:r>
    </w:p>
    <w:p w:rsidR="00E44F86" w:rsidRPr="00A97AB9" w:rsidRDefault="00A179DD" w:rsidP="00A50DE9">
      <w:pPr>
        <w:spacing w:after="0" w:line="360" w:lineRule="auto"/>
        <w:rPr>
          <w:rFonts w:ascii="Garamond" w:hAnsi="Garamond"/>
          <w:sz w:val="24"/>
        </w:rPr>
      </w:pPr>
      <w:r w:rsidRPr="00A97AB9">
        <w:rPr>
          <w:rFonts w:ascii="Garamond" w:hAnsi="Garamond"/>
          <w:sz w:val="24"/>
        </w:rPr>
        <w:t>En anden tvetydig situation opstår, n</w:t>
      </w:r>
      <w:r w:rsidR="00E71080" w:rsidRPr="00A97AB9">
        <w:rPr>
          <w:rFonts w:ascii="Garamond" w:hAnsi="Garamond"/>
          <w:sz w:val="24"/>
        </w:rPr>
        <w:t>år der sker ændringer i Facebooks privatlivspolitik, og brugeren ikke har tilkendegivet et ønske om at blive gjort opmærksom på ændringer</w:t>
      </w:r>
      <w:r w:rsidRPr="00A97AB9">
        <w:rPr>
          <w:rFonts w:ascii="Garamond" w:hAnsi="Garamond"/>
          <w:sz w:val="24"/>
        </w:rPr>
        <w:t xml:space="preserve">. Det er her </w:t>
      </w:r>
      <w:r w:rsidR="00E71080" w:rsidRPr="00A97AB9">
        <w:rPr>
          <w:rFonts w:ascii="Garamond" w:hAnsi="Garamond"/>
          <w:sz w:val="24"/>
        </w:rPr>
        <w:t xml:space="preserve">Facebooks politik, at den fortsatte brug af Facebook er udtryk for brugerens accept af </w:t>
      </w:r>
      <w:r w:rsidR="00E71080" w:rsidRPr="00A97AB9">
        <w:rPr>
          <w:rFonts w:ascii="Garamond" w:hAnsi="Garamond"/>
          <w:sz w:val="24"/>
        </w:rPr>
        <w:lastRenderedPageBreak/>
        <w:t xml:space="preserve">de ændrede vilkår. Brugeren har ikke foretaget sig noget, og dog tolker Facebook på den baggrund, at </w:t>
      </w:r>
      <w:r w:rsidR="002E6BC6" w:rsidRPr="00A97AB9">
        <w:rPr>
          <w:rFonts w:ascii="Garamond" w:hAnsi="Garamond"/>
          <w:sz w:val="24"/>
        </w:rPr>
        <w:t xml:space="preserve">brugeren har accepteret </w:t>
      </w:r>
      <w:r w:rsidR="00E71080" w:rsidRPr="00A97AB9">
        <w:rPr>
          <w:rFonts w:ascii="Garamond" w:hAnsi="Garamond"/>
          <w:sz w:val="24"/>
        </w:rPr>
        <w:t>ændringer</w:t>
      </w:r>
      <w:r w:rsidR="002E6BC6" w:rsidRPr="00A97AB9">
        <w:rPr>
          <w:rFonts w:ascii="Garamond" w:hAnsi="Garamond"/>
          <w:sz w:val="24"/>
        </w:rPr>
        <w:t>ne</w:t>
      </w:r>
      <w:r w:rsidR="00E71080" w:rsidRPr="00A97AB9">
        <w:rPr>
          <w:rFonts w:ascii="Garamond" w:hAnsi="Garamond"/>
          <w:sz w:val="24"/>
        </w:rPr>
        <w:t>. Et sådant stiltiende</w:t>
      </w:r>
      <w:r w:rsidRPr="00A97AB9">
        <w:rPr>
          <w:rFonts w:ascii="Garamond" w:hAnsi="Garamond"/>
          <w:sz w:val="24"/>
        </w:rPr>
        <w:t xml:space="preserve"> og indirekte afledt</w:t>
      </w:r>
      <w:r w:rsidR="00E71080" w:rsidRPr="00A97AB9">
        <w:rPr>
          <w:rFonts w:ascii="Garamond" w:hAnsi="Garamond"/>
          <w:sz w:val="24"/>
        </w:rPr>
        <w:t xml:space="preserve"> samtykke savner den udtrykkelighed, som er et krav efter persondataloven, idet der altid vil være tvivl om, hvad brugerens egentlige hensigt var. </w:t>
      </w:r>
    </w:p>
    <w:p w:rsidR="00E44F86" w:rsidRPr="00A97AB9" w:rsidRDefault="00E44F86" w:rsidP="00A50DE9">
      <w:pPr>
        <w:spacing w:after="0" w:line="360" w:lineRule="auto"/>
        <w:rPr>
          <w:rFonts w:ascii="Garamond" w:hAnsi="Garamond"/>
          <w:sz w:val="24"/>
        </w:rPr>
      </w:pPr>
      <w:r w:rsidRPr="00A97AB9">
        <w:rPr>
          <w:rFonts w:ascii="Garamond" w:hAnsi="Garamond"/>
          <w:sz w:val="24"/>
        </w:rPr>
        <w:t>Når den almindelige bruger har en data</w:t>
      </w:r>
      <w:r w:rsidR="004C60E3" w:rsidRPr="00A97AB9">
        <w:rPr>
          <w:rFonts w:ascii="Garamond" w:hAnsi="Garamond"/>
          <w:sz w:val="24"/>
        </w:rPr>
        <w:t>a</w:t>
      </w:r>
      <w:r w:rsidRPr="00A97AB9">
        <w:rPr>
          <w:rFonts w:ascii="Garamond" w:hAnsi="Garamond"/>
          <w:sz w:val="24"/>
        </w:rPr>
        <w:t>nsvarligs rolle, er det ligeledes dennes ansvar at sikre – og at kunne dokumentere – at det samtykke, som bør indhentes ved behandling af personoplysninger om andre, er klart og utvetydigt. Med stor sandsynlighed finder dette kun sted i et meget begrænset antal situationer.</w:t>
      </w:r>
    </w:p>
    <w:p w:rsidR="00381188" w:rsidRPr="00A97AB9" w:rsidRDefault="00381188" w:rsidP="00A50DE9">
      <w:pPr>
        <w:spacing w:after="0" w:line="360" w:lineRule="auto"/>
        <w:rPr>
          <w:rFonts w:ascii="Garamond" w:hAnsi="Garamond"/>
          <w:sz w:val="24"/>
        </w:rPr>
      </w:pPr>
    </w:p>
    <w:p w:rsidR="00F62BB6" w:rsidRPr="00A97AB9" w:rsidRDefault="003556B2" w:rsidP="00A50DE9">
      <w:pPr>
        <w:pStyle w:val="Overskrift2"/>
        <w:spacing w:before="0" w:line="360" w:lineRule="auto"/>
        <w:rPr>
          <w:rFonts w:ascii="Garamond" w:hAnsi="Garamond"/>
          <w:color w:val="auto"/>
          <w:sz w:val="28"/>
          <w:szCs w:val="28"/>
        </w:rPr>
      </w:pPr>
      <w:bookmarkStart w:id="32" w:name="_Toc355981330"/>
      <w:r w:rsidRPr="00A97AB9">
        <w:rPr>
          <w:rFonts w:ascii="Garamond" w:hAnsi="Garamond"/>
          <w:color w:val="auto"/>
          <w:sz w:val="28"/>
          <w:szCs w:val="28"/>
        </w:rPr>
        <w:t>4</w:t>
      </w:r>
      <w:r w:rsidR="00E70B96" w:rsidRPr="00A97AB9">
        <w:rPr>
          <w:rFonts w:ascii="Garamond" w:hAnsi="Garamond"/>
          <w:color w:val="auto"/>
          <w:sz w:val="28"/>
          <w:szCs w:val="28"/>
        </w:rPr>
        <w:t xml:space="preserve">.9 </w:t>
      </w:r>
      <w:r w:rsidR="00F62BB6" w:rsidRPr="00A97AB9">
        <w:rPr>
          <w:rFonts w:ascii="Garamond" w:hAnsi="Garamond"/>
          <w:color w:val="auto"/>
          <w:sz w:val="28"/>
          <w:szCs w:val="28"/>
        </w:rPr>
        <w:t>”Frivilligt”</w:t>
      </w:r>
      <w:bookmarkEnd w:id="32"/>
    </w:p>
    <w:p w:rsidR="00471BF5" w:rsidRPr="00A97AB9" w:rsidRDefault="007371E0" w:rsidP="00A50DE9">
      <w:pPr>
        <w:spacing w:after="0" w:line="360" w:lineRule="auto"/>
        <w:rPr>
          <w:rFonts w:ascii="Garamond" w:hAnsi="Garamond"/>
          <w:sz w:val="24"/>
        </w:rPr>
      </w:pPr>
      <w:r w:rsidRPr="00A97AB9">
        <w:rPr>
          <w:rFonts w:ascii="Garamond" w:hAnsi="Garamond"/>
          <w:sz w:val="24"/>
        </w:rPr>
        <w:t>Efter pers</w:t>
      </w:r>
      <w:r w:rsidR="00471BF5" w:rsidRPr="00A97AB9">
        <w:rPr>
          <w:rFonts w:ascii="Garamond" w:hAnsi="Garamond"/>
          <w:sz w:val="24"/>
        </w:rPr>
        <w:t>ondataloven skal et samtykke være givet frivi</w:t>
      </w:r>
      <w:r w:rsidRPr="00A97AB9">
        <w:rPr>
          <w:rFonts w:ascii="Garamond" w:hAnsi="Garamond"/>
          <w:sz w:val="24"/>
        </w:rPr>
        <w:t>l</w:t>
      </w:r>
      <w:r w:rsidR="00471BF5" w:rsidRPr="00A97AB9">
        <w:rPr>
          <w:rFonts w:ascii="Garamond" w:hAnsi="Garamond"/>
          <w:sz w:val="24"/>
        </w:rPr>
        <w:t>ligt for at være gyldigt. Samtykket må derfor ikke være givet under tvang af den dataansvarlige eller andre.</w:t>
      </w:r>
      <w:r w:rsidR="008D1BCB" w:rsidRPr="00A97AB9">
        <w:rPr>
          <w:rFonts w:ascii="Garamond" w:hAnsi="Garamond"/>
          <w:sz w:val="24"/>
        </w:rPr>
        <w:t xml:space="preserve"> Frivillighed kan defineres som: </w:t>
      </w:r>
      <w:r w:rsidR="008D1BCB" w:rsidRPr="00A97AB9">
        <w:rPr>
          <w:rFonts w:ascii="Garamond" w:hAnsi="Garamond"/>
          <w:i/>
          <w:sz w:val="24"/>
        </w:rPr>
        <w:t>”… en viljesbeslutning, som en person der er ved sine evners fulde brug, har truffet uden nogen form for tvang af social, økonomisk, psykologisk eller anden art…”</w:t>
      </w:r>
      <w:r w:rsidR="00AB6CB1">
        <w:rPr>
          <w:rFonts w:ascii="Garamond" w:hAnsi="Garamond"/>
          <w:i/>
          <w:sz w:val="24"/>
        </w:rPr>
        <w:t>.</w:t>
      </w:r>
      <w:r w:rsidR="008D1BCB" w:rsidRPr="00A97AB9">
        <w:rPr>
          <w:rFonts w:ascii="Garamond" w:hAnsi="Garamond"/>
          <w:sz w:val="24"/>
        </w:rPr>
        <w:t xml:space="preserve"> Tvang kunne eksempelvis forekomme ved forsøget på at vildlede, intimidere og påpege væsentlige negative konsekvenser ved ikke at samtykke.</w:t>
      </w:r>
      <w:r w:rsidR="00AB6CB1" w:rsidRPr="00AB6CB1">
        <w:rPr>
          <w:rStyle w:val="Fodnotehenvisning"/>
          <w:rFonts w:ascii="Garamond" w:hAnsi="Garamond"/>
          <w:sz w:val="24"/>
        </w:rPr>
        <w:t xml:space="preserve"> </w:t>
      </w:r>
      <w:r w:rsidR="00AB6CB1" w:rsidRPr="00A97AB9">
        <w:rPr>
          <w:rStyle w:val="Fodnotehenvisning"/>
          <w:rFonts w:ascii="Garamond" w:hAnsi="Garamond"/>
          <w:sz w:val="24"/>
        </w:rPr>
        <w:footnoteReference w:id="149"/>
      </w:r>
    </w:p>
    <w:p w:rsidR="002D499C" w:rsidRPr="00A97AB9" w:rsidRDefault="002D499C" w:rsidP="00A50DE9">
      <w:pPr>
        <w:spacing w:after="0" w:line="360" w:lineRule="auto"/>
        <w:rPr>
          <w:rFonts w:ascii="Garamond" w:hAnsi="Garamond"/>
          <w:sz w:val="24"/>
        </w:rPr>
      </w:pPr>
    </w:p>
    <w:p w:rsidR="005405ED" w:rsidRPr="00A97AB9" w:rsidRDefault="007371E0" w:rsidP="00A50DE9">
      <w:pPr>
        <w:spacing w:after="0" w:line="360" w:lineRule="auto"/>
        <w:rPr>
          <w:rFonts w:ascii="Garamond" w:hAnsi="Garamond"/>
          <w:sz w:val="24"/>
        </w:rPr>
      </w:pPr>
      <w:r w:rsidRPr="00A97AB9">
        <w:rPr>
          <w:rFonts w:ascii="Garamond" w:hAnsi="Garamond"/>
          <w:sz w:val="24"/>
        </w:rPr>
        <w:t xml:space="preserve">Der vil i praksis kunne stilles spørgsmålstegn ved, om et samtykke er frivilligt. </w:t>
      </w:r>
      <w:r w:rsidR="005405ED" w:rsidRPr="00A97AB9">
        <w:rPr>
          <w:rFonts w:ascii="Garamond" w:hAnsi="Garamond"/>
          <w:sz w:val="24"/>
        </w:rPr>
        <w:t>Et eksempel herpå er, hvis samtykket er givet</w:t>
      </w:r>
      <w:r w:rsidR="002E78CA" w:rsidRPr="00A97AB9">
        <w:rPr>
          <w:rFonts w:ascii="Garamond" w:hAnsi="Garamond"/>
          <w:sz w:val="24"/>
        </w:rPr>
        <w:t>,</w:t>
      </w:r>
      <w:r w:rsidR="005405ED" w:rsidRPr="00A97AB9">
        <w:rPr>
          <w:rFonts w:ascii="Garamond" w:hAnsi="Garamond"/>
          <w:sz w:val="24"/>
        </w:rPr>
        <w:t xml:space="preserve"> mens den registrerede har været under påvirkning af alkohol, narkotika eller lignende, og derfor har været en person</w:t>
      </w:r>
      <w:r w:rsidR="002E78CA" w:rsidRPr="00A97AB9">
        <w:rPr>
          <w:rFonts w:ascii="Garamond" w:hAnsi="Garamond"/>
          <w:sz w:val="24"/>
        </w:rPr>
        <w:t>,</w:t>
      </w:r>
      <w:r w:rsidR="005405ED" w:rsidRPr="00A97AB9">
        <w:rPr>
          <w:rFonts w:ascii="Garamond" w:hAnsi="Garamond"/>
          <w:sz w:val="24"/>
        </w:rPr>
        <w:t xml:space="preserve"> der var ” let at overtale”.</w:t>
      </w:r>
    </w:p>
    <w:p w:rsidR="00E54D6B" w:rsidRPr="00A97AB9" w:rsidRDefault="00E54D6B" w:rsidP="00A50DE9">
      <w:pPr>
        <w:spacing w:after="0" w:line="360" w:lineRule="auto"/>
        <w:rPr>
          <w:rFonts w:ascii="Garamond" w:hAnsi="Garamond"/>
          <w:sz w:val="24"/>
        </w:rPr>
      </w:pPr>
      <w:r w:rsidRPr="00A97AB9">
        <w:rPr>
          <w:rFonts w:ascii="Garamond" w:hAnsi="Garamond"/>
          <w:sz w:val="24"/>
        </w:rPr>
        <w:t>Datatilsynet har i afgørelsen vedrørende ”Adgangskontrol på diskoteker og førelse af intern karantæneliste” vurderet, at personer, som går på diskotek, godt kan give samtykke til behandling af personoplysninger, selvom disse med nogen sandsynlighed kan være under påvirkning af alkohol på det tidspunkt, hvor der samtykkes.</w:t>
      </w:r>
      <w:r w:rsidRPr="00A97AB9">
        <w:rPr>
          <w:rStyle w:val="Fodnotehenvisning"/>
          <w:rFonts w:ascii="Garamond" w:hAnsi="Garamond"/>
          <w:sz w:val="24"/>
        </w:rPr>
        <w:footnoteReference w:id="150"/>
      </w:r>
      <w:r w:rsidRPr="00A97AB9">
        <w:rPr>
          <w:rFonts w:ascii="Garamond" w:hAnsi="Garamond"/>
          <w:sz w:val="24"/>
        </w:rPr>
        <w:t xml:space="preserve"> Det er </w:t>
      </w:r>
      <w:r w:rsidR="008A49AB" w:rsidRPr="00A97AB9">
        <w:rPr>
          <w:rFonts w:ascii="Garamond" w:hAnsi="Garamond"/>
          <w:sz w:val="24"/>
        </w:rPr>
        <w:t>tidlig</w:t>
      </w:r>
      <w:r w:rsidR="00A50DE9" w:rsidRPr="00A97AB9">
        <w:rPr>
          <w:rFonts w:ascii="Garamond" w:hAnsi="Garamond"/>
          <w:sz w:val="24"/>
        </w:rPr>
        <w:t>e</w:t>
      </w:r>
      <w:r w:rsidR="008A49AB" w:rsidRPr="00A97AB9">
        <w:rPr>
          <w:rFonts w:ascii="Garamond" w:hAnsi="Garamond"/>
          <w:sz w:val="24"/>
        </w:rPr>
        <w:t>re</w:t>
      </w:r>
      <w:r w:rsidRPr="00A97AB9">
        <w:rPr>
          <w:rFonts w:ascii="Garamond" w:hAnsi="Garamond"/>
          <w:sz w:val="24"/>
        </w:rPr>
        <w:t xml:space="preserve"> i afsnit 4.4 diskuteret, om disse diskoteksgæster besidder rets- og handleevne. Det kan også diskuteres, om det samtykke der gives</w:t>
      </w:r>
      <w:r w:rsidR="008A49AB" w:rsidRPr="00A97AB9">
        <w:rPr>
          <w:rFonts w:ascii="Garamond" w:hAnsi="Garamond"/>
          <w:sz w:val="24"/>
        </w:rPr>
        <w:t>,</w:t>
      </w:r>
      <w:r w:rsidRPr="00A97AB9">
        <w:rPr>
          <w:rFonts w:ascii="Garamond" w:hAnsi="Garamond"/>
          <w:sz w:val="24"/>
        </w:rPr>
        <w:t xml:space="preserve"> af den potentielt berusede gæst er gyldigt, hvis denne på grund af sin tilstand </w:t>
      </w:r>
      <w:r w:rsidR="008A49AB" w:rsidRPr="00A97AB9">
        <w:rPr>
          <w:rFonts w:ascii="Garamond" w:hAnsi="Garamond"/>
          <w:sz w:val="24"/>
        </w:rPr>
        <w:t>har været</w:t>
      </w:r>
      <w:r w:rsidRPr="00A97AB9">
        <w:rPr>
          <w:rFonts w:ascii="Garamond" w:hAnsi="Garamond"/>
          <w:sz w:val="24"/>
        </w:rPr>
        <w:t xml:space="preserve"> ”let at overtale”. Når der er tale om gæster, som vurderes ”lette at overtale” kan det desuden diskuteres om afgivelse af blandt andet biometriske data er proportionel med modydelsen – at kunne besøge et diskotek</w:t>
      </w:r>
      <w:r w:rsidR="00342A40" w:rsidRPr="00A97AB9">
        <w:rPr>
          <w:rFonts w:ascii="Garamond" w:hAnsi="Garamond"/>
          <w:sz w:val="24"/>
        </w:rPr>
        <w:t>.</w:t>
      </w:r>
      <w:r w:rsidR="00B541FC" w:rsidRPr="00A97AB9">
        <w:rPr>
          <w:rStyle w:val="Fodnotehenvisning"/>
          <w:rFonts w:ascii="Garamond" w:hAnsi="Garamond"/>
          <w:sz w:val="24"/>
        </w:rPr>
        <w:footnoteReference w:id="151"/>
      </w:r>
    </w:p>
    <w:p w:rsidR="00E54D6B" w:rsidRPr="00A97AB9" w:rsidRDefault="00E54D6B" w:rsidP="00A50DE9">
      <w:pPr>
        <w:spacing w:after="0" w:line="360" w:lineRule="auto"/>
        <w:rPr>
          <w:rFonts w:ascii="Garamond" w:hAnsi="Garamond"/>
          <w:sz w:val="24"/>
        </w:rPr>
      </w:pPr>
    </w:p>
    <w:p w:rsidR="005A2FEE" w:rsidRPr="00A97AB9" w:rsidRDefault="00E54D6B" w:rsidP="00A50DE9">
      <w:pPr>
        <w:spacing w:after="0" w:line="360" w:lineRule="auto"/>
        <w:rPr>
          <w:rFonts w:ascii="Garamond" w:hAnsi="Garamond"/>
          <w:sz w:val="24"/>
        </w:rPr>
      </w:pPr>
      <w:r w:rsidRPr="00A97AB9">
        <w:rPr>
          <w:rFonts w:ascii="Garamond" w:hAnsi="Garamond"/>
          <w:sz w:val="24"/>
        </w:rPr>
        <w:lastRenderedPageBreak/>
        <w:t>Et andet spørgsmål, som i praksis kan stilles, forefindes i de s</w:t>
      </w:r>
      <w:r w:rsidR="007371E0" w:rsidRPr="00A97AB9">
        <w:rPr>
          <w:rFonts w:ascii="Garamond" w:hAnsi="Garamond"/>
          <w:sz w:val="24"/>
        </w:rPr>
        <w:t>ituationer</w:t>
      </w:r>
      <w:r w:rsidR="000C552B" w:rsidRPr="00A97AB9">
        <w:rPr>
          <w:rFonts w:ascii="Garamond" w:hAnsi="Garamond"/>
          <w:sz w:val="24"/>
        </w:rPr>
        <w:t>,</w:t>
      </w:r>
      <w:r w:rsidR="007371E0" w:rsidRPr="00A97AB9">
        <w:rPr>
          <w:rFonts w:ascii="Garamond" w:hAnsi="Garamond"/>
          <w:sz w:val="24"/>
        </w:rPr>
        <w:t xml:space="preserve"> hvor samtykket </w:t>
      </w:r>
      <w:r w:rsidR="008A49AB" w:rsidRPr="00A97AB9">
        <w:rPr>
          <w:rFonts w:ascii="Garamond" w:hAnsi="Garamond"/>
          <w:sz w:val="24"/>
        </w:rPr>
        <w:t xml:space="preserve">er </w:t>
      </w:r>
      <w:r w:rsidR="007371E0" w:rsidRPr="00A97AB9">
        <w:rPr>
          <w:rFonts w:ascii="Garamond" w:hAnsi="Garamond"/>
          <w:sz w:val="24"/>
        </w:rPr>
        <w:t>givet, fordi den registrerede ønsker en modydelse, som kun kan opnås ved netop at samtykke. Der er en flydende grænse mellem et simpelt incitament og den form for tvang, som har reel indflydelse på den registreredes frihed til at foretage et valg.</w:t>
      </w:r>
      <w:r w:rsidR="005405ED" w:rsidRPr="00A97AB9">
        <w:rPr>
          <w:rStyle w:val="Fodnotehenvisning"/>
          <w:rFonts w:ascii="Garamond" w:hAnsi="Garamond"/>
          <w:sz w:val="24"/>
        </w:rPr>
        <w:footnoteReference w:id="152"/>
      </w:r>
      <w:r w:rsidR="005A2FEE" w:rsidRPr="00A97AB9">
        <w:rPr>
          <w:rFonts w:ascii="Garamond" w:hAnsi="Garamond"/>
          <w:sz w:val="24"/>
        </w:rPr>
        <w:t xml:space="preserve"> Det er</w:t>
      </w:r>
      <w:r w:rsidR="00F868B0" w:rsidRPr="00A97AB9">
        <w:rPr>
          <w:rFonts w:ascii="Garamond" w:hAnsi="Garamond"/>
          <w:sz w:val="24"/>
        </w:rPr>
        <w:t xml:space="preserve"> den almindelige opfattelse, at samtykket er frivilligt</w:t>
      </w:r>
      <w:r w:rsidR="005A2FEE" w:rsidRPr="00A97AB9">
        <w:rPr>
          <w:rFonts w:ascii="Garamond" w:hAnsi="Garamond"/>
          <w:sz w:val="24"/>
        </w:rPr>
        <w:t>,</w:t>
      </w:r>
      <w:r w:rsidR="00F868B0" w:rsidRPr="00A97AB9">
        <w:rPr>
          <w:rFonts w:ascii="Garamond" w:hAnsi="Garamond"/>
          <w:sz w:val="24"/>
        </w:rPr>
        <w:t xml:space="preserve"> eftersom den registrerede ønsker modydelsen. Det kræver dog</w:t>
      </w:r>
      <w:r w:rsidR="008A49AB" w:rsidRPr="00A97AB9">
        <w:rPr>
          <w:rFonts w:ascii="Garamond" w:hAnsi="Garamond"/>
          <w:sz w:val="24"/>
        </w:rPr>
        <w:t>,</w:t>
      </w:r>
      <w:r w:rsidR="00F868B0" w:rsidRPr="00A97AB9">
        <w:rPr>
          <w:rFonts w:ascii="Garamond" w:hAnsi="Garamond"/>
          <w:sz w:val="24"/>
        </w:rPr>
        <w:t xml:space="preserve"> at samtykket </w:t>
      </w:r>
      <w:r w:rsidR="008A49AB" w:rsidRPr="00A97AB9">
        <w:rPr>
          <w:rFonts w:ascii="Garamond" w:hAnsi="Garamond"/>
          <w:sz w:val="24"/>
        </w:rPr>
        <w:t>er</w:t>
      </w:r>
      <w:r w:rsidR="00F868B0" w:rsidRPr="00A97AB9">
        <w:rPr>
          <w:rFonts w:ascii="Garamond" w:hAnsi="Garamond"/>
          <w:sz w:val="24"/>
        </w:rPr>
        <w:t xml:space="preserve"> </w:t>
      </w:r>
      <w:r w:rsidR="00E56DF4" w:rsidRPr="00A97AB9">
        <w:rPr>
          <w:rFonts w:ascii="Garamond" w:hAnsi="Garamond"/>
          <w:sz w:val="24"/>
        </w:rPr>
        <w:t>proportional</w:t>
      </w:r>
      <w:r w:rsidR="008A49AB" w:rsidRPr="00A97AB9">
        <w:rPr>
          <w:rFonts w:ascii="Garamond" w:hAnsi="Garamond"/>
          <w:sz w:val="24"/>
        </w:rPr>
        <w:t>t</w:t>
      </w:r>
      <w:r w:rsidR="00E56DF4" w:rsidRPr="00A97AB9">
        <w:rPr>
          <w:rFonts w:ascii="Garamond" w:hAnsi="Garamond"/>
          <w:sz w:val="24"/>
        </w:rPr>
        <w:t xml:space="preserve"> </w:t>
      </w:r>
      <w:r w:rsidR="00F868B0" w:rsidRPr="00A97AB9">
        <w:rPr>
          <w:rFonts w:ascii="Garamond" w:hAnsi="Garamond"/>
          <w:sz w:val="24"/>
        </w:rPr>
        <w:t>med modydelsen</w:t>
      </w:r>
      <w:r w:rsidR="00AF2BE5" w:rsidRPr="00A97AB9">
        <w:rPr>
          <w:rFonts w:ascii="Garamond" w:hAnsi="Garamond"/>
          <w:sz w:val="24"/>
        </w:rPr>
        <w:t>.</w:t>
      </w:r>
      <w:r w:rsidR="005A2FEE" w:rsidRPr="00A97AB9">
        <w:rPr>
          <w:rStyle w:val="Fodnotehenvisning"/>
          <w:rFonts w:ascii="Garamond" w:hAnsi="Garamond"/>
          <w:sz w:val="24"/>
        </w:rPr>
        <w:footnoteReference w:id="153"/>
      </w:r>
    </w:p>
    <w:p w:rsidR="008C2815" w:rsidRPr="00A97AB9" w:rsidRDefault="008C2815" w:rsidP="00A50DE9">
      <w:pPr>
        <w:spacing w:after="0" w:line="360" w:lineRule="auto"/>
        <w:rPr>
          <w:rFonts w:ascii="Garamond" w:hAnsi="Garamond"/>
          <w:sz w:val="24"/>
        </w:rPr>
      </w:pPr>
      <w:r w:rsidRPr="00A97AB9">
        <w:rPr>
          <w:rFonts w:ascii="Garamond" w:hAnsi="Garamond"/>
          <w:sz w:val="24"/>
        </w:rPr>
        <w:t xml:space="preserve">Datatilsynet har i </w:t>
      </w:r>
      <w:r w:rsidR="002713B7" w:rsidRPr="00A97AB9">
        <w:rPr>
          <w:rFonts w:ascii="Garamond" w:hAnsi="Garamond"/>
          <w:sz w:val="24"/>
        </w:rPr>
        <w:t>afgørelsen vedrørende ”Lagring af chat hos Jubii” forholdt sig til frivillighedskriteriet. Det er tilsynets vurdering, at det er frivilligt for chatsidens brugere</w:t>
      </w:r>
      <w:r w:rsidR="008A49AB" w:rsidRPr="00A97AB9">
        <w:rPr>
          <w:rFonts w:ascii="Garamond" w:hAnsi="Garamond"/>
          <w:sz w:val="24"/>
        </w:rPr>
        <w:t>,</w:t>
      </w:r>
      <w:r w:rsidR="002713B7" w:rsidRPr="00A97AB9">
        <w:rPr>
          <w:rFonts w:ascii="Garamond" w:hAnsi="Garamond"/>
          <w:sz w:val="24"/>
        </w:rPr>
        <w:t xml:space="preserve"> om de ønsker at samtykke til lagring af data på </w:t>
      </w:r>
      <w:proofErr w:type="spellStart"/>
      <w:r w:rsidR="002713B7" w:rsidRPr="00A97AB9">
        <w:rPr>
          <w:rFonts w:ascii="Garamond" w:hAnsi="Garamond"/>
          <w:sz w:val="24"/>
        </w:rPr>
        <w:t>Jubii’s</w:t>
      </w:r>
      <w:proofErr w:type="spellEnd"/>
      <w:r w:rsidR="002713B7" w:rsidRPr="00A97AB9">
        <w:rPr>
          <w:rFonts w:ascii="Garamond" w:hAnsi="Garamond"/>
          <w:sz w:val="24"/>
        </w:rPr>
        <w:t xml:space="preserve"> chatside, eller om de ønsker at benytte en tilsvarende chat-tjeneste, som ikke lagrer personoplysninger.</w:t>
      </w:r>
      <w:r w:rsidR="002713B7" w:rsidRPr="00A97AB9">
        <w:rPr>
          <w:rStyle w:val="Fodnotehenvisning"/>
          <w:rFonts w:ascii="Garamond" w:hAnsi="Garamond"/>
          <w:sz w:val="24"/>
        </w:rPr>
        <w:footnoteReference w:id="154"/>
      </w:r>
    </w:p>
    <w:p w:rsidR="005A2FEE" w:rsidRPr="00A97AB9" w:rsidRDefault="005A2FEE" w:rsidP="00A50DE9">
      <w:pPr>
        <w:spacing w:after="0" w:line="360" w:lineRule="auto"/>
        <w:rPr>
          <w:rFonts w:ascii="Garamond" w:hAnsi="Garamond"/>
          <w:sz w:val="24"/>
        </w:rPr>
      </w:pPr>
    </w:p>
    <w:p w:rsidR="002E78CA" w:rsidRPr="00A97AB9" w:rsidRDefault="002E78CA" w:rsidP="00A50DE9">
      <w:pPr>
        <w:spacing w:after="0" w:line="360" w:lineRule="auto"/>
        <w:rPr>
          <w:rFonts w:ascii="Garamond" w:hAnsi="Garamond"/>
          <w:sz w:val="24"/>
        </w:rPr>
      </w:pPr>
      <w:r w:rsidRPr="00A97AB9">
        <w:rPr>
          <w:rFonts w:ascii="Garamond" w:hAnsi="Garamond"/>
          <w:sz w:val="24"/>
        </w:rPr>
        <w:t xml:space="preserve">Udgangspunktet ved oprettelse af en profil på Facebook er, at oprettelsen har været frivillig, da brugeren har ønsket den ydelse, som Facebook kan tilbyde. </w:t>
      </w:r>
    </w:p>
    <w:p w:rsidR="009373F5" w:rsidRPr="00A97AB9" w:rsidRDefault="002E78CA" w:rsidP="00A50DE9">
      <w:pPr>
        <w:spacing w:after="0" w:line="360" w:lineRule="auto"/>
        <w:rPr>
          <w:rFonts w:ascii="Garamond" w:hAnsi="Garamond"/>
          <w:sz w:val="24"/>
        </w:rPr>
      </w:pPr>
      <w:r w:rsidRPr="00A97AB9">
        <w:rPr>
          <w:rFonts w:ascii="Garamond" w:hAnsi="Garamond"/>
          <w:sz w:val="24"/>
        </w:rPr>
        <w:t>I forhold til ovenstående definition på frivillighed, kan man diskutere, om der er et mål af ”</w:t>
      </w:r>
      <w:r w:rsidR="006D227D" w:rsidRPr="00A97AB9">
        <w:rPr>
          <w:rFonts w:ascii="Garamond" w:hAnsi="Garamond"/>
          <w:sz w:val="24"/>
        </w:rPr>
        <w:t xml:space="preserve">indirekte </w:t>
      </w:r>
      <w:r w:rsidRPr="00A97AB9">
        <w:rPr>
          <w:rFonts w:ascii="Garamond" w:hAnsi="Garamond"/>
          <w:sz w:val="24"/>
        </w:rPr>
        <w:t xml:space="preserve">social tvang” til stede, når en person opretter en profil på Facebook. </w:t>
      </w:r>
      <w:r w:rsidR="009373F5" w:rsidRPr="00A97AB9">
        <w:rPr>
          <w:rFonts w:ascii="Garamond" w:hAnsi="Garamond"/>
          <w:sz w:val="24"/>
        </w:rPr>
        <w:t>For mange mennesker</w:t>
      </w:r>
      <w:r w:rsidRPr="00A97AB9">
        <w:rPr>
          <w:rFonts w:ascii="Garamond" w:hAnsi="Garamond"/>
          <w:sz w:val="24"/>
        </w:rPr>
        <w:t xml:space="preserve"> foregår en ikke ubetydelig del af deres sociale liv på Facebook</w:t>
      </w:r>
      <w:r w:rsidR="006D227D" w:rsidRPr="00A97AB9">
        <w:rPr>
          <w:rFonts w:ascii="Garamond" w:hAnsi="Garamond"/>
          <w:sz w:val="24"/>
        </w:rPr>
        <w:t xml:space="preserve">. Brugeren ”tør” simpelthen ikke undlade at oprette en profil, da de uden denne vil være ekskluderet for </w:t>
      </w:r>
      <w:r w:rsidR="0039073E" w:rsidRPr="00A97AB9">
        <w:rPr>
          <w:rFonts w:ascii="Garamond" w:hAnsi="Garamond"/>
          <w:sz w:val="24"/>
        </w:rPr>
        <w:t>et væsentligt</w:t>
      </w:r>
      <w:r w:rsidR="006D227D" w:rsidRPr="00A97AB9">
        <w:rPr>
          <w:rFonts w:ascii="Garamond" w:hAnsi="Garamond"/>
          <w:sz w:val="24"/>
        </w:rPr>
        <w:t xml:space="preserve"> fællesskab</w:t>
      </w:r>
      <w:r w:rsidR="00AE46DB" w:rsidRPr="00A97AB9">
        <w:rPr>
          <w:rFonts w:ascii="Garamond" w:hAnsi="Garamond"/>
          <w:sz w:val="24"/>
        </w:rPr>
        <w:t>.</w:t>
      </w:r>
      <w:r w:rsidR="009373F5" w:rsidRPr="00A97AB9">
        <w:rPr>
          <w:rFonts w:ascii="Garamond" w:hAnsi="Garamond"/>
          <w:sz w:val="24"/>
        </w:rPr>
        <w:t xml:space="preserve"> Denne ”indirekte social tvang” har med stor sandsynlighed større vægt overfor de yngste brugere af Facebook</w:t>
      </w:r>
      <w:r w:rsidR="00AB6CB1">
        <w:rPr>
          <w:rFonts w:ascii="Garamond" w:hAnsi="Garamond"/>
          <w:sz w:val="24"/>
        </w:rPr>
        <w:t>.</w:t>
      </w:r>
      <w:r w:rsidR="003F3253" w:rsidRPr="00A97AB9">
        <w:rPr>
          <w:rStyle w:val="Fodnotehenvisning"/>
          <w:rFonts w:ascii="Garamond" w:hAnsi="Garamond"/>
          <w:sz w:val="24"/>
        </w:rPr>
        <w:footnoteReference w:id="155"/>
      </w:r>
    </w:p>
    <w:p w:rsidR="002E78CA" w:rsidRPr="00A97AB9" w:rsidRDefault="009373F5" w:rsidP="00A50DE9">
      <w:pPr>
        <w:spacing w:after="0" w:line="360" w:lineRule="auto"/>
        <w:rPr>
          <w:rFonts w:ascii="Garamond" w:hAnsi="Garamond"/>
          <w:sz w:val="24"/>
        </w:rPr>
      </w:pPr>
      <w:r w:rsidRPr="00A97AB9">
        <w:rPr>
          <w:rFonts w:ascii="Garamond" w:hAnsi="Garamond"/>
          <w:sz w:val="24"/>
        </w:rPr>
        <w:t xml:space="preserve">At der overhovedet foreligger </w:t>
      </w:r>
      <w:r w:rsidR="00B12B45" w:rsidRPr="00A97AB9">
        <w:rPr>
          <w:rFonts w:ascii="Garamond" w:hAnsi="Garamond"/>
          <w:sz w:val="24"/>
        </w:rPr>
        <w:t xml:space="preserve">en </w:t>
      </w:r>
      <w:r w:rsidRPr="00A97AB9">
        <w:rPr>
          <w:rFonts w:ascii="Garamond" w:hAnsi="Garamond"/>
          <w:sz w:val="24"/>
        </w:rPr>
        <w:t>mulighed for</w:t>
      </w:r>
      <w:r w:rsidR="00B12B45" w:rsidRPr="00A97AB9">
        <w:rPr>
          <w:rFonts w:ascii="Garamond" w:hAnsi="Garamond"/>
          <w:sz w:val="24"/>
        </w:rPr>
        <w:t>,</w:t>
      </w:r>
      <w:r w:rsidRPr="00A97AB9">
        <w:rPr>
          <w:rFonts w:ascii="Garamond" w:hAnsi="Garamond"/>
          <w:sz w:val="24"/>
        </w:rPr>
        <w:t xml:space="preserve"> at et samtykke kan gives på baggrund af en vis ”indirekte social tvang”</w:t>
      </w:r>
      <w:r w:rsidR="00B12B45" w:rsidRPr="00A97AB9">
        <w:rPr>
          <w:rFonts w:ascii="Garamond" w:hAnsi="Garamond"/>
          <w:sz w:val="24"/>
        </w:rPr>
        <w:t>, har baggrund i d</w:t>
      </w:r>
      <w:r w:rsidRPr="00A97AB9">
        <w:rPr>
          <w:rFonts w:ascii="Garamond" w:hAnsi="Garamond"/>
          <w:sz w:val="24"/>
        </w:rPr>
        <w:t>en succes som Facebook oplever</w:t>
      </w:r>
      <w:r w:rsidR="00B12B45" w:rsidRPr="00A97AB9">
        <w:rPr>
          <w:rFonts w:ascii="Garamond" w:hAnsi="Garamond"/>
          <w:sz w:val="24"/>
        </w:rPr>
        <w:t>.</w:t>
      </w:r>
      <w:r w:rsidR="00301482" w:rsidRPr="00A97AB9">
        <w:rPr>
          <w:rFonts w:ascii="Garamond" w:hAnsi="Garamond"/>
          <w:sz w:val="24"/>
        </w:rPr>
        <w:t xml:space="preserve"> I definitionen på frivillighed stilles der ikke krav om, at tvangen skal komme et bestemt sted fra. Det er Facebook, der skaber fundamentet for, at det er nødvendigt at acceptere behandling af personoplysninger, men det er brugeren selv eller dennes omgangskreds, der skaber oplevelsen af ”indirekte social tvang” hos brugeren.</w:t>
      </w:r>
      <w:r w:rsidR="00EF299E" w:rsidRPr="00A97AB9">
        <w:rPr>
          <w:rFonts w:ascii="Garamond" w:hAnsi="Garamond"/>
          <w:sz w:val="24"/>
        </w:rPr>
        <w:t xml:space="preserve"> Som beskrevet i Datatilsynets afgørelse vedrørende lagring af chat hos Jubii, kan brugeren vælge en anden udbyder, som stille andre krav til behandling af personoplysninger. Udfordringen i relation til Facebook er, at Facebook har en så dominerende status på markedet for </w:t>
      </w:r>
      <w:r w:rsidR="006602F7" w:rsidRPr="00A97AB9">
        <w:rPr>
          <w:rFonts w:ascii="Garamond" w:hAnsi="Garamond"/>
          <w:sz w:val="24"/>
        </w:rPr>
        <w:t>sociale netværkstjenester, at det ikke er interessant for brugerne at have profiler andre steder.</w:t>
      </w:r>
    </w:p>
    <w:p w:rsidR="00564895" w:rsidRPr="00A97AB9" w:rsidRDefault="008A49AB" w:rsidP="00A50DE9">
      <w:pPr>
        <w:spacing w:after="0" w:line="360" w:lineRule="auto"/>
        <w:rPr>
          <w:rFonts w:ascii="Garamond" w:hAnsi="Garamond"/>
          <w:sz w:val="24"/>
        </w:rPr>
      </w:pPr>
      <w:r w:rsidRPr="00A97AB9">
        <w:rPr>
          <w:rFonts w:ascii="Garamond" w:hAnsi="Garamond"/>
          <w:sz w:val="24"/>
        </w:rPr>
        <w:t>D</w:t>
      </w:r>
      <w:r w:rsidR="00AE46DB" w:rsidRPr="00A97AB9">
        <w:rPr>
          <w:rFonts w:ascii="Garamond" w:hAnsi="Garamond"/>
          <w:sz w:val="24"/>
        </w:rPr>
        <w:t xml:space="preserve">et </w:t>
      </w:r>
      <w:r w:rsidRPr="00A97AB9">
        <w:rPr>
          <w:rFonts w:ascii="Garamond" w:hAnsi="Garamond"/>
          <w:sz w:val="24"/>
        </w:rPr>
        <w:t xml:space="preserve">kan </w:t>
      </w:r>
      <w:r w:rsidR="00AE46DB" w:rsidRPr="00A97AB9">
        <w:rPr>
          <w:rFonts w:ascii="Garamond" w:hAnsi="Garamond"/>
          <w:sz w:val="24"/>
        </w:rPr>
        <w:t xml:space="preserve">diskuteres, om der er proportionalitet mellem det brugeren giver – </w:t>
      </w:r>
      <w:r w:rsidR="0040167C" w:rsidRPr="00A97AB9">
        <w:rPr>
          <w:rFonts w:ascii="Garamond" w:hAnsi="Garamond"/>
          <w:sz w:val="24"/>
        </w:rPr>
        <w:t xml:space="preserve">som minimum de </w:t>
      </w:r>
      <w:r w:rsidR="00AE46DB" w:rsidRPr="00A97AB9">
        <w:rPr>
          <w:rFonts w:ascii="Garamond" w:hAnsi="Garamond"/>
          <w:sz w:val="24"/>
        </w:rPr>
        <w:t>personoplysninger</w:t>
      </w:r>
      <w:r w:rsidR="0040167C" w:rsidRPr="00A97AB9">
        <w:rPr>
          <w:rFonts w:ascii="Garamond" w:hAnsi="Garamond"/>
          <w:sz w:val="24"/>
        </w:rPr>
        <w:t xml:space="preserve"> som er knyttet til oprettelsen af en profil</w:t>
      </w:r>
      <w:r w:rsidR="00AE46DB" w:rsidRPr="00A97AB9">
        <w:rPr>
          <w:rFonts w:ascii="Garamond" w:hAnsi="Garamond"/>
          <w:sz w:val="24"/>
        </w:rPr>
        <w:t xml:space="preserve"> – og det denne får – deltagelse i et socialt netværk. </w:t>
      </w:r>
      <w:r w:rsidR="00962867" w:rsidRPr="00A97AB9">
        <w:rPr>
          <w:rFonts w:ascii="Garamond" w:hAnsi="Garamond"/>
          <w:sz w:val="24"/>
        </w:rPr>
        <w:t xml:space="preserve">En vigtig betragtning er i en sådan diskussion, hvad </w:t>
      </w:r>
      <w:r w:rsidR="00962867" w:rsidRPr="00A97AB9">
        <w:rPr>
          <w:rFonts w:ascii="Garamond" w:hAnsi="Garamond"/>
          <w:sz w:val="24"/>
        </w:rPr>
        <w:lastRenderedPageBreak/>
        <w:t xml:space="preserve">personoplysninger er værd for den enkelte, og om personoplysninger er lige meget værd for alle. Heroverfor kan den modsatte overvejelse være, hvor meget en profil på Facebook ”er værd” for den enkelte bruger, og om den er lige meget værd for alle. Der kan ikke angives en endelig </w:t>
      </w:r>
      <w:r w:rsidR="00874329" w:rsidRPr="00A97AB9">
        <w:rPr>
          <w:rFonts w:ascii="Garamond" w:hAnsi="Garamond"/>
          <w:sz w:val="24"/>
        </w:rPr>
        <w:t xml:space="preserve">opregning </w:t>
      </w:r>
      <w:r w:rsidR="00962867" w:rsidRPr="00A97AB9">
        <w:rPr>
          <w:rFonts w:ascii="Garamond" w:hAnsi="Garamond"/>
          <w:sz w:val="24"/>
        </w:rPr>
        <w:t>af fordele og ulemper</w:t>
      </w:r>
      <w:r w:rsidR="003D7866" w:rsidRPr="00A97AB9">
        <w:rPr>
          <w:rFonts w:ascii="Garamond" w:hAnsi="Garamond"/>
          <w:sz w:val="24"/>
        </w:rPr>
        <w:t xml:space="preserve"> for en enkelte</w:t>
      </w:r>
      <w:r w:rsidR="00962867" w:rsidRPr="00A97AB9">
        <w:rPr>
          <w:rFonts w:ascii="Garamond" w:hAnsi="Garamond"/>
          <w:sz w:val="24"/>
        </w:rPr>
        <w:t>. Foretager brugeren en bevidst afvejning</w:t>
      </w:r>
      <w:r w:rsidR="003D7866" w:rsidRPr="00A97AB9">
        <w:rPr>
          <w:rFonts w:ascii="Garamond" w:hAnsi="Garamond"/>
          <w:sz w:val="24"/>
        </w:rPr>
        <w:t xml:space="preserve"> af ovennævnte forhold kan et samtykke gives, når brugeren er villig til at betale med sine personoplysninger for en profil</w:t>
      </w:r>
      <w:r w:rsidR="00874329" w:rsidRPr="00A97AB9">
        <w:rPr>
          <w:rFonts w:ascii="Garamond" w:hAnsi="Garamond"/>
          <w:sz w:val="24"/>
        </w:rPr>
        <w:t>.</w:t>
      </w:r>
    </w:p>
    <w:p w:rsidR="00962867" w:rsidRPr="00A97AB9" w:rsidRDefault="009212C8" w:rsidP="00A50DE9">
      <w:pPr>
        <w:spacing w:after="0" w:line="360" w:lineRule="auto"/>
        <w:rPr>
          <w:rFonts w:ascii="Garamond" w:hAnsi="Garamond"/>
          <w:sz w:val="24"/>
        </w:rPr>
      </w:pPr>
      <w:r w:rsidRPr="00A97AB9">
        <w:rPr>
          <w:rFonts w:ascii="Garamond" w:hAnsi="Garamond"/>
          <w:sz w:val="24"/>
        </w:rPr>
        <w:t>Det forhold, at personoplysninger er det eneste betalingsmiddel, hvis en profil ønskes, svækker brugerens mulighed for at beskytte sine personoplysninger</w:t>
      </w:r>
      <w:r w:rsidR="0040167C" w:rsidRPr="00A97AB9">
        <w:rPr>
          <w:rFonts w:ascii="Garamond" w:hAnsi="Garamond"/>
          <w:sz w:val="24"/>
        </w:rPr>
        <w:t xml:space="preserve">. </w:t>
      </w:r>
    </w:p>
    <w:p w:rsidR="00E44F86" w:rsidRPr="00A97AB9" w:rsidRDefault="00E44F86" w:rsidP="00A50DE9">
      <w:pPr>
        <w:spacing w:after="0" w:line="360" w:lineRule="auto"/>
        <w:rPr>
          <w:rFonts w:ascii="Garamond" w:hAnsi="Garamond"/>
          <w:sz w:val="24"/>
        </w:rPr>
      </w:pPr>
      <w:r w:rsidRPr="00A97AB9">
        <w:rPr>
          <w:rFonts w:ascii="Garamond" w:hAnsi="Garamond"/>
          <w:sz w:val="24"/>
        </w:rPr>
        <w:t>Når den almindelige bruger har en data</w:t>
      </w:r>
      <w:r w:rsidR="004C60E3" w:rsidRPr="00A97AB9">
        <w:rPr>
          <w:rFonts w:ascii="Garamond" w:hAnsi="Garamond"/>
          <w:sz w:val="24"/>
        </w:rPr>
        <w:t>a</w:t>
      </w:r>
      <w:r w:rsidRPr="00A97AB9">
        <w:rPr>
          <w:rFonts w:ascii="Garamond" w:hAnsi="Garamond"/>
          <w:sz w:val="24"/>
        </w:rPr>
        <w:t>nsvarligs rolle, er det ligeledes dennes ansvar at sikre – og at kunne dokumentere – at det samtykke, som bør indhentes ved behandling af personoplysninger om andre, er frivilligt. Med stor sandsynlighed finder de</w:t>
      </w:r>
      <w:r w:rsidR="008A49AB" w:rsidRPr="00A97AB9">
        <w:rPr>
          <w:rFonts w:ascii="Garamond" w:hAnsi="Garamond"/>
          <w:sz w:val="24"/>
        </w:rPr>
        <w:t>nne vurdering</w:t>
      </w:r>
      <w:r w:rsidRPr="00A97AB9">
        <w:rPr>
          <w:rFonts w:ascii="Garamond" w:hAnsi="Garamond"/>
          <w:sz w:val="24"/>
        </w:rPr>
        <w:t xml:space="preserve"> kun sted i et meget begrænset antal situationer.</w:t>
      </w:r>
    </w:p>
    <w:p w:rsidR="00E44F86" w:rsidRPr="00A97AB9" w:rsidRDefault="00E44F86" w:rsidP="00A50DE9">
      <w:pPr>
        <w:spacing w:after="0" w:line="360" w:lineRule="auto"/>
        <w:rPr>
          <w:rFonts w:ascii="Garamond" w:hAnsi="Garamond"/>
          <w:sz w:val="24"/>
        </w:rPr>
      </w:pPr>
    </w:p>
    <w:p w:rsidR="00F62BB6" w:rsidRPr="00A97AB9" w:rsidRDefault="003556B2" w:rsidP="00A50DE9">
      <w:pPr>
        <w:pStyle w:val="Overskrift2"/>
        <w:spacing w:before="0" w:line="360" w:lineRule="auto"/>
        <w:rPr>
          <w:rFonts w:ascii="Garamond" w:hAnsi="Garamond"/>
          <w:color w:val="auto"/>
          <w:sz w:val="28"/>
          <w:szCs w:val="28"/>
        </w:rPr>
      </w:pPr>
      <w:bookmarkStart w:id="33" w:name="_Toc355981331"/>
      <w:r w:rsidRPr="00A97AB9">
        <w:rPr>
          <w:rFonts w:ascii="Garamond" w:hAnsi="Garamond"/>
          <w:color w:val="auto"/>
          <w:sz w:val="28"/>
          <w:szCs w:val="28"/>
        </w:rPr>
        <w:t>4.</w:t>
      </w:r>
      <w:r w:rsidR="00E70B96" w:rsidRPr="00A97AB9">
        <w:rPr>
          <w:rFonts w:ascii="Garamond" w:hAnsi="Garamond"/>
          <w:color w:val="auto"/>
          <w:sz w:val="28"/>
          <w:szCs w:val="28"/>
        </w:rPr>
        <w:t>10</w:t>
      </w:r>
      <w:r w:rsidR="00F62BB6" w:rsidRPr="00A97AB9">
        <w:rPr>
          <w:rFonts w:ascii="Garamond" w:hAnsi="Garamond"/>
          <w:color w:val="auto"/>
          <w:sz w:val="28"/>
          <w:szCs w:val="28"/>
        </w:rPr>
        <w:t xml:space="preserve"> ”Specifikt”</w:t>
      </w:r>
      <w:bookmarkEnd w:id="33"/>
    </w:p>
    <w:p w:rsidR="00262C2D" w:rsidRPr="00A97AB9" w:rsidRDefault="00DE251B" w:rsidP="00A50DE9">
      <w:pPr>
        <w:spacing w:after="0" w:line="360" w:lineRule="auto"/>
        <w:rPr>
          <w:rFonts w:ascii="Garamond" w:hAnsi="Garamond"/>
          <w:sz w:val="24"/>
        </w:rPr>
      </w:pPr>
      <w:r w:rsidRPr="00A97AB9">
        <w:rPr>
          <w:rFonts w:ascii="Garamond" w:hAnsi="Garamond"/>
          <w:sz w:val="24"/>
        </w:rPr>
        <w:t>Efter persondatalovens definition § 8, stk. 1, nr. 8 skal et samtykke være specifikt for at være gyldigt.</w:t>
      </w:r>
      <w:r w:rsidR="00AF2BE5" w:rsidRPr="00A97AB9">
        <w:rPr>
          <w:rFonts w:ascii="Garamond" w:hAnsi="Garamond"/>
          <w:sz w:val="24"/>
        </w:rPr>
        <w:t xml:space="preserve"> </w:t>
      </w:r>
      <w:r w:rsidR="00776C29" w:rsidRPr="00A97AB9">
        <w:rPr>
          <w:rFonts w:ascii="Garamond" w:hAnsi="Garamond"/>
          <w:sz w:val="24"/>
        </w:rPr>
        <w:t>Således er et</w:t>
      </w:r>
      <w:r w:rsidR="00262C2D" w:rsidRPr="00A97AB9">
        <w:rPr>
          <w:rFonts w:ascii="Garamond" w:hAnsi="Garamond"/>
          <w:sz w:val="24"/>
        </w:rPr>
        <w:t xml:space="preserve"> generelt </w:t>
      </w:r>
      <w:r w:rsidR="00776C29" w:rsidRPr="00A97AB9">
        <w:rPr>
          <w:rFonts w:ascii="Garamond" w:hAnsi="Garamond"/>
          <w:sz w:val="24"/>
        </w:rPr>
        <w:t xml:space="preserve">formuleret </w:t>
      </w:r>
      <w:r w:rsidR="00262C2D" w:rsidRPr="00A97AB9">
        <w:rPr>
          <w:rFonts w:ascii="Garamond" w:hAnsi="Garamond"/>
          <w:sz w:val="24"/>
        </w:rPr>
        <w:t>samtykke</w:t>
      </w:r>
      <w:r w:rsidR="00776C29" w:rsidRPr="00A97AB9">
        <w:rPr>
          <w:rFonts w:ascii="Garamond" w:hAnsi="Garamond"/>
          <w:sz w:val="24"/>
        </w:rPr>
        <w:t xml:space="preserve"> ikke gyldigt.</w:t>
      </w:r>
    </w:p>
    <w:p w:rsidR="000912F0" w:rsidRPr="00A97AB9" w:rsidRDefault="00262C2D" w:rsidP="00A50DE9">
      <w:pPr>
        <w:spacing w:after="0" w:line="360" w:lineRule="auto"/>
        <w:rPr>
          <w:rFonts w:ascii="Garamond" w:hAnsi="Garamond"/>
          <w:sz w:val="24"/>
        </w:rPr>
      </w:pPr>
      <w:r w:rsidRPr="00A97AB9">
        <w:rPr>
          <w:rFonts w:ascii="Garamond" w:hAnsi="Garamond"/>
          <w:sz w:val="24"/>
        </w:rPr>
        <w:t>For at være specifikt skal samtykket være k</w:t>
      </w:r>
      <w:r w:rsidR="00856D7A" w:rsidRPr="00A97AB9">
        <w:rPr>
          <w:rFonts w:ascii="Garamond" w:hAnsi="Garamond"/>
          <w:sz w:val="24"/>
        </w:rPr>
        <w:t>onkretiseret</w:t>
      </w:r>
      <w:r w:rsidR="000912F0" w:rsidRPr="00A97AB9">
        <w:rPr>
          <w:rFonts w:ascii="Garamond" w:hAnsi="Garamond"/>
          <w:sz w:val="24"/>
        </w:rPr>
        <w:t>, så det er helt entydig, hvad den registrerede samtykker til. En sådan konkretisering kan bland</w:t>
      </w:r>
      <w:r w:rsidR="00960112" w:rsidRPr="00A97AB9">
        <w:rPr>
          <w:rFonts w:ascii="Garamond" w:hAnsi="Garamond"/>
          <w:sz w:val="24"/>
        </w:rPr>
        <w:t>t</w:t>
      </w:r>
      <w:r w:rsidR="000912F0" w:rsidRPr="00A97AB9">
        <w:rPr>
          <w:rFonts w:ascii="Garamond" w:hAnsi="Garamond"/>
          <w:sz w:val="24"/>
        </w:rPr>
        <w:t xml:space="preserve"> andet bestå i oplysninger om</w:t>
      </w:r>
      <w:r w:rsidR="007860AB" w:rsidRPr="00A97AB9">
        <w:rPr>
          <w:rFonts w:ascii="Garamond" w:hAnsi="Garamond"/>
          <w:sz w:val="24"/>
        </w:rPr>
        <w:t>,</w:t>
      </w:r>
      <w:r w:rsidR="000912F0" w:rsidRPr="00A97AB9">
        <w:rPr>
          <w:rFonts w:ascii="Garamond" w:hAnsi="Garamond"/>
          <w:sz w:val="24"/>
        </w:rPr>
        <w:t xml:space="preserve"> hvilke typer oplysninger der behandles,</w:t>
      </w:r>
      <w:r w:rsidR="00F6377A" w:rsidRPr="00A97AB9">
        <w:rPr>
          <w:rFonts w:ascii="Garamond" w:hAnsi="Garamond"/>
          <w:sz w:val="24"/>
        </w:rPr>
        <w:t xml:space="preserve"> om personoplysningerne videregives, </w:t>
      </w:r>
      <w:r w:rsidR="000912F0" w:rsidRPr="00A97AB9">
        <w:rPr>
          <w:rFonts w:ascii="Garamond" w:hAnsi="Garamond"/>
          <w:sz w:val="24"/>
        </w:rPr>
        <w:t>hvem der behandler samt til hvilket formål</w:t>
      </w:r>
      <w:r w:rsidR="00960112" w:rsidRPr="00A97AB9">
        <w:rPr>
          <w:rFonts w:ascii="Garamond" w:hAnsi="Garamond"/>
          <w:sz w:val="24"/>
        </w:rPr>
        <w:t>, jf</w:t>
      </w:r>
      <w:r w:rsidR="00F6377A" w:rsidRPr="00A97AB9">
        <w:rPr>
          <w:rFonts w:ascii="Garamond" w:hAnsi="Garamond"/>
          <w:sz w:val="24"/>
        </w:rPr>
        <w:t>.</w:t>
      </w:r>
      <w:r w:rsidR="00960112" w:rsidRPr="00A97AB9">
        <w:rPr>
          <w:rFonts w:ascii="Garamond" w:hAnsi="Garamond"/>
          <w:sz w:val="24"/>
        </w:rPr>
        <w:t xml:space="preserve"> persondataloven § 28, stk. 1</w:t>
      </w:r>
      <w:r w:rsidR="00856D7A" w:rsidRPr="00A97AB9">
        <w:rPr>
          <w:rFonts w:ascii="Garamond" w:hAnsi="Garamond"/>
          <w:sz w:val="24"/>
        </w:rPr>
        <w:t>. Det beror på en konkret vurdering, hvor specifikt disse forhold skal beskrives.</w:t>
      </w:r>
      <w:r w:rsidR="00AB6CB1" w:rsidRPr="00AB6CB1">
        <w:rPr>
          <w:rStyle w:val="Fodnotehenvisning"/>
          <w:rFonts w:ascii="Garamond" w:hAnsi="Garamond"/>
          <w:sz w:val="24"/>
        </w:rPr>
        <w:t xml:space="preserve"> </w:t>
      </w:r>
      <w:r w:rsidR="00AB6CB1" w:rsidRPr="00A97AB9">
        <w:rPr>
          <w:rStyle w:val="Fodnotehenvisning"/>
          <w:rFonts w:ascii="Garamond" w:hAnsi="Garamond"/>
          <w:sz w:val="24"/>
        </w:rPr>
        <w:footnoteReference w:id="156"/>
      </w:r>
    </w:p>
    <w:p w:rsidR="0063555B" w:rsidRPr="00A97AB9" w:rsidRDefault="0063555B" w:rsidP="00A50DE9">
      <w:pPr>
        <w:spacing w:after="0" w:line="360" w:lineRule="auto"/>
        <w:rPr>
          <w:rFonts w:ascii="Garamond" w:hAnsi="Garamond"/>
          <w:sz w:val="24"/>
        </w:rPr>
      </w:pPr>
      <w:r w:rsidRPr="00A97AB9">
        <w:rPr>
          <w:rFonts w:ascii="Garamond" w:hAnsi="Garamond"/>
          <w:sz w:val="24"/>
        </w:rPr>
        <w:t>Kravet om</w:t>
      </w:r>
      <w:r w:rsidR="009318C3" w:rsidRPr="00A97AB9">
        <w:rPr>
          <w:rFonts w:ascii="Garamond" w:hAnsi="Garamond"/>
          <w:sz w:val="24"/>
        </w:rPr>
        <w:t>,</w:t>
      </w:r>
      <w:r w:rsidRPr="00A97AB9">
        <w:rPr>
          <w:rFonts w:ascii="Garamond" w:hAnsi="Garamond"/>
          <w:sz w:val="24"/>
        </w:rPr>
        <w:t xml:space="preserve"> at et samtykke skal være specifikt, har en meget nær sammenhæng til kravet om information, som behandles i næstfølgende afsnit.</w:t>
      </w:r>
    </w:p>
    <w:p w:rsidR="0063555B" w:rsidRPr="00A97AB9" w:rsidRDefault="00BE1504" w:rsidP="00A50DE9">
      <w:pPr>
        <w:spacing w:after="0" w:line="360" w:lineRule="auto"/>
        <w:rPr>
          <w:rFonts w:ascii="Garamond" w:hAnsi="Garamond"/>
          <w:sz w:val="24"/>
        </w:rPr>
      </w:pPr>
      <w:r w:rsidRPr="00A97AB9">
        <w:rPr>
          <w:rFonts w:ascii="Garamond" w:hAnsi="Garamond"/>
          <w:sz w:val="24"/>
        </w:rPr>
        <w:t>I Datatilsynets afgørelse vedrørende ”Sarbane</w:t>
      </w:r>
      <w:r w:rsidR="008A3D73" w:rsidRPr="00A97AB9">
        <w:rPr>
          <w:rFonts w:ascii="Garamond" w:hAnsi="Garamond"/>
          <w:sz w:val="24"/>
        </w:rPr>
        <w:t>s</w:t>
      </w:r>
      <w:r w:rsidRPr="00A97AB9">
        <w:rPr>
          <w:rFonts w:ascii="Garamond" w:hAnsi="Garamond"/>
          <w:sz w:val="24"/>
        </w:rPr>
        <w:t xml:space="preserve"> </w:t>
      </w:r>
      <w:proofErr w:type="spellStart"/>
      <w:r w:rsidRPr="00A97AB9">
        <w:rPr>
          <w:rFonts w:ascii="Garamond" w:hAnsi="Garamond"/>
          <w:sz w:val="24"/>
        </w:rPr>
        <w:t>Oxley</w:t>
      </w:r>
      <w:proofErr w:type="spellEnd"/>
      <w:r w:rsidRPr="00A97AB9">
        <w:rPr>
          <w:rFonts w:ascii="Garamond" w:hAnsi="Garamond"/>
          <w:sz w:val="24"/>
        </w:rPr>
        <w:t xml:space="preserve"> </w:t>
      </w:r>
      <w:proofErr w:type="spellStart"/>
      <w:r w:rsidR="004B022F" w:rsidRPr="00A97AB9">
        <w:rPr>
          <w:rFonts w:ascii="Garamond" w:hAnsi="Garamond"/>
          <w:sz w:val="24"/>
        </w:rPr>
        <w:t>A</w:t>
      </w:r>
      <w:r w:rsidRPr="00A97AB9">
        <w:rPr>
          <w:rFonts w:ascii="Garamond" w:hAnsi="Garamond"/>
          <w:sz w:val="24"/>
        </w:rPr>
        <w:t>ct</w:t>
      </w:r>
      <w:proofErr w:type="spellEnd"/>
      <w:r w:rsidRPr="00A97AB9">
        <w:rPr>
          <w:rFonts w:ascii="Garamond" w:hAnsi="Garamond"/>
          <w:sz w:val="24"/>
        </w:rPr>
        <w:t xml:space="preserve">” var </w:t>
      </w:r>
      <w:r w:rsidR="008A49AB" w:rsidRPr="00A97AB9">
        <w:rPr>
          <w:rFonts w:ascii="Garamond" w:hAnsi="Garamond"/>
          <w:sz w:val="24"/>
        </w:rPr>
        <w:t xml:space="preserve">tilsynets </w:t>
      </w:r>
      <w:r w:rsidRPr="00A97AB9">
        <w:rPr>
          <w:rFonts w:ascii="Garamond" w:hAnsi="Garamond"/>
          <w:sz w:val="24"/>
        </w:rPr>
        <w:t xml:space="preserve">vurdering, at der ikke kan indhentes generelle samtykker </w:t>
      </w:r>
      <w:r w:rsidR="004B022F" w:rsidRPr="00A97AB9">
        <w:rPr>
          <w:rFonts w:ascii="Garamond" w:hAnsi="Garamond"/>
          <w:sz w:val="24"/>
        </w:rPr>
        <w:t>til overførsel og behandling af revisorers personoplysninger til et amerikansk tilsyn.</w:t>
      </w:r>
      <w:r w:rsidR="0092726A" w:rsidRPr="00A97AB9">
        <w:rPr>
          <w:rFonts w:ascii="Garamond" w:hAnsi="Garamond"/>
          <w:sz w:val="24"/>
        </w:rPr>
        <w:t xml:space="preserve"> Det samtykke, som blev forelagt Datatilsynet, betød, at der skulle </w:t>
      </w:r>
      <w:r w:rsidR="00E8673F" w:rsidRPr="00A97AB9">
        <w:rPr>
          <w:rFonts w:ascii="Garamond" w:hAnsi="Garamond"/>
          <w:sz w:val="24"/>
        </w:rPr>
        <w:t xml:space="preserve">kunne </w:t>
      </w:r>
      <w:r w:rsidR="0092726A" w:rsidRPr="00A97AB9">
        <w:rPr>
          <w:rFonts w:ascii="Garamond" w:hAnsi="Garamond"/>
          <w:sz w:val="24"/>
        </w:rPr>
        <w:t>udleveres revisionsdokumenter og afgives vidneforklaring, hvis det amerikanske tilsyn anmodede om det</w:t>
      </w:r>
      <w:r w:rsidR="00500030" w:rsidRPr="00A97AB9">
        <w:rPr>
          <w:rFonts w:ascii="Garamond" w:hAnsi="Garamond"/>
          <w:sz w:val="24"/>
        </w:rPr>
        <w:t xml:space="preserve">. Datatilsynets vurdering </w:t>
      </w:r>
      <w:r w:rsidR="00E8673F" w:rsidRPr="00A97AB9">
        <w:rPr>
          <w:rFonts w:ascii="Garamond" w:hAnsi="Garamond"/>
          <w:sz w:val="24"/>
        </w:rPr>
        <w:t xml:space="preserve">heraf var, </w:t>
      </w:r>
      <w:r w:rsidR="00500030" w:rsidRPr="00A97AB9">
        <w:rPr>
          <w:rFonts w:ascii="Garamond" w:hAnsi="Garamond"/>
          <w:sz w:val="24"/>
        </w:rPr>
        <w:t xml:space="preserve">at et sådant samtykke </w:t>
      </w:r>
      <w:r w:rsidR="00E8673F" w:rsidRPr="00A97AB9">
        <w:rPr>
          <w:rFonts w:ascii="Garamond" w:hAnsi="Garamond"/>
          <w:sz w:val="24"/>
        </w:rPr>
        <w:t xml:space="preserve">var </w:t>
      </w:r>
      <w:r w:rsidR="00500030" w:rsidRPr="00A97AB9">
        <w:rPr>
          <w:rFonts w:ascii="Garamond" w:hAnsi="Garamond"/>
          <w:sz w:val="24"/>
        </w:rPr>
        <w:t xml:space="preserve">hypotetisk og </w:t>
      </w:r>
      <w:r w:rsidR="00E8673F" w:rsidRPr="00A97AB9">
        <w:rPr>
          <w:rFonts w:ascii="Garamond" w:hAnsi="Garamond"/>
          <w:sz w:val="24"/>
        </w:rPr>
        <w:t>havde et for bredt anvendelsesområde. Det var ikke lovligt efter persondataloven, idet det ikke var muligt at konkretisere og specificere det</w:t>
      </w:r>
      <w:r w:rsidR="00500030" w:rsidRPr="00A97AB9">
        <w:rPr>
          <w:rFonts w:ascii="Garamond" w:hAnsi="Garamond"/>
          <w:sz w:val="24"/>
        </w:rPr>
        <w:t>,</w:t>
      </w:r>
      <w:r w:rsidR="00E8673F" w:rsidRPr="00A97AB9">
        <w:rPr>
          <w:rFonts w:ascii="Garamond" w:hAnsi="Garamond"/>
          <w:sz w:val="24"/>
        </w:rPr>
        <w:t xml:space="preserve"> som revisorerne skulle samtykke til.</w:t>
      </w:r>
      <w:r w:rsidR="00473F6F" w:rsidRPr="00A97AB9">
        <w:rPr>
          <w:rStyle w:val="Fodnotehenvisning"/>
          <w:rFonts w:ascii="Garamond" w:hAnsi="Garamond"/>
          <w:sz w:val="24"/>
        </w:rPr>
        <w:footnoteReference w:id="157"/>
      </w:r>
    </w:p>
    <w:p w:rsidR="002453E6" w:rsidRPr="00A97AB9" w:rsidRDefault="002453E6" w:rsidP="00A50DE9">
      <w:pPr>
        <w:spacing w:after="0" w:line="360" w:lineRule="auto"/>
        <w:rPr>
          <w:rFonts w:ascii="Garamond" w:hAnsi="Garamond"/>
          <w:sz w:val="24"/>
        </w:rPr>
      </w:pPr>
    </w:p>
    <w:p w:rsidR="00AB6CB1" w:rsidRDefault="00627445" w:rsidP="00A50DE9">
      <w:pPr>
        <w:spacing w:after="0" w:line="360" w:lineRule="auto"/>
        <w:rPr>
          <w:rFonts w:ascii="Garamond" w:hAnsi="Garamond"/>
          <w:sz w:val="24"/>
        </w:rPr>
      </w:pPr>
      <w:r w:rsidRPr="00A97AB9">
        <w:rPr>
          <w:rFonts w:ascii="Garamond" w:hAnsi="Garamond"/>
          <w:sz w:val="24"/>
        </w:rPr>
        <w:lastRenderedPageBreak/>
        <w:t>Med udgangspunkt i, at et generelt samtykke ikke er gyldigt efter persondataloven, støder det samtykke, som gives til behandlinger af personoplysninger på Facebook, ind i store udfordringer. Der er flere grunde hertil</w:t>
      </w:r>
      <w:r w:rsidR="008A49AB" w:rsidRPr="00A97AB9">
        <w:rPr>
          <w:rFonts w:ascii="Garamond" w:hAnsi="Garamond"/>
          <w:sz w:val="24"/>
        </w:rPr>
        <w:t xml:space="preserve">. </w:t>
      </w:r>
    </w:p>
    <w:p w:rsidR="007E7F4F" w:rsidRPr="00A97AB9" w:rsidRDefault="00627445" w:rsidP="00A50DE9">
      <w:pPr>
        <w:spacing w:after="0" w:line="360" w:lineRule="auto"/>
        <w:rPr>
          <w:rFonts w:ascii="Garamond" w:hAnsi="Garamond"/>
          <w:sz w:val="24"/>
        </w:rPr>
      </w:pPr>
      <w:r w:rsidRPr="00A97AB9">
        <w:rPr>
          <w:rFonts w:ascii="Garamond" w:hAnsi="Garamond"/>
          <w:sz w:val="24"/>
        </w:rPr>
        <w:t>Det formål, som angives med behandlingen på Facebook er så bredt og generelt, at det ikke lever op til persondatalovens krav om</w:t>
      </w:r>
      <w:r w:rsidR="008B4F06" w:rsidRPr="00A97AB9">
        <w:rPr>
          <w:rFonts w:ascii="Garamond" w:hAnsi="Garamond"/>
          <w:sz w:val="24"/>
        </w:rPr>
        <w:t>,</w:t>
      </w:r>
      <w:r w:rsidRPr="00A97AB9">
        <w:rPr>
          <w:rFonts w:ascii="Garamond" w:hAnsi="Garamond"/>
          <w:sz w:val="24"/>
        </w:rPr>
        <w:t xml:space="preserve"> at form</w:t>
      </w:r>
      <w:r w:rsidR="001D1A41" w:rsidRPr="00A97AB9">
        <w:rPr>
          <w:rFonts w:ascii="Garamond" w:hAnsi="Garamond"/>
          <w:sz w:val="24"/>
        </w:rPr>
        <w:t>å</w:t>
      </w:r>
      <w:r w:rsidRPr="00A97AB9">
        <w:rPr>
          <w:rFonts w:ascii="Garamond" w:hAnsi="Garamond"/>
          <w:sz w:val="24"/>
        </w:rPr>
        <w:t>let skal være afgrænset og vel</w:t>
      </w:r>
      <w:r w:rsidR="001D1A41" w:rsidRPr="00A97AB9">
        <w:rPr>
          <w:rFonts w:ascii="Garamond" w:hAnsi="Garamond"/>
          <w:sz w:val="24"/>
        </w:rPr>
        <w:t>de</w:t>
      </w:r>
      <w:r w:rsidRPr="00A97AB9">
        <w:rPr>
          <w:rFonts w:ascii="Garamond" w:hAnsi="Garamond"/>
          <w:sz w:val="24"/>
        </w:rPr>
        <w:t>fineret jf. persondataloven § 5, stk. 2</w:t>
      </w:r>
      <w:r w:rsidR="008A49AB" w:rsidRPr="00A97AB9">
        <w:rPr>
          <w:rFonts w:ascii="Garamond" w:hAnsi="Garamond"/>
          <w:sz w:val="24"/>
        </w:rPr>
        <w:t>.</w:t>
      </w:r>
      <w:r w:rsidRPr="00A97AB9">
        <w:rPr>
          <w:rFonts w:ascii="Garamond" w:hAnsi="Garamond"/>
          <w:sz w:val="24"/>
        </w:rPr>
        <w:t xml:space="preserve"> </w:t>
      </w:r>
    </w:p>
    <w:p w:rsidR="00277FD2" w:rsidRPr="00A97AB9" w:rsidRDefault="00364395" w:rsidP="00A50DE9">
      <w:pPr>
        <w:spacing w:after="0" w:line="360" w:lineRule="auto"/>
        <w:rPr>
          <w:rFonts w:ascii="Garamond" w:hAnsi="Garamond"/>
          <w:sz w:val="24"/>
        </w:rPr>
      </w:pPr>
      <w:r w:rsidRPr="00A97AB9">
        <w:rPr>
          <w:rFonts w:ascii="Garamond" w:hAnsi="Garamond"/>
          <w:sz w:val="24"/>
        </w:rPr>
        <w:t xml:space="preserve">Det er </w:t>
      </w:r>
      <w:r w:rsidR="001D1A41" w:rsidRPr="00A97AB9">
        <w:rPr>
          <w:rFonts w:ascii="Garamond" w:hAnsi="Garamond"/>
          <w:sz w:val="24"/>
        </w:rPr>
        <w:t xml:space="preserve">endvidere </w:t>
      </w:r>
      <w:r w:rsidRPr="00A97AB9">
        <w:rPr>
          <w:rFonts w:ascii="Garamond" w:hAnsi="Garamond"/>
          <w:sz w:val="24"/>
        </w:rPr>
        <w:t>ikke specifik angivet</w:t>
      </w:r>
      <w:r w:rsidR="001D1A41" w:rsidRPr="00A97AB9">
        <w:rPr>
          <w:rFonts w:ascii="Garamond" w:hAnsi="Garamond"/>
          <w:sz w:val="24"/>
        </w:rPr>
        <w:t>,</w:t>
      </w:r>
      <w:r w:rsidRPr="00A97AB9">
        <w:rPr>
          <w:rFonts w:ascii="Garamond" w:hAnsi="Garamond"/>
          <w:sz w:val="24"/>
        </w:rPr>
        <w:t xml:space="preserve"> hvilke former for oplysninger der behandles</w:t>
      </w:r>
      <w:r w:rsidR="00195E45" w:rsidRPr="00A97AB9">
        <w:rPr>
          <w:rFonts w:ascii="Garamond" w:hAnsi="Garamond"/>
          <w:sz w:val="24"/>
        </w:rPr>
        <w:t xml:space="preserve">. </w:t>
      </w:r>
      <w:r w:rsidR="002F79BE" w:rsidRPr="00A97AB9">
        <w:rPr>
          <w:rFonts w:ascii="Garamond" w:hAnsi="Garamond"/>
          <w:sz w:val="24"/>
        </w:rPr>
        <w:t xml:space="preserve">Facebook benytter sig af upræcise formuleringer, så som at de skal bruge </w:t>
      </w:r>
      <w:r w:rsidR="002F79BE" w:rsidRPr="00A97AB9">
        <w:rPr>
          <w:rFonts w:ascii="Garamond" w:hAnsi="Garamond"/>
          <w:i/>
          <w:sz w:val="24"/>
        </w:rPr>
        <w:t>”</w:t>
      </w:r>
      <w:proofErr w:type="gramStart"/>
      <w:r w:rsidR="002F79BE" w:rsidRPr="00A97AB9">
        <w:rPr>
          <w:rFonts w:ascii="Garamond" w:hAnsi="Garamond"/>
          <w:i/>
          <w:sz w:val="24"/>
        </w:rPr>
        <w:t>…alle</w:t>
      </w:r>
      <w:proofErr w:type="gramEnd"/>
      <w:r w:rsidR="002F79BE" w:rsidRPr="00A97AB9">
        <w:rPr>
          <w:rFonts w:ascii="Garamond" w:hAnsi="Garamond"/>
          <w:i/>
          <w:sz w:val="24"/>
        </w:rPr>
        <w:t xml:space="preserve"> de nødvendige rettigheder…”</w:t>
      </w:r>
      <w:r w:rsidR="002F79BE" w:rsidRPr="00A97AB9">
        <w:rPr>
          <w:rFonts w:ascii="Garamond" w:hAnsi="Garamond"/>
          <w:sz w:val="24"/>
        </w:rPr>
        <w:t xml:space="preserve"> </w:t>
      </w:r>
      <w:r w:rsidR="00195E45" w:rsidRPr="00A97AB9">
        <w:rPr>
          <w:rFonts w:ascii="Garamond" w:hAnsi="Garamond"/>
          <w:sz w:val="24"/>
        </w:rPr>
        <w:t>Udgangspunktet er, at der ved oprettelsen af en profil behandles almindelige oplysninger. Derefter afhænger de oplysninger</w:t>
      </w:r>
      <w:r w:rsidR="00AB6CB1">
        <w:rPr>
          <w:rFonts w:ascii="Garamond" w:hAnsi="Garamond"/>
          <w:sz w:val="24"/>
        </w:rPr>
        <w:t>,</w:t>
      </w:r>
      <w:r w:rsidR="00195E45" w:rsidRPr="00A97AB9">
        <w:rPr>
          <w:rFonts w:ascii="Garamond" w:hAnsi="Garamond"/>
          <w:sz w:val="24"/>
        </w:rPr>
        <w:t xml:space="preserve"> der behandles</w:t>
      </w:r>
      <w:r w:rsidR="00AB6CB1">
        <w:rPr>
          <w:rFonts w:ascii="Garamond" w:hAnsi="Garamond"/>
          <w:sz w:val="24"/>
        </w:rPr>
        <w:t>,</w:t>
      </w:r>
      <w:r w:rsidR="00195E45" w:rsidRPr="00A97AB9">
        <w:rPr>
          <w:rFonts w:ascii="Garamond" w:hAnsi="Garamond"/>
          <w:sz w:val="24"/>
        </w:rPr>
        <w:t xml:space="preserve"> af, hvilke oplysninger der deles. Alle former for følsomme og semifølsomme oplysninger kan blive delt. Dertil kommer uegentlige oplysninger i form af elektroniske spor</w:t>
      </w:r>
      <w:r w:rsidR="00277FD2" w:rsidRPr="00A97AB9">
        <w:rPr>
          <w:rFonts w:ascii="Garamond" w:hAnsi="Garamond"/>
          <w:sz w:val="24"/>
        </w:rPr>
        <w:t>,</w:t>
      </w:r>
      <w:r w:rsidR="008A49AB" w:rsidRPr="00A97AB9">
        <w:rPr>
          <w:rFonts w:ascii="Garamond" w:hAnsi="Garamond"/>
          <w:sz w:val="24"/>
        </w:rPr>
        <w:t xml:space="preserve"> som opsamles ved hjælp af </w:t>
      </w:r>
      <w:r w:rsidR="00195E45" w:rsidRPr="00A97AB9">
        <w:rPr>
          <w:rFonts w:ascii="Garamond" w:hAnsi="Garamond"/>
          <w:sz w:val="24"/>
        </w:rPr>
        <w:t>cookies om eksempelvis geografisk placering.</w:t>
      </w:r>
      <w:r w:rsidR="00277FD2" w:rsidRPr="00A97AB9">
        <w:rPr>
          <w:rFonts w:ascii="Garamond" w:hAnsi="Garamond"/>
          <w:sz w:val="24"/>
        </w:rPr>
        <w:t xml:space="preserve"> </w:t>
      </w:r>
    </w:p>
    <w:p w:rsidR="000A2BCF" w:rsidRPr="00A97AB9" w:rsidRDefault="00277FD2" w:rsidP="00A50DE9">
      <w:pPr>
        <w:spacing w:after="0" w:line="360" w:lineRule="auto"/>
        <w:rPr>
          <w:rFonts w:ascii="Garamond" w:hAnsi="Garamond"/>
          <w:sz w:val="24"/>
        </w:rPr>
      </w:pPr>
      <w:r w:rsidRPr="00A97AB9">
        <w:rPr>
          <w:rFonts w:ascii="Garamond" w:hAnsi="Garamond"/>
          <w:sz w:val="24"/>
        </w:rPr>
        <w:t>Endeligt videregives personoplysninger</w:t>
      </w:r>
      <w:r w:rsidR="000A2BCF" w:rsidRPr="00A97AB9">
        <w:rPr>
          <w:rFonts w:ascii="Garamond" w:hAnsi="Garamond"/>
          <w:sz w:val="24"/>
        </w:rPr>
        <w:t xml:space="preserve"> af Facebook til </w:t>
      </w:r>
      <w:r w:rsidRPr="00A97AB9">
        <w:rPr>
          <w:rFonts w:ascii="Garamond" w:hAnsi="Garamond"/>
          <w:sz w:val="24"/>
        </w:rPr>
        <w:t>annoncører</w:t>
      </w:r>
      <w:r w:rsidR="000A2BCF" w:rsidRPr="00A97AB9">
        <w:rPr>
          <w:rFonts w:ascii="Garamond" w:hAnsi="Garamond"/>
          <w:sz w:val="24"/>
        </w:rPr>
        <w:t xml:space="preserve">. Hvem disse annoncører er, </w:t>
      </w:r>
      <w:r w:rsidRPr="00A97AB9">
        <w:rPr>
          <w:rFonts w:ascii="Garamond" w:hAnsi="Garamond"/>
          <w:sz w:val="24"/>
        </w:rPr>
        <w:t>defineres</w:t>
      </w:r>
      <w:r w:rsidR="000A2BCF" w:rsidRPr="00A97AB9">
        <w:rPr>
          <w:rFonts w:ascii="Garamond" w:hAnsi="Garamond"/>
          <w:sz w:val="24"/>
        </w:rPr>
        <w:t xml:space="preserve"> ikke yderligere.</w:t>
      </w:r>
    </w:p>
    <w:p w:rsidR="002453E6" w:rsidRPr="00A97AB9" w:rsidRDefault="000A2BCF" w:rsidP="00A50DE9">
      <w:pPr>
        <w:spacing w:after="0" w:line="360" w:lineRule="auto"/>
        <w:rPr>
          <w:rFonts w:ascii="Garamond" w:hAnsi="Garamond"/>
          <w:sz w:val="24"/>
          <w:szCs w:val="24"/>
        </w:rPr>
      </w:pPr>
      <w:r w:rsidRPr="00A97AB9">
        <w:rPr>
          <w:rFonts w:ascii="Garamond" w:hAnsi="Garamond"/>
          <w:sz w:val="24"/>
        </w:rPr>
        <w:t>Opsummerende på ovenstående opfylder det samtykke</w:t>
      </w:r>
      <w:r w:rsidR="009E6399" w:rsidRPr="00A97AB9">
        <w:rPr>
          <w:rFonts w:ascii="Garamond" w:hAnsi="Garamond"/>
          <w:sz w:val="24"/>
        </w:rPr>
        <w:t xml:space="preserve"> som brugeren giver til Facebook, ikke</w:t>
      </w:r>
      <w:r w:rsidRPr="00A97AB9">
        <w:rPr>
          <w:rFonts w:ascii="Garamond" w:hAnsi="Garamond"/>
          <w:sz w:val="24"/>
        </w:rPr>
        <w:t xml:space="preserve"> kravet om</w:t>
      </w:r>
      <w:r w:rsidR="009E6399" w:rsidRPr="00A97AB9">
        <w:rPr>
          <w:rFonts w:ascii="Garamond" w:hAnsi="Garamond"/>
          <w:sz w:val="24"/>
        </w:rPr>
        <w:t>, at</w:t>
      </w:r>
      <w:r w:rsidRPr="00A97AB9">
        <w:rPr>
          <w:rFonts w:ascii="Garamond" w:hAnsi="Garamond"/>
          <w:sz w:val="24"/>
        </w:rPr>
        <w:t xml:space="preserve"> </w:t>
      </w:r>
      <w:r w:rsidR="009E6399" w:rsidRPr="00A97AB9">
        <w:rPr>
          <w:rFonts w:ascii="Garamond" w:hAnsi="Garamond"/>
          <w:sz w:val="24"/>
        </w:rPr>
        <w:t xml:space="preserve">samtykket </w:t>
      </w:r>
      <w:r w:rsidRPr="00A97AB9">
        <w:rPr>
          <w:rFonts w:ascii="Garamond" w:hAnsi="Garamond"/>
          <w:sz w:val="24"/>
        </w:rPr>
        <w:t>skal være konkret og entydigt.</w:t>
      </w:r>
      <w:r w:rsidRPr="00A97AB9">
        <w:rPr>
          <w:rFonts w:ascii="Garamond" w:hAnsi="Garamond"/>
          <w:sz w:val="24"/>
          <w:szCs w:val="24"/>
        </w:rPr>
        <w:t xml:space="preserve"> </w:t>
      </w:r>
    </w:p>
    <w:p w:rsidR="00E44F86" w:rsidRPr="00A97AB9" w:rsidRDefault="00E44F86" w:rsidP="00A50DE9">
      <w:pPr>
        <w:spacing w:after="0" w:line="360" w:lineRule="auto"/>
        <w:rPr>
          <w:rFonts w:ascii="Garamond" w:hAnsi="Garamond"/>
          <w:sz w:val="24"/>
        </w:rPr>
      </w:pPr>
      <w:r w:rsidRPr="00A97AB9">
        <w:rPr>
          <w:rFonts w:ascii="Garamond" w:hAnsi="Garamond"/>
          <w:sz w:val="24"/>
        </w:rPr>
        <w:t>Når den almindelige bruger har en dat</w:t>
      </w:r>
      <w:r w:rsidR="004C60E3" w:rsidRPr="00A97AB9">
        <w:rPr>
          <w:rFonts w:ascii="Garamond" w:hAnsi="Garamond"/>
          <w:sz w:val="24"/>
        </w:rPr>
        <w:t>a</w:t>
      </w:r>
      <w:r w:rsidRPr="00A97AB9">
        <w:rPr>
          <w:rFonts w:ascii="Garamond" w:hAnsi="Garamond"/>
          <w:sz w:val="24"/>
        </w:rPr>
        <w:t>ansvarligs rolle, er det ligeledes dennes ansvar at sikre – og at kunne dokumentere – at det samtykke, som bør indhentes ved behandling af personoplysninger om andre, er specifikt. Med stor sandsynlighed finder dette kun sted i et meget begrænset antal situationer.</w:t>
      </w:r>
    </w:p>
    <w:p w:rsidR="00E44F86" w:rsidRPr="00A97AB9" w:rsidRDefault="00E44F86" w:rsidP="00A50DE9">
      <w:pPr>
        <w:spacing w:after="0" w:line="360" w:lineRule="auto"/>
        <w:rPr>
          <w:rFonts w:ascii="Garamond" w:hAnsi="Garamond"/>
          <w:sz w:val="24"/>
          <w:szCs w:val="24"/>
        </w:rPr>
      </w:pPr>
    </w:p>
    <w:p w:rsidR="00F62BB6" w:rsidRPr="00A97AB9" w:rsidRDefault="003556B2" w:rsidP="00A50DE9">
      <w:pPr>
        <w:pStyle w:val="Overskrift2"/>
        <w:spacing w:before="0" w:line="360" w:lineRule="auto"/>
        <w:rPr>
          <w:rFonts w:ascii="Garamond" w:hAnsi="Garamond"/>
          <w:color w:val="auto"/>
          <w:sz w:val="28"/>
          <w:szCs w:val="28"/>
        </w:rPr>
      </w:pPr>
      <w:bookmarkStart w:id="34" w:name="_Toc355981332"/>
      <w:r w:rsidRPr="00A97AB9">
        <w:rPr>
          <w:rFonts w:ascii="Garamond" w:hAnsi="Garamond"/>
          <w:color w:val="auto"/>
          <w:sz w:val="28"/>
          <w:szCs w:val="28"/>
        </w:rPr>
        <w:t>4.</w:t>
      </w:r>
      <w:r w:rsidR="00E70B96" w:rsidRPr="00A97AB9">
        <w:rPr>
          <w:rFonts w:ascii="Garamond" w:hAnsi="Garamond"/>
          <w:color w:val="auto"/>
          <w:sz w:val="28"/>
          <w:szCs w:val="28"/>
        </w:rPr>
        <w:t>11</w:t>
      </w:r>
      <w:r w:rsidR="00640DAB" w:rsidRPr="00A97AB9">
        <w:rPr>
          <w:rFonts w:ascii="Garamond" w:hAnsi="Garamond"/>
          <w:color w:val="auto"/>
          <w:sz w:val="28"/>
          <w:szCs w:val="28"/>
        </w:rPr>
        <w:t xml:space="preserve"> ”I</w:t>
      </w:r>
      <w:r w:rsidR="00F62BB6" w:rsidRPr="00A97AB9">
        <w:rPr>
          <w:rFonts w:ascii="Garamond" w:hAnsi="Garamond"/>
          <w:color w:val="auto"/>
          <w:sz w:val="28"/>
          <w:szCs w:val="28"/>
        </w:rPr>
        <w:t>nformeret”</w:t>
      </w:r>
      <w:bookmarkEnd w:id="34"/>
    </w:p>
    <w:p w:rsidR="00F6377A" w:rsidRPr="00A97AB9" w:rsidRDefault="00F6377A" w:rsidP="00A50DE9">
      <w:pPr>
        <w:spacing w:after="0" w:line="360" w:lineRule="auto"/>
        <w:rPr>
          <w:rFonts w:ascii="Garamond" w:hAnsi="Garamond"/>
          <w:sz w:val="24"/>
        </w:rPr>
      </w:pPr>
      <w:r w:rsidRPr="00A97AB9">
        <w:rPr>
          <w:rFonts w:ascii="Garamond" w:hAnsi="Garamond"/>
          <w:sz w:val="24"/>
        </w:rPr>
        <w:t>Et samtykke skal være informeret for at være g</w:t>
      </w:r>
      <w:r w:rsidR="00F561D8" w:rsidRPr="00A97AB9">
        <w:rPr>
          <w:rFonts w:ascii="Garamond" w:hAnsi="Garamond"/>
          <w:sz w:val="24"/>
        </w:rPr>
        <w:t>yldigt efter persondataloven § 3</w:t>
      </w:r>
      <w:r w:rsidRPr="00A97AB9">
        <w:rPr>
          <w:rFonts w:ascii="Garamond" w:hAnsi="Garamond"/>
          <w:sz w:val="24"/>
        </w:rPr>
        <w:t xml:space="preserve">, stk. 1, nr. 8. At et samtykke er informeret </w:t>
      </w:r>
      <w:r w:rsidR="00D63BE3" w:rsidRPr="00A97AB9">
        <w:rPr>
          <w:rFonts w:ascii="Garamond" w:hAnsi="Garamond"/>
          <w:sz w:val="24"/>
        </w:rPr>
        <w:t xml:space="preserve">indebærer helt overordnet, </w:t>
      </w:r>
      <w:r w:rsidRPr="00A97AB9">
        <w:rPr>
          <w:rFonts w:ascii="Garamond" w:hAnsi="Garamond"/>
          <w:sz w:val="24"/>
        </w:rPr>
        <w:t>at den registrerede er oplyst om, hvad der samtykkes til</w:t>
      </w:r>
      <w:r w:rsidR="00C32059" w:rsidRPr="00A97AB9">
        <w:rPr>
          <w:rFonts w:ascii="Garamond" w:hAnsi="Garamond"/>
          <w:sz w:val="24"/>
        </w:rPr>
        <w:t>.</w:t>
      </w:r>
      <w:r w:rsidRPr="00A97AB9">
        <w:rPr>
          <w:rStyle w:val="Fodnotehenvisning"/>
          <w:rFonts w:ascii="Garamond" w:hAnsi="Garamond"/>
          <w:sz w:val="24"/>
        </w:rPr>
        <w:footnoteReference w:id="158"/>
      </w:r>
    </w:p>
    <w:p w:rsidR="00640DAB" w:rsidRPr="00A97AB9" w:rsidRDefault="00A84D6D" w:rsidP="00A50DE9">
      <w:pPr>
        <w:spacing w:after="0" w:line="360" w:lineRule="auto"/>
        <w:rPr>
          <w:rFonts w:ascii="Garamond" w:hAnsi="Garamond"/>
          <w:sz w:val="24"/>
        </w:rPr>
      </w:pPr>
      <w:r w:rsidRPr="00A97AB9">
        <w:rPr>
          <w:rFonts w:ascii="Garamond" w:hAnsi="Garamond"/>
          <w:sz w:val="24"/>
        </w:rPr>
        <w:t>Der er flere krav til informationen, som alle skal være opfyldt. For det første skal informationen meddeles i et ”almindeligt” sprog uden anvendelser af fagtermer, som ikke er forståelige for den almindelige registrerede. For det andet skal informationen være synlige og iøjnefaldende. Den skal</w:t>
      </w:r>
      <w:r w:rsidR="00640DAB" w:rsidRPr="00A97AB9">
        <w:rPr>
          <w:rFonts w:ascii="Garamond" w:hAnsi="Garamond"/>
          <w:sz w:val="24"/>
        </w:rPr>
        <w:t xml:space="preserve"> være </w:t>
      </w:r>
      <w:r w:rsidRPr="00A97AB9">
        <w:rPr>
          <w:rFonts w:ascii="Garamond" w:hAnsi="Garamond"/>
          <w:sz w:val="24"/>
        </w:rPr>
        <w:t xml:space="preserve">tilgængelig direkte til den relevante registrerede. Dette indebærer eksempelvis, at </w:t>
      </w:r>
      <w:r w:rsidR="00640DAB" w:rsidRPr="00A97AB9">
        <w:rPr>
          <w:rFonts w:ascii="Garamond" w:hAnsi="Garamond"/>
          <w:sz w:val="24"/>
        </w:rPr>
        <w:t>informationen ikke må ligge et ubestemmeligt sted, så den registrerede skal lede efter den</w:t>
      </w:r>
      <w:r w:rsidR="00707313" w:rsidRPr="00A97AB9">
        <w:rPr>
          <w:rFonts w:ascii="Garamond" w:hAnsi="Garamond"/>
          <w:sz w:val="24"/>
        </w:rPr>
        <w:t>ne</w:t>
      </w:r>
      <w:r w:rsidR="00640DAB" w:rsidRPr="00A97AB9">
        <w:rPr>
          <w:rFonts w:ascii="Garamond" w:hAnsi="Garamond"/>
          <w:sz w:val="24"/>
        </w:rPr>
        <w:t>.</w:t>
      </w:r>
      <w:r w:rsidRPr="00A97AB9">
        <w:rPr>
          <w:rFonts w:ascii="Garamond" w:hAnsi="Garamond"/>
          <w:sz w:val="24"/>
        </w:rPr>
        <w:t xml:space="preserve"> </w:t>
      </w:r>
    </w:p>
    <w:p w:rsidR="00A84D6D" w:rsidRPr="00A97AB9" w:rsidRDefault="00A84D6D" w:rsidP="00A50DE9">
      <w:pPr>
        <w:spacing w:after="0" w:line="360" w:lineRule="auto"/>
        <w:rPr>
          <w:rFonts w:ascii="Garamond" w:hAnsi="Garamond"/>
          <w:sz w:val="24"/>
        </w:rPr>
      </w:pPr>
      <w:r w:rsidRPr="00A97AB9">
        <w:rPr>
          <w:rFonts w:ascii="Garamond" w:hAnsi="Garamond"/>
          <w:sz w:val="24"/>
        </w:rPr>
        <w:t>Informationen skal gives forud for samtykket, men skal tillige foreligge tilgængeligt for den registrerede under behandlingen.</w:t>
      </w:r>
    </w:p>
    <w:p w:rsidR="00F5061B" w:rsidRPr="00A97AB9" w:rsidRDefault="00F5061B" w:rsidP="00A50DE9">
      <w:pPr>
        <w:spacing w:after="0" w:line="360" w:lineRule="auto"/>
        <w:rPr>
          <w:rFonts w:ascii="Garamond" w:hAnsi="Garamond"/>
          <w:sz w:val="24"/>
        </w:rPr>
      </w:pPr>
      <w:r w:rsidRPr="00A97AB9">
        <w:rPr>
          <w:rFonts w:ascii="Garamond" w:hAnsi="Garamond"/>
          <w:sz w:val="24"/>
        </w:rPr>
        <w:lastRenderedPageBreak/>
        <w:t>For at der er tale om tilbundsgående information anbefale</w:t>
      </w:r>
      <w:r w:rsidR="00AB6CB1">
        <w:rPr>
          <w:rFonts w:ascii="Garamond" w:hAnsi="Garamond"/>
          <w:sz w:val="24"/>
        </w:rPr>
        <w:t xml:space="preserve">s det, </w:t>
      </w:r>
      <w:r w:rsidR="00D119FB" w:rsidRPr="00A97AB9">
        <w:rPr>
          <w:rFonts w:ascii="Garamond" w:hAnsi="Garamond"/>
          <w:sz w:val="24"/>
        </w:rPr>
        <w:t>at der også foreligger in</w:t>
      </w:r>
      <w:r w:rsidRPr="00A97AB9">
        <w:rPr>
          <w:rFonts w:ascii="Garamond" w:hAnsi="Garamond"/>
          <w:sz w:val="24"/>
        </w:rPr>
        <w:t>formation om, hvordan privatlivspolitikken opfy</w:t>
      </w:r>
      <w:r w:rsidR="00D119FB" w:rsidRPr="00A97AB9">
        <w:rPr>
          <w:rFonts w:ascii="Garamond" w:hAnsi="Garamond"/>
          <w:sz w:val="24"/>
        </w:rPr>
        <w:t>l</w:t>
      </w:r>
      <w:r w:rsidRPr="00A97AB9">
        <w:rPr>
          <w:rFonts w:ascii="Garamond" w:hAnsi="Garamond"/>
          <w:sz w:val="24"/>
        </w:rPr>
        <w:t xml:space="preserve">der </w:t>
      </w:r>
      <w:r w:rsidR="00295925" w:rsidRPr="00A97AB9">
        <w:rPr>
          <w:rFonts w:ascii="Garamond" w:hAnsi="Garamond"/>
          <w:sz w:val="24"/>
        </w:rPr>
        <w:t xml:space="preserve">persondataloven, databeskyttelsesdirektivet </w:t>
      </w:r>
      <w:r w:rsidR="00D01C0D" w:rsidRPr="00A97AB9">
        <w:rPr>
          <w:rFonts w:ascii="Garamond" w:hAnsi="Garamond"/>
          <w:sz w:val="24"/>
        </w:rPr>
        <w:t xml:space="preserve">eller sker i samspil med </w:t>
      </w:r>
      <w:proofErr w:type="spellStart"/>
      <w:r w:rsidR="00295925" w:rsidRPr="00A97AB9">
        <w:rPr>
          <w:rFonts w:ascii="Garamond" w:hAnsi="Garamond"/>
          <w:sz w:val="24"/>
        </w:rPr>
        <w:t>S</w:t>
      </w:r>
      <w:r w:rsidRPr="00A97AB9">
        <w:rPr>
          <w:rFonts w:ascii="Garamond" w:hAnsi="Garamond"/>
          <w:sz w:val="24"/>
        </w:rPr>
        <w:t>afe</w:t>
      </w:r>
      <w:proofErr w:type="spellEnd"/>
      <w:r w:rsidRPr="00A97AB9">
        <w:rPr>
          <w:rFonts w:ascii="Garamond" w:hAnsi="Garamond"/>
          <w:sz w:val="24"/>
        </w:rPr>
        <w:t xml:space="preserve"> </w:t>
      </w:r>
      <w:proofErr w:type="spellStart"/>
      <w:r w:rsidR="00A84D6D" w:rsidRPr="00A97AB9">
        <w:rPr>
          <w:rFonts w:ascii="Garamond" w:hAnsi="Garamond"/>
          <w:sz w:val="24"/>
        </w:rPr>
        <w:t>H</w:t>
      </w:r>
      <w:r w:rsidRPr="00A97AB9">
        <w:rPr>
          <w:rFonts w:ascii="Garamond" w:hAnsi="Garamond"/>
          <w:sz w:val="24"/>
        </w:rPr>
        <w:t>arbour</w:t>
      </w:r>
      <w:proofErr w:type="spellEnd"/>
      <w:r w:rsidR="007E4E9E" w:rsidRPr="00A97AB9">
        <w:rPr>
          <w:rFonts w:ascii="Garamond" w:hAnsi="Garamond"/>
          <w:sz w:val="24"/>
        </w:rPr>
        <w:t>-ordningen</w:t>
      </w:r>
      <w:r w:rsidR="00295925" w:rsidRPr="00A97AB9">
        <w:rPr>
          <w:rFonts w:ascii="Garamond" w:hAnsi="Garamond"/>
          <w:sz w:val="24"/>
        </w:rPr>
        <w:t xml:space="preserve">. Først når denne information er videregivet til den registrerede, er der skabt et </w:t>
      </w:r>
      <w:r w:rsidR="00707313" w:rsidRPr="00A97AB9">
        <w:rPr>
          <w:rFonts w:ascii="Garamond" w:hAnsi="Garamond"/>
          <w:sz w:val="24"/>
        </w:rPr>
        <w:t xml:space="preserve">tilfredsstillende </w:t>
      </w:r>
      <w:r w:rsidR="00295925" w:rsidRPr="00A97AB9">
        <w:rPr>
          <w:rFonts w:ascii="Garamond" w:hAnsi="Garamond"/>
          <w:sz w:val="24"/>
        </w:rPr>
        <w:t>fundament for gennemsigtighed i databehandlingen</w:t>
      </w:r>
      <w:r w:rsidR="007E4E9E" w:rsidRPr="00A97AB9">
        <w:rPr>
          <w:rFonts w:ascii="Garamond" w:hAnsi="Garamond"/>
          <w:sz w:val="24"/>
        </w:rPr>
        <w:t>.</w:t>
      </w:r>
      <w:r w:rsidR="00640DAB" w:rsidRPr="00A97AB9">
        <w:rPr>
          <w:rStyle w:val="Fodnotehenvisning"/>
          <w:rFonts w:ascii="Garamond" w:hAnsi="Garamond"/>
          <w:sz w:val="24"/>
        </w:rPr>
        <w:footnoteReference w:id="159"/>
      </w:r>
    </w:p>
    <w:p w:rsidR="00C32059" w:rsidRPr="00A97AB9" w:rsidRDefault="003503D0" w:rsidP="00A50DE9">
      <w:pPr>
        <w:spacing w:after="0" w:line="360" w:lineRule="auto"/>
        <w:rPr>
          <w:rFonts w:ascii="Garamond" w:hAnsi="Garamond"/>
          <w:sz w:val="24"/>
        </w:rPr>
      </w:pPr>
      <w:r w:rsidRPr="00A97AB9">
        <w:rPr>
          <w:rFonts w:ascii="Garamond" w:hAnsi="Garamond"/>
          <w:sz w:val="24"/>
        </w:rPr>
        <w:t>Det kan ikke med endelighed siges</w:t>
      </w:r>
      <w:r w:rsidR="00707313" w:rsidRPr="00A97AB9">
        <w:rPr>
          <w:rFonts w:ascii="Garamond" w:hAnsi="Garamond"/>
          <w:sz w:val="24"/>
        </w:rPr>
        <w:t>,</w:t>
      </w:r>
      <w:r w:rsidRPr="00A97AB9">
        <w:rPr>
          <w:rFonts w:ascii="Garamond" w:hAnsi="Garamond"/>
          <w:sz w:val="24"/>
        </w:rPr>
        <w:t xml:space="preserve"> hvilke informationer der er ”nok”, for at den registrerede er tilstrækkeligt informeret. I Datatilsynets afgørelse vedrørende Sarbane</w:t>
      </w:r>
      <w:r w:rsidR="009B0C09" w:rsidRPr="00A97AB9">
        <w:rPr>
          <w:rFonts w:ascii="Garamond" w:hAnsi="Garamond"/>
          <w:sz w:val="24"/>
        </w:rPr>
        <w:t>s</w:t>
      </w:r>
      <w:r w:rsidRPr="00A97AB9">
        <w:rPr>
          <w:rFonts w:ascii="Garamond" w:hAnsi="Garamond"/>
          <w:sz w:val="24"/>
        </w:rPr>
        <w:t xml:space="preserve"> </w:t>
      </w:r>
      <w:proofErr w:type="spellStart"/>
      <w:r w:rsidRPr="00A97AB9">
        <w:rPr>
          <w:rFonts w:ascii="Garamond" w:hAnsi="Garamond"/>
          <w:sz w:val="24"/>
        </w:rPr>
        <w:t>Oxley</w:t>
      </w:r>
      <w:proofErr w:type="spellEnd"/>
      <w:r w:rsidRPr="00A97AB9">
        <w:rPr>
          <w:rFonts w:ascii="Garamond" w:hAnsi="Garamond"/>
          <w:sz w:val="24"/>
        </w:rPr>
        <w:t xml:space="preserve"> </w:t>
      </w:r>
      <w:proofErr w:type="spellStart"/>
      <w:r w:rsidRPr="00A97AB9">
        <w:rPr>
          <w:rFonts w:ascii="Garamond" w:hAnsi="Garamond"/>
          <w:sz w:val="24"/>
        </w:rPr>
        <w:t>Act</w:t>
      </w:r>
      <w:proofErr w:type="spellEnd"/>
      <w:r w:rsidRPr="00A97AB9">
        <w:rPr>
          <w:rFonts w:ascii="Garamond" w:hAnsi="Garamond"/>
          <w:sz w:val="24"/>
        </w:rPr>
        <w:t xml:space="preserve"> udtaler tilsynet, at informationen som minimum skal </w:t>
      </w:r>
      <w:r w:rsidR="009B0C09" w:rsidRPr="00A97AB9">
        <w:rPr>
          <w:rFonts w:ascii="Garamond" w:hAnsi="Garamond"/>
          <w:sz w:val="24"/>
        </w:rPr>
        <w:t>indeholde oplysninger om, hvorvidt samtykket kan tilbagetrækkes eller ej.</w:t>
      </w:r>
      <w:r w:rsidR="009B0C09" w:rsidRPr="00A97AB9">
        <w:rPr>
          <w:rStyle w:val="Fodnotehenvisning"/>
          <w:rFonts w:ascii="Garamond" w:hAnsi="Garamond"/>
          <w:sz w:val="24"/>
        </w:rPr>
        <w:footnoteReference w:id="160"/>
      </w:r>
      <w:r w:rsidR="009B0C09" w:rsidRPr="00A97AB9">
        <w:rPr>
          <w:rFonts w:ascii="Garamond" w:hAnsi="Garamond"/>
          <w:sz w:val="24"/>
        </w:rPr>
        <w:t xml:space="preserve"> Denne oplysning alene er i sagens natur ikke tiltrækkelig. </w:t>
      </w:r>
      <w:r w:rsidR="00C32059" w:rsidRPr="00A97AB9">
        <w:rPr>
          <w:rFonts w:ascii="Garamond" w:hAnsi="Garamond"/>
          <w:sz w:val="24"/>
        </w:rPr>
        <w:t>Det er den dataansvarliges ansvar at sikre, at informationen har en sådan form og et sådant indhold, at de</w:t>
      </w:r>
      <w:r w:rsidR="00D63BE3" w:rsidRPr="00A97AB9">
        <w:rPr>
          <w:rFonts w:ascii="Garamond" w:hAnsi="Garamond"/>
          <w:sz w:val="24"/>
        </w:rPr>
        <w:t>n</w:t>
      </w:r>
      <w:r w:rsidR="00C32059" w:rsidRPr="00A97AB9">
        <w:rPr>
          <w:rFonts w:ascii="Garamond" w:hAnsi="Garamond"/>
          <w:sz w:val="24"/>
        </w:rPr>
        <w:t xml:space="preserve"> kan</w:t>
      </w:r>
      <w:r w:rsidR="00D01C0D" w:rsidRPr="00A97AB9">
        <w:rPr>
          <w:rFonts w:ascii="Garamond" w:hAnsi="Garamond"/>
          <w:sz w:val="24"/>
        </w:rPr>
        <w:t xml:space="preserve"> findes og </w:t>
      </w:r>
      <w:r w:rsidR="00C32059" w:rsidRPr="00A97AB9">
        <w:rPr>
          <w:rFonts w:ascii="Garamond" w:hAnsi="Garamond"/>
          <w:sz w:val="24"/>
        </w:rPr>
        <w:t>forstås af den registrerede. Dette kan udgøre en udfordring for den dataansvarlige ved komplekse teknologier</w:t>
      </w:r>
      <w:r w:rsidR="00707313" w:rsidRPr="00A97AB9">
        <w:rPr>
          <w:rFonts w:ascii="Garamond" w:hAnsi="Garamond"/>
          <w:sz w:val="24"/>
        </w:rPr>
        <w:t xml:space="preserve"> så som internettet</w:t>
      </w:r>
      <w:r w:rsidR="00C32059" w:rsidRPr="00A97AB9">
        <w:rPr>
          <w:rFonts w:ascii="Garamond" w:hAnsi="Garamond"/>
          <w:sz w:val="24"/>
        </w:rPr>
        <w:t>.</w:t>
      </w:r>
      <w:r w:rsidR="00D01C0D" w:rsidRPr="00A97AB9">
        <w:rPr>
          <w:rStyle w:val="Fodnotehenvisning"/>
          <w:rFonts w:ascii="Garamond" w:hAnsi="Garamond"/>
          <w:sz w:val="24"/>
        </w:rPr>
        <w:footnoteReference w:id="161"/>
      </w:r>
      <w:r w:rsidR="00C32059" w:rsidRPr="00A97AB9">
        <w:rPr>
          <w:rFonts w:ascii="Garamond" w:hAnsi="Garamond"/>
          <w:sz w:val="24"/>
        </w:rPr>
        <w:t xml:space="preserve"> </w:t>
      </w:r>
    </w:p>
    <w:p w:rsidR="00F6377A" w:rsidRPr="00A97AB9" w:rsidRDefault="00185CB0" w:rsidP="00A50DE9">
      <w:pPr>
        <w:spacing w:after="0" w:line="360" w:lineRule="auto"/>
        <w:rPr>
          <w:rFonts w:ascii="Garamond" w:hAnsi="Garamond"/>
          <w:sz w:val="24"/>
        </w:rPr>
      </w:pPr>
      <w:r w:rsidRPr="00A97AB9">
        <w:rPr>
          <w:rFonts w:ascii="Garamond" w:hAnsi="Garamond"/>
          <w:sz w:val="24"/>
        </w:rPr>
        <w:t>I Datatilsynets afgørelse vedrørende FDB og Coop Danmark A/</w:t>
      </w:r>
      <w:proofErr w:type="spellStart"/>
      <w:r w:rsidRPr="00A97AB9">
        <w:rPr>
          <w:rFonts w:ascii="Garamond" w:hAnsi="Garamond"/>
          <w:sz w:val="24"/>
        </w:rPr>
        <w:t>S’s</w:t>
      </w:r>
      <w:proofErr w:type="spellEnd"/>
      <w:r w:rsidRPr="00A97AB9">
        <w:rPr>
          <w:rFonts w:ascii="Garamond" w:hAnsi="Garamond"/>
          <w:sz w:val="24"/>
        </w:rPr>
        <w:t xml:space="preserve"> medlemsprogram, understreger tilsynet, at der skal gives tilstrækkelig information til at kunderne kan forstå konsekvenserne </w:t>
      </w:r>
      <w:r w:rsidR="00707313" w:rsidRPr="00A97AB9">
        <w:rPr>
          <w:rFonts w:ascii="Garamond" w:hAnsi="Garamond"/>
          <w:sz w:val="24"/>
        </w:rPr>
        <w:t>af samtykket</w:t>
      </w:r>
      <w:r w:rsidRPr="00A97AB9">
        <w:rPr>
          <w:rFonts w:ascii="Garamond" w:hAnsi="Garamond"/>
          <w:sz w:val="24"/>
        </w:rPr>
        <w:t>. Det betyder, at der skal gives så præcis en information, som man kan</w:t>
      </w:r>
      <w:r w:rsidR="00707313" w:rsidRPr="00A97AB9">
        <w:rPr>
          <w:rFonts w:ascii="Garamond" w:hAnsi="Garamond"/>
          <w:sz w:val="24"/>
        </w:rPr>
        <w:t>,</w:t>
      </w:r>
      <w:r w:rsidRPr="00A97AB9">
        <w:rPr>
          <w:rFonts w:ascii="Garamond" w:hAnsi="Garamond"/>
          <w:sz w:val="24"/>
        </w:rPr>
        <w:t xml:space="preserve"> på det tidspunkt hvor der samtykkes. De samarbejdspartnere</w:t>
      </w:r>
      <w:r w:rsidR="00246383" w:rsidRPr="00A97AB9">
        <w:rPr>
          <w:rFonts w:ascii="Garamond" w:hAnsi="Garamond"/>
          <w:sz w:val="24"/>
        </w:rPr>
        <w:t xml:space="preserve"> (eksempelvis i relation til markedsføring),</w:t>
      </w:r>
      <w:r w:rsidRPr="00A97AB9">
        <w:rPr>
          <w:rFonts w:ascii="Garamond" w:hAnsi="Garamond"/>
          <w:sz w:val="24"/>
        </w:rPr>
        <w:t xml:space="preserve"> som FDB og Coop Danmark A/S har på tidspunktet for samtykket, skal præcist angives, og samtidig skal det angives, at der for fremtiden kan komme nye samarbejdspartnere til. Tilsynet anbefaler i øvrigt, at hvis der optages nye samarbejdspartnere, meddeles dette til kunderne efter princippet om god databehandlingsskik efter persondataloven § 5, stk. 1. </w:t>
      </w:r>
    </w:p>
    <w:p w:rsidR="00185CB0" w:rsidRPr="00A97AB9" w:rsidRDefault="00185CB0" w:rsidP="00A50DE9">
      <w:pPr>
        <w:spacing w:after="0" w:line="360" w:lineRule="auto"/>
        <w:rPr>
          <w:rFonts w:ascii="Garamond" w:hAnsi="Garamond"/>
          <w:sz w:val="24"/>
        </w:rPr>
      </w:pPr>
    </w:p>
    <w:p w:rsidR="00D01C0D" w:rsidRPr="00A97AB9" w:rsidRDefault="00F351E3" w:rsidP="00A50DE9">
      <w:pPr>
        <w:spacing w:after="0" w:line="360" w:lineRule="auto"/>
        <w:rPr>
          <w:rFonts w:ascii="Garamond" w:hAnsi="Garamond"/>
          <w:sz w:val="24"/>
        </w:rPr>
      </w:pPr>
      <w:r w:rsidRPr="00A97AB9">
        <w:rPr>
          <w:rFonts w:ascii="Garamond" w:hAnsi="Garamond"/>
          <w:sz w:val="24"/>
        </w:rPr>
        <w:t xml:space="preserve">Når en bruger samtykker til oprettelse af en profil på Facebook, er der </w:t>
      </w:r>
      <w:r w:rsidR="002D3BFE" w:rsidRPr="00A97AB9">
        <w:rPr>
          <w:rFonts w:ascii="Garamond" w:hAnsi="Garamond"/>
          <w:sz w:val="24"/>
        </w:rPr>
        <w:t>umiddelbart</w:t>
      </w:r>
      <w:r w:rsidRPr="00A97AB9">
        <w:rPr>
          <w:rFonts w:ascii="Garamond" w:hAnsi="Garamond"/>
          <w:sz w:val="24"/>
        </w:rPr>
        <w:t xml:space="preserve"> </w:t>
      </w:r>
      <w:r w:rsidR="002D3BFE" w:rsidRPr="00A97AB9">
        <w:rPr>
          <w:rFonts w:ascii="Garamond" w:hAnsi="Garamond"/>
          <w:sz w:val="24"/>
        </w:rPr>
        <w:t>forud for</w:t>
      </w:r>
      <w:r w:rsidRPr="00A97AB9">
        <w:rPr>
          <w:rFonts w:ascii="Garamond" w:hAnsi="Garamond"/>
          <w:sz w:val="24"/>
        </w:rPr>
        <w:t xml:space="preserve"> ”</w:t>
      </w:r>
      <w:r w:rsidR="00AF2BE5" w:rsidRPr="00A97AB9">
        <w:rPr>
          <w:rFonts w:ascii="Garamond" w:hAnsi="Garamond"/>
          <w:sz w:val="24"/>
        </w:rPr>
        <w:t>O</w:t>
      </w:r>
      <w:r w:rsidRPr="00A97AB9">
        <w:rPr>
          <w:rFonts w:ascii="Garamond" w:hAnsi="Garamond"/>
          <w:sz w:val="24"/>
        </w:rPr>
        <w:t>pret profil”-knappen linket til de tre dokumenter, som der samtykkes ti</w:t>
      </w:r>
      <w:r w:rsidR="00A616DC" w:rsidRPr="00A97AB9">
        <w:rPr>
          <w:rFonts w:ascii="Garamond" w:hAnsi="Garamond"/>
          <w:sz w:val="24"/>
        </w:rPr>
        <w:t xml:space="preserve">l. Brugeren kan på ethvert tidspunkt finde disse dokumenter igen på </w:t>
      </w:r>
      <w:hyperlink r:id="rId18" w:history="1">
        <w:r w:rsidR="00A616DC" w:rsidRPr="00A97AB9">
          <w:rPr>
            <w:rStyle w:val="Hyperlink"/>
            <w:rFonts w:ascii="Garamond" w:hAnsi="Garamond"/>
            <w:color w:val="auto"/>
            <w:sz w:val="24"/>
            <w:u w:val="none"/>
          </w:rPr>
          <w:t>www.facebook.dk</w:t>
        </w:r>
      </w:hyperlink>
      <w:r w:rsidR="00A616DC" w:rsidRPr="00A97AB9">
        <w:rPr>
          <w:rFonts w:ascii="Garamond" w:hAnsi="Garamond"/>
          <w:sz w:val="24"/>
        </w:rPr>
        <w:t xml:space="preserve">. </w:t>
      </w:r>
      <w:r w:rsidR="00AF2BE5" w:rsidRPr="00A97AB9">
        <w:rPr>
          <w:rFonts w:ascii="Garamond" w:hAnsi="Garamond"/>
          <w:sz w:val="24"/>
        </w:rPr>
        <w:t>I den sammenhæng er det en vigtig pointe</w:t>
      </w:r>
      <w:r w:rsidR="00A616DC" w:rsidRPr="00A97AB9">
        <w:rPr>
          <w:rFonts w:ascii="Garamond" w:hAnsi="Garamond"/>
          <w:sz w:val="24"/>
        </w:rPr>
        <w:t xml:space="preserve">, at det ikke nødvendigvis er nøjagtigt de dokumenter, som brugeren selv samtykkede til, idet der kan være </w:t>
      </w:r>
      <w:r w:rsidR="00707313" w:rsidRPr="00A97AB9">
        <w:rPr>
          <w:rFonts w:ascii="Garamond" w:hAnsi="Garamond"/>
          <w:sz w:val="24"/>
        </w:rPr>
        <w:t>sket</w:t>
      </w:r>
      <w:r w:rsidR="00A616DC" w:rsidRPr="00A97AB9">
        <w:rPr>
          <w:rFonts w:ascii="Garamond" w:hAnsi="Garamond"/>
          <w:sz w:val="24"/>
        </w:rPr>
        <w:t xml:space="preserve"> væsentlige ændringer. Efter Facebooks overbevisning medfører en brugers fortsatte brug af Facebook, at der samtykkes til de dokumenter, som der kan linkes til fra forsiden, uagtet at disse er ændret siden profilens oprettelse. </w:t>
      </w:r>
      <w:r w:rsidR="00B20CE4" w:rsidRPr="00A97AB9">
        <w:rPr>
          <w:rFonts w:ascii="Garamond" w:hAnsi="Garamond"/>
          <w:sz w:val="24"/>
        </w:rPr>
        <w:t>Der kan stilles sp</w:t>
      </w:r>
      <w:r w:rsidR="00A616DC" w:rsidRPr="00A97AB9">
        <w:rPr>
          <w:rFonts w:ascii="Garamond" w:hAnsi="Garamond"/>
          <w:sz w:val="24"/>
        </w:rPr>
        <w:t>ø</w:t>
      </w:r>
      <w:r w:rsidR="00B20CE4" w:rsidRPr="00A97AB9">
        <w:rPr>
          <w:rFonts w:ascii="Garamond" w:hAnsi="Garamond"/>
          <w:sz w:val="24"/>
        </w:rPr>
        <w:t>r</w:t>
      </w:r>
      <w:r w:rsidR="00A616DC" w:rsidRPr="00A97AB9">
        <w:rPr>
          <w:rFonts w:ascii="Garamond" w:hAnsi="Garamond"/>
          <w:sz w:val="24"/>
        </w:rPr>
        <w:t xml:space="preserve">gsmålstegn ved denne praksis, </w:t>
      </w:r>
      <w:r w:rsidR="00B20CE4" w:rsidRPr="00A97AB9">
        <w:rPr>
          <w:rFonts w:ascii="Garamond" w:hAnsi="Garamond"/>
          <w:sz w:val="24"/>
        </w:rPr>
        <w:t>jf.</w:t>
      </w:r>
      <w:r w:rsidR="00A616DC" w:rsidRPr="00A97AB9">
        <w:rPr>
          <w:rFonts w:ascii="Garamond" w:hAnsi="Garamond"/>
          <w:sz w:val="24"/>
        </w:rPr>
        <w:t xml:space="preserve"> diskussionen i afsnit</w:t>
      </w:r>
      <w:r w:rsidR="00B20CE4" w:rsidRPr="00A97AB9">
        <w:rPr>
          <w:rFonts w:ascii="Garamond" w:hAnsi="Garamond"/>
          <w:sz w:val="24"/>
        </w:rPr>
        <w:t xml:space="preserve"> 4.8.</w:t>
      </w:r>
      <w:r w:rsidR="002D3BFE" w:rsidRPr="00A97AB9">
        <w:rPr>
          <w:rFonts w:ascii="Garamond" w:hAnsi="Garamond"/>
          <w:sz w:val="24"/>
        </w:rPr>
        <w:t xml:space="preserve"> Det havde været </w:t>
      </w:r>
      <w:r w:rsidR="00F01250" w:rsidRPr="00A97AB9">
        <w:rPr>
          <w:rFonts w:ascii="Garamond" w:hAnsi="Garamond"/>
          <w:sz w:val="24"/>
        </w:rPr>
        <w:t>”</w:t>
      </w:r>
      <w:r w:rsidR="002D3BFE" w:rsidRPr="00A97AB9">
        <w:rPr>
          <w:rFonts w:ascii="Garamond" w:hAnsi="Garamond"/>
          <w:sz w:val="24"/>
        </w:rPr>
        <w:t>mere korrekt</w:t>
      </w:r>
      <w:r w:rsidR="00F01250" w:rsidRPr="00A97AB9">
        <w:rPr>
          <w:rFonts w:ascii="Garamond" w:hAnsi="Garamond"/>
          <w:sz w:val="24"/>
        </w:rPr>
        <w:t>”</w:t>
      </w:r>
      <w:r w:rsidR="002D3BFE" w:rsidRPr="00A97AB9">
        <w:rPr>
          <w:rFonts w:ascii="Garamond" w:hAnsi="Garamond"/>
          <w:sz w:val="24"/>
        </w:rPr>
        <w:t xml:space="preserve">, at brugeren kunne finde </w:t>
      </w:r>
      <w:r w:rsidR="009B6285" w:rsidRPr="00A97AB9">
        <w:rPr>
          <w:rFonts w:ascii="Garamond" w:hAnsi="Garamond"/>
          <w:sz w:val="24"/>
        </w:rPr>
        <w:t>nøjagtigt de dokumenter, som denne ved oprettelsen samtykkede til. Dette</w:t>
      </w:r>
      <w:r w:rsidR="00F01250" w:rsidRPr="00A97AB9">
        <w:rPr>
          <w:rFonts w:ascii="Garamond" w:hAnsi="Garamond"/>
          <w:sz w:val="24"/>
        </w:rPr>
        <w:t xml:space="preserve"> synes ikke </w:t>
      </w:r>
      <w:r w:rsidR="00F01250" w:rsidRPr="00A97AB9">
        <w:rPr>
          <w:rFonts w:ascii="Garamond" w:hAnsi="Garamond"/>
          <w:sz w:val="24"/>
        </w:rPr>
        <w:lastRenderedPageBreak/>
        <w:t>umiddelbart muligt, hvormed Facebook ikke overholder kravet om</w:t>
      </w:r>
      <w:r w:rsidR="00DB3999" w:rsidRPr="00A97AB9">
        <w:rPr>
          <w:rFonts w:ascii="Garamond" w:hAnsi="Garamond"/>
          <w:sz w:val="24"/>
        </w:rPr>
        <w:t>,</w:t>
      </w:r>
      <w:r w:rsidR="00F01250" w:rsidRPr="00A97AB9">
        <w:rPr>
          <w:rFonts w:ascii="Garamond" w:hAnsi="Garamond"/>
          <w:sz w:val="24"/>
        </w:rPr>
        <w:t xml:space="preserve"> at informationen skal være let at finde</w:t>
      </w:r>
      <w:r w:rsidR="00AB6CB1">
        <w:rPr>
          <w:rFonts w:ascii="Garamond" w:hAnsi="Garamond"/>
          <w:sz w:val="24"/>
        </w:rPr>
        <w:t xml:space="preserve"> – hvis den overhovedet findes</w:t>
      </w:r>
      <w:r w:rsidR="00F01250" w:rsidRPr="00A97AB9">
        <w:rPr>
          <w:rFonts w:ascii="Garamond" w:hAnsi="Garamond"/>
          <w:sz w:val="24"/>
        </w:rPr>
        <w:t>.</w:t>
      </w:r>
    </w:p>
    <w:p w:rsidR="004F6516" w:rsidRPr="00A97AB9" w:rsidRDefault="006F6DAD" w:rsidP="00A50DE9">
      <w:pPr>
        <w:spacing w:after="0" w:line="360" w:lineRule="auto"/>
        <w:rPr>
          <w:rFonts w:ascii="Garamond" w:eastAsia="Times New Roman" w:hAnsi="Garamond" w:cs="Times New Roman"/>
          <w:sz w:val="24"/>
          <w:szCs w:val="24"/>
          <w:lang w:eastAsia="da-DK"/>
        </w:rPr>
      </w:pPr>
      <w:r w:rsidRPr="00A97AB9">
        <w:rPr>
          <w:rFonts w:ascii="Garamond" w:hAnsi="Garamond"/>
          <w:sz w:val="24"/>
        </w:rPr>
        <w:t>De tre dokumenter, som tilsammen udgør Facebooks privatlivspolitik, er beskrevet på i alt 47 side</w:t>
      </w:r>
      <w:r w:rsidR="00707313" w:rsidRPr="00A97AB9">
        <w:rPr>
          <w:rFonts w:ascii="Garamond" w:hAnsi="Garamond"/>
          <w:sz w:val="24"/>
        </w:rPr>
        <w:t>r.</w:t>
      </w:r>
      <w:r w:rsidR="00707313" w:rsidRPr="00A97AB9">
        <w:rPr>
          <w:rStyle w:val="Fodnotehenvisning"/>
          <w:rFonts w:ascii="Garamond" w:hAnsi="Garamond"/>
          <w:sz w:val="24"/>
        </w:rPr>
        <w:footnoteReference w:id="162"/>
      </w:r>
      <w:r w:rsidR="00707313" w:rsidRPr="00A97AB9">
        <w:rPr>
          <w:rFonts w:ascii="Garamond" w:hAnsi="Garamond"/>
          <w:sz w:val="24"/>
        </w:rPr>
        <w:t xml:space="preserve"> </w:t>
      </w:r>
      <w:r w:rsidRPr="00A97AB9">
        <w:rPr>
          <w:rStyle w:val="Fodnotehenvisning"/>
          <w:rFonts w:ascii="Garamond" w:hAnsi="Garamond"/>
          <w:sz w:val="24"/>
        </w:rPr>
        <w:footnoteReference w:id="163"/>
      </w:r>
      <w:r w:rsidRPr="00A97AB9">
        <w:rPr>
          <w:rFonts w:ascii="Garamond" w:hAnsi="Garamond"/>
          <w:sz w:val="24"/>
        </w:rPr>
        <w:t xml:space="preserve"> I </w:t>
      </w:r>
      <w:r w:rsidR="00466AA0" w:rsidRPr="00A97AB9">
        <w:rPr>
          <w:rFonts w:ascii="Garamond" w:hAnsi="Garamond"/>
          <w:sz w:val="24"/>
        </w:rPr>
        <w:t>dokumenterne er der yderligere linket til forskellige sider, hvor teksten uddybes. I dokumentet ”Politik for brug af data” er der omkring 50 henvisninger til uddybende tekst.</w:t>
      </w:r>
      <w:r w:rsidR="00CF6E61" w:rsidRPr="00A97AB9">
        <w:rPr>
          <w:rFonts w:ascii="Garamond" w:hAnsi="Garamond"/>
          <w:sz w:val="24"/>
        </w:rPr>
        <w:t xml:space="preserve"> De tre dokumenter inklusiv links udgør </w:t>
      </w:r>
      <w:r w:rsidR="00BD7BF6" w:rsidRPr="00A97AB9">
        <w:rPr>
          <w:rFonts w:ascii="Garamond" w:hAnsi="Garamond"/>
          <w:sz w:val="24"/>
        </w:rPr>
        <w:t xml:space="preserve">i ren tekstmængde </w:t>
      </w:r>
      <w:r w:rsidR="00CF6E61" w:rsidRPr="00A97AB9">
        <w:rPr>
          <w:rFonts w:ascii="Garamond" w:hAnsi="Garamond"/>
          <w:sz w:val="24"/>
        </w:rPr>
        <w:t>en meget omfattende mængde oplysninger, som det må vurdere</w:t>
      </w:r>
      <w:r w:rsidR="00AB6CB1">
        <w:rPr>
          <w:rFonts w:ascii="Garamond" w:hAnsi="Garamond"/>
          <w:sz w:val="24"/>
        </w:rPr>
        <w:t>s</w:t>
      </w:r>
      <w:r w:rsidR="00CF6E61" w:rsidRPr="00A97AB9">
        <w:rPr>
          <w:rFonts w:ascii="Garamond" w:hAnsi="Garamond"/>
          <w:sz w:val="24"/>
        </w:rPr>
        <w:t xml:space="preserve">, at </w:t>
      </w:r>
      <w:r w:rsidR="00AB6CB1">
        <w:rPr>
          <w:rFonts w:ascii="Garamond" w:hAnsi="Garamond"/>
          <w:sz w:val="24"/>
        </w:rPr>
        <w:t>være</w:t>
      </w:r>
      <w:r w:rsidR="00CF6E61" w:rsidRPr="00A97AB9">
        <w:rPr>
          <w:rFonts w:ascii="Garamond" w:hAnsi="Garamond"/>
          <w:sz w:val="24"/>
        </w:rPr>
        <w:t xml:space="preserve"> svært for den almindelige bruger at få overblik over.</w:t>
      </w:r>
      <w:r w:rsidR="00BD7BF6" w:rsidRPr="00A97AB9">
        <w:rPr>
          <w:rFonts w:ascii="Garamond" w:hAnsi="Garamond"/>
          <w:sz w:val="24"/>
        </w:rPr>
        <w:t xml:space="preserve"> Hertil kommer, at indholdet – den reelle hensigt og mening med de oplysninger der gives – også kan være svære at forstå.</w:t>
      </w:r>
      <w:r w:rsidR="00D677DE" w:rsidRPr="00A97AB9">
        <w:rPr>
          <w:rFonts w:ascii="Garamond" w:hAnsi="Garamond"/>
          <w:sz w:val="24"/>
        </w:rPr>
        <w:t xml:space="preserve"> Facebook har søgt at anvende et ”almindeligt” sprog, men dette er dog ikke fuldstændigt gennemført. Eksempler herpå er i beskrivelserne af hvordan Facebook virker, hvor der a</w:t>
      </w:r>
      <w:r w:rsidR="004F6516" w:rsidRPr="00A97AB9">
        <w:rPr>
          <w:rFonts w:ascii="Garamond" w:hAnsi="Garamond"/>
          <w:sz w:val="24"/>
        </w:rPr>
        <w:t>nvendes ord som</w:t>
      </w:r>
      <w:r w:rsidR="00D677DE" w:rsidRPr="00A97AB9">
        <w:rPr>
          <w:rFonts w:ascii="Garamond" w:hAnsi="Garamond"/>
          <w:sz w:val="24"/>
        </w:rPr>
        <w:t xml:space="preserve"> ”hash-version”, ”</w:t>
      </w:r>
      <w:proofErr w:type="spellStart"/>
      <w:r w:rsidR="00D677DE" w:rsidRPr="00A97AB9">
        <w:rPr>
          <w:rFonts w:ascii="Garamond" w:hAnsi="Garamond"/>
          <w:sz w:val="24"/>
        </w:rPr>
        <w:t>DoS</w:t>
      </w:r>
      <w:proofErr w:type="spellEnd"/>
      <w:r w:rsidR="00D677DE" w:rsidRPr="00A97AB9">
        <w:rPr>
          <w:rFonts w:ascii="Garamond" w:hAnsi="Garamond"/>
          <w:sz w:val="24"/>
        </w:rPr>
        <w:t>-angreb”, ”</w:t>
      </w:r>
      <w:proofErr w:type="spellStart"/>
      <w:r w:rsidR="00D677DE" w:rsidRPr="00A97AB9">
        <w:rPr>
          <w:rFonts w:ascii="Garamond" w:hAnsi="Garamond"/>
          <w:sz w:val="24"/>
        </w:rPr>
        <w:t>Facebook</w:t>
      </w:r>
      <w:proofErr w:type="spellEnd"/>
      <w:r w:rsidR="00D677DE" w:rsidRPr="00A97AB9">
        <w:rPr>
          <w:rFonts w:ascii="Garamond" w:hAnsi="Garamond"/>
          <w:sz w:val="24"/>
        </w:rPr>
        <w:t xml:space="preserve"> platform” og ”</w:t>
      </w:r>
      <w:proofErr w:type="spellStart"/>
      <w:r w:rsidR="00D677DE" w:rsidRPr="00A97AB9">
        <w:rPr>
          <w:rFonts w:ascii="Garamond" w:hAnsi="Garamond"/>
          <w:sz w:val="24"/>
        </w:rPr>
        <w:t>graph</w:t>
      </w:r>
      <w:proofErr w:type="spellEnd"/>
      <w:r w:rsidR="00D677DE" w:rsidRPr="00A97AB9">
        <w:rPr>
          <w:rFonts w:ascii="Garamond" w:hAnsi="Garamond"/>
          <w:sz w:val="24"/>
        </w:rPr>
        <w:t xml:space="preserve"> API”. Kun de to sidstn</w:t>
      </w:r>
      <w:r w:rsidR="004F6516" w:rsidRPr="00A97AB9">
        <w:rPr>
          <w:rFonts w:ascii="Garamond" w:hAnsi="Garamond"/>
          <w:sz w:val="24"/>
        </w:rPr>
        <w:t>ævnte ord er bekrevet i et link</w:t>
      </w:r>
      <w:r w:rsidR="00D677DE" w:rsidRPr="00A97AB9">
        <w:rPr>
          <w:rFonts w:ascii="Garamond" w:hAnsi="Garamond"/>
          <w:sz w:val="24"/>
        </w:rPr>
        <w:t>.</w:t>
      </w:r>
      <w:r w:rsidR="004F6516" w:rsidRPr="00A97AB9">
        <w:rPr>
          <w:rFonts w:ascii="Garamond" w:hAnsi="Garamond"/>
          <w:sz w:val="24"/>
        </w:rPr>
        <w:t xml:space="preserve"> Derudover anvendes juridiske termer, eksempelvis sætningen </w:t>
      </w:r>
      <w:r w:rsidR="004F6516" w:rsidRPr="00A97AB9">
        <w:rPr>
          <w:rFonts w:ascii="Garamond" w:hAnsi="Garamond"/>
          <w:i/>
          <w:sz w:val="24"/>
        </w:rPr>
        <w:t>”…</w:t>
      </w:r>
      <w:r w:rsidR="004F6516" w:rsidRPr="00A97AB9">
        <w:rPr>
          <w:rFonts w:ascii="Garamond" w:eastAsia="Times New Roman" w:hAnsi="Garamond" w:cs="Times New Roman"/>
          <w:i/>
          <w:sz w:val="24"/>
          <w:szCs w:val="24"/>
          <w:lang w:eastAsia="da-DK"/>
        </w:rPr>
        <w:t xml:space="preserve"> du giver os en ikke-eksklusiv, overdragelig, videre-</w:t>
      </w:r>
      <w:proofErr w:type="spellStart"/>
      <w:r w:rsidR="004F6516" w:rsidRPr="00A97AB9">
        <w:rPr>
          <w:rFonts w:ascii="Garamond" w:eastAsia="Times New Roman" w:hAnsi="Garamond" w:cs="Times New Roman"/>
          <w:i/>
          <w:sz w:val="24"/>
          <w:szCs w:val="24"/>
          <w:lang w:eastAsia="da-DK"/>
        </w:rPr>
        <w:t>licenserbar</w:t>
      </w:r>
      <w:proofErr w:type="spellEnd"/>
      <w:r w:rsidR="004F6516" w:rsidRPr="00A97AB9">
        <w:rPr>
          <w:rFonts w:ascii="Garamond" w:eastAsia="Times New Roman" w:hAnsi="Garamond" w:cs="Times New Roman"/>
          <w:i/>
          <w:sz w:val="24"/>
          <w:szCs w:val="24"/>
          <w:lang w:eastAsia="da-DK"/>
        </w:rPr>
        <w:t>, royaltyfri, verdensomspændende licens til at bruge ethvert IP-indhold, som du slår op på eller i forbindelse med Facebook”</w:t>
      </w:r>
      <w:r w:rsidR="00AF2BE5" w:rsidRPr="00A97AB9">
        <w:rPr>
          <w:rFonts w:ascii="Garamond" w:eastAsia="Times New Roman" w:hAnsi="Garamond" w:cs="Times New Roman"/>
          <w:i/>
          <w:sz w:val="24"/>
          <w:szCs w:val="24"/>
          <w:lang w:eastAsia="da-DK"/>
        </w:rPr>
        <w:t>.</w:t>
      </w:r>
      <w:r w:rsidR="004F6516" w:rsidRPr="00A97AB9">
        <w:rPr>
          <w:rFonts w:ascii="Garamond" w:eastAsia="Times New Roman" w:hAnsi="Garamond" w:cs="Times New Roman"/>
          <w:sz w:val="24"/>
          <w:szCs w:val="24"/>
          <w:lang w:eastAsia="da-DK"/>
        </w:rPr>
        <w:t xml:space="preserve"> For at kunne forstå en sådan sætning, og vide hvilke rettigheder og forpligtelser, der følger heraf, kræves en juridisk indsigt, som ikke kan forventes af den gennemsnitlige bruger af Facebook.</w:t>
      </w:r>
    </w:p>
    <w:p w:rsidR="00B40D3E" w:rsidRPr="00A97AB9" w:rsidRDefault="00B40D3E" w:rsidP="00A50DE9">
      <w:pPr>
        <w:spacing w:after="0" w:line="360" w:lineRule="auto"/>
        <w:rPr>
          <w:rFonts w:ascii="Garamond" w:hAnsi="Garamond"/>
          <w:sz w:val="24"/>
        </w:rPr>
      </w:pPr>
      <w:r w:rsidRPr="00A97AB9">
        <w:rPr>
          <w:rFonts w:ascii="Garamond" w:eastAsia="Times New Roman" w:hAnsi="Garamond" w:cs="Times New Roman"/>
          <w:sz w:val="24"/>
          <w:szCs w:val="24"/>
          <w:lang w:eastAsia="da-DK"/>
        </w:rPr>
        <w:t>Ovenfor er det beskrevet, at den almindelige bruger af Facebook kan have svært ved at forstå og gennemskue privatlivspolitikken. I den sammenhæng skal det erindres, at mange af Facebooks brugere er børn og unge, som må forventes at have endnu sværere ved at forstå privatlivspolitikkens indhold.</w:t>
      </w:r>
      <w:r w:rsidR="00B6400D" w:rsidRPr="00A97AB9">
        <w:rPr>
          <w:rFonts w:ascii="Garamond" w:eastAsia="Times New Roman" w:hAnsi="Garamond" w:cs="Times New Roman"/>
          <w:sz w:val="24"/>
          <w:szCs w:val="24"/>
          <w:lang w:eastAsia="da-DK"/>
        </w:rPr>
        <w:t xml:space="preserve"> Facebooks privatlivspolitik er ikke differentieret under hensyntagen til at børn eventuelt kunne have behov for at få informationer på en anden måde end voksne.</w:t>
      </w:r>
      <w:r w:rsidR="00771DD7" w:rsidRPr="00A97AB9">
        <w:rPr>
          <w:rFonts w:ascii="Garamond" w:eastAsia="Times New Roman" w:hAnsi="Garamond" w:cs="Times New Roman"/>
          <w:sz w:val="24"/>
          <w:szCs w:val="24"/>
          <w:lang w:eastAsia="da-DK"/>
        </w:rPr>
        <w:t xml:space="preserve"> Dette kunne eksempelvis ske ved anvendelse af et mere enkelt, præcist og pædagogiske sprog samt ved anvendelse af lyd og/eller billeder</w:t>
      </w:r>
      <w:r w:rsidR="001203A9" w:rsidRPr="00A97AB9">
        <w:rPr>
          <w:rFonts w:ascii="Garamond" w:eastAsia="Times New Roman" w:hAnsi="Garamond" w:cs="Times New Roman"/>
          <w:sz w:val="24"/>
          <w:szCs w:val="24"/>
          <w:lang w:eastAsia="da-DK"/>
        </w:rPr>
        <w:t>.</w:t>
      </w:r>
      <w:r w:rsidR="00B6400D" w:rsidRPr="00A97AB9">
        <w:rPr>
          <w:rStyle w:val="Fodnotehenvisning"/>
          <w:rFonts w:ascii="Garamond" w:eastAsia="Times New Roman" w:hAnsi="Garamond" w:cs="Times New Roman"/>
          <w:sz w:val="24"/>
          <w:szCs w:val="24"/>
          <w:lang w:eastAsia="da-DK"/>
        </w:rPr>
        <w:footnoteReference w:id="164"/>
      </w:r>
      <w:r w:rsidRPr="00A97AB9">
        <w:rPr>
          <w:rFonts w:ascii="Garamond" w:eastAsia="Times New Roman" w:hAnsi="Garamond" w:cs="Times New Roman"/>
          <w:sz w:val="24"/>
          <w:szCs w:val="24"/>
          <w:lang w:eastAsia="da-DK"/>
        </w:rPr>
        <w:t xml:space="preserve"> </w:t>
      </w:r>
    </w:p>
    <w:p w:rsidR="004C2540" w:rsidRPr="00A97AB9" w:rsidRDefault="008977BB" w:rsidP="00A50DE9">
      <w:pPr>
        <w:spacing w:after="0" w:line="360" w:lineRule="auto"/>
        <w:rPr>
          <w:rFonts w:ascii="Garamond" w:hAnsi="Garamond"/>
          <w:sz w:val="24"/>
        </w:rPr>
      </w:pPr>
      <w:r w:rsidRPr="00A97AB9">
        <w:rPr>
          <w:rFonts w:ascii="Garamond" w:hAnsi="Garamond"/>
          <w:sz w:val="24"/>
        </w:rPr>
        <w:t>I Facebooks privatlivspoliti</w:t>
      </w:r>
      <w:r w:rsidR="004C2540" w:rsidRPr="00A97AB9">
        <w:rPr>
          <w:rFonts w:ascii="Garamond" w:hAnsi="Garamond"/>
          <w:sz w:val="24"/>
        </w:rPr>
        <w:t>k</w:t>
      </w:r>
      <w:r w:rsidRPr="00A97AB9">
        <w:rPr>
          <w:rFonts w:ascii="Garamond" w:hAnsi="Garamond"/>
          <w:sz w:val="24"/>
        </w:rPr>
        <w:t xml:space="preserve"> findes ingen beskrivelse af</w:t>
      </w:r>
      <w:r w:rsidR="00766EA3" w:rsidRPr="00A97AB9">
        <w:rPr>
          <w:rFonts w:ascii="Garamond" w:hAnsi="Garamond"/>
          <w:sz w:val="24"/>
        </w:rPr>
        <w:t>, hvordan privatlivspolitikken overholder persondatalovens</w:t>
      </w:r>
      <w:r w:rsidRPr="00A97AB9">
        <w:rPr>
          <w:rFonts w:ascii="Garamond" w:hAnsi="Garamond"/>
          <w:sz w:val="24"/>
        </w:rPr>
        <w:t xml:space="preserve"> (eller databeskyttelsesdirektivets)</w:t>
      </w:r>
      <w:r w:rsidR="00766EA3" w:rsidRPr="00A97AB9">
        <w:rPr>
          <w:rFonts w:ascii="Garamond" w:hAnsi="Garamond"/>
          <w:sz w:val="24"/>
        </w:rPr>
        <w:t xml:space="preserve"> regler. </w:t>
      </w:r>
      <w:r w:rsidRPr="00A97AB9">
        <w:rPr>
          <w:rFonts w:ascii="Garamond" w:hAnsi="Garamond"/>
          <w:sz w:val="24"/>
        </w:rPr>
        <w:t>Der er i dokum</w:t>
      </w:r>
      <w:r w:rsidR="004C2540" w:rsidRPr="00A97AB9">
        <w:rPr>
          <w:rFonts w:ascii="Garamond" w:hAnsi="Garamond"/>
          <w:sz w:val="24"/>
        </w:rPr>
        <w:t>e</w:t>
      </w:r>
      <w:r w:rsidRPr="00A97AB9">
        <w:rPr>
          <w:rFonts w:ascii="Garamond" w:hAnsi="Garamond"/>
          <w:sz w:val="24"/>
        </w:rPr>
        <w:t xml:space="preserve">ntet ”Politik for brug af data” angivet, at Facebook </w:t>
      </w:r>
      <w:r w:rsidR="004C2540" w:rsidRPr="00A97AB9">
        <w:rPr>
          <w:rFonts w:ascii="Garamond" w:hAnsi="Garamond"/>
          <w:sz w:val="24"/>
        </w:rPr>
        <w:t xml:space="preserve">har tilsluttet sig </w:t>
      </w:r>
      <w:proofErr w:type="spellStart"/>
      <w:r w:rsidRPr="00A97AB9">
        <w:rPr>
          <w:rFonts w:ascii="Garamond" w:hAnsi="Garamond"/>
          <w:sz w:val="24"/>
        </w:rPr>
        <w:t>Safe</w:t>
      </w:r>
      <w:proofErr w:type="spellEnd"/>
      <w:r w:rsidRPr="00A97AB9">
        <w:rPr>
          <w:rFonts w:ascii="Garamond" w:hAnsi="Garamond"/>
          <w:sz w:val="24"/>
        </w:rPr>
        <w:t xml:space="preserve"> </w:t>
      </w:r>
      <w:proofErr w:type="spellStart"/>
      <w:r w:rsidRPr="00A97AB9">
        <w:rPr>
          <w:rFonts w:ascii="Garamond" w:hAnsi="Garamond"/>
          <w:sz w:val="24"/>
        </w:rPr>
        <w:t>Har</w:t>
      </w:r>
      <w:r w:rsidR="004C2540" w:rsidRPr="00A97AB9">
        <w:rPr>
          <w:rFonts w:ascii="Garamond" w:hAnsi="Garamond"/>
          <w:sz w:val="24"/>
        </w:rPr>
        <w:t>b</w:t>
      </w:r>
      <w:r w:rsidRPr="00A97AB9">
        <w:rPr>
          <w:rFonts w:ascii="Garamond" w:hAnsi="Garamond"/>
          <w:sz w:val="24"/>
        </w:rPr>
        <w:t>our</w:t>
      </w:r>
      <w:proofErr w:type="spellEnd"/>
      <w:r w:rsidRPr="00A97AB9">
        <w:rPr>
          <w:rFonts w:ascii="Garamond" w:hAnsi="Garamond"/>
          <w:sz w:val="24"/>
        </w:rPr>
        <w:t>-</w:t>
      </w:r>
      <w:r w:rsidR="004C2540" w:rsidRPr="00A97AB9">
        <w:rPr>
          <w:rFonts w:ascii="Garamond" w:hAnsi="Garamond"/>
          <w:sz w:val="24"/>
        </w:rPr>
        <w:t>ordningen</w:t>
      </w:r>
      <w:r w:rsidR="00390BFD" w:rsidRPr="00A97AB9">
        <w:rPr>
          <w:rFonts w:ascii="Garamond" w:hAnsi="Garamond"/>
          <w:sz w:val="24"/>
        </w:rPr>
        <w:t xml:space="preserve">. </w:t>
      </w:r>
      <w:r w:rsidR="00700570" w:rsidRPr="00A97AB9">
        <w:rPr>
          <w:rFonts w:ascii="Garamond" w:hAnsi="Garamond"/>
          <w:sz w:val="24"/>
        </w:rPr>
        <w:t>I den sammenhæng mangles</w:t>
      </w:r>
      <w:r w:rsidR="00B40D3E" w:rsidRPr="00A97AB9">
        <w:rPr>
          <w:rFonts w:ascii="Garamond" w:hAnsi="Garamond"/>
          <w:sz w:val="24"/>
        </w:rPr>
        <w:t xml:space="preserve"> en</w:t>
      </w:r>
      <w:r w:rsidR="00700570" w:rsidRPr="00A97AB9">
        <w:rPr>
          <w:rFonts w:ascii="Garamond" w:hAnsi="Garamond"/>
          <w:sz w:val="24"/>
        </w:rPr>
        <w:t xml:space="preserve"> yderligere </w:t>
      </w:r>
      <w:r w:rsidR="00390BFD" w:rsidRPr="00A97AB9">
        <w:rPr>
          <w:rFonts w:ascii="Garamond" w:hAnsi="Garamond"/>
          <w:sz w:val="24"/>
        </w:rPr>
        <w:t xml:space="preserve">beskrivelse af </w:t>
      </w:r>
      <w:r w:rsidR="00700570" w:rsidRPr="00A97AB9">
        <w:rPr>
          <w:rFonts w:ascii="Garamond" w:hAnsi="Garamond"/>
          <w:sz w:val="24"/>
        </w:rPr>
        <w:t xml:space="preserve">samspillet mellem tilslutningen til </w:t>
      </w:r>
      <w:proofErr w:type="spellStart"/>
      <w:r w:rsidR="00700570" w:rsidRPr="00A97AB9">
        <w:rPr>
          <w:rFonts w:ascii="Garamond" w:hAnsi="Garamond"/>
          <w:sz w:val="24"/>
        </w:rPr>
        <w:t>Safe</w:t>
      </w:r>
      <w:proofErr w:type="spellEnd"/>
      <w:r w:rsidR="00700570" w:rsidRPr="00A97AB9">
        <w:rPr>
          <w:rFonts w:ascii="Garamond" w:hAnsi="Garamond"/>
          <w:sz w:val="24"/>
        </w:rPr>
        <w:t xml:space="preserve"> </w:t>
      </w:r>
      <w:proofErr w:type="spellStart"/>
      <w:r w:rsidR="00700570" w:rsidRPr="00A97AB9">
        <w:rPr>
          <w:rFonts w:ascii="Garamond" w:hAnsi="Garamond"/>
          <w:sz w:val="24"/>
        </w:rPr>
        <w:t>Harbour</w:t>
      </w:r>
      <w:proofErr w:type="spellEnd"/>
      <w:r w:rsidR="00700570" w:rsidRPr="00A97AB9">
        <w:rPr>
          <w:rFonts w:ascii="Garamond" w:hAnsi="Garamond"/>
          <w:sz w:val="24"/>
        </w:rPr>
        <w:t>-ordningen og det forhold af Facebook opererer i Danmark, jf. diskussionen i afsnit 3.4.</w:t>
      </w:r>
    </w:p>
    <w:p w:rsidR="00236936" w:rsidRPr="00A97AB9" w:rsidRDefault="00236936" w:rsidP="00A50DE9">
      <w:pPr>
        <w:spacing w:after="0" w:line="360" w:lineRule="auto"/>
        <w:rPr>
          <w:rFonts w:ascii="Garamond" w:eastAsia="Times New Roman" w:hAnsi="Garamond" w:cs="Times New Roman"/>
          <w:sz w:val="24"/>
          <w:lang w:eastAsia="da-DK"/>
        </w:rPr>
      </w:pPr>
      <w:r w:rsidRPr="00A97AB9">
        <w:rPr>
          <w:rFonts w:ascii="Garamond" w:eastAsia="Times New Roman" w:hAnsi="Garamond" w:cs="Times New Roman"/>
          <w:sz w:val="24"/>
          <w:lang w:eastAsia="da-DK"/>
        </w:rPr>
        <w:t>I Facebooks ”Politik for brug af data” oplyses, at de oplysninger, som Facebook modtager om brugeren, anvendes i forbindelse med de tjenester og funktioner, som leveres til b</w:t>
      </w:r>
      <w:r w:rsidR="00AB6CB1">
        <w:rPr>
          <w:rFonts w:ascii="Garamond" w:eastAsia="Times New Roman" w:hAnsi="Garamond" w:cs="Times New Roman"/>
          <w:sz w:val="24"/>
          <w:lang w:eastAsia="da-DK"/>
        </w:rPr>
        <w:t>rugeren og andre brugere, eksempelvis</w:t>
      </w:r>
      <w:r w:rsidRPr="00A97AB9">
        <w:rPr>
          <w:rFonts w:ascii="Garamond" w:eastAsia="Times New Roman" w:hAnsi="Garamond" w:cs="Times New Roman"/>
          <w:sz w:val="24"/>
          <w:lang w:eastAsia="da-DK"/>
        </w:rPr>
        <w:t xml:space="preserve"> dennes venner, Facebooks partnere, de </w:t>
      </w:r>
      <w:r w:rsidRPr="00A97AB9">
        <w:rPr>
          <w:rFonts w:ascii="Garamond" w:eastAsia="Times New Roman" w:hAnsi="Garamond" w:cs="Times New Roman"/>
          <w:sz w:val="24"/>
          <w:lang w:eastAsia="da-DK"/>
        </w:rPr>
        <w:lastRenderedPageBreak/>
        <w:t xml:space="preserve">annoncører, som køber annoncer på sitet, og udviklerne bag de spil, applikationer og websites, som brugeren benytter sig af. Facebook understreger at have ret til at gøre dette, idet der via samtykket til oprettelsen af profilen er sag ja til at det foregår, som beskrevet i nærværende dokument. Efter </w:t>
      </w:r>
      <w:r w:rsidRPr="00A97AB9">
        <w:rPr>
          <w:rFonts w:ascii="Garamond" w:hAnsi="Garamond"/>
          <w:sz w:val="24"/>
        </w:rPr>
        <w:t>Datatilsynets afgørelse vedrørende FDB og Coop Danmark A/</w:t>
      </w:r>
      <w:r w:rsidR="00705EFB">
        <w:rPr>
          <w:rFonts w:ascii="Garamond" w:hAnsi="Garamond"/>
          <w:sz w:val="24"/>
        </w:rPr>
        <w:t>S</w:t>
      </w:r>
      <w:r w:rsidR="00705EFB" w:rsidRPr="00A97AB9">
        <w:rPr>
          <w:rFonts w:ascii="Garamond" w:hAnsi="Garamond"/>
          <w:sz w:val="24"/>
        </w:rPr>
        <w:t>’s</w:t>
      </w:r>
      <w:r w:rsidRPr="00A97AB9">
        <w:rPr>
          <w:rFonts w:ascii="Garamond" w:hAnsi="Garamond"/>
          <w:sz w:val="24"/>
        </w:rPr>
        <w:t xml:space="preserve"> medlemsprogram, er denne information ikke tilstrækkelig til at udgøre et fundament for et samtykke efter persondataloven, idet den alene er generel. Det nævnes eksempelvis ikke hvilke navngivne annoncører der videregives oplysninger til på nuværende tidspunkt og ej heller</w:t>
      </w:r>
      <w:r w:rsidR="00707313" w:rsidRPr="00A97AB9">
        <w:rPr>
          <w:rFonts w:ascii="Garamond" w:hAnsi="Garamond"/>
          <w:sz w:val="24"/>
        </w:rPr>
        <w:t>,</w:t>
      </w:r>
      <w:r w:rsidRPr="00A97AB9">
        <w:rPr>
          <w:rFonts w:ascii="Garamond" w:hAnsi="Garamond"/>
          <w:sz w:val="24"/>
        </w:rPr>
        <w:t xml:space="preserve"> at der for fremtiden vil gives oplysninger til andre. </w:t>
      </w:r>
    </w:p>
    <w:p w:rsidR="00236936" w:rsidRPr="00A97AB9" w:rsidRDefault="00236936" w:rsidP="00A50DE9">
      <w:pPr>
        <w:spacing w:after="0" w:line="360" w:lineRule="auto"/>
        <w:rPr>
          <w:rFonts w:ascii="Garamond" w:hAnsi="Garamond"/>
          <w:sz w:val="24"/>
        </w:rPr>
      </w:pPr>
    </w:p>
    <w:p w:rsidR="0057118D" w:rsidRPr="00A97AB9" w:rsidRDefault="0057118D" w:rsidP="00A50DE9">
      <w:pPr>
        <w:spacing w:after="0" w:line="360" w:lineRule="auto"/>
        <w:rPr>
          <w:rFonts w:ascii="Garamond" w:hAnsi="Garamond"/>
          <w:sz w:val="24"/>
        </w:rPr>
      </w:pPr>
      <w:r w:rsidRPr="00A97AB9">
        <w:rPr>
          <w:rFonts w:ascii="Garamond" w:hAnsi="Garamond"/>
          <w:sz w:val="24"/>
        </w:rPr>
        <w:t>Opsummerende</w:t>
      </w:r>
      <w:r w:rsidR="00B6400D" w:rsidRPr="00A97AB9">
        <w:rPr>
          <w:rFonts w:ascii="Garamond" w:hAnsi="Garamond"/>
          <w:sz w:val="24"/>
        </w:rPr>
        <w:t xml:space="preserve"> efterlader</w:t>
      </w:r>
      <w:r w:rsidRPr="00A97AB9">
        <w:rPr>
          <w:rFonts w:ascii="Garamond" w:hAnsi="Garamond"/>
          <w:sz w:val="24"/>
        </w:rPr>
        <w:t xml:space="preserve"> den information</w:t>
      </w:r>
      <w:r w:rsidR="00565344" w:rsidRPr="00A97AB9">
        <w:rPr>
          <w:rFonts w:ascii="Garamond" w:hAnsi="Garamond"/>
          <w:sz w:val="24"/>
        </w:rPr>
        <w:t>,</w:t>
      </w:r>
      <w:r w:rsidRPr="00A97AB9">
        <w:rPr>
          <w:rFonts w:ascii="Garamond" w:hAnsi="Garamond"/>
          <w:sz w:val="24"/>
        </w:rPr>
        <w:t xml:space="preserve"> som </w:t>
      </w:r>
      <w:r w:rsidR="00B6400D" w:rsidRPr="00A97AB9">
        <w:rPr>
          <w:rFonts w:ascii="Garamond" w:hAnsi="Garamond"/>
          <w:sz w:val="24"/>
        </w:rPr>
        <w:t>Facebook giver</w:t>
      </w:r>
      <w:r w:rsidR="00565344" w:rsidRPr="00A97AB9">
        <w:rPr>
          <w:rFonts w:ascii="Garamond" w:hAnsi="Garamond"/>
          <w:sz w:val="24"/>
        </w:rPr>
        <w:t>,</w:t>
      </w:r>
      <w:r w:rsidR="00B6400D" w:rsidRPr="00A97AB9">
        <w:rPr>
          <w:rFonts w:ascii="Garamond" w:hAnsi="Garamond"/>
          <w:sz w:val="24"/>
        </w:rPr>
        <w:t xml:space="preserve"> </w:t>
      </w:r>
      <w:r w:rsidRPr="00A97AB9">
        <w:rPr>
          <w:rFonts w:ascii="Garamond" w:hAnsi="Garamond"/>
          <w:sz w:val="24"/>
        </w:rPr>
        <w:t>ikke den almindelige bruger</w:t>
      </w:r>
      <w:r w:rsidR="00B6400D" w:rsidRPr="00A97AB9">
        <w:rPr>
          <w:rFonts w:ascii="Garamond" w:hAnsi="Garamond"/>
          <w:sz w:val="24"/>
        </w:rPr>
        <w:t xml:space="preserve"> – voksen eller barn - </w:t>
      </w:r>
      <w:r w:rsidRPr="00A97AB9">
        <w:rPr>
          <w:rFonts w:ascii="Garamond" w:hAnsi="Garamond"/>
          <w:sz w:val="24"/>
        </w:rPr>
        <w:t>tilstrækkeligt informeret.</w:t>
      </w:r>
      <w:r w:rsidR="00D63BE3" w:rsidRPr="00A97AB9">
        <w:rPr>
          <w:rFonts w:ascii="Garamond" w:hAnsi="Garamond"/>
          <w:sz w:val="24"/>
        </w:rPr>
        <w:t xml:space="preserve"> </w:t>
      </w:r>
      <w:r w:rsidR="00B6400D" w:rsidRPr="00A97AB9">
        <w:rPr>
          <w:rFonts w:ascii="Garamond" w:hAnsi="Garamond"/>
          <w:sz w:val="24"/>
        </w:rPr>
        <w:t>De forhold</w:t>
      </w:r>
      <w:r w:rsidR="00707313" w:rsidRPr="00A97AB9">
        <w:rPr>
          <w:rFonts w:ascii="Garamond" w:hAnsi="Garamond"/>
          <w:sz w:val="24"/>
        </w:rPr>
        <w:t>,</w:t>
      </w:r>
      <w:r w:rsidR="00B6400D" w:rsidRPr="00A97AB9">
        <w:rPr>
          <w:rFonts w:ascii="Garamond" w:hAnsi="Garamond"/>
          <w:sz w:val="24"/>
        </w:rPr>
        <w:t xml:space="preserve"> som omgiver Facebook, og den behandling af personoplysninger som finder sted, udgør samlet set et meget komplekst system. Det er en udfordring, at få beskrivelsen af et sådant system </w:t>
      </w:r>
      <w:r w:rsidR="00D63BE3" w:rsidRPr="00A97AB9">
        <w:rPr>
          <w:rFonts w:ascii="Garamond" w:hAnsi="Garamond"/>
          <w:sz w:val="24"/>
        </w:rPr>
        <w:t>viderekommunikeret til brugerne på en simpel og gennem</w:t>
      </w:r>
      <w:r w:rsidR="00B40D3E" w:rsidRPr="00A97AB9">
        <w:rPr>
          <w:rFonts w:ascii="Garamond" w:hAnsi="Garamond"/>
          <w:sz w:val="24"/>
        </w:rPr>
        <w:t>sigtig</w:t>
      </w:r>
      <w:r w:rsidR="00D63BE3" w:rsidRPr="00A97AB9">
        <w:rPr>
          <w:rFonts w:ascii="Garamond" w:hAnsi="Garamond"/>
          <w:sz w:val="24"/>
        </w:rPr>
        <w:t xml:space="preserve"> måde, men det er ikke desto mindre det</w:t>
      </w:r>
      <w:r w:rsidR="00B6400D" w:rsidRPr="00A97AB9">
        <w:rPr>
          <w:rFonts w:ascii="Garamond" w:hAnsi="Garamond"/>
          <w:sz w:val="24"/>
        </w:rPr>
        <w:t>,</w:t>
      </w:r>
      <w:r w:rsidR="00D63BE3" w:rsidRPr="00A97AB9">
        <w:rPr>
          <w:rFonts w:ascii="Garamond" w:hAnsi="Garamond"/>
          <w:sz w:val="24"/>
        </w:rPr>
        <w:t xml:space="preserve"> der er Facebooks ansvar som </w:t>
      </w:r>
      <w:r w:rsidR="00F351E3" w:rsidRPr="00A97AB9">
        <w:rPr>
          <w:rFonts w:ascii="Garamond" w:hAnsi="Garamond"/>
          <w:sz w:val="24"/>
        </w:rPr>
        <w:t>d</w:t>
      </w:r>
      <w:r w:rsidR="00D63BE3" w:rsidRPr="00A97AB9">
        <w:rPr>
          <w:rFonts w:ascii="Garamond" w:hAnsi="Garamond"/>
          <w:sz w:val="24"/>
        </w:rPr>
        <w:t>ataansvarlig.</w:t>
      </w:r>
    </w:p>
    <w:p w:rsidR="00E44F86" w:rsidRPr="00A97AB9" w:rsidRDefault="00E44F86" w:rsidP="00A50DE9">
      <w:pPr>
        <w:spacing w:after="0" w:line="360" w:lineRule="auto"/>
        <w:rPr>
          <w:rFonts w:ascii="Garamond" w:hAnsi="Garamond"/>
          <w:sz w:val="24"/>
        </w:rPr>
      </w:pPr>
    </w:p>
    <w:p w:rsidR="00E44F86" w:rsidRPr="00A97AB9" w:rsidRDefault="00E44F86" w:rsidP="00A50DE9">
      <w:pPr>
        <w:spacing w:after="0" w:line="360" w:lineRule="auto"/>
        <w:rPr>
          <w:rFonts w:ascii="Garamond" w:hAnsi="Garamond"/>
          <w:sz w:val="24"/>
        </w:rPr>
      </w:pPr>
      <w:r w:rsidRPr="00A97AB9">
        <w:rPr>
          <w:rFonts w:ascii="Garamond" w:hAnsi="Garamond"/>
          <w:sz w:val="24"/>
        </w:rPr>
        <w:t>Når den almindelige bruger har en data</w:t>
      </w:r>
      <w:r w:rsidR="004C60E3" w:rsidRPr="00A97AB9">
        <w:rPr>
          <w:rFonts w:ascii="Garamond" w:hAnsi="Garamond"/>
          <w:sz w:val="24"/>
        </w:rPr>
        <w:t>a</w:t>
      </w:r>
      <w:r w:rsidRPr="00A97AB9">
        <w:rPr>
          <w:rFonts w:ascii="Garamond" w:hAnsi="Garamond"/>
          <w:sz w:val="24"/>
        </w:rPr>
        <w:t>nsvarligs rolle, er det ligeledes dennes ansvar at sikre – og at kunne dokumentere – at det samtykke, som bør indhentes ved behandling af personoplysninger om andre, er informeret. Med stor sandsynlighed finder dette kun sted i et meget begrænset antal situationer.</w:t>
      </w:r>
    </w:p>
    <w:p w:rsidR="00E44F86" w:rsidRPr="00A97AB9" w:rsidRDefault="00E44F86" w:rsidP="00A50DE9">
      <w:pPr>
        <w:spacing w:after="0" w:line="360" w:lineRule="auto"/>
        <w:rPr>
          <w:rFonts w:ascii="Garamond" w:hAnsi="Garamond"/>
          <w:sz w:val="24"/>
        </w:rPr>
      </w:pPr>
    </w:p>
    <w:p w:rsidR="00F62BB6" w:rsidRPr="00A97AB9" w:rsidRDefault="003556B2" w:rsidP="00A50DE9">
      <w:pPr>
        <w:pStyle w:val="Overskrift2"/>
        <w:spacing w:before="0" w:line="360" w:lineRule="auto"/>
        <w:rPr>
          <w:rFonts w:ascii="Garamond" w:hAnsi="Garamond"/>
          <w:color w:val="auto"/>
          <w:sz w:val="28"/>
          <w:szCs w:val="28"/>
        </w:rPr>
      </w:pPr>
      <w:bookmarkStart w:id="35" w:name="_Toc355981333"/>
      <w:r w:rsidRPr="00A97AB9">
        <w:rPr>
          <w:rFonts w:ascii="Garamond" w:hAnsi="Garamond"/>
          <w:color w:val="auto"/>
          <w:sz w:val="28"/>
          <w:szCs w:val="28"/>
        </w:rPr>
        <w:t>4.1</w:t>
      </w:r>
      <w:r w:rsidR="00E70B96" w:rsidRPr="00A97AB9">
        <w:rPr>
          <w:rFonts w:ascii="Garamond" w:hAnsi="Garamond"/>
          <w:color w:val="auto"/>
          <w:sz w:val="28"/>
          <w:szCs w:val="28"/>
        </w:rPr>
        <w:t>2</w:t>
      </w:r>
      <w:r w:rsidR="00F62BB6" w:rsidRPr="00A97AB9">
        <w:rPr>
          <w:rFonts w:ascii="Garamond" w:hAnsi="Garamond"/>
          <w:color w:val="auto"/>
          <w:sz w:val="28"/>
          <w:szCs w:val="28"/>
        </w:rPr>
        <w:t xml:space="preserve"> </w:t>
      </w:r>
      <w:r w:rsidR="00717147" w:rsidRPr="00A97AB9">
        <w:rPr>
          <w:rFonts w:ascii="Garamond" w:hAnsi="Garamond"/>
          <w:color w:val="auto"/>
          <w:sz w:val="28"/>
          <w:szCs w:val="28"/>
        </w:rPr>
        <w:t>Tilbagekaldelse og tidsmæssig udstrækning</w:t>
      </w:r>
      <w:r w:rsidR="00FA172F" w:rsidRPr="00A97AB9">
        <w:rPr>
          <w:rFonts w:ascii="Garamond" w:hAnsi="Garamond"/>
          <w:color w:val="auto"/>
          <w:sz w:val="28"/>
          <w:szCs w:val="28"/>
        </w:rPr>
        <w:t xml:space="preserve"> </w:t>
      </w:r>
      <w:r w:rsidR="00F62BB6" w:rsidRPr="00A97AB9">
        <w:rPr>
          <w:rFonts w:ascii="Garamond" w:hAnsi="Garamond"/>
          <w:color w:val="auto"/>
          <w:sz w:val="28"/>
          <w:szCs w:val="28"/>
        </w:rPr>
        <w:t xml:space="preserve">af </w:t>
      </w:r>
      <w:r w:rsidR="00717147" w:rsidRPr="00A97AB9">
        <w:rPr>
          <w:rFonts w:ascii="Garamond" w:hAnsi="Garamond"/>
          <w:color w:val="auto"/>
          <w:sz w:val="28"/>
          <w:szCs w:val="28"/>
        </w:rPr>
        <w:t xml:space="preserve">et </w:t>
      </w:r>
      <w:r w:rsidR="00F62BB6" w:rsidRPr="00A97AB9">
        <w:rPr>
          <w:rFonts w:ascii="Garamond" w:hAnsi="Garamond"/>
          <w:color w:val="auto"/>
          <w:sz w:val="28"/>
          <w:szCs w:val="28"/>
        </w:rPr>
        <w:t>samtykke</w:t>
      </w:r>
      <w:bookmarkEnd w:id="35"/>
    </w:p>
    <w:p w:rsidR="00862B69" w:rsidRPr="00A97AB9" w:rsidRDefault="00862B69" w:rsidP="00A50DE9">
      <w:pPr>
        <w:spacing w:after="0" w:line="360" w:lineRule="auto"/>
        <w:rPr>
          <w:rFonts w:ascii="Garamond" w:hAnsi="Garamond"/>
          <w:sz w:val="24"/>
        </w:rPr>
      </w:pPr>
      <w:r w:rsidRPr="00A97AB9">
        <w:rPr>
          <w:rFonts w:ascii="Garamond" w:hAnsi="Garamond"/>
          <w:sz w:val="24"/>
        </w:rPr>
        <w:t>Muligheden for at trække et samtykke tilbage er specielt vigtigt ved behandling af personoplysninger på internettet. På grund af internettets kompleksitet, er det ikke muligt at forudse, hvilke negative konsekvenser et samtykke til en behandling kan have. Muligheden for tilbagekaldelse er opretholdelsen af den registreredes kontrol med behandlingen.</w:t>
      </w:r>
      <w:r w:rsidRPr="00A97AB9">
        <w:rPr>
          <w:rStyle w:val="Fodnotehenvisning"/>
          <w:rFonts w:ascii="Garamond" w:hAnsi="Garamond"/>
          <w:sz w:val="24"/>
        </w:rPr>
        <w:footnoteReference w:id="165"/>
      </w:r>
    </w:p>
    <w:p w:rsidR="00523705" w:rsidRPr="00A97AB9" w:rsidRDefault="00523705" w:rsidP="00A50DE9">
      <w:pPr>
        <w:spacing w:after="0" w:line="360" w:lineRule="auto"/>
        <w:rPr>
          <w:rFonts w:ascii="Garamond" w:hAnsi="Garamond"/>
          <w:sz w:val="24"/>
        </w:rPr>
      </w:pPr>
      <w:r w:rsidRPr="00A97AB9">
        <w:rPr>
          <w:rFonts w:ascii="Garamond" w:hAnsi="Garamond"/>
          <w:sz w:val="24"/>
        </w:rPr>
        <w:t xml:space="preserve">Efter persondataloven § 38 kan den registrerede tilbagekalde det samtykke, der er givet til behandling.  </w:t>
      </w:r>
      <w:r w:rsidR="005E4405" w:rsidRPr="00A97AB9">
        <w:rPr>
          <w:rFonts w:ascii="Garamond" w:hAnsi="Garamond"/>
          <w:sz w:val="24"/>
        </w:rPr>
        <w:t>Dette er udtryk for, at den registrerede har ret til at skifte mening. Tilbagekaldelse</w:t>
      </w:r>
      <w:r w:rsidRPr="00A97AB9">
        <w:rPr>
          <w:rFonts w:ascii="Garamond" w:hAnsi="Garamond"/>
          <w:sz w:val="24"/>
        </w:rPr>
        <w:t xml:space="preserve"> indebærer, at den registrerede på </w:t>
      </w:r>
      <w:r w:rsidR="003D1E0A" w:rsidRPr="00A97AB9">
        <w:rPr>
          <w:rFonts w:ascii="Garamond" w:hAnsi="Garamond"/>
          <w:sz w:val="24"/>
        </w:rPr>
        <w:t>et hvilket som helst tidspunkt</w:t>
      </w:r>
      <w:r w:rsidRPr="00A97AB9">
        <w:rPr>
          <w:rFonts w:ascii="Garamond" w:hAnsi="Garamond"/>
          <w:sz w:val="24"/>
        </w:rPr>
        <w:t xml:space="preserve"> forud for og under behandlingen kan tilbagekalde sit samtykke. Samtykket kan ikke tilbagekaldes med </w:t>
      </w:r>
      <w:r w:rsidRPr="00A97AB9">
        <w:rPr>
          <w:rFonts w:ascii="Garamond" w:hAnsi="Garamond"/>
          <w:sz w:val="24"/>
        </w:rPr>
        <w:lastRenderedPageBreak/>
        <w:t>”tilbagevirkende kraft”, hvorfor virkningen af en tilbagekaldelse af et samtykke er, at der ikke må finde fremtidig behandling sted, som er afhængig af den registreredes samtykke.</w:t>
      </w:r>
      <w:r w:rsidRPr="00A97AB9">
        <w:rPr>
          <w:rStyle w:val="Fodnotehenvisning"/>
          <w:rFonts w:ascii="Garamond" w:hAnsi="Garamond"/>
          <w:sz w:val="24"/>
        </w:rPr>
        <w:footnoteReference w:id="166"/>
      </w:r>
      <w:r w:rsidRPr="00A97AB9">
        <w:rPr>
          <w:rFonts w:ascii="Garamond" w:hAnsi="Garamond"/>
          <w:sz w:val="24"/>
        </w:rPr>
        <w:t xml:space="preserve"> </w:t>
      </w:r>
    </w:p>
    <w:p w:rsidR="00523705" w:rsidRPr="00A97AB9" w:rsidRDefault="00523705" w:rsidP="00A50DE9">
      <w:pPr>
        <w:spacing w:after="0" w:line="360" w:lineRule="auto"/>
        <w:rPr>
          <w:rFonts w:ascii="Garamond" w:hAnsi="Garamond"/>
          <w:sz w:val="24"/>
        </w:rPr>
      </w:pPr>
      <w:r w:rsidRPr="00A97AB9">
        <w:rPr>
          <w:rFonts w:ascii="Garamond" w:hAnsi="Garamond"/>
          <w:sz w:val="24"/>
        </w:rPr>
        <w:t>I lovforslaget til persondata</w:t>
      </w:r>
      <w:r w:rsidR="001203A9" w:rsidRPr="00A97AB9">
        <w:rPr>
          <w:rFonts w:ascii="Garamond" w:hAnsi="Garamond"/>
          <w:sz w:val="24"/>
        </w:rPr>
        <w:t>loven i bemærkningerne til § 38</w:t>
      </w:r>
      <w:r w:rsidRPr="00A97AB9">
        <w:rPr>
          <w:rFonts w:ascii="Garamond" w:hAnsi="Garamond"/>
          <w:sz w:val="24"/>
        </w:rPr>
        <w:t xml:space="preserve"> anvendes den formulering, </w:t>
      </w:r>
      <w:proofErr w:type="gramStart"/>
      <w:r w:rsidRPr="00A97AB9">
        <w:rPr>
          <w:rFonts w:ascii="Garamond" w:hAnsi="Garamond"/>
          <w:sz w:val="24"/>
        </w:rPr>
        <w:t>at</w:t>
      </w:r>
      <w:proofErr w:type="gramEnd"/>
      <w:r w:rsidR="0031623E">
        <w:rPr>
          <w:rFonts w:ascii="Garamond" w:hAnsi="Garamond"/>
          <w:sz w:val="24"/>
        </w:rPr>
        <w:t xml:space="preserve"> </w:t>
      </w:r>
      <w:proofErr w:type="gramStart"/>
      <w:r w:rsidR="0031623E">
        <w:rPr>
          <w:rFonts w:ascii="Garamond" w:hAnsi="Garamond"/>
          <w:sz w:val="24"/>
        </w:rPr>
        <w:t>v</w:t>
      </w:r>
      <w:r w:rsidRPr="00A97AB9">
        <w:rPr>
          <w:rFonts w:ascii="Garamond" w:hAnsi="Garamond"/>
          <w:sz w:val="24"/>
        </w:rPr>
        <w:t>ed</w:t>
      </w:r>
      <w:proofErr w:type="gramEnd"/>
      <w:r w:rsidRPr="00A97AB9">
        <w:rPr>
          <w:rFonts w:ascii="Garamond" w:hAnsi="Garamond"/>
          <w:sz w:val="24"/>
        </w:rPr>
        <w:t xml:space="preserve"> tilbagekaldelse af et samtykke må </w:t>
      </w:r>
      <w:r w:rsidRPr="00A97AB9">
        <w:rPr>
          <w:rFonts w:ascii="Garamond" w:hAnsi="Garamond"/>
          <w:i/>
          <w:sz w:val="24"/>
        </w:rPr>
        <w:t>”… behandling af oplysninger, som den registrerede har meddelt sit samtykke til, normalt ikke må finde sted fremover…”</w:t>
      </w:r>
      <w:r w:rsidRPr="00A97AB9">
        <w:rPr>
          <w:rFonts w:ascii="Garamond" w:hAnsi="Garamond"/>
          <w:sz w:val="24"/>
        </w:rPr>
        <w:t xml:space="preserve"> Det fremgår ikke af forarbejderne til loven, hvornår hovedregl</w:t>
      </w:r>
      <w:r w:rsidR="0031623E">
        <w:rPr>
          <w:rFonts w:ascii="Garamond" w:hAnsi="Garamond"/>
          <w:sz w:val="24"/>
        </w:rPr>
        <w:t>en</w:t>
      </w:r>
      <w:r w:rsidRPr="00A97AB9">
        <w:rPr>
          <w:rFonts w:ascii="Garamond" w:hAnsi="Garamond"/>
          <w:sz w:val="24"/>
        </w:rPr>
        <w:t xml:space="preserve"> kan fraviges.</w:t>
      </w:r>
    </w:p>
    <w:p w:rsidR="00523705" w:rsidRPr="00A97AB9" w:rsidRDefault="00523705" w:rsidP="00A50DE9">
      <w:pPr>
        <w:spacing w:after="0" w:line="360" w:lineRule="auto"/>
        <w:rPr>
          <w:rFonts w:ascii="Garamond" w:hAnsi="Garamond"/>
          <w:sz w:val="24"/>
        </w:rPr>
      </w:pPr>
      <w:r w:rsidRPr="00A97AB9">
        <w:rPr>
          <w:rFonts w:ascii="Garamond" w:hAnsi="Garamond"/>
          <w:sz w:val="24"/>
        </w:rPr>
        <w:t>Når den registrerede trækker sit samtykke tilbage afgøres det efter en konkret vurdering efter persondataloven § 37, om der skal ske sletning eller blokering af personoplysningerne.</w:t>
      </w:r>
      <w:r w:rsidRPr="00A97AB9">
        <w:rPr>
          <w:rStyle w:val="Fodnotehenvisning"/>
          <w:rFonts w:ascii="Garamond" w:hAnsi="Garamond"/>
          <w:sz w:val="24"/>
        </w:rPr>
        <w:footnoteReference w:id="167"/>
      </w:r>
    </w:p>
    <w:p w:rsidR="00523705" w:rsidRPr="00A97AB9" w:rsidRDefault="00D23D2F" w:rsidP="00A50DE9">
      <w:pPr>
        <w:spacing w:after="0" w:line="360" w:lineRule="auto"/>
        <w:rPr>
          <w:rFonts w:ascii="Garamond" w:hAnsi="Garamond"/>
          <w:sz w:val="24"/>
        </w:rPr>
      </w:pPr>
      <w:r w:rsidRPr="00A97AB9">
        <w:rPr>
          <w:rFonts w:ascii="Garamond" w:hAnsi="Garamond"/>
          <w:sz w:val="24"/>
        </w:rPr>
        <w:t xml:space="preserve">For at overholde lovens krav om mulighed for at tilbagetrække et samtykke, skal det </w:t>
      </w:r>
      <w:r w:rsidR="001203A9" w:rsidRPr="00A97AB9">
        <w:rPr>
          <w:rFonts w:ascii="Garamond" w:hAnsi="Garamond"/>
          <w:sz w:val="24"/>
        </w:rPr>
        <w:t xml:space="preserve">kunne lade sig gøre </w:t>
      </w:r>
      <w:r w:rsidRPr="00A97AB9">
        <w:rPr>
          <w:rFonts w:ascii="Garamond" w:hAnsi="Garamond"/>
          <w:sz w:val="24"/>
        </w:rPr>
        <w:t xml:space="preserve">enkelt og uproblematisk. Det betyder, at det skal være ligetil at gennemskue, hvordan tilbagetrækning sker, og det skal være teknisk uproblematisk. </w:t>
      </w:r>
      <w:r w:rsidR="00523705" w:rsidRPr="00A97AB9">
        <w:rPr>
          <w:rFonts w:ascii="Garamond" w:hAnsi="Garamond"/>
          <w:sz w:val="24"/>
        </w:rPr>
        <w:t>Hvis tilbagetrækning af samtykke ikke teknisk er muligt</w:t>
      </w:r>
      <w:r w:rsidR="001203A9" w:rsidRPr="00A97AB9">
        <w:rPr>
          <w:rFonts w:ascii="Garamond" w:hAnsi="Garamond"/>
          <w:sz w:val="24"/>
        </w:rPr>
        <w:t xml:space="preserve"> eller</w:t>
      </w:r>
      <w:r w:rsidR="00523705" w:rsidRPr="00A97AB9">
        <w:rPr>
          <w:rFonts w:ascii="Garamond" w:hAnsi="Garamond"/>
          <w:sz w:val="24"/>
        </w:rPr>
        <w:t xml:space="preserve"> reelt ikke tillades, er samtykket</w:t>
      </w:r>
      <w:r w:rsidR="00501961" w:rsidRPr="00A97AB9">
        <w:rPr>
          <w:rFonts w:ascii="Garamond" w:hAnsi="Garamond"/>
          <w:sz w:val="24"/>
        </w:rPr>
        <w:t xml:space="preserve"> mangelfuldt.</w:t>
      </w:r>
      <w:r w:rsidR="00501961" w:rsidRPr="00A97AB9">
        <w:rPr>
          <w:rStyle w:val="Fodnotehenvisning"/>
          <w:rFonts w:ascii="Garamond" w:hAnsi="Garamond"/>
          <w:sz w:val="24"/>
        </w:rPr>
        <w:footnoteReference w:id="168"/>
      </w:r>
      <w:r w:rsidR="00501961" w:rsidRPr="00A97AB9">
        <w:rPr>
          <w:rFonts w:ascii="Garamond" w:hAnsi="Garamond"/>
          <w:sz w:val="24"/>
        </w:rPr>
        <w:t xml:space="preserve"> </w:t>
      </w:r>
      <w:r w:rsidR="00F0531B" w:rsidRPr="00A97AB9">
        <w:rPr>
          <w:rFonts w:ascii="Garamond" w:hAnsi="Garamond"/>
          <w:sz w:val="24"/>
        </w:rPr>
        <w:t xml:space="preserve">En sådan situation beskrives i Datatilsynets afgørelse om Sarbanes </w:t>
      </w:r>
      <w:proofErr w:type="spellStart"/>
      <w:r w:rsidR="00F0531B" w:rsidRPr="00A97AB9">
        <w:rPr>
          <w:rFonts w:ascii="Garamond" w:hAnsi="Garamond"/>
          <w:sz w:val="24"/>
        </w:rPr>
        <w:t>Oxley</w:t>
      </w:r>
      <w:proofErr w:type="spellEnd"/>
      <w:r w:rsidR="00F0531B" w:rsidRPr="00A97AB9">
        <w:rPr>
          <w:rFonts w:ascii="Garamond" w:hAnsi="Garamond"/>
          <w:sz w:val="24"/>
        </w:rPr>
        <w:t xml:space="preserve"> </w:t>
      </w:r>
      <w:proofErr w:type="spellStart"/>
      <w:r w:rsidR="00F0531B" w:rsidRPr="00A97AB9">
        <w:rPr>
          <w:rFonts w:ascii="Garamond" w:hAnsi="Garamond"/>
          <w:sz w:val="24"/>
        </w:rPr>
        <w:t>Act</w:t>
      </w:r>
      <w:proofErr w:type="spellEnd"/>
      <w:r w:rsidR="00F0531B" w:rsidRPr="00A97AB9">
        <w:rPr>
          <w:rFonts w:ascii="Garamond" w:hAnsi="Garamond"/>
          <w:sz w:val="24"/>
        </w:rPr>
        <w:t>, hvor en revisors tilbagekaldelse af et samtykke ov</w:t>
      </w:r>
      <w:r w:rsidR="00132DC1" w:rsidRPr="00A97AB9">
        <w:rPr>
          <w:rFonts w:ascii="Garamond" w:hAnsi="Garamond"/>
          <w:sz w:val="24"/>
        </w:rPr>
        <w:t>erfor sin arbejdsgiver ikke vil have den ønskede effekt, idet personoply</w:t>
      </w:r>
      <w:r w:rsidR="00B541FC" w:rsidRPr="00A97AB9">
        <w:rPr>
          <w:rFonts w:ascii="Garamond" w:hAnsi="Garamond"/>
          <w:sz w:val="24"/>
        </w:rPr>
        <w:t xml:space="preserve">sningerne er videregivet til en </w:t>
      </w:r>
      <w:r w:rsidR="00132DC1" w:rsidRPr="00A97AB9">
        <w:rPr>
          <w:rFonts w:ascii="Garamond" w:hAnsi="Garamond"/>
          <w:sz w:val="24"/>
        </w:rPr>
        <w:t>amerikans</w:t>
      </w:r>
      <w:r w:rsidR="00B541FC" w:rsidRPr="00A97AB9">
        <w:rPr>
          <w:rFonts w:ascii="Garamond" w:hAnsi="Garamond"/>
          <w:sz w:val="24"/>
        </w:rPr>
        <w:t>k</w:t>
      </w:r>
      <w:r w:rsidR="00132DC1" w:rsidRPr="00A97AB9">
        <w:rPr>
          <w:rFonts w:ascii="Garamond" w:hAnsi="Garamond"/>
          <w:sz w:val="24"/>
        </w:rPr>
        <w:t xml:space="preserve"> tilsyn</w:t>
      </w:r>
      <w:r w:rsidR="00B541FC" w:rsidRPr="00A97AB9">
        <w:rPr>
          <w:rFonts w:ascii="Garamond" w:hAnsi="Garamond"/>
          <w:sz w:val="24"/>
        </w:rPr>
        <w:t>smyndighed</w:t>
      </w:r>
      <w:r w:rsidR="00132DC1" w:rsidRPr="00A97AB9">
        <w:rPr>
          <w:rFonts w:ascii="Garamond" w:hAnsi="Garamond"/>
          <w:sz w:val="24"/>
        </w:rPr>
        <w:t>, hvorved oplysningerne er ude af arbejdsgiverens kontrol.</w:t>
      </w:r>
      <w:r w:rsidR="002F0858" w:rsidRPr="00A97AB9">
        <w:rPr>
          <w:rStyle w:val="Fodnotehenvisning"/>
          <w:rFonts w:ascii="Garamond" w:hAnsi="Garamond"/>
          <w:sz w:val="24"/>
        </w:rPr>
        <w:footnoteReference w:id="169"/>
      </w:r>
    </w:p>
    <w:p w:rsidR="004A5812" w:rsidRPr="00A97AB9" w:rsidRDefault="004A5812" w:rsidP="00A50DE9">
      <w:pPr>
        <w:spacing w:after="0" w:line="360" w:lineRule="auto"/>
        <w:rPr>
          <w:rFonts w:ascii="Garamond" w:hAnsi="Garamond"/>
          <w:sz w:val="24"/>
        </w:rPr>
      </w:pPr>
      <w:r w:rsidRPr="00A97AB9">
        <w:rPr>
          <w:rFonts w:ascii="Garamond" w:hAnsi="Garamond"/>
          <w:sz w:val="24"/>
        </w:rPr>
        <w:t>For at den registrerede kan gøre brug af sin ret til at tilbagetrække sit samtyk</w:t>
      </w:r>
      <w:r w:rsidR="00AA1091" w:rsidRPr="00A97AB9">
        <w:rPr>
          <w:rFonts w:ascii="Garamond" w:hAnsi="Garamond"/>
          <w:sz w:val="24"/>
        </w:rPr>
        <w:t>ke, er det afgørende, at den da</w:t>
      </w:r>
      <w:r w:rsidRPr="00A97AB9">
        <w:rPr>
          <w:rFonts w:ascii="Garamond" w:hAnsi="Garamond"/>
          <w:sz w:val="24"/>
        </w:rPr>
        <w:t>taansvarlig</w:t>
      </w:r>
      <w:r w:rsidR="001203A9" w:rsidRPr="00A97AB9">
        <w:rPr>
          <w:rFonts w:ascii="Garamond" w:hAnsi="Garamond"/>
          <w:sz w:val="24"/>
        </w:rPr>
        <w:t>e</w:t>
      </w:r>
      <w:r w:rsidR="00AA1091" w:rsidRPr="00A97AB9">
        <w:rPr>
          <w:rFonts w:ascii="Garamond" w:hAnsi="Garamond"/>
          <w:sz w:val="24"/>
        </w:rPr>
        <w:t xml:space="preserve"> har givet sig til kende, således, at denne </w:t>
      </w:r>
      <w:r w:rsidRPr="00A97AB9">
        <w:rPr>
          <w:rFonts w:ascii="Garamond" w:hAnsi="Garamond"/>
          <w:sz w:val="24"/>
        </w:rPr>
        <w:t xml:space="preserve">kan kontaktes. </w:t>
      </w:r>
      <w:r w:rsidR="00AA1091" w:rsidRPr="00A97AB9">
        <w:rPr>
          <w:rFonts w:ascii="Garamond" w:hAnsi="Garamond"/>
          <w:sz w:val="24"/>
        </w:rPr>
        <w:t xml:space="preserve">I forhold hertil vises der tilbage til </w:t>
      </w:r>
      <w:r w:rsidRPr="00A97AB9">
        <w:rPr>
          <w:rFonts w:ascii="Garamond" w:hAnsi="Garamond"/>
          <w:sz w:val="24"/>
        </w:rPr>
        <w:t>de</w:t>
      </w:r>
      <w:r w:rsidR="00AA1091" w:rsidRPr="00A97AB9">
        <w:rPr>
          <w:rFonts w:ascii="Garamond" w:hAnsi="Garamond"/>
          <w:sz w:val="24"/>
        </w:rPr>
        <w:t>n</w:t>
      </w:r>
      <w:r w:rsidRPr="00A97AB9">
        <w:rPr>
          <w:rFonts w:ascii="Garamond" w:hAnsi="Garamond"/>
          <w:sz w:val="24"/>
        </w:rPr>
        <w:t xml:space="preserve"> dataansvarliges oplysni</w:t>
      </w:r>
      <w:r w:rsidR="00AA1091" w:rsidRPr="00A97AB9">
        <w:rPr>
          <w:rFonts w:ascii="Garamond" w:hAnsi="Garamond"/>
          <w:sz w:val="24"/>
        </w:rPr>
        <w:t>n</w:t>
      </w:r>
      <w:r w:rsidRPr="00A97AB9">
        <w:rPr>
          <w:rFonts w:ascii="Garamond" w:hAnsi="Garamond"/>
          <w:sz w:val="24"/>
        </w:rPr>
        <w:t>gspligt</w:t>
      </w:r>
      <w:r w:rsidR="00C71BF5" w:rsidRPr="00A97AB9">
        <w:rPr>
          <w:rFonts w:ascii="Garamond" w:hAnsi="Garamond"/>
          <w:sz w:val="24"/>
        </w:rPr>
        <w:t xml:space="preserve"> i persondataloven §§ 28 og 29</w:t>
      </w:r>
      <w:r w:rsidR="001C70EF" w:rsidRPr="00A97AB9">
        <w:rPr>
          <w:rFonts w:ascii="Garamond" w:hAnsi="Garamond"/>
          <w:sz w:val="24"/>
        </w:rPr>
        <w:t>, som blandt andet vedrører oplysninger om</w:t>
      </w:r>
      <w:r w:rsidR="001203A9" w:rsidRPr="00A97AB9">
        <w:rPr>
          <w:rFonts w:ascii="Garamond" w:hAnsi="Garamond"/>
          <w:sz w:val="24"/>
        </w:rPr>
        <w:t>,</w:t>
      </w:r>
      <w:r w:rsidR="001C70EF" w:rsidRPr="00A97AB9">
        <w:rPr>
          <w:rFonts w:ascii="Garamond" w:hAnsi="Garamond"/>
          <w:sz w:val="24"/>
        </w:rPr>
        <w:t xml:space="preserve"> hvem den dataansvarlige er, samt til hvilket formål behandlingen foregår</w:t>
      </w:r>
      <w:r w:rsidR="00AA1091" w:rsidRPr="00A97AB9">
        <w:rPr>
          <w:rFonts w:ascii="Garamond" w:hAnsi="Garamond"/>
          <w:sz w:val="24"/>
        </w:rPr>
        <w:t>.</w:t>
      </w:r>
      <w:r w:rsidR="001C70EF" w:rsidRPr="00A97AB9">
        <w:rPr>
          <w:rStyle w:val="Fodnotehenvisning"/>
          <w:rFonts w:ascii="Garamond" w:hAnsi="Garamond"/>
          <w:sz w:val="24"/>
        </w:rPr>
        <w:footnoteReference w:id="170"/>
      </w:r>
      <w:r w:rsidR="00DC119E" w:rsidRPr="00A97AB9">
        <w:rPr>
          <w:rFonts w:ascii="Garamond" w:hAnsi="Garamond"/>
          <w:sz w:val="24"/>
        </w:rPr>
        <w:t xml:space="preserve"> Ved det formidlede samtykke, hvor samtykket er givet til en anden end den dataansvarlige, kan tilbagekaldelse ske til såvel den dataansvarlige som til den, som har modtaget samtykket.</w:t>
      </w:r>
      <w:r w:rsidR="00DC119E" w:rsidRPr="00A97AB9">
        <w:rPr>
          <w:rStyle w:val="Fodnotehenvisning"/>
          <w:rFonts w:ascii="Garamond" w:hAnsi="Garamond"/>
          <w:sz w:val="24"/>
        </w:rPr>
        <w:footnoteReference w:id="171"/>
      </w:r>
    </w:p>
    <w:p w:rsidR="00523705" w:rsidRPr="00A97AB9" w:rsidRDefault="00523705" w:rsidP="00A50DE9">
      <w:pPr>
        <w:spacing w:after="0" w:line="360" w:lineRule="auto"/>
        <w:rPr>
          <w:rFonts w:ascii="Garamond" w:hAnsi="Garamond"/>
          <w:sz w:val="24"/>
        </w:rPr>
      </w:pPr>
    </w:p>
    <w:p w:rsidR="00995089" w:rsidRPr="00A97AB9" w:rsidRDefault="00995089" w:rsidP="00A50DE9">
      <w:pPr>
        <w:spacing w:after="0" w:line="360" w:lineRule="auto"/>
        <w:rPr>
          <w:rFonts w:ascii="Garamond" w:eastAsia="Times New Roman" w:hAnsi="Garamond" w:cs="Times New Roman"/>
          <w:sz w:val="24"/>
          <w:lang w:eastAsia="da-DK"/>
        </w:rPr>
      </w:pPr>
      <w:r w:rsidRPr="00A97AB9">
        <w:rPr>
          <w:rFonts w:ascii="Garamond" w:hAnsi="Garamond"/>
          <w:sz w:val="24"/>
        </w:rPr>
        <w:t>Af Facebooks ”Politik for brug af data” fremgår, at en profil kan deaktiveres eller slettes. Ved deaktivering sættes profilen</w:t>
      </w:r>
      <w:r w:rsidRPr="00A97AB9">
        <w:rPr>
          <w:rFonts w:ascii="Garamond" w:eastAsia="Times New Roman" w:hAnsi="Garamond" w:cs="Times New Roman"/>
          <w:sz w:val="24"/>
          <w:lang w:eastAsia="da-DK"/>
        </w:rPr>
        <w:t xml:space="preserve"> </w:t>
      </w:r>
      <w:r w:rsidR="0031623E">
        <w:rPr>
          <w:rFonts w:ascii="Garamond" w:eastAsia="Times New Roman" w:hAnsi="Garamond" w:cs="Times New Roman"/>
          <w:sz w:val="24"/>
          <w:lang w:eastAsia="da-DK"/>
        </w:rPr>
        <w:t>”</w:t>
      </w:r>
      <w:r w:rsidRPr="00A97AB9">
        <w:rPr>
          <w:rFonts w:ascii="Garamond" w:eastAsia="Times New Roman" w:hAnsi="Garamond" w:cs="Times New Roman"/>
          <w:sz w:val="24"/>
          <w:lang w:eastAsia="da-DK"/>
        </w:rPr>
        <w:t>på pause</w:t>
      </w:r>
      <w:r w:rsidR="0031623E">
        <w:rPr>
          <w:rFonts w:ascii="Garamond" w:eastAsia="Times New Roman" w:hAnsi="Garamond" w:cs="Times New Roman"/>
          <w:sz w:val="24"/>
          <w:lang w:eastAsia="da-DK"/>
        </w:rPr>
        <w:t>”</w:t>
      </w:r>
      <w:r w:rsidRPr="00A97AB9">
        <w:rPr>
          <w:rFonts w:ascii="Garamond" w:eastAsia="Times New Roman" w:hAnsi="Garamond" w:cs="Times New Roman"/>
          <w:sz w:val="24"/>
          <w:lang w:eastAsia="da-DK"/>
        </w:rPr>
        <w:t xml:space="preserve">, men der slettes ingen oplysninger. </w:t>
      </w:r>
      <w:r w:rsidRPr="00A97AB9">
        <w:rPr>
          <w:rFonts w:ascii="Garamond" w:hAnsi="Garamond"/>
          <w:sz w:val="24"/>
        </w:rPr>
        <w:t xml:space="preserve">Ved </w:t>
      </w:r>
      <w:r w:rsidR="00AF2BE5" w:rsidRPr="00A97AB9">
        <w:rPr>
          <w:rFonts w:ascii="Garamond" w:hAnsi="Garamond"/>
          <w:sz w:val="24"/>
        </w:rPr>
        <w:t>sletning</w:t>
      </w:r>
      <w:r w:rsidRPr="00A97AB9">
        <w:rPr>
          <w:rFonts w:ascii="Garamond" w:hAnsi="Garamond"/>
          <w:sz w:val="24"/>
        </w:rPr>
        <w:t xml:space="preserve"> af en profil sker der fra et samtykke-perspektiv det, at samtykket til profilen tilbagetrækkes, og </w:t>
      </w:r>
      <w:r w:rsidRPr="00A97AB9">
        <w:rPr>
          <w:rFonts w:ascii="Garamond" w:eastAsia="Times New Roman" w:hAnsi="Garamond" w:cs="Times New Roman"/>
          <w:sz w:val="24"/>
          <w:lang w:eastAsia="da-DK"/>
        </w:rPr>
        <w:t>denne slettes permanent fra Facebook.</w:t>
      </w:r>
      <w:r w:rsidRPr="00A97AB9">
        <w:rPr>
          <w:rFonts w:ascii="Garamond" w:hAnsi="Garamond"/>
          <w:sz w:val="24"/>
        </w:rPr>
        <w:t xml:space="preserve"> </w:t>
      </w:r>
      <w:r w:rsidRPr="00A97AB9">
        <w:rPr>
          <w:rFonts w:ascii="Garamond" w:eastAsia="Times New Roman" w:hAnsi="Garamond" w:cs="Times New Roman"/>
          <w:sz w:val="24"/>
          <w:lang w:eastAsia="da-DK"/>
        </w:rPr>
        <w:t xml:space="preserve">Det tager typisk en måned at </w:t>
      </w:r>
      <w:r w:rsidRPr="00A97AB9">
        <w:rPr>
          <w:rFonts w:ascii="Garamond" w:eastAsia="Times New Roman" w:hAnsi="Garamond" w:cs="Times New Roman"/>
          <w:sz w:val="24"/>
          <w:lang w:eastAsia="da-DK"/>
        </w:rPr>
        <w:lastRenderedPageBreak/>
        <w:t xml:space="preserve">slette en konto, og Facebook opbevarer </w:t>
      </w:r>
      <w:r w:rsidR="00C71BF5" w:rsidRPr="00A97AB9">
        <w:rPr>
          <w:rFonts w:ascii="Garamond" w:eastAsia="Times New Roman" w:hAnsi="Garamond" w:cs="Times New Roman"/>
          <w:i/>
          <w:sz w:val="24"/>
          <w:lang w:eastAsia="da-DK"/>
        </w:rPr>
        <w:t>”</w:t>
      </w:r>
      <w:r w:rsidRPr="00A97AB9">
        <w:rPr>
          <w:rFonts w:ascii="Garamond" w:eastAsia="Times New Roman" w:hAnsi="Garamond" w:cs="Times New Roman"/>
          <w:i/>
          <w:sz w:val="24"/>
          <w:lang w:eastAsia="da-DK"/>
        </w:rPr>
        <w:t>muligvis</w:t>
      </w:r>
      <w:r w:rsidR="00C71BF5" w:rsidRPr="00A97AB9">
        <w:rPr>
          <w:rFonts w:ascii="Garamond" w:eastAsia="Times New Roman" w:hAnsi="Garamond" w:cs="Times New Roman"/>
          <w:i/>
          <w:sz w:val="24"/>
          <w:lang w:eastAsia="da-DK"/>
        </w:rPr>
        <w:t>”</w:t>
      </w:r>
      <w:r w:rsidRPr="00A97AB9">
        <w:rPr>
          <w:rFonts w:ascii="Garamond" w:eastAsia="Times New Roman" w:hAnsi="Garamond" w:cs="Times New Roman"/>
          <w:sz w:val="24"/>
          <w:lang w:eastAsia="da-DK"/>
        </w:rPr>
        <w:t xml:space="preserve"> nogle oplysninger i sikkerhedskopier og logfiler i op til 90 dage. Det kan diskuteres, om det er rimeligt at det tage</w:t>
      </w:r>
      <w:r w:rsidR="00C71BF5" w:rsidRPr="00A97AB9">
        <w:rPr>
          <w:rFonts w:ascii="Garamond" w:eastAsia="Times New Roman" w:hAnsi="Garamond" w:cs="Times New Roman"/>
          <w:sz w:val="24"/>
          <w:lang w:eastAsia="da-DK"/>
        </w:rPr>
        <w:t>r</w:t>
      </w:r>
      <w:r w:rsidRPr="00A97AB9">
        <w:rPr>
          <w:rFonts w:ascii="Garamond" w:eastAsia="Times New Roman" w:hAnsi="Garamond" w:cs="Times New Roman"/>
          <w:sz w:val="24"/>
          <w:lang w:eastAsia="da-DK"/>
        </w:rPr>
        <w:t xml:space="preserve"> en måned at slette en profil. I denne måned kan der potentielt finde behandling sted, hvortil der ikke er et lovligt behandlingsgrundlag. Det samme gælder de 90 dage</w:t>
      </w:r>
      <w:r w:rsidR="00C71BF5" w:rsidRPr="00A97AB9">
        <w:rPr>
          <w:rFonts w:ascii="Garamond" w:eastAsia="Times New Roman" w:hAnsi="Garamond" w:cs="Times New Roman"/>
          <w:sz w:val="24"/>
          <w:lang w:eastAsia="da-DK"/>
        </w:rPr>
        <w:t>,</w:t>
      </w:r>
      <w:r w:rsidRPr="00A97AB9">
        <w:rPr>
          <w:rFonts w:ascii="Garamond" w:eastAsia="Times New Roman" w:hAnsi="Garamond" w:cs="Times New Roman"/>
          <w:sz w:val="24"/>
          <w:lang w:eastAsia="da-DK"/>
        </w:rPr>
        <w:t xml:space="preserve"> hvor der muligvis opbevares sikkerhedskopier og logfiler. </w:t>
      </w:r>
    </w:p>
    <w:p w:rsidR="00995089" w:rsidRPr="00A97AB9" w:rsidRDefault="00995089" w:rsidP="00A50DE9">
      <w:pPr>
        <w:spacing w:after="0" w:line="360" w:lineRule="auto"/>
        <w:rPr>
          <w:rFonts w:ascii="Garamond" w:hAnsi="Garamond"/>
          <w:sz w:val="24"/>
        </w:rPr>
      </w:pPr>
      <w:r w:rsidRPr="00A97AB9">
        <w:rPr>
          <w:rFonts w:ascii="Garamond" w:hAnsi="Garamond"/>
          <w:sz w:val="24"/>
        </w:rPr>
        <w:t xml:space="preserve">I forhold tilbagetrækning af samtykke og lukning af en profil, er det vigtigt for den registrerede at vide, at det alene er profilen som lukkes. Alt hvad brugeren igennem tiden har delt med andre brugere, eksempelvis opslag i en gruppe, beskeder til andre brugere og </w:t>
      </w:r>
      <w:r w:rsidR="00C71BF5" w:rsidRPr="00A97AB9">
        <w:rPr>
          <w:rFonts w:ascii="Garamond" w:hAnsi="Garamond"/>
          <w:sz w:val="24"/>
        </w:rPr>
        <w:t>”Synes godt om”-markeringer</w:t>
      </w:r>
      <w:r w:rsidRPr="00A97AB9">
        <w:rPr>
          <w:rFonts w:ascii="Garamond" w:hAnsi="Garamond"/>
          <w:sz w:val="24"/>
        </w:rPr>
        <w:t xml:space="preserve">, </w:t>
      </w:r>
      <w:r w:rsidR="00EF33FE" w:rsidRPr="00A97AB9">
        <w:rPr>
          <w:rFonts w:ascii="Garamond" w:hAnsi="Garamond"/>
          <w:sz w:val="24"/>
        </w:rPr>
        <w:t xml:space="preserve">stadigvæk </w:t>
      </w:r>
      <w:r w:rsidR="0031623E">
        <w:rPr>
          <w:rFonts w:ascii="Garamond" w:hAnsi="Garamond"/>
          <w:sz w:val="24"/>
        </w:rPr>
        <w:t>findes i</w:t>
      </w:r>
      <w:r w:rsidRPr="00A97AB9">
        <w:rPr>
          <w:rFonts w:ascii="Garamond" w:hAnsi="Garamond"/>
          <w:sz w:val="24"/>
        </w:rPr>
        <w:t xml:space="preserve"> andre brugeres bevidsthed eller skriftligt på andre brugeres profiler</w:t>
      </w:r>
      <w:r w:rsidR="00EF33FE" w:rsidRPr="00A97AB9">
        <w:rPr>
          <w:rFonts w:ascii="Garamond" w:hAnsi="Garamond"/>
          <w:sz w:val="24"/>
        </w:rPr>
        <w:t>, selvom et samtykk</w:t>
      </w:r>
      <w:r w:rsidR="0031623E">
        <w:rPr>
          <w:rFonts w:ascii="Garamond" w:hAnsi="Garamond"/>
          <w:sz w:val="24"/>
        </w:rPr>
        <w:t>e</w:t>
      </w:r>
      <w:r w:rsidR="00EF33FE" w:rsidRPr="00A97AB9">
        <w:rPr>
          <w:rFonts w:ascii="Garamond" w:hAnsi="Garamond"/>
          <w:sz w:val="24"/>
        </w:rPr>
        <w:t xml:space="preserve"> til behandling er trukket tilbage</w:t>
      </w:r>
      <w:r w:rsidRPr="00A97AB9">
        <w:rPr>
          <w:rFonts w:ascii="Garamond" w:hAnsi="Garamond"/>
          <w:sz w:val="24"/>
        </w:rPr>
        <w:t xml:space="preserve">. I den sammenhæng har det </w:t>
      </w:r>
      <w:r w:rsidR="00EF33FE" w:rsidRPr="00A97AB9">
        <w:rPr>
          <w:rFonts w:ascii="Garamond" w:hAnsi="Garamond"/>
          <w:sz w:val="24"/>
        </w:rPr>
        <w:t>således ing</w:t>
      </w:r>
      <w:r w:rsidRPr="00A97AB9">
        <w:rPr>
          <w:rFonts w:ascii="Garamond" w:hAnsi="Garamond"/>
          <w:sz w:val="24"/>
        </w:rPr>
        <w:t>en betydning, om de oplysninger</w:t>
      </w:r>
      <w:r w:rsidR="00EF33FE" w:rsidRPr="00A97AB9">
        <w:rPr>
          <w:rFonts w:ascii="Garamond" w:hAnsi="Garamond"/>
          <w:sz w:val="24"/>
        </w:rPr>
        <w:t xml:space="preserve">, som er </w:t>
      </w:r>
      <w:r w:rsidRPr="00A97AB9">
        <w:rPr>
          <w:rFonts w:ascii="Garamond" w:hAnsi="Garamond"/>
          <w:sz w:val="24"/>
        </w:rPr>
        <w:t>delte, er</w:t>
      </w:r>
      <w:r w:rsidR="003D1E0A" w:rsidRPr="00A97AB9">
        <w:rPr>
          <w:rFonts w:ascii="Garamond" w:hAnsi="Garamond"/>
          <w:sz w:val="24"/>
        </w:rPr>
        <w:t xml:space="preserve"> delt i lukkede grupper eller på åbne profiler.</w:t>
      </w:r>
      <w:r w:rsidRPr="00A97AB9">
        <w:rPr>
          <w:rFonts w:ascii="Garamond" w:hAnsi="Garamond"/>
          <w:sz w:val="24"/>
        </w:rPr>
        <w:t xml:space="preserve"> </w:t>
      </w:r>
      <w:r w:rsidR="003D1E0A" w:rsidRPr="00A97AB9">
        <w:rPr>
          <w:rFonts w:ascii="Garamond" w:hAnsi="Garamond"/>
          <w:sz w:val="24"/>
        </w:rPr>
        <w:t>På baggrund heraf kan det diskuteres, om det teknisk og praktisk er muligt fuldt ud at tilbagetrække et samtykke til behandling af oplysninger på Facebook</w:t>
      </w:r>
      <w:r w:rsidR="00A87E06" w:rsidRPr="00A97AB9">
        <w:rPr>
          <w:rFonts w:ascii="Garamond" w:hAnsi="Garamond"/>
          <w:sz w:val="24"/>
        </w:rPr>
        <w:t xml:space="preserve">. Hvis </w:t>
      </w:r>
      <w:r w:rsidR="0031623E">
        <w:rPr>
          <w:rFonts w:ascii="Garamond" w:hAnsi="Garamond"/>
          <w:sz w:val="24"/>
        </w:rPr>
        <w:t xml:space="preserve">udfaldet af denne </w:t>
      </w:r>
      <w:r w:rsidR="00A87E06" w:rsidRPr="00A97AB9">
        <w:rPr>
          <w:rFonts w:ascii="Garamond" w:hAnsi="Garamond"/>
          <w:sz w:val="24"/>
        </w:rPr>
        <w:t>vurdering er, at der ikke kan ske en endelig tilbagetrækning af samtykket, er dette mangelfuldt.</w:t>
      </w:r>
      <w:r w:rsidRPr="00A97AB9">
        <w:rPr>
          <w:rFonts w:ascii="Garamond" w:hAnsi="Garamond"/>
          <w:sz w:val="24"/>
        </w:rPr>
        <w:t xml:space="preserve"> </w:t>
      </w:r>
    </w:p>
    <w:p w:rsidR="00995089" w:rsidRPr="00A97AB9" w:rsidRDefault="00995089" w:rsidP="00A50DE9">
      <w:pPr>
        <w:spacing w:after="0" w:line="360" w:lineRule="auto"/>
        <w:rPr>
          <w:rFonts w:ascii="Garamond" w:hAnsi="Garamond"/>
          <w:sz w:val="24"/>
        </w:rPr>
      </w:pPr>
    </w:p>
    <w:p w:rsidR="00A95D31" w:rsidRPr="00A97AB9" w:rsidRDefault="00501961" w:rsidP="00A50DE9">
      <w:pPr>
        <w:spacing w:after="0" w:line="360" w:lineRule="auto"/>
        <w:rPr>
          <w:rFonts w:ascii="Garamond" w:hAnsi="Garamond"/>
          <w:sz w:val="24"/>
        </w:rPr>
      </w:pPr>
      <w:r w:rsidRPr="00A97AB9">
        <w:rPr>
          <w:rFonts w:ascii="Garamond" w:hAnsi="Garamond"/>
          <w:sz w:val="24"/>
        </w:rPr>
        <w:t xml:space="preserve">Af persondataloven § 38 følger indirekte, at en behandling, som er baseret på et samtykke, principielt kan finde sted indtil samtykket tilbagekaldes. Der </w:t>
      </w:r>
      <w:r w:rsidR="00A95D31" w:rsidRPr="00A97AB9">
        <w:rPr>
          <w:rFonts w:ascii="Garamond" w:hAnsi="Garamond"/>
          <w:sz w:val="24"/>
        </w:rPr>
        <w:t xml:space="preserve">må dog antages at være modifikationer til dette princip på baggrund af lovens regler om god databehandlingsskik </w:t>
      </w:r>
      <w:r w:rsidR="0031623E">
        <w:rPr>
          <w:rFonts w:ascii="Garamond" w:hAnsi="Garamond"/>
          <w:sz w:val="24"/>
        </w:rPr>
        <w:t xml:space="preserve">i </w:t>
      </w:r>
      <w:r w:rsidR="00A95D31" w:rsidRPr="00A97AB9">
        <w:rPr>
          <w:rFonts w:ascii="Garamond" w:hAnsi="Garamond"/>
          <w:sz w:val="24"/>
        </w:rPr>
        <w:t>§ 5, stk. 1 og pr</w:t>
      </w:r>
      <w:r w:rsidR="0031623E">
        <w:rPr>
          <w:rFonts w:ascii="Garamond" w:hAnsi="Garamond"/>
          <w:sz w:val="24"/>
        </w:rPr>
        <w:t>incippet om dataminimering i</w:t>
      </w:r>
      <w:r w:rsidR="00A95D31" w:rsidRPr="00A97AB9">
        <w:rPr>
          <w:rFonts w:ascii="Garamond" w:hAnsi="Garamond"/>
          <w:sz w:val="24"/>
        </w:rPr>
        <w:t xml:space="preserve"> § </w:t>
      </w:r>
      <w:r w:rsidR="00C71BF5" w:rsidRPr="00A97AB9">
        <w:rPr>
          <w:rFonts w:ascii="Garamond" w:hAnsi="Garamond"/>
          <w:sz w:val="24"/>
        </w:rPr>
        <w:t>5, stk. 3</w:t>
      </w:r>
      <w:r w:rsidR="00FD169B" w:rsidRPr="00A97AB9">
        <w:rPr>
          <w:rFonts w:ascii="Garamond" w:hAnsi="Garamond"/>
          <w:sz w:val="24"/>
        </w:rPr>
        <w:t>.</w:t>
      </w:r>
    </w:p>
    <w:p w:rsidR="00A47BE6" w:rsidRPr="00A97AB9" w:rsidRDefault="00A95D31" w:rsidP="00A50DE9">
      <w:pPr>
        <w:spacing w:after="0" w:line="360" w:lineRule="auto"/>
        <w:rPr>
          <w:rFonts w:ascii="Garamond" w:hAnsi="Garamond"/>
          <w:sz w:val="24"/>
        </w:rPr>
      </w:pPr>
      <w:r w:rsidRPr="00A97AB9">
        <w:rPr>
          <w:rFonts w:ascii="Garamond" w:hAnsi="Garamond"/>
          <w:sz w:val="24"/>
        </w:rPr>
        <w:t xml:space="preserve">På baggrund af omstændighederne vedrørende </w:t>
      </w:r>
      <w:r w:rsidR="001203A9" w:rsidRPr="00A97AB9">
        <w:rPr>
          <w:rFonts w:ascii="Garamond" w:hAnsi="Garamond"/>
          <w:sz w:val="24"/>
        </w:rPr>
        <w:t xml:space="preserve">den konkrete </w:t>
      </w:r>
      <w:r w:rsidRPr="00A97AB9">
        <w:rPr>
          <w:rFonts w:ascii="Garamond" w:hAnsi="Garamond"/>
          <w:sz w:val="24"/>
        </w:rPr>
        <w:t>behandling</w:t>
      </w:r>
      <w:r w:rsidR="001203A9" w:rsidRPr="00A97AB9">
        <w:rPr>
          <w:rFonts w:ascii="Garamond" w:hAnsi="Garamond"/>
          <w:sz w:val="24"/>
        </w:rPr>
        <w:t>,</w:t>
      </w:r>
      <w:r w:rsidRPr="00A97AB9">
        <w:rPr>
          <w:rFonts w:ascii="Garamond" w:hAnsi="Garamond"/>
          <w:sz w:val="24"/>
        </w:rPr>
        <w:t xml:space="preserve"> må det vurderes, om et samtykke </w:t>
      </w:r>
      <w:r w:rsidR="00C71BF5" w:rsidRPr="00A97AB9">
        <w:rPr>
          <w:rFonts w:ascii="Garamond" w:hAnsi="Garamond"/>
          <w:sz w:val="24"/>
        </w:rPr>
        <w:t xml:space="preserve">løbende </w:t>
      </w:r>
      <w:r w:rsidRPr="00A97AB9">
        <w:rPr>
          <w:rFonts w:ascii="Garamond" w:hAnsi="Garamond"/>
          <w:sz w:val="24"/>
        </w:rPr>
        <w:t xml:space="preserve">skal </w:t>
      </w:r>
      <w:r w:rsidR="00FD169B" w:rsidRPr="00A97AB9">
        <w:rPr>
          <w:rFonts w:ascii="Garamond" w:hAnsi="Garamond"/>
          <w:sz w:val="24"/>
        </w:rPr>
        <w:t>fornys eller revur</w:t>
      </w:r>
      <w:r w:rsidRPr="00A97AB9">
        <w:rPr>
          <w:rFonts w:ascii="Garamond" w:hAnsi="Garamond"/>
          <w:sz w:val="24"/>
        </w:rPr>
        <w:t>deres. Dette kunne eksempelvis ske, hvis der i en længere periode ikke er sket behandling af personoplysninger om den registrerede på baggrund af samtykket</w:t>
      </w:r>
      <w:r w:rsidR="00FD169B" w:rsidRPr="00A97AB9">
        <w:rPr>
          <w:rFonts w:ascii="Garamond" w:hAnsi="Garamond"/>
          <w:sz w:val="24"/>
        </w:rPr>
        <w:t>, eller hvis der over en årrække må antages at blive indsamlet flere oplysninger, end der er behov for henset til formålet med behandlingen.</w:t>
      </w:r>
      <w:r w:rsidR="004A5812" w:rsidRPr="00A97AB9">
        <w:rPr>
          <w:rStyle w:val="Fodnotehenvisning"/>
          <w:rFonts w:ascii="Garamond" w:hAnsi="Garamond"/>
          <w:sz w:val="24"/>
        </w:rPr>
        <w:footnoteReference w:id="172"/>
      </w:r>
      <w:r w:rsidR="002F0858" w:rsidRPr="00A97AB9">
        <w:rPr>
          <w:rFonts w:ascii="Garamond" w:hAnsi="Garamond"/>
          <w:sz w:val="24"/>
        </w:rPr>
        <w:t xml:space="preserve"> Som et eksempel herpå har Datatilsynet i afgørelsen vedrørende lagring af chat hos Jubii, vurderet, at opbevaring af kommunikationsdata i et år efter indsamlingen, </w:t>
      </w:r>
      <w:r w:rsidR="00916672" w:rsidRPr="00A97AB9">
        <w:rPr>
          <w:rFonts w:ascii="Garamond" w:hAnsi="Garamond"/>
          <w:sz w:val="24"/>
        </w:rPr>
        <w:t xml:space="preserve">uden fornyet samtykke </w:t>
      </w:r>
      <w:r w:rsidR="002F0858" w:rsidRPr="00A97AB9">
        <w:rPr>
          <w:rFonts w:ascii="Garamond" w:hAnsi="Garamond"/>
          <w:sz w:val="24"/>
        </w:rPr>
        <w:t>vil være indenfor rammerne af persondataloven § 5.</w:t>
      </w:r>
      <w:r w:rsidR="002F0858" w:rsidRPr="00A97AB9">
        <w:rPr>
          <w:rStyle w:val="Fodnotehenvisning"/>
          <w:rFonts w:ascii="Garamond" w:hAnsi="Garamond"/>
          <w:sz w:val="24"/>
        </w:rPr>
        <w:footnoteReference w:id="173"/>
      </w:r>
    </w:p>
    <w:p w:rsidR="003E5450" w:rsidRPr="00A97AB9" w:rsidRDefault="003E5450" w:rsidP="00A50DE9">
      <w:pPr>
        <w:spacing w:after="0" w:line="360" w:lineRule="auto"/>
        <w:rPr>
          <w:rFonts w:ascii="Garamond" w:hAnsi="Garamond"/>
          <w:sz w:val="24"/>
        </w:rPr>
      </w:pPr>
    </w:p>
    <w:p w:rsidR="006908AF" w:rsidRPr="00A97AB9" w:rsidRDefault="00EF33FE" w:rsidP="00A50DE9">
      <w:pPr>
        <w:spacing w:after="0" w:line="360" w:lineRule="auto"/>
        <w:rPr>
          <w:rFonts w:ascii="Garamond" w:hAnsi="Garamond"/>
          <w:sz w:val="24"/>
        </w:rPr>
      </w:pPr>
      <w:r w:rsidRPr="00A97AB9">
        <w:rPr>
          <w:rFonts w:ascii="Garamond" w:hAnsi="Garamond"/>
          <w:sz w:val="24"/>
        </w:rPr>
        <w:t>Som udgangspunkt har det samtykke som gives til behandling af personoplysninger på Facebook ingen afslutningsdato. D</w:t>
      </w:r>
      <w:r w:rsidR="002830E3" w:rsidRPr="00A97AB9">
        <w:rPr>
          <w:rFonts w:ascii="Garamond" w:hAnsi="Garamond"/>
          <w:sz w:val="24"/>
        </w:rPr>
        <w:t>et vil principielt sige, at de oplysninger</w:t>
      </w:r>
      <w:r w:rsidR="00B42D93" w:rsidRPr="00A97AB9">
        <w:rPr>
          <w:rFonts w:ascii="Garamond" w:hAnsi="Garamond"/>
          <w:sz w:val="24"/>
        </w:rPr>
        <w:t>,</w:t>
      </w:r>
      <w:r w:rsidR="002830E3" w:rsidRPr="00A97AB9">
        <w:rPr>
          <w:rFonts w:ascii="Garamond" w:hAnsi="Garamond"/>
          <w:sz w:val="24"/>
        </w:rPr>
        <w:t xml:space="preserve"> der deles på Facebook i dag</w:t>
      </w:r>
      <w:r w:rsidRPr="00A97AB9">
        <w:rPr>
          <w:rFonts w:ascii="Garamond" w:hAnsi="Garamond"/>
          <w:sz w:val="24"/>
        </w:rPr>
        <w:t>, vil være at</w:t>
      </w:r>
      <w:r w:rsidR="002830E3" w:rsidRPr="00A97AB9">
        <w:rPr>
          <w:rFonts w:ascii="Garamond" w:hAnsi="Garamond"/>
          <w:sz w:val="24"/>
        </w:rPr>
        <w:t xml:space="preserve"> finde </w:t>
      </w:r>
      <w:r w:rsidRPr="00A97AB9">
        <w:rPr>
          <w:rFonts w:ascii="Garamond" w:hAnsi="Garamond"/>
          <w:sz w:val="24"/>
        </w:rPr>
        <w:t xml:space="preserve">på </w:t>
      </w:r>
      <w:r w:rsidR="002830E3" w:rsidRPr="00A97AB9">
        <w:rPr>
          <w:rFonts w:ascii="Garamond" w:hAnsi="Garamond"/>
          <w:sz w:val="24"/>
        </w:rPr>
        <w:t>Facebook</w:t>
      </w:r>
      <w:r w:rsidRPr="00A97AB9">
        <w:rPr>
          <w:rFonts w:ascii="Garamond" w:hAnsi="Garamond"/>
          <w:sz w:val="24"/>
        </w:rPr>
        <w:t xml:space="preserve"> i hele denne</w:t>
      </w:r>
      <w:r w:rsidR="002830E3" w:rsidRPr="00A97AB9">
        <w:rPr>
          <w:rFonts w:ascii="Garamond" w:hAnsi="Garamond"/>
          <w:sz w:val="24"/>
        </w:rPr>
        <w:t>s eksistenstid</w:t>
      </w:r>
      <w:r w:rsidRPr="00A97AB9">
        <w:rPr>
          <w:rFonts w:ascii="Garamond" w:hAnsi="Garamond"/>
          <w:sz w:val="24"/>
        </w:rPr>
        <w:t>.</w:t>
      </w:r>
      <w:r w:rsidR="002830E3" w:rsidRPr="00A97AB9">
        <w:rPr>
          <w:rFonts w:ascii="Garamond" w:hAnsi="Garamond"/>
          <w:sz w:val="24"/>
        </w:rPr>
        <w:t xml:space="preserve"> </w:t>
      </w:r>
      <w:r w:rsidR="006908AF" w:rsidRPr="00A97AB9">
        <w:rPr>
          <w:rFonts w:ascii="Garamond" w:hAnsi="Garamond"/>
          <w:sz w:val="24"/>
        </w:rPr>
        <w:t xml:space="preserve">Der vil i denne </w:t>
      </w:r>
      <w:r w:rsidR="006908AF" w:rsidRPr="00A97AB9">
        <w:rPr>
          <w:rFonts w:ascii="Garamond" w:hAnsi="Garamond"/>
          <w:sz w:val="24"/>
        </w:rPr>
        <w:lastRenderedPageBreak/>
        <w:t>periode kunne ske en ophobning af en meget stor mængde personoplysninger af såvel almindelig, følsom samt semifølsom karakter.</w:t>
      </w:r>
    </w:p>
    <w:p w:rsidR="00B34B2E" w:rsidRPr="00A97AB9" w:rsidRDefault="00D17969" w:rsidP="00A50DE9">
      <w:pPr>
        <w:spacing w:after="0" w:line="360" w:lineRule="auto"/>
        <w:rPr>
          <w:rFonts w:ascii="Garamond" w:hAnsi="Garamond"/>
          <w:sz w:val="24"/>
        </w:rPr>
      </w:pPr>
      <w:r w:rsidRPr="00A97AB9">
        <w:rPr>
          <w:rFonts w:ascii="Garamond" w:hAnsi="Garamond"/>
          <w:sz w:val="24"/>
        </w:rPr>
        <w:t xml:space="preserve">Ud fra et dataminimeringssynspunkt skal det vurderes i forhold til formålet med behandlingen, om der er </w:t>
      </w:r>
      <w:r w:rsidR="0003647A" w:rsidRPr="00A97AB9">
        <w:rPr>
          <w:rFonts w:ascii="Garamond" w:hAnsi="Garamond"/>
          <w:sz w:val="24"/>
        </w:rPr>
        <w:t>”behov” for alle disse oplysninger</w:t>
      </w:r>
      <w:r w:rsidR="00CC2278" w:rsidRPr="00A97AB9">
        <w:rPr>
          <w:rFonts w:ascii="Garamond" w:hAnsi="Garamond"/>
          <w:sz w:val="24"/>
        </w:rPr>
        <w:t xml:space="preserve"> som </w:t>
      </w:r>
      <w:r w:rsidR="00C71BF5" w:rsidRPr="00A97AB9">
        <w:rPr>
          <w:rFonts w:ascii="Garamond" w:hAnsi="Garamond"/>
          <w:sz w:val="24"/>
        </w:rPr>
        <w:t xml:space="preserve">potentielt </w:t>
      </w:r>
      <w:r w:rsidR="00CC2278" w:rsidRPr="00A97AB9">
        <w:rPr>
          <w:rFonts w:ascii="Garamond" w:hAnsi="Garamond"/>
          <w:sz w:val="24"/>
        </w:rPr>
        <w:t>indsamles over mange år</w:t>
      </w:r>
      <w:r w:rsidR="00EA786D" w:rsidRPr="00A97AB9">
        <w:rPr>
          <w:rFonts w:ascii="Garamond" w:hAnsi="Garamond"/>
          <w:sz w:val="24"/>
        </w:rPr>
        <w:t xml:space="preserve">. </w:t>
      </w:r>
      <w:r w:rsidR="00B34B2E" w:rsidRPr="00A97AB9">
        <w:rPr>
          <w:rFonts w:ascii="Garamond" w:hAnsi="Garamond"/>
          <w:sz w:val="24"/>
        </w:rPr>
        <w:t xml:space="preserve">Denne vurdering er besværliggjort af, at formålet med behandlingen er meget bredt, jf. diskussionen i afsnit 3.2. </w:t>
      </w:r>
    </w:p>
    <w:p w:rsidR="00B34B2E" w:rsidRPr="00A97AB9" w:rsidRDefault="00B34B2E" w:rsidP="00A50DE9">
      <w:pPr>
        <w:spacing w:after="0" w:line="360" w:lineRule="auto"/>
        <w:rPr>
          <w:rFonts w:ascii="Garamond" w:hAnsi="Garamond"/>
          <w:sz w:val="24"/>
        </w:rPr>
      </w:pPr>
      <w:r w:rsidRPr="00A97AB9">
        <w:rPr>
          <w:rFonts w:ascii="Garamond" w:hAnsi="Garamond"/>
          <w:sz w:val="24"/>
        </w:rPr>
        <w:t>Det angives ikke i Facebooks privatlivspolitik noget sted, at der med et bestemt interval skal ske fornyelse af den accept til behandling</w:t>
      </w:r>
      <w:r w:rsidR="0031623E">
        <w:rPr>
          <w:rFonts w:ascii="Garamond" w:hAnsi="Garamond"/>
          <w:sz w:val="24"/>
        </w:rPr>
        <w:t xml:space="preserve"> af personoplysninger</w:t>
      </w:r>
      <w:r w:rsidRPr="00A97AB9">
        <w:rPr>
          <w:rFonts w:ascii="Garamond" w:hAnsi="Garamond"/>
          <w:sz w:val="24"/>
        </w:rPr>
        <w:t>, som gives ved oprettelse af en profil. På</w:t>
      </w:r>
      <w:r w:rsidR="003D1E0A" w:rsidRPr="00A97AB9">
        <w:rPr>
          <w:rFonts w:ascii="Garamond" w:hAnsi="Garamond"/>
          <w:sz w:val="24"/>
        </w:rPr>
        <w:t xml:space="preserve"> b</w:t>
      </w:r>
      <w:r w:rsidRPr="00A97AB9">
        <w:rPr>
          <w:rFonts w:ascii="Garamond" w:hAnsi="Garamond"/>
          <w:sz w:val="24"/>
        </w:rPr>
        <w:t>aggrund heraf tolkes det, at det oprindelige samtykke principielt gælder for altid.</w:t>
      </w:r>
    </w:p>
    <w:p w:rsidR="00E44F86" w:rsidRPr="00A97AB9" w:rsidRDefault="00E44F86" w:rsidP="00A50DE9">
      <w:pPr>
        <w:spacing w:after="0" w:line="360" w:lineRule="auto"/>
        <w:rPr>
          <w:rFonts w:ascii="Garamond" w:hAnsi="Garamond"/>
          <w:sz w:val="24"/>
        </w:rPr>
      </w:pPr>
    </w:p>
    <w:p w:rsidR="00E44F86" w:rsidRPr="00A97AB9" w:rsidRDefault="00E44F86" w:rsidP="00A50DE9">
      <w:pPr>
        <w:spacing w:after="0" w:line="360" w:lineRule="auto"/>
        <w:rPr>
          <w:rFonts w:ascii="Garamond" w:hAnsi="Garamond"/>
          <w:sz w:val="24"/>
        </w:rPr>
      </w:pPr>
      <w:r w:rsidRPr="00A97AB9">
        <w:rPr>
          <w:rFonts w:ascii="Garamond" w:hAnsi="Garamond"/>
          <w:sz w:val="24"/>
        </w:rPr>
        <w:t>Når den almindelige bruger har en data</w:t>
      </w:r>
      <w:r w:rsidR="004810F4" w:rsidRPr="00A97AB9">
        <w:rPr>
          <w:rFonts w:ascii="Garamond" w:hAnsi="Garamond"/>
          <w:sz w:val="24"/>
        </w:rPr>
        <w:t>a</w:t>
      </w:r>
      <w:r w:rsidRPr="00A97AB9">
        <w:rPr>
          <w:rFonts w:ascii="Garamond" w:hAnsi="Garamond"/>
          <w:sz w:val="24"/>
        </w:rPr>
        <w:t>nsvarligs rolle, er det ligeledes dennes ansvar at sikre – og at kunne dokumentere – at det samtykke, som bør indhentes ved behandling af personoplysninger om andre, kan tilbagetrækkes. Med stor sandsynlighed finder dette kun sted i et meget begrænset antal situationer.</w:t>
      </w:r>
    </w:p>
    <w:p w:rsidR="00A87E06" w:rsidRPr="00A97AB9" w:rsidRDefault="00A87E06" w:rsidP="00A50DE9">
      <w:pPr>
        <w:spacing w:after="0" w:line="360" w:lineRule="auto"/>
        <w:rPr>
          <w:rFonts w:ascii="Garamond" w:hAnsi="Garamond"/>
          <w:sz w:val="24"/>
        </w:rPr>
      </w:pPr>
    </w:p>
    <w:p w:rsidR="00C16510" w:rsidRPr="00A97AB9" w:rsidRDefault="00C16510" w:rsidP="00A50DE9">
      <w:pPr>
        <w:spacing w:after="0" w:line="360" w:lineRule="auto"/>
        <w:rPr>
          <w:rFonts w:ascii="Garamond" w:hAnsi="Garamond"/>
          <w:sz w:val="24"/>
        </w:rPr>
      </w:pPr>
    </w:p>
    <w:p w:rsidR="00C16510" w:rsidRPr="00A97AB9" w:rsidRDefault="00C16510" w:rsidP="00A50DE9">
      <w:pPr>
        <w:spacing w:after="0" w:line="360" w:lineRule="auto"/>
        <w:rPr>
          <w:rFonts w:ascii="Garamond" w:hAnsi="Garamond"/>
          <w:sz w:val="24"/>
        </w:rPr>
      </w:pPr>
    </w:p>
    <w:p w:rsidR="00C16510" w:rsidRDefault="00C16510"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Pr="00A97AB9" w:rsidRDefault="00402DCF" w:rsidP="00A50DE9">
      <w:pPr>
        <w:spacing w:after="0" w:line="360" w:lineRule="auto"/>
        <w:rPr>
          <w:rFonts w:ascii="Garamond" w:hAnsi="Garamond"/>
          <w:sz w:val="24"/>
        </w:rPr>
      </w:pPr>
    </w:p>
    <w:p w:rsidR="00C16510" w:rsidRPr="00A97AB9" w:rsidRDefault="00C16510" w:rsidP="00A50DE9">
      <w:pPr>
        <w:spacing w:after="0" w:line="360" w:lineRule="auto"/>
        <w:rPr>
          <w:rFonts w:ascii="Garamond" w:hAnsi="Garamond"/>
          <w:sz w:val="24"/>
        </w:rPr>
      </w:pPr>
    </w:p>
    <w:p w:rsidR="00C16510" w:rsidRPr="00A97AB9" w:rsidRDefault="00C16510" w:rsidP="00A50DE9">
      <w:pPr>
        <w:spacing w:after="0" w:line="360" w:lineRule="auto"/>
        <w:rPr>
          <w:rFonts w:ascii="Garamond" w:hAnsi="Garamond"/>
          <w:sz w:val="24"/>
        </w:rPr>
      </w:pPr>
    </w:p>
    <w:p w:rsidR="00845AC5" w:rsidRPr="00A97AB9" w:rsidRDefault="00845AC5" w:rsidP="00A50DE9">
      <w:pPr>
        <w:pStyle w:val="Overskrift1"/>
        <w:spacing w:before="0" w:line="360" w:lineRule="auto"/>
        <w:rPr>
          <w:rFonts w:ascii="Garamond" w:hAnsi="Garamond"/>
          <w:color w:val="auto"/>
          <w:sz w:val="32"/>
        </w:rPr>
      </w:pPr>
      <w:bookmarkStart w:id="36" w:name="_Toc355981334"/>
      <w:r w:rsidRPr="00A97AB9">
        <w:rPr>
          <w:rFonts w:ascii="Garamond" w:hAnsi="Garamond"/>
          <w:color w:val="auto"/>
          <w:sz w:val="32"/>
        </w:rPr>
        <w:lastRenderedPageBreak/>
        <w:t>5. Konklusion</w:t>
      </w:r>
      <w:bookmarkEnd w:id="36"/>
    </w:p>
    <w:p w:rsidR="008D73F8" w:rsidRPr="00A97AB9" w:rsidRDefault="008D73F8" w:rsidP="00A50DE9">
      <w:pPr>
        <w:spacing w:after="0" w:line="360" w:lineRule="auto"/>
        <w:rPr>
          <w:rFonts w:ascii="Garamond" w:hAnsi="Garamond"/>
          <w:bCs/>
          <w:sz w:val="24"/>
        </w:rPr>
      </w:pPr>
      <w:r w:rsidRPr="00A97AB9">
        <w:rPr>
          <w:rFonts w:ascii="Garamond" w:hAnsi="Garamond"/>
          <w:sz w:val="24"/>
        </w:rPr>
        <w:t>På baggrund af ovenstående gennemgang konkluderes i det følgende på, h</w:t>
      </w:r>
      <w:r w:rsidRPr="00A97AB9">
        <w:rPr>
          <w:rFonts w:ascii="Garamond" w:hAnsi="Garamond"/>
          <w:bCs/>
          <w:sz w:val="24"/>
        </w:rPr>
        <w:t>vilke juridiske udfordringer opstår, når p</w:t>
      </w:r>
      <w:r w:rsidRPr="00A97AB9">
        <w:rPr>
          <w:rFonts w:ascii="Garamond" w:hAnsi="Garamond"/>
          <w:sz w:val="24"/>
        </w:rPr>
        <w:t>ersondatalovens</w:t>
      </w:r>
      <w:r w:rsidRPr="00A97AB9">
        <w:rPr>
          <w:rFonts w:ascii="Garamond" w:hAnsi="Garamond"/>
          <w:bCs/>
          <w:sz w:val="24"/>
        </w:rPr>
        <w:t xml:space="preserve"> krav til et gyldigt samtykke møder Facebooks privatlivspolitik</w:t>
      </w:r>
      <w:r w:rsidR="00307937" w:rsidRPr="00A97AB9">
        <w:rPr>
          <w:rFonts w:ascii="Garamond" w:hAnsi="Garamond"/>
          <w:bCs/>
          <w:sz w:val="24"/>
        </w:rPr>
        <w:t>.</w:t>
      </w:r>
    </w:p>
    <w:p w:rsidR="008D73F8" w:rsidRPr="00A97AB9" w:rsidRDefault="008D73F8" w:rsidP="00A50DE9">
      <w:pPr>
        <w:spacing w:after="0" w:line="360" w:lineRule="auto"/>
        <w:rPr>
          <w:rFonts w:ascii="Garamond" w:hAnsi="Garamond"/>
          <w:sz w:val="24"/>
        </w:rPr>
      </w:pPr>
    </w:p>
    <w:p w:rsidR="00307937" w:rsidRPr="00A97AB9" w:rsidRDefault="0031623E" w:rsidP="00A50DE9">
      <w:pPr>
        <w:spacing w:after="0" w:line="360" w:lineRule="auto"/>
        <w:rPr>
          <w:rFonts w:ascii="Garamond" w:hAnsi="Garamond"/>
          <w:sz w:val="24"/>
        </w:rPr>
      </w:pPr>
      <w:r>
        <w:rPr>
          <w:rFonts w:ascii="Garamond" w:hAnsi="Garamond"/>
          <w:sz w:val="24"/>
        </w:rPr>
        <w:t>Den</w:t>
      </w:r>
      <w:r w:rsidR="00307937" w:rsidRPr="00A97AB9">
        <w:rPr>
          <w:rFonts w:ascii="Garamond" w:hAnsi="Garamond"/>
          <w:sz w:val="24"/>
        </w:rPr>
        <w:t xml:space="preserve"> behandling af personoplysninger, som finder sted på Facebook er elektronisk, </w:t>
      </w:r>
      <w:r w:rsidR="005B1710">
        <w:rPr>
          <w:rFonts w:ascii="Garamond" w:hAnsi="Garamond"/>
          <w:sz w:val="24"/>
        </w:rPr>
        <w:t>og</w:t>
      </w:r>
      <w:r w:rsidR="00307937" w:rsidRPr="00A97AB9">
        <w:rPr>
          <w:rFonts w:ascii="Garamond" w:hAnsi="Garamond"/>
          <w:sz w:val="24"/>
        </w:rPr>
        <w:t xml:space="preserve"> behandlingen </w:t>
      </w:r>
      <w:r w:rsidR="005B1710">
        <w:rPr>
          <w:rFonts w:ascii="Garamond" w:hAnsi="Garamond"/>
          <w:sz w:val="24"/>
        </w:rPr>
        <w:t xml:space="preserve">er derfor </w:t>
      </w:r>
      <w:r w:rsidR="00307937" w:rsidRPr="00A97AB9">
        <w:rPr>
          <w:rFonts w:ascii="Garamond" w:hAnsi="Garamond"/>
          <w:sz w:val="24"/>
        </w:rPr>
        <w:t xml:space="preserve">omfattet af persondatalovens </w:t>
      </w:r>
      <w:r w:rsidR="00307937" w:rsidRPr="00333D00">
        <w:rPr>
          <w:rFonts w:ascii="Garamond" w:hAnsi="Garamond"/>
          <w:sz w:val="24"/>
        </w:rPr>
        <w:t>anvendelsesområde,</w:t>
      </w:r>
      <w:r w:rsidR="00307937" w:rsidRPr="00A97AB9">
        <w:rPr>
          <w:rFonts w:ascii="Garamond" w:hAnsi="Garamond"/>
          <w:sz w:val="24"/>
        </w:rPr>
        <w:t xml:space="preserve"> jf. § 1. Dele af behandlingen</w:t>
      </w:r>
      <w:r w:rsidR="005B1710">
        <w:rPr>
          <w:rFonts w:ascii="Garamond" w:hAnsi="Garamond"/>
          <w:sz w:val="24"/>
        </w:rPr>
        <w:t xml:space="preserve"> kan dog</w:t>
      </w:r>
      <w:r w:rsidR="00307937" w:rsidRPr="00A97AB9">
        <w:rPr>
          <w:rFonts w:ascii="Garamond" w:hAnsi="Garamond"/>
          <w:sz w:val="24"/>
        </w:rPr>
        <w:t xml:space="preserve"> falde ind under undtagelsesbestemmelsen i persondatalovens § 2, stk. 3, hvoraf det fremgår, at loven ikke gælder for aktiviteter af rent privat karakter. Det falder ikke ind under undtagelsesbestemmelsen, hvis der behandles oplysninger om andre uden samtykke jf. C- 101/01 </w:t>
      </w:r>
      <w:r w:rsidR="00307937" w:rsidRPr="00A97AB9">
        <w:rPr>
          <w:rFonts w:ascii="Garamond" w:hAnsi="Garamond"/>
          <w:sz w:val="24"/>
          <w:szCs w:val="24"/>
        </w:rPr>
        <w:t>Lindquist og SS 2761/2008.</w:t>
      </w:r>
      <w:r w:rsidR="00BF58EA" w:rsidRPr="00A97AB9">
        <w:rPr>
          <w:rFonts w:ascii="Garamond" w:hAnsi="Garamond"/>
          <w:sz w:val="24"/>
          <w:szCs w:val="24"/>
        </w:rPr>
        <w:t xml:space="preserve"> </w:t>
      </w:r>
      <w:r w:rsidR="00BF58EA" w:rsidRPr="00A97AB9">
        <w:rPr>
          <w:rFonts w:ascii="Garamond" w:hAnsi="Garamond"/>
          <w:sz w:val="24"/>
        </w:rPr>
        <w:t>Den aktivitet, som finder sted på en ”lukket profil”, er sædvanligvis omfattet af undtagelsesbestemmelsen i § 2, stk. 3, selvom der sker offentliggørelse til et stort antal venner.</w:t>
      </w:r>
      <w:r w:rsidR="005B1710">
        <w:rPr>
          <w:rFonts w:ascii="Garamond" w:hAnsi="Garamond"/>
          <w:sz w:val="24"/>
        </w:rPr>
        <w:t xml:space="preserve"> </w:t>
      </w:r>
      <w:r w:rsidR="00307937" w:rsidRPr="00A97AB9">
        <w:rPr>
          <w:rFonts w:ascii="Garamond" w:hAnsi="Garamond"/>
          <w:sz w:val="24"/>
        </w:rPr>
        <w:t>Det kan være svært for den almindelige bruger af Facebook at gennemskue, hvornår dennes behandling falder inden for – eller uden for undtagelsesbestemmelsen.</w:t>
      </w:r>
    </w:p>
    <w:p w:rsidR="00307937" w:rsidRPr="00A97AB9" w:rsidRDefault="00307937" w:rsidP="00A50DE9">
      <w:pPr>
        <w:spacing w:after="0" w:line="360" w:lineRule="auto"/>
        <w:rPr>
          <w:rFonts w:ascii="Garamond" w:hAnsi="Garamond"/>
          <w:sz w:val="24"/>
        </w:rPr>
      </w:pPr>
      <w:r w:rsidRPr="00A97AB9">
        <w:rPr>
          <w:rFonts w:ascii="Garamond" w:hAnsi="Garamond"/>
          <w:sz w:val="24"/>
        </w:rPr>
        <w:t>Facebook</w:t>
      </w:r>
      <w:r w:rsidR="000D4AE9" w:rsidRPr="00A97AB9">
        <w:rPr>
          <w:rFonts w:ascii="Garamond" w:hAnsi="Garamond"/>
          <w:sz w:val="24"/>
        </w:rPr>
        <w:t xml:space="preserve"> hører ind under persondatalovens </w:t>
      </w:r>
      <w:r w:rsidR="000D4AE9" w:rsidRPr="00333D00">
        <w:rPr>
          <w:rFonts w:ascii="Garamond" w:hAnsi="Garamond"/>
          <w:sz w:val="24"/>
        </w:rPr>
        <w:t>geografiske område</w:t>
      </w:r>
      <w:r w:rsidR="000D4AE9" w:rsidRPr="00A97AB9">
        <w:rPr>
          <w:rFonts w:ascii="Garamond" w:hAnsi="Garamond"/>
          <w:sz w:val="24"/>
        </w:rPr>
        <w:t>, da de anvende cookies jf. § 4, stk. 3, nr. 1</w:t>
      </w:r>
      <w:r w:rsidR="00705EFB">
        <w:rPr>
          <w:rFonts w:ascii="Garamond" w:hAnsi="Garamond"/>
          <w:sz w:val="24"/>
        </w:rPr>
        <w:t xml:space="preserve"> </w:t>
      </w:r>
      <w:r w:rsidR="000D4AE9" w:rsidRPr="00A97AB9">
        <w:rPr>
          <w:rFonts w:ascii="Garamond" w:hAnsi="Garamond"/>
          <w:sz w:val="24"/>
        </w:rPr>
        <w:t xml:space="preserve">og </w:t>
      </w:r>
      <w:r w:rsidR="005B1710">
        <w:rPr>
          <w:rFonts w:ascii="Garamond" w:hAnsi="Garamond"/>
          <w:sz w:val="24"/>
        </w:rPr>
        <w:t xml:space="preserve">da der </w:t>
      </w:r>
      <w:r w:rsidR="000D4AE9" w:rsidRPr="00A97AB9">
        <w:rPr>
          <w:rFonts w:ascii="Garamond" w:hAnsi="Garamond"/>
          <w:sz w:val="24"/>
        </w:rPr>
        <w:t>indsamle</w:t>
      </w:r>
      <w:r w:rsidR="005B1710">
        <w:rPr>
          <w:rFonts w:ascii="Garamond" w:hAnsi="Garamond"/>
          <w:sz w:val="24"/>
        </w:rPr>
        <w:t>s</w:t>
      </w:r>
      <w:r w:rsidR="000D4AE9" w:rsidRPr="00A97AB9">
        <w:rPr>
          <w:rFonts w:ascii="Garamond" w:hAnsi="Garamond"/>
          <w:sz w:val="24"/>
        </w:rPr>
        <w:t xml:space="preserve"> oplysninger specifikt ved danske brugere af Facebook, jf. § 4, stk. 3, nr. 2.</w:t>
      </w:r>
      <w:r w:rsidR="00672074" w:rsidRPr="00A97AB9">
        <w:rPr>
          <w:rFonts w:ascii="Garamond" w:hAnsi="Garamond"/>
          <w:sz w:val="24"/>
        </w:rPr>
        <w:t xml:space="preserve"> Facebook er en del af </w:t>
      </w:r>
      <w:proofErr w:type="spellStart"/>
      <w:r w:rsidR="00672074" w:rsidRPr="00A97AB9">
        <w:rPr>
          <w:rFonts w:ascii="Garamond" w:hAnsi="Garamond"/>
          <w:sz w:val="24"/>
        </w:rPr>
        <w:t>Safe</w:t>
      </w:r>
      <w:proofErr w:type="spellEnd"/>
      <w:r w:rsidR="00672074" w:rsidRPr="00A97AB9">
        <w:rPr>
          <w:rFonts w:ascii="Garamond" w:hAnsi="Garamond"/>
          <w:sz w:val="24"/>
        </w:rPr>
        <w:t xml:space="preserve"> </w:t>
      </w:r>
      <w:proofErr w:type="spellStart"/>
      <w:r w:rsidR="00672074" w:rsidRPr="00A97AB9">
        <w:rPr>
          <w:rFonts w:ascii="Garamond" w:hAnsi="Garamond"/>
          <w:sz w:val="24"/>
        </w:rPr>
        <w:t>Harbour</w:t>
      </w:r>
      <w:proofErr w:type="spellEnd"/>
      <w:r w:rsidR="00672074" w:rsidRPr="00A97AB9">
        <w:rPr>
          <w:rFonts w:ascii="Garamond" w:hAnsi="Garamond"/>
          <w:sz w:val="24"/>
        </w:rPr>
        <w:t>-ordningen, men denne vurderes sekundær i forhold til persondataloven.</w:t>
      </w:r>
    </w:p>
    <w:p w:rsidR="00307937" w:rsidRPr="00A97AB9" w:rsidRDefault="000E439C" w:rsidP="00A50DE9">
      <w:pPr>
        <w:spacing w:after="0" w:line="360" w:lineRule="auto"/>
        <w:rPr>
          <w:rFonts w:ascii="Garamond" w:hAnsi="Garamond"/>
          <w:sz w:val="24"/>
        </w:rPr>
      </w:pPr>
      <w:r w:rsidRPr="00A97AB9">
        <w:rPr>
          <w:rFonts w:ascii="Garamond" w:hAnsi="Garamond"/>
          <w:sz w:val="24"/>
        </w:rPr>
        <w:t xml:space="preserve">På Facebook behandles </w:t>
      </w:r>
      <w:r w:rsidR="00B14481" w:rsidRPr="00A97AB9">
        <w:rPr>
          <w:rFonts w:ascii="Garamond" w:hAnsi="Garamond"/>
          <w:sz w:val="24"/>
        </w:rPr>
        <w:t>almindelige -. følsomme-, og semifølsomme</w:t>
      </w:r>
      <w:r w:rsidRPr="00A97AB9">
        <w:rPr>
          <w:rFonts w:ascii="Garamond" w:hAnsi="Garamond"/>
          <w:sz w:val="24"/>
        </w:rPr>
        <w:t xml:space="preserve"> </w:t>
      </w:r>
      <w:r w:rsidRPr="00333D00">
        <w:rPr>
          <w:rFonts w:ascii="Garamond" w:hAnsi="Garamond"/>
          <w:sz w:val="24"/>
        </w:rPr>
        <w:t>personoplysning</w:t>
      </w:r>
      <w:r w:rsidRPr="00A97AB9">
        <w:rPr>
          <w:rFonts w:ascii="Garamond" w:hAnsi="Garamond"/>
          <w:sz w:val="24"/>
        </w:rPr>
        <w:t xml:space="preserve"> om de </w:t>
      </w:r>
      <w:r w:rsidRPr="00333D00">
        <w:rPr>
          <w:rFonts w:ascii="Garamond" w:hAnsi="Garamond"/>
          <w:sz w:val="24"/>
        </w:rPr>
        <w:t xml:space="preserve">registrerede </w:t>
      </w:r>
      <w:r w:rsidRPr="00A97AB9">
        <w:rPr>
          <w:rFonts w:ascii="Garamond" w:hAnsi="Garamond"/>
          <w:sz w:val="24"/>
        </w:rPr>
        <w:t>brugere.</w:t>
      </w:r>
    </w:p>
    <w:p w:rsidR="0053622B" w:rsidRPr="00A97AB9" w:rsidRDefault="0053622B" w:rsidP="00A50DE9">
      <w:pPr>
        <w:spacing w:after="0" w:line="360" w:lineRule="auto"/>
        <w:rPr>
          <w:rFonts w:ascii="Garamond" w:hAnsi="Garamond"/>
          <w:sz w:val="24"/>
        </w:rPr>
      </w:pPr>
      <w:r w:rsidRPr="00A97AB9">
        <w:rPr>
          <w:rFonts w:ascii="Garamond" w:hAnsi="Garamond"/>
          <w:sz w:val="24"/>
        </w:rPr>
        <w:t xml:space="preserve">Facebook </w:t>
      </w:r>
      <w:r w:rsidRPr="00333D00">
        <w:rPr>
          <w:rFonts w:ascii="Garamond" w:hAnsi="Garamond"/>
          <w:sz w:val="24"/>
        </w:rPr>
        <w:t>er dataansvarlig</w:t>
      </w:r>
      <w:r w:rsidRPr="00A97AB9">
        <w:rPr>
          <w:rFonts w:ascii="Garamond" w:hAnsi="Garamond"/>
          <w:sz w:val="24"/>
        </w:rPr>
        <w:t xml:space="preserve"> </w:t>
      </w:r>
      <w:r w:rsidR="005A0686" w:rsidRPr="00A97AB9">
        <w:rPr>
          <w:rFonts w:ascii="Garamond" w:hAnsi="Garamond"/>
          <w:sz w:val="24"/>
        </w:rPr>
        <w:t>jf. § 3, stk. 1, nr. 4</w:t>
      </w:r>
      <w:r w:rsidR="00333D00">
        <w:rPr>
          <w:rFonts w:ascii="Garamond" w:hAnsi="Garamond"/>
          <w:sz w:val="24"/>
        </w:rPr>
        <w:t>,</w:t>
      </w:r>
      <w:r w:rsidR="005A0686" w:rsidRPr="00A97AB9">
        <w:rPr>
          <w:rFonts w:ascii="Garamond" w:hAnsi="Garamond"/>
          <w:sz w:val="24"/>
        </w:rPr>
        <w:t xml:space="preserve"> </w:t>
      </w:r>
      <w:r w:rsidRPr="00A97AB9">
        <w:rPr>
          <w:rFonts w:ascii="Garamond" w:hAnsi="Garamond"/>
          <w:sz w:val="24"/>
        </w:rPr>
        <w:t>for størstedelen af den behandling</w:t>
      </w:r>
      <w:r w:rsidR="00777945">
        <w:rPr>
          <w:rFonts w:ascii="Garamond" w:hAnsi="Garamond"/>
          <w:sz w:val="24"/>
        </w:rPr>
        <w:t>,</w:t>
      </w:r>
      <w:r w:rsidRPr="00A97AB9">
        <w:rPr>
          <w:rFonts w:ascii="Garamond" w:hAnsi="Garamond"/>
          <w:sz w:val="24"/>
        </w:rPr>
        <w:t xml:space="preserve"> der finder sted på Facebook, da det er </w:t>
      </w:r>
      <w:r w:rsidR="005A0686" w:rsidRPr="00A97AB9">
        <w:rPr>
          <w:rFonts w:ascii="Garamond" w:hAnsi="Garamond"/>
          <w:sz w:val="24"/>
        </w:rPr>
        <w:t>derfra</w:t>
      </w:r>
      <w:r w:rsidR="00333D00">
        <w:rPr>
          <w:rFonts w:ascii="Garamond" w:hAnsi="Garamond"/>
          <w:sz w:val="24"/>
        </w:rPr>
        <w:t>,</w:t>
      </w:r>
      <w:r w:rsidR="005A0686" w:rsidRPr="00A97AB9">
        <w:rPr>
          <w:rFonts w:ascii="Garamond" w:hAnsi="Garamond"/>
          <w:sz w:val="24"/>
        </w:rPr>
        <w:t xml:space="preserve"> der angives et formål med behandlingen, og idet der derfra leveres midler til at kunne behandle brugernes data.</w:t>
      </w:r>
      <w:r w:rsidR="00BF58EA" w:rsidRPr="00A97AB9">
        <w:rPr>
          <w:rFonts w:ascii="Garamond" w:hAnsi="Garamond"/>
          <w:sz w:val="24"/>
        </w:rPr>
        <w:t xml:space="preserve"> Det er den dataansvarlige, der er ansvarlig for overholdelse af databeskyttelsen, således som den er beskrevet i persondataloven. Hvis brugeren af Facebook anvender applikationer, kan applikationsudbyderen også være dataansvarlig. Endelig kan den almindelige bruger af Facebook have dataansvar for det indhold, som bliver lagt på dennes profil, hvis behandlingen ikke sorterer under privatlivsundtagelsen i § 2, stk. 3. Facebooks mangl</w:t>
      </w:r>
      <w:r w:rsidRPr="00A97AB9">
        <w:rPr>
          <w:rFonts w:ascii="Garamond" w:hAnsi="Garamond"/>
          <w:sz w:val="24"/>
        </w:rPr>
        <w:t>ende anerkendelse af direkte dataansvar,</w:t>
      </w:r>
      <w:r w:rsidR="00BF58EA" w:rsidRPr="00A97AB9">
        <w:rPr>
          <w:rFonts w:ascii="Garamond" w:hAnsi="Garamond"/>
          <w:sz w:val="24"/>
        </w:rPr>
        <w:t xml:space="preserve"> og den almindelige brugers </w:t>
      </w:r>
      <w:r w:rsidR="00333D00">
        <w:rPr>
          <w:rFonts w:ascii="Garamond" w:hAnsi="Garamond"/>
          <w:sz w:val="24"/>
        </w:rPr>
        <w:t xml:space="preserve">manglende </w:t>
      </w:r>
      <w:r w:rsidR="00BF58EA" w:rsidRPr="00A97AB9">
        <w:rPr>
          <w:rFonts w:ascii="Garamond" w:hAnsi="Garamond"/>
          <w:sz w:val="24"/>
        </w:rPr>
        <w:t>kendskab til</w:t>
      </w:r>
      <w:r w:rsidR="005B1710">
        <w:rPr>
          <w:rFonts w:ascii="Garamond" w:hAnsi="Garamond"/>
          <w:sz w:val="24"/>
        </w:rPr>
        <w:t>,</w:t>
      </w:r>
      <w:r w:rsidR="00BF58EA" w:rsidRPr="00A97AB9">
        <w:rPr>
          <w:rFonts w:ascii="Garamond" w:hAnsi="Garamond"/>
          <w:sz w:val="24"/>
        </w:rPr>
        <w:t xml:space="preserve"> </w:t>
      </w:r>
      <w:r w:rsidR="00333D00">
        <w:rPr>
          <w:rFonts w:ascii="Garamond" w:hAnsi="Garamond"/>
          <w:sz w:val="24"/>
        </w:rPr>
        <w:t xml:space="preserve">at de kan være dataansvarlige, </w:t>
      </w:r>
      <w:r w:rsidR="00BF58EA" w:rsidRPr="00A97AB9">
        <w:rPr>
          <w:rFonts w:ascii="Garamond" w:hAnsi="Garamond"/>
          <w:sz w:val="24"/>
        </w:rPr>
        <w:t xml:space="preserve">udgør væsentlige udfordringer for </w:t>
      </w:r>
      <w:r w:rsidRPr="00A97AB9">
        <w:rPr>
          <w:rFonts w:ascii="Garamond" w:hAnsi="Garamond"/>
          <w:sz w:val="24"/>
        </w:rPr>
        <w:t>de gyldighedsbetingelser</w:t>
      </w:r>
      <w:r w:rsidR="00333D00">
        <w:rPr>
          <w:rFonts w:ascii="Garamond" w:hAnsi="Garamond"/>
          <w:sz w:val="24"/>
        </w:rPr>
        <w:t>,</w:t>
      </w:r>
      <w:r w:rsidRPr="00A97AB9">
        <w:rPr>
          <w:rFonts w:ascii="Garamond" w:hAnsi="Garamond"/>
          <w:sz w:val="24"/>
        </w:rPr>
        <w:t xml:space="preserve"> der er </w:t>
      </w:r>
      <w:r w:rsidR="00BF58EA" w:rsidRPr="00A97AB9">
        <w:rPr>
          <w:rFonts w:ascii="Garamond" w:hAnsi="Garamond"/>
          <w:sz w:val="24"/>
        </w:rPr>
        <w:t>for</w:t>
      </w:r>
      <w:r w:rsidRPr="00A97AB9">
        <w:rPr>
          <w:rFonts w:ascii="Garamond" w:hAnsi="Garamond"/>
          <w:sz w:val="24"/>
        </w:rPr>
        <w:t xml:space="preserve"> behandling og samtykke efter persondataloven. </w:t>
      </w:r>
    </w:p>
    <w:p w:rsidR="00307937" w:rsidRPr="00A97AB9" w:rsidRDefault="00D43FCF" w:rsidP="00A50DE9">
      <w:pPr>
        <w:spacing w:after="0" w:line="360" w:lineRule="auto"/>
        <w:rPr>
          <w:rFonts w:ascii="Garamond" w:hAnsi="Garamond"/>
          <w:sz w:val="24"/>
        </w:rPr>
      </w:pPr>
      <w:r w:rsidRPr="00A97AB9">
        <w:rPr>
          <w:rFonts w:ascii="Garamond" w:hAnsi="Garamond"/>
          <w:sz w:val="24"/>
        </w:rPr>
        <w:t>Den dataansvarlige er ansvarlig for, at den behandling</w:t>
      </w:r>
      <w:r w:rsidR="005B1710">
        <w:rPr>
          <w:rFonts w:ascii="Garamond" w:hAnsi="Garamond"/>
          <w:sz w:val="24"/>
        </w:rPr>
        <w:t>,</w:t>
      </w:r>
      <w:r w:rsidRPr="00A97AB9">
        <w:rPr>
          <w:rFonts w:ascii="Garamond" w:hAnsi="Garamond"/>
          <w:sz w:val="24"/>
        </w:rPr>
        <w:t xml:space="preserve"> der finder sted,</w:t>
      </w:r>
      <w:r w:rsidR="00DC204A" w:rsidRPr="00A97AB9">
        <w:rPr>
          <w:rFonts w:ascii="Garamond" w:hAnsi="Garamond"/>
          <w:sz w:val="24"/>
        </w:rPr>
        <w:t xml:space="preserve"> overholder reglerne om </w:t>
      </w:r>
      <w:r w:rsidR="00DC204A" w:rsidRPr="00333D00">
        <w:rPr>
          <w:rFonts w:ascii="Garamond" w:hAnsi="Garamond"/>
          <w:sz w:val="24"/>
        </w:rPr>
        <w:t>god databehandlingsskik,</w:t>
      </w:r>
      <w:r w:rsidR="00DC204A" w:rsidRPr="00A97AB9">
        <w:rPr>
          <w:rFonts w:ascii="Garamond" w:hAnsi="Garamond"/>
          <w:sz w:val="24"/>
        </w:rPr>
        <w:t xml:space="preserve"> jf. persondataloven § 5 – herunder </w:t>
      </w:r>
      <w:r w:rsidR="001F04F3" w:rsidRPr="00A97AB9">
        <w:rPr>
          <w:rFonts w:ascii="Garamond" w:hAnsi="Garamond"/>
          <w:sz w:val="24"/>
        </w:rPr>
        <w:t xml:space="preserve">blandt andet </w:t>
      </w:r>
      <w:r w:rsidR="00DC204A" w:rsidRPr="00A97AB9">
        <w:rPr>
          <w:rFonts w:ascii="Garamond" w:hAnsi="Garamond"/>
          <w:sz w:val="24"/>
        </w:rPr>
        <w:t>krav</w:t>
      </w:r>
      <w:r w:rsidR="001F04F3" w:rsidRPr="00A97AB9">
        <w:rPr>
          <w:rFonts w:ascii="Garamond" w:hAnsi="Garamond"/>
          <w:sz w:val="24"/>
        </w:rPr>
        <w:t>et</w:t>
      </w:r>
      <w:r w:rsidR="00DC204A" w:rsidRPr="00A97AB9">
        <w:rPr>
          <w:rFonts w:ascii="Garamond" w:hAnsi="Garamond"/>
          <w:sz w:val="24"/>
        </w:rPr>
        <w:t xml:space="preserve"> om </w:t>
      </w:r>
      <w:r w:rsidR="00026A18" w:rsidRPr="00A97AB9">
        <w:rPr>
          <w:rFonts w:ascii="Garamond" w:hAnsi="Garamond"/>
          <w:sz w:val="24"/>
        </w:rPr>
        <w:t>fornøden kontrol og ajourføring samt</w:t>
      </w:r>
      <w:r w:rsidR="00DC204A" w:rsidRPr="00A97AB9">
        <w:rPr>
          <w:rFonts w:ascii="Garamond" w:hAnsi="Garamond"/>
          <w:sz w:val="24"/>
        </w:rPr>
        <w:t xml:space="preserve"> </w:t>
      </w:r>
      <w:r w:rsidR="005B1710">
        <w:rPr>
          <w:rFonts w:ascii="Garamond" w:hAnsi="Garamond"/>
          <w:sz w:val="24"/>
        </w:rPr>
        <w:t>sikring af at</w:t>
      </w:r>
      <w:r w:rsidR="00DC204A" w:rsidRPr="00A97AB9">
        <w:rPr>
          <w:rFonts w:ascii="Garamond" w:hAnsi="Garamond"/>
          <w:sz w:val="24"/>
        </w:rPr>
        <w:t xml:space="preserve"> dataene er rigtige og ikke vildledende. </w:t>
      </w:r>
      <w:r w:rsidR="00DC204A" w:rsidRPr="00A97AB9">
        <w:rPr>
          <w:rFonts w:ascii="Garamond" w:hAnsi="Garamond"/>
          <w:sz w:val="24"/>
        </w:rPr>
        <w:lastRenderedPageBreak/>
        <w:t>Når der henvises til Facebooks manglende anerkendelse af dataansvar og de registreredes manglende kendskab til samme, er der ved anvendelsen af Facebook væsentlige udfordringer forbundet med sikring af god databehandlingsskik.</w:t>
      </w:r>
    </w:p>
    <w:p w:rsidR="00CA1E20" w:rsidRPr="00A97AB9" w:rsidRDefault="00026A18" w:rsidP="00A50DE9">
      <w:pPr>
        <w:spacing w:after="0" w:line="360" w:lineRule="auto"/>
        <w:rPr>
          <w:rFonts w:ascii="Garamond" w:hAnsi="Garamond"/>
          <w:sz w:val="24"/>
        </w:rPr>
      </w:pPr>
      <w:r w:rsidRPr="00A97AB9">
        <w:rPr>
          <w:rFonts w:ascii="Garamond" w:hAnsi="Garamond"/>
          <w:sz w:val="24"/>
        </w:rPr>
        <w:t xml:space="preserve">Indsamling af personoplysninger må kun ske på baggrund af den dataansvarliges formulering af saglige, afgrænsede, veldefinerede og udtrykkelige </w:t>
      </w:r>
      <w:r w:rsidRPr="00333D00">
        <w:rPr>
          <w:rFonts w:ascii="Garamond" w:hAnsi="Garamond"/>
          <w:sz w:val="24"/>
        </w:rPr>
        <w:t>formål</w:t>
      </w:r>
      <w:r w:rsidR="00843DCF" w:rsidRPr="00333D00">
        <w:rPr>
          <w:rFonts w:ascii="Garamond" w:hAnsi="Garamond"/>
          <w:sz w:val="24"/>
        </w:rPr>
        <w:t>,</w:t>
      </w:r>
      <w:r w:rsidR="00843DCF" w:rsidRPr="00A97AB9">
        <w:rPr>
          <w:rFonts w:ascii="Garamond" w:hAnsi="Garamond"/>
          <w:sz w:val="24"/>
        </w:rPr>
        <w:t xml:space="preserve"> jf. § 5, stk. 2</w:t>
      </w:r>
      <w:r w:rsidRPr="00A97AB9">
        <w:rPr>
          <w:rFonts w:ascii="Garamond" w:hAnsi="Garamond"/>
          <w:sz w:val="24"/>
        </w:rPr>
        <w:t>.</w:t>
      </w:r>
      <w:r w:rsidR="00282E63" w:rsidRPr="00A97AB9">
        <w:rPr>
          <w:rFonts w:ascii="Garamond" w:hAnsi="Garamond"/>
          <w:sz w:val="24"/>
        </w:rPr>
        <w:t xml:space="preserve"> Det er Facebooks formål at hjælpe brugerne med at dele og holde forbindelsen ved lige med personerne i dennes liv.</w:t>
      </w:r>
      <w:r w:rsidR="00843DCF" w:rsidRPr="00A97AB9">
        <w:rPr>
          <w:rFonts w:ascii="Garamond" w:hAnsi="Garamond"/>
          <w:sz w:val="24"/>
        </w:rPr>
        <w:t xml:space="preserve"> Dette formål lever ikke op til persondatalovens krav om at være </w:t>
      </w:r>
      <w:r w:rsidR="00333D00">
        <w:rPr>
          <w:rFonts w:ascii="Garamond" w:hAnsi="Garamond"/>
          <w:sz w:val="24"/>
        </w:rPr>
        <w:t xml:space="preserve">specifikt, </w:t>
      </w:r>
      <w:r w:rsidR="00843DCF" w:rsidRPr="00A97AB9">
        <w:rPr>
          <w:rFonts w:ascii="Garamond" w:hAnsi="Garamond"/>
          <w:sz w:val="24"/>
        </w:rPr>
        <w:t xml:space="preserve">klart og veldefineret. Det forhold, at Facebooks formål med behandlingen ikke lever op til persondatalovens krav til et sådant, </w:t>
      </w:r>
      <w:r w:rsidR="005B1710">
        <w:rPr>
          <w:rFonts w:ascii="Garamond" w:hAnsi="Garamond"/>
          <w:sz w:val="24"/>
        </w:rPr>
        <w:t>medfører</w:t>
      </w:r>
      <w:r w:rsidR="00843DCF" w:rsidRPr="00A97AB9">
        <w:rPr>
          <w:rFonts w:ascii="Garamond" w:hAnsi="Garamond"/>
          <w:sz w:val="24"/>
        </w:rPr>
        <w:t xml:space="preserve"> i princippet</w:t>
      </w:r>
      <w:r w:rsidR="005B1710">
        <w:rPr>
          <w:rFonts w:ascii="Garamond" w:hAnsi="Garamond"/>
          <w:sz w:val="24"/>
        </w:rPr>
        <w:t>,</w:t>
      </w:r>
      <w:r w:rsidR="00911306" w:rsidRPr="00A97AB9">
        <w:rPr>
          <w:rFonts w:ascii="Garamond" w:hAnsi="Garamond"/>
          <w:sz w:val="24"/>
        </w:rPr>
        <w:t xml:space="preserve"> at der kan stilles spørgsmålstegn ved gyldigheden af</w:t>
      </w:r>
      <w:r w:rsidR="00843DCF" w:rsidRPr="00A97AB9">
        <w:rPr>
          <w:rFonts w:ascii="Garamond" w:hAnsi="Garamond"/>
          <w:sz w:val="24"/>
        </w:rPr>
        <w:t xml:space="preserve"> enhver behandling, som Facebook er ansvarlig for</w:t>
      </w:r>
      <w:r w:rsidR="00911306" w:rsidRPr="00A97AB9">
        <w:rPr>
          <w:rFonts w:ascii="Garamond" w:hAnsi="Garamond"/>
          <w:sz w:val="24"/>
        </w:rPr>
        <w:t>.</w:t>
      </w:r>
      <w:r w:rsidR="003725ED" w:rsidRPr="00A97AB9">
        <w:rPr>
          <w:rFonts w:ascii="Garamond" w:hAnsi="Garamond"/>
          <w:sz w:val="24"/>
        </w:rPr>
        <w:t xml:space="preserve"> Når brugerne er dataansvarlige, er det usandsynligt</w:t>
      </w:r>
      <w:r w:rsidR="00333D00">
        <w:rPr>
          <w:rFonts w:ascii="Garamond" w:hAnsi="Garamond"/>
          <w:sz w:val="24"/>
        </w:rPr>
        <w:t>,</w:t>
      </w:r>
      <w:r w:rsidR="003725ED" w:rsidRPr="00A97AB9">
        <w:rPr>
          <w:rFonts w:ascii="Garamond" w:hAnsi="Garamond"/>
          <w:sz w:val="24"/>
        </w:rPr>
        <w:t xml:space="preserve"> at der opstilles et formål med behandlinge</w:t>
      </w:r>
      <w:r w:rsidR="00B52BF3" w:rsidRPr="00A97AB9">
        <w:rPr>
          <w:rFonts w:ascii="Garamond" w:hAnsi="Garamond"/>
          <w:sz w:val="24"/>
        </w:rPr>
        <w:t>n</w:t>
      </w:r>
      <w:r w:rsidR="003725ED" w:rsidRPr="00A97AB9">
        <w:rPr>
          <w:rFonts w:ascii="Garamond" w:hAnsi="Garamond"/>
          <w:sz w:val="24"/>
        </w:rPr>
        <w:t>, da brugeren ikke er bekendt med sin rolle som dataansvarlig.</w:t>
      </w:r>
    </w:p>
    <w:p w:rsidR="00307937" w:rsidRPr="00A97AB9" w:rsidRDefault="002D02A7" w:rsidP="00A50DE9">
      <w:pPr>
        <w:spacing w:after="0" w:line="360" w:lineRule="auto"/>
        <w:rPr>
          <w:rFonts w:ascii="Garamond" w:hAnsi="Garamond"/>
          <w:sz w:val="24"/>
        </w:rPr>
      </w:pPr>
      <w:r w:rsidRPr="00A97AB9">
        <w:rPr>
          <w:rFonts w:ascii="Garamond" w:hAnsi="Garamond"/>
          <w:sz w:val="24"/>
        </w:rPr>
        <w:t>På baggrund af udfordringerne knyttet til formulering af et formål med behandlingen følger yderligere udfordringerne for den dataan</w:t>
      </w:r>
      <w:r w:rsidR="001939F1" w:rsidRPr="00A97AB9">
        <w:rPr>
          <w:rFonts w:ascii="Garamond" w:hAnsi="Garamond"/>
          <w:sz w:val="24"/>
        </w:rPr>
        <w:t>s</w:t>
      </w:r>
      <w:r w:rsidRPr="00A97AB9">
        <w:rPr>
          <w:rFonts w:ascii="Garamond" w:hAnsi="Garamond"/>
          <w:sz w:val="24"/>
        </w:rPr>
        <w:t xml:space="preserve">varlige i forhold til overholdelse af princippet om </w:t>
      </w:r>
      <w:r w:rsidRPr="00333D00">
        <w:rPr>
          <w:rFonts w:ascii="Garamond" w:hAnsi="Garamond"/>
          <w:sz w:val="24"/>
        </w:rPr>
        <w:t>proportionalitet</w:t>
      </w:r>
      <w:r w:rsidR="001939F1" w:rsidRPr="00333D00">
        <w:rPr>
          <w:rFonts w:ascii="Garamond" w:hAnsi="Garamond"/>
          <w:sz w:val="24"/>
        </w:rPr>
        <w:t>, oplysningspligt</w:t>
      </w:r>
      <w:r w:rsidR="001939F1" w:rsidRPr="00A97AB9">
        <w:rPr>
          <w:rFonts w:ascii="Garamond" w:hAnsi="Garamond"/>
          <w:sz w:val="24"/>
        </w:rPr>
        <w:t xml:space="preserve"> samt muligheden for den registreredes </w:t>
      </w:r>
      <w:r w:rsidR="001939F1" w:rsidRPr="00333D00">
        <w:rPr>
          <w:rFonts w:ascii="Garamond" w:hAnsi="Garamond"/>
          <w:sz w:val="24"/>
        </w:rPr>
        <w:t>indsigtsret</w:t>
      </w:r>
      <w:r w:rsidR="001939F1" w:rsidRPr="00A97AB9">
        <w:rPr>
          <w:rFonts w:ascii="Garamond" w:hAnsi="Garamond"/>
          <w:sz w:val="24"/>
        </w:rPr>
        <w:t>.</w:t>
      </w:r>
    </w:p>
    <w:p w:rsidR="001939F1" w:rsidRPr="00A97AB9" w:rsidRDefault="001939F1" w:rsidP="00A50DE9">
      <w:pPr>
        <w:spacing w:after="0" w:line="360" w:lineRule="auto"/>
        <w:rPr>
          <w:rFonts w:ascii="Garamond" w:hAnsi="Garamond"/>
          <w:sz w:val="24"/>
        </w:rPr>
      </w:pPr>
    </w:p>
    <w:p w:rsidR="00EA4F79" w:rsidRPr="00A97AB9" w:rsidRDefault="007F142B" w:rsidP="00A50DE9">
      <w:pPr>
        <w:spacing w:after="0" w:line="360" w:lineRule="auto"/>
        <w:rPr>
          <w:rFonts w:ascii="Garamond" w:hAnsi="Garamond"/>
          <w:sz w:val="24"/>
        </w:rPr>
      </w:pPr>
      <w:r w:rsidRPr="00A97AB9">
        <w:rPr>
          <w:rFonts w:ascii="Garamond" w:hAnsi="Garamond"/>
          <w:sz w:val="24"/>
        </w:rPr>
        <w:t xml:space="preserve">Grundlaget for behandling af personoplysninger på Facebook er et </w:t>
      </w:r>
      <w:r w:rsidRPr="00333D00">
        <w:rPr>
          <w:rFonts w:ascii="Garamond" w:hAnsi="Garamond"/>
          <w:sz w:val="24"/>
        </w:rPr>
        <w:t>samtykke</w:t>
      </w:r>
      <w:r w:rsidRPr="00A97AB9">
        <w:rPr>
          <w:rFonts w:ascii="Garamond" w:hAnsi="Garamond"/>
          <w:sz w:val="24"/>
        </w:rPr>
        <w:t xml:space="preserve"> e</w:t>
      </w:r>
      <w:r w:rsidR="00EA4F79" w:rsidRPr="00A97AB9">
        <w:rPr>
          <w:rFonts w:ascii="Garamond" w:hAnsi="Garamond"/>
          <w:sz w:val="24"/>
        </w:rPr>
        <w:t>fter persondataloven § 3, stk. 1, nr. 8</w:t>
      </w:r>
      <w:r w:rsidRPr="00A97AB9">
        <w:rPr>
          <w:rFonts w:ascii="Garamond" w:hAnsi="Garamond"/>
          <w:sz w:val="24"/>
        </w:rPr>
        <w:t xml:space="preserve">: </w:t>
      </w:r>
      <w:r w:rsidR="00EA4F79" w:rsidRPr="00A97AB9">
        <w:rPr>
          <w:rFonts w:ascii="Garamond" w:hAnsi="Garamond"/>
          <w:i/>
          <w:sz w:val="24"/>
        </w:rPr>
        <w:t>”Enhver frivillig, specifik og informeret viljestilkendegivelse, hvorved den registrerede indvilger i, at oplysninger, der vedrører den pågældende selv, gøres til genstand for behandling.”</w:t>
      </w:r>
      <w:r w:rsidR="00EA4F79" w:rsidRPr="00A97AB9">
        <w:rPr>
          <w:rFonts w:ascii="Garamond" w:hAnsi="Garamond"/>
          <w:sz w:val="24"/>
        </w:rPr>
        <w:t>.</w:t>
      </w:r>
      <w:r w:rsidR="002A78BE" w:rsidRPr="00A97AB9">
        <w:rPr>
          <w:rFonts w:ascii="Garamond" w:hAnsi="Garamond"/>
          <w:sz w:val="24"/>
        </w:rPr>
        <w:t xml:space="preserve"> </w:t>
      </w:r>
      <w:r w:rsidR="00FB2A90" w:rsidRPr="00A97AB9">
        <w:rPr>
          <w:rFonts w:ascii="Garamond" w:hAnsi="Garamond"/>
          <w:sz w:val="24"/>
        </w:rPr>
        <w:t>S</w:t>
      </w:r>
      <w:r w:rsidR="002A78BE" w:rsidRPr="00A97AB9">
        <w:rPr>
          <w:rFonts w:ascii="Garamond" w:hAnsi="Garamond"/>
          <w:sz w:val="24"/>
        </w:rPr>
        <w:t>amtykket kan ikke anvendes som behandlingsgrundlag, hvis det ikke overholder de gyldighedsbetingelser</w:t>
      </w:r>
      <w:r w:rsidR="00FB2A90" w:rsidRPr="00A97AB9">
        <w:rPr>
          <w:rFonts w:ascii="Garamond" w:hAnsi="Garamond"/>
          <w:sz w:val="24"/>
        </w:rPr>
        <w:t>, som nævnes</w:t>
      </w:r>
      <w:r w:rsidR="00AF5EB4" w:rsidRPr="00A97AB9">
        <w:rPr>
          <w:rFonts w:ascii="Garamond" w:hAnsi="Garamond"/>
          <w:sz w:val="24"/>
        </w:rPr>
        <w:t xml:space="preserve">. </w:t>
      </w:r>
    </w:p>
    <w:p w:rsidR="00EA4F79" w:rsidRPr="00A97AB9" w:rsidRDefault="005243DB" w:rsidP="00A50DE9">
      <w:pPr>
        <w:spacing w:after="0" w:line="360" w:lineRule="auto"/>
        <w:rPr>
          <w:rFonts w:ascii="Garamond" w:hAnsi="Garamond"/>
          <w:sz w:val="24"/>
        </w:rPr>
      </w:pPr>
      <w:r w:rsidRPr="00333D00">
        <w:rPr>
          <w:rFonts w:ascii="Garamond" w:hAnsi="Garamond"/>
          <w:sz w:val="24"/>
        </w:rPr>
        <w:t>Reglerne om samtykke</w:t>
      </w:r>
      <w:r w:rsidRPr="00A97AB9">
        <w:rPr>
          <w:rFonts w:ascii="Garamond" w:hAnsi="Garamond"/>
          <w:sz w:val="24"/>
        </w:rPr>
        <w:t xml:space="preserve"> findes i persondataloven § 6, stk. 1, nr. 1</w:t>
      </w:r>
      <w:r w:rsidR="00E82EE2" w:rsidRPr="00A97AB9">
        <w:rPr>
          <w:rFonts w:ascii="Garamond" w:hAnsi="Garamond"/>
          <w:sz w:val="24"/>
        </w:rPr>
        <w:t xml:space="preserve"> – vedrørende almindelige oplysninger</w:t>
      </w:r>
      <w:r w:rsidRPr="00A97AB9">
        <w:rPr>
          <w:rFonts w:ascii="Garamond" w:hAnsi="Garamond"/>
          <w:sz w:val="24"/>
        </w:rPr>
        <w:t>; § 7, stk. 2, nr. 1</w:t>
      </w:r>
      <w:r w:rsidR="00E82EE2" w:rsidRPr="00A97AB9">
        <w:rPr>
          <w:rFonts w:ascii="Garamond" w:hAnsi="Garamond"/>
          <w:sz w:val="24"/>
        </w:rPr>
        <w:t xml:space="preserve"> – vedrørende følsomme oplysninger</w:t>
      </w:r>
      <w:r w:rsidRPr="00A97AB9">
        <w:rPr>
          <w:rFonts w:ascii="Garamond" w:hAnsi="Garamond"/>
          <w:sz w:val="24"/>
        </w:rPr>
        <w:t>; § 7, stk. 2, nr. 3</w:t>
      </w:r>
      <w:r w:rsidR="00E82EE2" w:rsidRPr="00A97AB9">
        <w:rPr>
          <w:rFonts w:ascii="Garamond" w:hAnsi="Garamond"/>
          <w:sz w:val="24"/>
        </w:rPr>
        <w:t xml:space="preserve"> – vedrørende offentliggørelse af egne personoplysninger</w:t>
      </w:r>
      <w:r w:rsidRPr="00A97AB9">
        <w:rPr>
          <w:rFonts w:ascii="Garamond" w:hAnsi="Garamond"/>
          <w:sz w:val="24"/>
        </w:rPr>
        <w:t>; §</w:t>
      </w:r>
      <w:r w:rsidR="00E82EE2" w:rsidRPr="00A97AB9">
        <w:rPr>
          <w:rFonts w:ascii="Garamond" w:hAnsi="Garamond"/>
          <w:sz w:val="24"/>
        </w:rPr>
        <w:t xml:space="preserve"> </w:t>
      </w:r>
      <w:r w:rsidRPr="00A97AB9">
        <w:rPr>
          <w:rFonts w:ascii="Garamond" w:hAnsi="Garamond"/>
          <w:sz w:val="24"/>
        </w:rPr>
        <w:t xml:space="preserve">8, stk. 4 </w:t>
      </w:r>
      <w:r w:rsidR="00E82EE2" w:rsidRPr="00A97AB9">
        <w:rPr>
          <w:rFonts w:ascii="Garamond" w:hAnsi="Garamond"/>
          <w:sz w:val="24"/>
        </w:rPr>
        <w:t xml:space="preserve">- vedrørende semifølsomme oplysninger </w:t>
      </w:r>
      <w:r w:rsidRPr="00A97AB9">
        <w:rPr>
          <w:rFonts w:ascii="Garamond" w:hAnsi="Garamond"/>
          <w:sz w:val="24"/>
        </w:rPr>
        <w:t>og § 27, stk. 3, nr. 1</w:t>
      </w:r>
      <w:r w:rsidR="00E82EE2" w:rsidRPr="00A97AB9">
        <w:rPr>
          <w:rFonts w:ascii="Garamond" w:hAnsi="Garamond"/>
          <w:sz w:val="24"/>
        </w:rPr>
        <w:t xml:space="preserve"> – vedrørende overførsel af oplysninger til et tredjeland</w:t>
      </w:r>
      <w:r w:rsidRPr="00A97AB9">
        <w:rPr>
          <w:rFonts w:ascii="Garamond" w:hAnsi="Garamond"/>
          <w:sz w:val="24"/>
        </w:rPr>
        <w:t>.</w:t>
      </w:r>
      <w:r w:rsidR="0079758D" w:rsidRPr="00A97AB9">
        <w:rPr>
          <w:rFonts w:ascii="Garamond" w:hAnsi="Garamond"/>
          <w:sz w:val="24"/>
        </w:rPr>
        <w:t xml:space="preserve"> Med det samtykke</w:t>
      </w:r>
      <w:r w:rsidR="00333D00">
        <w:rPr>
          <w:rFonts w:ascii="Garamond" w:hAnsi="Garamond"/>
          <w:sz w:val="24"/>
        </w:rPr>
        <w:t>,</w:t>
      </w:r>
      <w:r w:rsidR="0079758D" w:rsidRPr="00A97AB9">
        <w:rPr>
          <w:rFonts w:ascii="Garamond" w:hAnsi="Garamond"/>
          <w:sz w:val="24"/>
        </w:rPr>
        <w:t xml:space="preserve"> der gives til</w:t>
      </w:r>
      <w:r w:rsidR="00333D00">
        <w:rPr>
          <w:rFonts w:ascii="Garamond" w:hAnsi="Garamond"/>
          <w:sz w:val="24"/>
        </w:rPr>
        <w:t xml:space="preserve"> behandling, samtykkes generelt</w:t>
      </w:r>
      <w:r w:rsidR="0079758D" w:rsidRPr="00A97AB9">
        <w:rPr>
          <w:rFonts w:ascii="Garamond" w:hAnsi="Garamond"/>
          <w:sz w:val="24"/>
        </w:rPr>
        <w:t xml:space="preserve"> og ikke til en bestemt form for behandling.</w:t>
      </w:r>
      <w:r w:rsidR="007D5436" w:rsidRPr="00A97AB9">
        <w:rPr>
          <w:rFonts w:ascii="Garamond" w:hAnsi="Garamond"/>
          <w:sz w:val="24"/>
        </w:rPr>
        <w:t xml:space="preserve"> Der finder behandling sted inden for hver af de ovennævn</w:t>
      </w:r>
      <w:r w:rsidR="00E82EE2" w:rsidRPr="00A97AB9">
        <w:rPr>
          <w:rFonts w:ascii="Garamond" w:hAnsi="Garamond"/>
          <w:sz w:val="24"/>
        </w:rPr>
        <w:t>te pa</w:t>
      </w:r>
      <w:r w:rsidR="00CD4575" w:rsidRPr="00A97AB9">
        <w:rPr>
          <w:rFonts w:ascii="Garamond" w:hAnsi="Garamond"/>
          <w:sz w:val="24"/>
        </w:rPr>
        <w:t xml:space="preserve">ragraffer af såvel egentlige som uegentlige personoplysninger. I relation til de uegentlige personoplysninger har undersøgelser vist, at der på baggrund af disse kan udeledes </w:t>
      </w:r>
      <w:r w:rsidR="00080F13" w:rsidRPr="00A97AB9">
        <w:rPr>
          <w:rFonts w:ascii="Garamond" w:hAnsi="Garamond"/>
          <w:sz w:val="24"/>
        </w:rPr>
        <w:t>oplysninger, som brugerne ikke selv havde givet, men som deres brug af Facebook samlet set var udtryk for, på baggrund af at brugerne havde foretaget online køb, delt tanker eller en video, ”Synes godt om” et billede, et citat eller lignende.</w:t>
      </w:r>
      <w:r w:rsidR="007339E5" w:rsidRPr="00A97AB9">
        <w:rPr>
          <w:rFonts w:ascii="Garamond" w:hAnsi="Garamond"/>
          <w:sz w:val="24"/>
        </w:rPr>
        <w:t xml:space="preserve"> Facebook </w:t>
      </w:r>
      <w:r w:rsidR="00AC4F8A" w:rsidRPr="00A97AB9">
        <w:rPr>
          <w:rFonts w:ascii="Garamond" w:hAnsi="Garamond"/>
          <w:sz w:val="24"/>
        </w:rPr>
        <w:t>behandle</w:t>
      </w:r>
      <w:r w:rsidR="00AF2BE5" w:rsidRPr="00A97AB9">
        <w:rPr>
          <w:rFonts w:ascii="Garamond" w:hAnsi="Garamond"/>
          <w:sz w:val="24"/>
        </w:rPr>
        <w:t>r desuden</w:t>
      </w:r>
      <w:r w:rsidR="00AC4F8A" w:rsidRPr="00A97AB9">
        <w:rPr>
          <w:rFonts w:ascii="Garamond" w:hAnsi="Garamond"/>
          <w:sz w:val="24"/>
        </w:rPr>
        <w:t xml:space="preserve"> </w:t>
      </w:r>
      <w:r w:rsidR="007339E5" w:rsidRPr="00A97AB9">
        <w:rPr>
          <w:rFonts w:ascii="Garamond" w:hAnsi="Garamond"/>
          <w:sz w:val="24"/>
        </w:rPr>
        <w:t>oplysninger på baggrund af anvendelsen af cookies</w:t>
      </w:r>
      <w:r w:rsidR="00AC4F8A" w:rsidRPr="00A97AB9">
        <w:rPr>
          <w:rFonts w:ascii="Garamond" w:hAnsi="Garamond"/>
          <w:sz w:val="24"/>
        </w:rPr>
        <w:t xml:space="preserve"> uden samtykke – </w:t>
      </w:r>
      <w:r w:rsidR="0065599E" w:rsidRPr="00A97AB9">
        <w:rPr>
          <w:rFonts w:ascii="Garamond" w:hAnsi="Garamond"/>
          <w:sz w:val="24"/>
        </w:rPr>
        <w:t>hvilket vil sige</w:t>
      </w:r>
      <w:r w:rsidR="00AC4F8A" w:rsidRPr="00A97AB9">
        <w:rPr>
          <w:rFonts w:ascii="Garamond" w:hAnsi="Garamond"/>
          <w:sz w:val="24"/>
        </w:rPr>
        <w:t xml:space="preserve"> uden det lovkrævede behandlingsgrundlag.</w:t>
      </w:r>
    </w:p>
    <w:p w:rsidR="008C5209" w:rsidRPr="00A97AB9" w:rsidRDefault="00523008" w:rsidP="00A50DE9">
      <w:pPr>
        <w:spacing w:after="0" w:line="360" w:lineRule="auto"/>
        <w:rPr>
          <w:rFonts w:ascii="Garamond" w:hAnsi="Garamond"/>
          <w:sz w:val="24"/>
        </w:rPr>
      </w:pPr>
      <w:r w:rsidRPr="00A97AB9">
        <w:rPr>
          <w:rFonts w:ascii="Garamond" w:hAnsi="Garamond"/>
          <w:sz w:val="24"/>
        </w:rPr>
        <w:lastRenderedPageBreak/>
        <w:t xml:space="preserve">Den </w:t>
      </w:r>
      <w:r w:rsidR="00D27A00" w:rsidRPr="00333D00">
        <w:rPr>
          <w:rFonts w:ascii="Garamond" w:hAnsi="Garamond"/>
          <w:sz w:val="24"/>
        </w:rPr>
        <w:t>dataansvarlige har ansvar for indhentelse af samtykket,</w:t>
      </w:r>
      <w:r w:rsidR="00D27A00" w:rsidRPr="00A97AB9">
        <w:rPr>
          <w:rFonts w:ascii="Garamond" w:hAnsi="Garamond"/>
          <w:sz w:val="24"/>
        </w:rPr>
        <w:t xml:space="preserve"> samt for at sikre, at samtykket overholder lovens gyldighedsbetingelser. Der er udfordringer hermed, både når Facebook er dataansvarlig, men i særdeleshed, når brugerne er dataansvarlige, idet de ikke er bekendt med deres pligter </w:t>
      </w:r>
      <w:r w:rsidRPr="00A97AB9">
        <w:rPr>
          <w:rFonts w:ascii="Garamond" w:hAnsi="Garamond"/>
          <w:sz w:val="24"/>
        </w:rPr>
        <w:t>som data</w:t>
      </w:r>
      <w:r w:rsidR="000958F5" w:rsidRPr="00A97AB9">
        <w:rPr>
          <w:rFonts w:ascii="Garamond" w:hAnsi="Garamond"/>
          <w:sz w:val="24"/>
        </w:rPr>
        <w:t>a</w:t>
      </w:r>
      <w:r w:rsidRPr="00A97AB9">
        <w:rPr>
          <w:rFonts w:ascii="Garamond" w:hAnsi="Garamond"/>
          <w:sz w:val="24"/>
        </w:rPr>
        <w:t>nsvarlige</w:t>
      </w:r>
      <w:r w:rsidR="00D27A00" w:rsidRPr="00A97AB9">
        <w:rPr>
          <w:rFonts w:ascii="Garamond" w:hAnsi="Garamond"/>
          <w:sz w:val="24"/>
        </w:rPr>
        <w:t>.</w:t>
      </w:r>
    </w:p>
    <w:p w:rsidR="00D27A00" w:rsidRPr="00A97AB9" w:rsidRDefault="000958F5" w:rsidP="00A50DE9">
      <w:pPr>
        <w:spacing w:after="0" w:line="360" w:lineRule="auto"/>
        <w:rPr>
          <w:rFonts w:ascii="Garamond" w:hAnsi="Garamond"/>
          <w:sz w:val="24"/>
        </w:rPr>
      </w:pPr>
      <w:r w:rsidRPr="00A97AB9">
        <w:rPr>
          <w:rFonts w:ascii="Garamond" w:hAnsi="Garamond"/>
          <w:sz w:val="24"/>
        </w:rPr>
        <w:t xml:space="preserve">For </w:t>
      </w:r>
      <w:r w:rsidR="00333D00">
        <w:rPr>
          <w:rFonts w:ascii="Garamond" w:hAnsi="Garamond"/>
          <w:sz w:val="24"/>
        </w:rPr>
        <w:t xml:space="preserve">at </w:t>
      </w:r>
      <w:r w:rsidRPr="00A97AB9">
        <w:rPr>
          <w:rFonts w:ascii="Garamond" w:hAnsi="Garamond"/>
          <w:sz w:val="24"/>
        </w:rPr>
        <w:t xml:space="preserve">kunne samtykke </w:t>
      </w:r>
      <w:r w:rsidR="00333D00">
        <w:rPr>
          <w:rFonts w:ascii="Garamond" w:hAnsi="Garamond"/>
          <w:sz w:val="24"/>
        </w:rPr>
        <w:t xml:space="preserve">kræver persondataloven den </w:t>
      </w:r>
      <w:r w:rsidRPr="00333D00">
        <w:rPr>
          <w:rFonts w:ascii="Garamond" w:hAnsi="Garamond"/>
          <w:sz w:val="24"/>
        </w:rPr>
        <w:t>registrerede</w:t>
      </w:r>
      <w:r w:rsidR="00333D00">
        <w:rPr>
          <w:rFonts w:ascii="Garamond" w:hAnsi="Garamond"/>
          <w:sz w:val="24"/>
        </w:rPr>
        <w:t>s</w:t>
      </w:r>
      <w:r w:rsidRPr="00333D00">
        <w:rPr>
          <w:rFonts w:ascii="Garamond" w:hAnsi="Garamond"/>
          <w:sz w:val="24"/>
        </w:rPr>
        <w:t xml:space="preserve"> fuld</w:t>
      </w:r>
      <w:r w:rsidR="00333D00">
        <w:rPr>
          <w:rFonts w:ascii="Garamond" w:hAnsi="Garamond"/>
          <w:sz w:val="24"/>
        </w:rPr>
        <w:t>e</w:t>
      </w:r>
      <w:r w:rsidRPr="00333D00">
        <w:rPr>
          <w:rFonts w:ascii="Garamond" w:hAnsi="Garamond"/>
          <w:sz w:val="24"/>
        </w:rPr>
        <w:t xml:space="preserve"> rets- og handleevne</w:t>
      </w:r>
      <w:r w:rsidR="00747970" w:rsidRPr="00333D00">
        <w:rPr>
          <w:rFonts w:ascii="Garamond" w:hAnsi="Garamond"/>
          <w:sz w:val="24"/>
        </w:rPr>
        <w:t>.</w:t>
      </w:r>
      <w:r w:rsidR="00747970" w:rsidRPr="00A97AB9">
        <w:rPr>
          <w:rFonts w:ascii="Garamond" w:hAnsi="Garamond"/>
          <w:sz w:val="24"/>
        </w:rPr>
        <w:t xml:space="preserve"> </w:t>
      </w:r>
      <w:r w:rsidR="00333D00">
        <w:rPr>
          <w:rFonts w:ascii="Garamond" w:hAnsi="Garamond"/>
          <w:sz w:val="24"/>
        </w:rPr>
        <w:t>L</w:t>
      </w:r>
      <w:r w:rsidR="00747970" w:rsidRPr="00A97AB9">
        <w:rPr>
          <w:rFonts w:ascii="Garamond" w:hAnsi="Garamond"/>
          <w:sz w:val="24"/>
        </w:rPr>
        <w:t>oven angiver ingen aldersgrænser, men fra fora</w:t>
      </w:r>
      <w:r w:rsidR="00CC56DE" w:rsidRPr="00A97AB9">
        <w:rPr>
          <w:rFonts w:ascii="Garamond" w:hAnsi="Garamond"/>
          <w:sz w:val="24"/>
        </w:rPr>
        <w:t>r</w:t>
      </w:r>
      <w:r w:rsidR="00747970" w:rsidRPr="00A97AB9">
        <w:rPr>
          <w:rFonts w:ascii="Garamond" w:hAnsi="Garamond"/>
          <w:sz w:val="24"/>
        </w:rPr>
        <w:t xml:space="preserve">bejder </w:t>
      </w:r>
      <w:r w:rsidR="00333D00">
        <w:rPr>
          <w:rFonts w:ascii="Garamond" w:hAnsi="Garamond"/>
          <w:sz w:val="24"/>
        </w:rPr>
        <w:t xml:space="preserve">fremgår, </w:t>
      </w:r>
      <w:r w:rsidR="00747970" w:rsidRPr="00A97AB9">
        <w:rPr>
          <w:rFonts w:ascii="Garamond" w:hAnsi="Garamond"/>
          <w:sz w:val="24"/>
        </w:rPr>
        <w:t>at fra den registrerede er 15 år</w:t>
      </w:r>
      <w:r w:rsidR="00F11D06" w:rsidRPr="00A97AB9">
        <w:rPr>
          <w:rFonts w:ascii="Garamond" w:hAnsi="Garamond"/>
          <w:sz w:val="24"/>
        </w:rPr>
        <w:t>,</w:t>
      </w:r>
      <w:r w:rsidR="00747970" w:rsidRPr="00A97AB9">
        <w:rPr>
          <w:rFonts w:ascii="Garamond" w:hAnsi="Garamond"/>
          <w:sz w:val="24"/>
        </w:rPr>
        <w:t xml:space="preserve"> kan denne selv samtykke.</w:t>
      </w:r>
      <w:r w:rsidR="00F11D06" w:rsidRPr="00A97AB9">
        <w:rPr>
          <w:rFonts w:ascii="Garamond" w:hAnsi="Garamond"/>
          <w:sz w:val="24"/>
        </w:rPr>
        <w:t xml:space="preserve"> Af afgørelser fra Datatilsynet fremgår, at aldersgrænsen kan sættes lavere – </w:t>
      </w:r>
      <w:r w:rsidR="005A3C6C" w:rsidRPr="00A97AB9">
        <w:rPr>
          <w:rFonts w:ascii="Garamond" w:hAnsi="Garamond"/>
          <w:sz w:val="24"/>
        </w:rPr>
        <w:t xml:space="preserve">måske </w:t>
      </w:r>
      <w:r w:rsidR="00F11D06" w:rsidRPr="00A97AB9">
        <w:rPr>
          <w:rFonts w:ascii="Garamond" w:hAnsi="Garamond"/>
          <w:sz w:val="24"/>
        </w:rPr>
        <w:t xml:space="preserve">helt ned til 13 år. </w:t>
      </w:r>
      <w:r w:rsidR="00CC56DE" w:rsidRPr="00A97AB9">
        <w:rPr>
          <w:rFonts w:ascii="Garamond" w:hAnsi="Garamond"/>
          <w:sz w:val="24"/>
        </w:rPr>
        <w:t>Det er den dataansvarlige</w:t>
      </w:r>
      <w:r w:rsidR="005A3C6C" w:rsidRPr="00A97AB9">
        <w:rPr>
          <w:rFonts w:ascii="Garamond" w:hAnsi="Garamond"/>
          <w:sz w:val="24"/>
        </w:rPr>
        <w:t xml:space="preserve"> – uanset hvem der har denne rolle -</w:t>
      </w:r>
      <w:r w:rsidR="00CC56DE" w:rsidRPr="00A97AB9">
        <w:rPr>
          <w:rFonts w:ascii="Garamond" w:hAnsi="Garamond"/>
          <w:sz w:val="24"/>
        </w:rPr>
        <w:t xml:space="preserve"> der skal sikre, at den registrerede </w:t>
      </w:r>
      <w:r w:rsidR="00F11D06" w:rsidRPr="00A97AB9">
        <w:rPr>
          <w:rFonts w:ascii="Garamond" w:hAnsi="Garamond"/>
          <w:sz w:val="24"/>
        </w:rPr>
        <w:t>er i stand til at</w:t>
      </w:r>
      <w:r w:rsidR="00CC56DE" w:rsidRPr="00A97AB9">
        <w:rPr>
          <w:rFonts w:ascii="Garamond" w:hAnsi="Garamond"/>
          <w:sz w:val="24"/>
        </w:rPr>
        <w:t xml:space="preserve"> samtykke.</w:t>
      </w:r>
      <w:r w:rsidR="005A3C6C" w:rsidRPr="00A97AB9">
        <w:rPr>
          <w:rFonts w:ascii="Garamond" w:hAnsi="Garamond"/>
          <w:sz w:val="24"/>
        </w:rPr>
        <w:t xml:space="preserve"> Facebook accepterer samtykke til behandling af perso</w:t>
      </w:r>
      <w:r w:rsidR="00A25181" w:rsidRPr="00A97AB9">
        <w:rPr>
          <w:rFonts w:ascii="Garamond" w:hAnsi="Garamond"/>
          <w:sz w:val="24"/>
        </w:rPr>
        <w:t>n</w:t>
      </w:r>
      <w:r w:rsidR="005A3C6C" w:rsidRPr="00A97AB9">
        <w:rPr>
          <w:rFonts w:ascii="Garamond" w:hAnsi="Garamond"/>
          <w:sz w:val="24"/>
        </w:rPr>
        <w:t>oplysninger fra personer som er fyldt 13 år.</w:t>
      </w:r>
    </w:p>
    <w:p w:rsidR="007660EC" w:rsidRPr="00A97AB9" w:rsidRDefault="00A25181" w:rsidP="00A50DE9">
      <w:pPr>
        <w:spacing w:after="0" w:line="360" w:lineRule="auto"/>
        <w:rPr>
          <w:rFonts w:ascii="Garamond" w:hAnsi="Garamond"/>
          <w:sz w:val="24"/>
        </w:rPr>
      </w:pPr>
      <w:r w:rsidRPr="00A97AB9">
        <w:rPr>
          <w:rFonts w:ascii="Garamond" w:hAnsi="Garamond"/>
          <w:sz w:val="24"/>
        </w:rPr>
        <w:t xml:space="preserve">Et </w:t>
      </w:r>
      <w:r w:rsidRPr="00333D00">
        <w:rPr>
          <w:rFonts w:ascii="Garamond" w:hAnsi="Garamond"/>
          <w:sz w:val="24"/>
        </w:rPr>
        <w:t>samtykke skal tidsmæssigt gives forud</w:t>
      </w:r>
      <w:r w:rsidRPr="00A97AB9">
        <w:rPr>
          <w:rFonts w:ascii="Garamond" w:hAnsi="Garamond"/>
          <w:sz w:val="24"/>
        </w:rPr>
        <w:t xml:space="preserve"> for iværksættelsen af behandlingen.</w:t>
      </w:r>
      <w:r w:rsidR="007660EC" w:rsidRPr="00A97AB9">
        <w:rPr>
          <w:rFonts w:ascii="Garamond" w:hAnsi="Garamond"/>
          <w:sz w:val="24"/>
        </w:rPr>
        <w:t xml:space="preserve"> Når der oprettes en Facebook-profil, trykker brugeren på knappen ”Opret profil”. Ved at trykke på denne knap accepteres indholdet af Facebooks samlede privatlivspolitik forud for anvendelsen af profilen og forud for Facebooks behandling af personoplysninger. Når privatlivspolitikken opdateres, skal brugeren gå ind på ”Facebooks Sitestyring” og der klikke på ”Synes godt om”. Hvis </w:t>
      </w:r>
      <w:r w:rsidR="00333D00">
        <w:rPr>
          <w:rFonts w:ascii="Garamond" w:hAnsi="Garamond"/>
          <w:sz w:val="24"/>
        </w:rPr>
        <w:t>brugeren</w:t>
      </w:r>
      <w:r w:rsidR="007660EC" w:rsidRPr="00A97AB9">
        <w:rPr>
          <w:rFonts w:ascii="Garamond" w:hAnsi="Garamond"/>
          <w:sz w:val="24"/>
        </w:rPr>
        <w:t xml:space="preserve"> har tilmeldt sig denne service, vil </w:t>
      </w:r>
      <w:r w:rsidR="00333D00">
        <w:rPr>
          <w:rFonts w:ascii="Garamond" w:hAnsi="Garamond"/>
          <w:sz w:val="24"/>
        </w:rPr>
        <w:t>denne</w:t>
      </w:r>
      <w:r w:rsidR="007660EC" w:rsidRPr="00A97AB9">
        <w:rPr>
          <w:rFonts w:ascii="Garamond" w:hAnsi="Garamond"/>
          <w:sz w:val="24"/>
        </w:rPr>
        <w:t xml:space="preserve"> først blive gjort opmærksom på, at der er sket ændringer i de dokumenter, som man oprindeligt samtykkede til, når ændringerne allerede er sket. Hvis </w:t>
      </w:r>
      <w:r w:rsidR="00333D00">
        <w:rPr>
          <w:rFonts w:ascii="Garamond" w:hAnsi="Garamond"/>
          <w:sz w:val="24"/>
        </w:rPr>
        <w:t>brugeren</w:t>
      </w:r>
      <w:r w:rsidR="007660EC" w:rsidRPr="00A97AB9">
        <w:rPr>
          <w:rFonts w:ascii="Garamond" w:hAnsi="Garamond"/>
          <w:sz w:val="24"/>
        </w:rPr>
        <w:t xml:space="preserve"> ikke er tilmeldt servicen, finder </w:t>
      </w:r>
      <w:r w:rsidR="005B1710">
        <w:rPr>
          <w:rFonts w:ascii="Garamond" w:hAnsi="Garamond"/>
          <w:sz w:val="24"/>
        </w:rPr>
        <w:t xml:space="preserve">denne </w:t>
      </w:r>
      <w:r w:rsidR="007660EC" w:rsidRPr="00A97AB9">
        <w:rPr>
          <w:rFonts w:ascii="Garamond" w:hAnsi="Garamond"/>
          <w:sz w:val="24"/>
        </w:rPr>
        <w:t>aldrig ud af, at der er sket ændringer i privatlivspolitikken. En sådan praksis er ikke i overensstemmelse med persondatalovens krav om, at samtykke skal foreligge før en behandling iværksættes.</w:t>
      </w:r>
    </w:p>
    <w:p w:rsidR="007660EC" w:rsidRPr="00A97AB9" w:rsidRDefault="00E73FEB" w:rsidP="00A50DE9">
      <w:pPr>
        <w:spacing w:after="0" w:line="360" w:lineRule="auto"/>
        <w:rPr>
          <w:rFonts w:ascii="Garamond" w:hAnsi="Garamond"/>
          <w:sz w:val="24"/>
        </w:rPr>
      </w:pPr>
      <w:r w:rsidRPr="00A97AB9">
        <w:rPr>
          <w:rFonts w:ascii="Garamond" w:hAnsi="Garamond"/>
          <w:sz w:val="24"/>
        </w:rPr>
        <w:t xml:space="preserve">Der er </w:t>
      </w:r>
      <w:r w:rsidRPr="00333D00">
        <w:rPr>
          <w:rFonts w:ascii="Garamond" w:hAnsi="Garamond"/>
          <w:sz w:val="24"/>
        </w:rPr>
        <w:t>ingen formkrav</w:t>
      </w:r>
      <w:r w:rsidRPr="00A97AB9">
        <w:rPr>
          <w:rFonts w:ascii="Garamond" w:hAnsi="Garamond"/>
          <w:sz w:val="24"/>
        </w:rPr>
        <w:t xml:space="preserve"> til samtykket. Der stilles dog krav om, at samtykket er </w:t>
      </w:r>
      <w:r w:rsidRPr="00333D00">
        <w:rPr>
          <w:rFonts w:ascii="Garamond" w:hAnsi="Garamond"/>
          <w:sz w:val="24"/>
        </w:rPr>
        <w:t>en udtrykkelig viljestilkendegivelse</w:t>
      </w:r>
      <w:r w:rsidR="00982749" w:rsidRPr="00A97AB9">
        <w:rPr>
          <w:rFonts w:ascii="Garamond" w:hAnsi="Garamond"/>
          <w:sz w:val="24"/>
        </w:rPr>
        <w:t>. Brugeren af Facebook giver med sin tilkendegivelse om at ønske at oprette en profil, samtidig tilkendegivelse om at acceptere behandling af personoplysn</w:t>
      </w:r>
      <w:r w:rsidR="00333D00">
        <w:rPr>
          <w:rFonts w:ascii="Garamond" w:hAnsi="Garamond"/>
          <w:sz w:val="24"/>
        </w:rPr>
        <w:t>inger. Der bør ikke samtykkes</w:t>
      </w:r>
      <w:r w:rsidR="00982749" w:rsidRPr="00A97AB9">
        <w:rPr>
          <w:rFonts w:ascii="Garamond" w:hAnsi="Garamond"/>
          <w:sz w:val="24"/>
        </w:rPr>
        <w:t xml:space="preserve"> til to væsensforskellige ting på én gang, idet det </w:t>
      </w:r>
      <w:r w:rsidR="002F4CFC" w:rsidRPr="00A97AB9">
        <w:rPr>
          <w:rFonts w:ascii="Garamond" w:hAnsi="Garamond"/>
          <w:sz w:val="24"/>
        </w:rPr>
        <w:t xml:space="preserve">skal være </w:t>
      </w:r>
      <w:r w:rsidR="002F4CFC" w:rsidRPr="00333D00">
        <w:rPr>
          <w:rFonts w:ascii="Garamond" w:hAnsi="Garamond"/>
          <w:sz w:val="24"/>
        </w:rPr>
        <w:t>klart og utvetydigt</w:t>
      </w:r>
      <w:r w:rsidR="00982749" w:rsidRPr="00333D00">
        <w:rPr>
          <w:rFonts w:ascii="Garamond" w:hAnsi="Garamond"/>
          <w:sz w:val="24"/>
        </w:rPr>
        <w:t>,</w:t>
      </w:r>
      <w:r w:rsidR="00982749" w:rsidRPr="00A97AB9">
        <w:rPr>
          <w:rFonts w:ascii="Garamond" w:hAnsi="Garamond"/>
          <w:sz w:val="24"/>
        </w:rPr>
        <w:t xml:space="preserve"> hvad brugeren egentlig samtykket til.</w:t>
      </w:r>
    </w:p>
    <w:p w:rsidR="00AB12E5" w:rsidRPr="00A97AB9" w:rsidRDefault="0002531B" w:rsidP="00A50DE9">
      <w:pPr>
        <w:spacing w:after="0" w:line="360" w:lineRule="auto"/>
        <w:rPr>
          <w:rFonts w:ascii="Garamond" w:hAnsi="Garamond"/>
          <w:sz w:val="24"/>
        </w:rPr>
      </w:pPr>
      <w:r w:rsidRPr="00A97AB9">
        <w:rPr>
          <w:rFonts w:ascii="Garamond" w:hAnsi="Garamond"/>
          <w:sz w:val="24"/>
        </w:rPr>
        <w:t xml:space="preserve">Det skal være </w:t>
      </w:r>
      <w:r w:rsidRPr="00333D00">
        <w:rPr>
          <w:rFonts w:ascii="Garamond" w:hAnsi="Garamond"/>
          <w:sz w:val="24"/>
        </w:rPr>
        <w:t>frivilligt,</w:t>
      </w:r>
      <w:r w:rsidRPr="00A97AB9">
        <w:rPr>
          <w:rFonts w:ascii="Garamond" w:hAnsi="Garamond"/>
          <w:sz w:val="24"/>
        </w:rPr>
        <w:t xml:space="preserve"> om der samtykke</w:t>
      </w:r>
      <w:r w:rsidR="00F561D8" w:rsidRPr="00A97AB9">
        <w:rPr>
          <w:rFonts w:ascii="Garamond" w:hAnsi="Garamond"/>
          <w:sz w:val="24"/>
        </w:rPr>
        <w:t>s</w:t>
      </w:r>
      <w:r w:rsidRPr="00A97AB9">
        <w:rPr>
          <w:rFonts w:ascii="Garamond" w:hAnsi="Garamond"/>
          <w:sz w:val="24"/>
        </w:rPr>
        <w:t xml:space="preserve"> til behandling af personoplysninger på Facebook. Det er en almindeligt accepteret opfattelse, at samtykket til Facebook er frivilligt, idet den registrerede ønsker modydelsen – en profil på Facebook. Det kan diskuteres, om der er et mål af ”indirekte social tvang” i forbindelse med især unges anvendelse af Facebook, samt om ydelsen ”personlige oplysninger” er proportional med modydelsen ”en profil”.</w:t>
      </w:r>
    </w:p>
    <w:p w:rsidR="0002531B" w:rsidRPr="00A97AB9" w:rsidRDefault="0002531B" w:rsidP="00A50DE9">
      <w:pPr>
        <w:spacing w:after="0" w:line="360" w:lineRule="auto"/>
        <w:rPr>
          <w:rFonts w:ascii="Garamond" w:hAnsi="Garamond"/>
          <w:sz w:val="24"/>
        </w:rPr>
      </w:pPr>
      <w:r w:rsidRPr="00A97AB9">
        <w:rPr>
          <w:rFonts w:ascii="Garamond" w:hAnsi="Garamond"/>
          <w:sz w:val="24"/>
        </w:rPr>
        <w:t xml:space="preserve">Et samtykke skal være </w:t>
      </w:r>
      <w:r w:rsidRPr="00333D00">
        <w:rPr>
          <w:rFonts w:ascii="Garamond" w:hAnsi="Garamond"/>
          <w:sz w:val="24"/>
        </w:rPr>
        <w:t>specifikt</w:t>
      </w:r>
      <w:r w:rsidR="00173738" w:rsidRPr="00A97AB9">
        <w:rPr>
          <w:rFonts w:ascii="Garamond" w:hAnsi="Garamond"/>
          <w:sz w:val="24"/>
        </w:rPr>
        <w:t xml:space="preserve"> – ikke generelt.</w:t>
      </w:r>
      <w:r w:rsidR="00B66E6A" w:rsidRPr="00A97AB9">
        <w:rPr>
          <w:rFonts w:ascii="Garamond" w:hAnsi="Garamond"/>
          <w:sz w:val="24"/>
        </w:rPr>
        <w:t xml:space="preserve"> Med udgangspunkt i dette krav, støder det samtykke som gives til Facebook på store udfordringer. Baggrunden he</w:t>
      </w:r>
      <w:r w:rsidR="005B1710">
        <w:rPr>
          <w:rFonts w:ascii="Garamond" w:hAnsi="Garamond"/>
          <w:sz w:val="24"/>
        </w:rPr>
        <w:t xml:space="preserve">rfor er blandt andet </w:t>
      </w:r>
      <w:r w:rsidR="00B66E6A" w:rsidRPr="00A97AB9">
        <w:rPr>
          <w:rFonts w:ascii="Garamond" w:hAnsi="Garamond"/>
          <w:sz w:val="24"/>
        </w:rPr>
        <w:t>nævnte problemer i relation til formulering af et formål samt den manglende specifikation af, hvilke former for behandling der samtykkes til.</w:t>
      </w:r>
    </w:p>
    <w:p w:rsidR="007660EC" w:rsidRPr="00A97AB9" w:rsidRDefault="007B63D3" w:rsidP="00A50DE9">
      <w:pPr>
        <w:spacing w:after="0" w:line="360" w:lineRule="auto"/>
        <w:rPr>
          <w:rFonts w:ascii="Garamond" w:hAnsi="Garamond"/>
          <w:sz w:val="24"/>
        </w:rPr>
      </w:pPr>
      <w:r w:rsidRPr="00A97AB9">
        <w:rPr>
          <w:rFonts w:ascii="Garamond" w:hAnsi="Garamond"/>
          <w:sz w:val="24"/>
        </w:rPr>
        <w:lastRenderedPageBreak/>
        <w:t xml:space="preserve">Et samtykke skal være </w:t>
      </w:r>
      <w:r w:rsidRPr="00333D00">
        <w:rPr>
          <w:rFonts w:ascii="Garamond" w:hAnsi="Garamond"/>
          <w:sz w:val="24"/>
        </w:rPr>
        <w:t>informeret</w:t>
      </w:r>
      <w:r w:rsidR="00F561D8" w:rsidRPr="00333D00">
        <w:rPr>
          <w:rFonts w:ascii="Garamond" w:hAnsi="Garamond"/>
          <w:sz w:val="24"/>
        </w:rPr>
        <w:t>,</w:t>
      </w:r>
      <w:r w:rsidR="00F561D8" w:rsidRPr="00A97AB9">
        <w:rPr>
          <w:rFonts w:ascii="Garamond" w:hAnsi="Garamond"/>
          <w:sz w:val="24"/>
        </w:rPr>
        <w:t xml:space="preserve"> hvilket indebærer, at </w:t>
      </w:r>
      <w:r w:rsidR="0024355E" w:rsidRPr="00A97AB9">
        <w:rPr>
          <w:rFonts w:ascii="Garamond" w:hAnsi="Garamond"/>
          <w:sz w:val="24"/>
        </w:rPr>
        <w:t>den registrerede er fuldt informeret om, hvad der samtykkes til.</w:t>
      </w:r>
      <w:r w:rsidR="001A6522" w:rsidRPr="00A97AB9">
        <w:rPr>
          <w:rFonts w:ascii="Garamond" w:hAnsi="Garamond"/>
          <w:sz w:val="24"/>
        </w:rPr>
        <w:t xml:space="preserve"> Det lader sig kun konkret vurdere</w:t>
      </w:r>
      <w:r w:rsidR="00287309" w:rsidRPr="00A97AB9">
        <w:rPr>
          <w:rFonts w:ascii="Garamond" w:hAnsi="Garamond"/>
          <w:sz w:val="24"/>
        </w:rPr>
        <w:t xml:space="preserve">, om den information, som gives - i form og indhold - </w:t>
      </w:r>
      <w:r w:rsidR="001A6522" w:rsidRPr="00A97AB9">
        <w:rPr>
          <w:rFonts w:ascii="Garamond" w:hAnsi="Garamond"/>
          <w:sz w:val="24"/>
        </w:rPr>
        <w:t>er tilstrækkelig.</w:t>
      </w:r>
      <w:r w:rsidR="001C464F" w:rsidRPr="00A97AB9">
        <w:rPr>
          <w:rFonts w:ascii="Garamond" w:hAnsi="Garamond"/>
          <w:sz w:val="24"/>
        </w:rPr>
        <w:t xml:space="preserve"> </w:t>
      </w:r>
      <w:r w:rsidR="006B7343" w:rsidRPr="00A97AB9">
        <w:rPr>
          <w:rFonts w:ascii="Garamond" w:hAnsi="Garamond"/>
          <w:sz w:val="24"/>
        </w:rPr>
        <w:t xml:space="preserve">De tre dokumenter og medfølgende link, som udgør </w:t>
      </w:r>
      <w:r w:rsidR="001C464F" w:rsidRPr="00A97AB9">
        <w:rPr>
          <w:rFonts w:ascii="Garamond" w:hAnsi="Garamond"/>
          <w:sz w:val="24"/>
        </w:rPr>
        <w:t>Facebooks privatlivspolitik, er meget omfattende</w:t>
      </w:r>
      <w:r w:rsidR="006B7343" w:rsidRPr="00A97AB9">
        <w:rPr>
          <w:rFonts w:ascii="Garamond" w:hAnsi="Garamond"/>
          <w:sz w:val="24"/>
        </w:rPr>
        <w:t xml:space="preserve">. Politikken er søgt skrevet i et sprog, som den almindelige bruger </w:t>
      </w:r>
      <w:r w:rsidR="001A6522" w:rsidRPr="00A97AB9">
        <w:rPr>
          <w:rFonts w:ascii="Garamond" w:hAnsi="Garamond"/>
          <w:sz w:val="24"/>
        </w:rPr>
        <w:t xml:space="preserve">kan </w:t>
      </w:r>
      <w:r w:rsidR="006B7343" w:rsidRPr="00A97AB9">
        <w:rPr>
          <w:rFonts w:ascii="Garamond" w:hAnsi="Garamond"/>
          <w:sz w:val="24"/>
        </w:rPr>
        <w:t>forstå. I afgørende passager</w:t>
      </w:r>
      <w:r w:rsidR="001A6522" w:rsidRPr="00A97AB9">
        <w:rPr>
          <w:rFonts w:ascii="Garamond" w:hAnsi="Garamond"/>
          <w:sz w:val="24"/>
        </w:rPr>
        <w:t xml:space="preserve">, </w:t>
      </w:r>
      <w:r w:rsidR="006B7343" w:rsidRPr="00A97AB9">
        <w:rPr>
          <w:rFonts w:ascii="Garamond" w:hAnsi="Garamond"/>
          <w:sz w:val="24"/>
        </w:rPr>
        <w:t>indeholder politikken</w:t>
      </w:r>
      <w:r w:rsidR="00333D00">
        <w:rPr>
          <w:rFonts w:ascii="Garamond" w:hAnsi="Garamond"/>
          <w:sz w:val="24"/>
        </w:rPr>
        <w:t xml:space="preserve"> dog</w:t>
      </w:r>
      <w:r w:rsidR="006B7343" w:rsidRPr="00A97AB9">
        <w:rPr>
          <w:rFonts w:ascii="Garamond" w:hAnsi="Garamond"/>
          <w:sz w:val="24"/>
        </w:rPr>
        <w:t xml:space="preserve"> tung</w:t>
      </w:r>
      <w:r w:rsidR="001A6522" w:rsidRPr="00A97AB9">
        <w:rPr>
          <w:rFonts w:ascii="Garamond" w:hAnsi="Garamond"/>
          <w:sz w:val="24"/>
        </w:rPr>
        <w:t>e</w:t>
      </w:r>
      <w:r w:rsidR="006B7343" w:rsidRPr="00A97AB9">
        <w:rPr>
          <w:rFonts w:ascii="Garamond" w:hAnsi="Garamond"/>
          <w:sz w:val="24"/>
        </w:rPr>
        <w:t xml:space="preserve"> og svært tilgængelige juridiske formuleringer.</w:t>
      </w:r>
      <w:r w:rsidR="00B90035" w:rsidRPr="00A97AB9">
        <w:rPr>
          <w:rFonts w:ascii="Garamond" w:hAnsi="Garamond"/>
          <w:sz w:val="24"/>
        </w:rPr>
        <w:t xml:space="preserve"> Facebooks privat</w:t>
      </w:r>
      <w:r w:rsidR="00A91D45" w:rsidRPr="00A97AB9">
        <w:rPr>
          <w:rFonts w:ascii="Garamond" w:hAnsi="Garamond"/>
          <w:sz w:val="24"/>
        </w:rPr>
        <w:t>l</w:t>
      </w:r>
      <w:r w:rsidR="00B90035" w:rsidRPr="00A97AB9">
        <w:rPr>
          <w:rFonts w:ascii="Garamond" w:hAnsi="Garamond"/>
          <w:sz w:val="24"/>
        </w:rPr>
        <w:t>ivspolitik efterlader samlet set i</w:t>
      </w:r>
      <w:r w:rsidR="00A91D45" w:rsidRPr="00A97AB9">
        <w:rPr>
          <w:rFonts w:ascii="Garamond" w:hAnsi="Garamond"/>
          <w:sz w:val="24"/>
        </w:rPr>
        <w:t>kk</w:t>
      </w:r>
      <w:r w:rsidR="00B90035" w:rsidRPr="00A97AB9">
        <w:rPr>
          <w:rFonts w:ascii="Garamond" w:hAnsi="Garamond"/>
          <w:sz w:val="24"/>
        </w:rPr>
        <w:t>e den almindelige bruger tilstrækkeligt informeret om, hvad der samtykkes til ved oprettelse af en profil på Facebook.</w:t>
      </w:r>
    </w:p>
    <w:p w:rsidR="007660EC" w:rsidRPr="00A97AB9" w:rsidRDefault="009511F8" w:rsidP="00A50DE9">
      <w:pPr>
        <w:spacing w:after="0" w:line="360" w:lineRule="auto"/>
        <w:rPr>
          <w:rFonts w:ascii="Garamond" w:hAnsi="Garamond"/>
          <w:sz w:val="24"/>
        </w:rPr>
      </w:pPr>
      <w:r w:rsidRPr="00A97AB9">
        <w:rPr>
          <w:rFonts w:ascii="Garamond" w:hAnsi="Garamond"/>
          <w:sz w:val="24"/>
        </w:rPr>
        <w:t xml:space="preserve">Endeligt skal </w:t>
      </w:r>
      <w:r w:rsidRPr="00333D00">
        <w:rPr>
          <w:rFonts w:ascii="Garamond" w:hAnsi="Garamond"/>
          <w:sz w:val="24"/>
        </w:rPr>
        <w:t>tilbagekaldelse af samtykke</w:t>
      </w:r>
      <w:r w:rsidRPr="00A97AB9">
        <w:rPr>
          <w:rFonts w:ascii="Garamond" w:hAnsi="Garamond"/>
          <w:sz w:val="24"/>
        </w:rPr>
        <w:t xml:space="preserve"> være muligt forud for og under</w:t>
      </w:r>
      <w:r w:rsidR="00287309" w:rsidRPr="00A97AB9">
        <w:rPr>
          <w:rFonts w:ascii="Garamond" w:hAnsi="Garamond"/>
          <w:sz w:val="24"/>
        </w:rPr>
        <w:t xml:space="preserve"> </w:t>
      </w:r>
      <w:r w:rsidRPr="00A97AB9">
        <w:rPr>
          <w:rFonts w:ascii="Garamond" w:hAnsi="Garamond"/>
          <w:sz w:val="24"/>
        </w:rPr>
        <w:t xml:space="preserve">behandlingen at </w:t>
      </w:r>
      <w:r w:rsidR="00287309" w:rsidRPr="00A97AB9">
        <w:rPr>
          <w:rFonts w:ascii="Garamond" w:hAnsi="Garamond"/>
          <w:sz w:val="24"/>
        </w:rPr>
        <w:t>personoplysninger</w:t>
      </w:r>
      <w:r w:rsidRPr="00A97AB9">
        <w:rPr>
          <w:rFonts w:ascii="Garamond" w:hAnsi="Garamond"/>
          <w:sz w:val="24"/>
        </w:rPr>
        <w:t>.</w:t>
      </w:r>
      <w:r w:rsidR="00AF2BE5" w:rsidRPr="00A97AB9">
        <w:rPr>
          <w:rFonts w:ascii="Garamond" w:hAnsi="Garamond"/>
          <w:sz w:val="24"/>
        </w:rPr>
        <w:t xml:space="preserve"> Facebook muliggør sletning</w:t>
      </w:r>
      <w:r w:rsidR="00287309" w:rsidRPr="00A97AB9">
        <w:rPr>
          <w:rFonts w:ascii="Garamond" w:hAnsi="Garamond"/>
          <w:sz w:val="24"/>
        </w:rPr>
        <w:t xml:space="preserve"> af profiler, men det der er delt med andre - hvad enten det er delt i en lukket gruppe eller på en åben profil - kan ikke fjernes hverken fra Facebook eller fra den andens bevidsthed. Det er således ikke muligt fuldstændigt at tilbagekalde et samtykke og dermed forhindre fremtidig behandling. </w:t>
      </w:r>
    </w:p>
    <w:p w:rsidR="00F11D06" w:rsidRPr="00A97AB9" w:rsidRDefault="00F11D06" w:rsidP="00A50DE9">
      <w:pPr>
        <w:spacing w:after="0" w:line="360" w:lineRule="auto"/>
        <w:rPr>
          <w:rFonts w:ascii="Garamond" w:hAnsi="Garamond"/>
          <w:sz w:val="24"/>
        </w:rPr>
      </w:pPr>
    </w:p>
    <w:p w:rsidR="00157EEF" w:rsidRPr="00A97AB9" w:rsidRDefault="00287309" w:rsidP="00A50DE9">
      <w:pPr>
        <w:spacing w:after="0" w:line="360" w:lineRule="auto"/>
        <w:rPr>
          <w:rFonts w:ascii="Garamond" w:hAnsi="Garamond"/>
          <w:sz w:val="24"/>
        </w:rPr>
      </w:pPr>
      <w:r w:rsidRPr="00333D00">
        <w:rPr>
          <w:rFonts w:ascii="Garamond" w:hAnsi="Garamond"/>
          <w:sz w:val="24"/>
        </w:rPr>
        <w:t>Opsummerende</w:t>
      </w:r>
      <w:r w:rsidRPr="00A97AB9">
        <w:rPr>
          <w:rFonts w:ascii="Garamond" w:hAnsi="Garamond"/>
          <w:b/>
          <w:sz w:val="24"/>
        </w:rPr>
        <w:t xml:space="preserve"> </w:t>
      </w:r>
      <w:r w:rsidRPr="00A97AB9">
        <w:rPr>
          <w:rFonts w:ascii="Garamond" w:hAnsi="Garamond"/>
          <w:sz w:val="24"/>
        </w:rPr>
        <w:t xml:space="preserve">er der mange </w:t>
      </w:r>
      <w:r w:rsidR="00157EEF" w:rsidRPr="00A97AB9">
        <w:rPr>
          <w:rFonts w:ascii="Garamond" w:hAnsi="Garamond"/>
          <w:sz w:val="24"/>
        </w:rPr>
        <w:t>- og alvorlige mangler ved det samtykke, som afkræves brugeren forud for oprettelsen af en profil på Facebook.</w:t>
      </w:r>
    </w:p>
    <w:p w:rsidR="00157EEF" w:rsidRDefault="00157EEF" w:rsidP="00A50DE9">
      <w:pPr>
        <w:spacing w:after="0" w:line="360" w:lineRule="auto"/>
        <w:rPr>
          <w:rFonts w:ascii="Garamond" w:hAnsi="Garamond"/>
          <w:sz w:val="24"/>
        </w:rPr>
      </w:pPr>
      <w:r w:rsidRPr="00A97AB9">
        <w:rPr>
          <w:rFonts w:ascii="Garamond" w:hAnsi="Garamond"/>
          <w:sz w:val="24"/>
        </w:rPr>
        <w:t xml:space="preserve">Det er uklart, hvad formålet med behandlingen er. Facebook påtager sig ikke eksplicit dataansvar, og når brugerne har en dataansvarligs forpligtelser, er de sjældent klar over det. Det er tvetydigt, om brugeren ved oprettelse af </w:t>
      </w:r>
      <w:r w:rsidR="005B1710">
        <w:rPr>
          <w:rFonts w:ascii="Garamond" w:hAnsi="Garamond"/>
          <w:sz w:val="24"/>
        </w:rPr>
        <w:t xml:space="preserve">en </w:t>
      </w:r>
      <w:r w:rsidRPr="00A97AB9">
        <w:rPr>
          <w:rFonts w:ascii="Garamond" w:hAnsi="Garamond"/>
          <w:sz w:val="24"/>
        </w:rPr>
        <w:t xml:space="preserve">profil accepterer oprettelse af en profil, </w:t>
      </w:r>
      <w:r w:rsidRPr="00A97AB9">
        <w:rPr>
          <w:rFonts w:ascii="Garamond" w:hAnsi="Garamond"/>
          <w:i/>
          <w:sz w:val="24"/>
        </w:rPr>
        <w:t xml:space="preserve">eller </w:t>
      </w:r>
      <w:r w:rsidRPr="00A97AB9">
        <w:rPr>
          <w:rFonts w:ascii="Garamond" w:hAnsi="Garamond"/>
          <w:sz w:val="24"/>
        </w:rPr>
        <w:t>om der accepteres behandling af personoplysninger. Det er beskrevet meget generelt – og ikke specifikt nok, hvad brugeren samtykker til.</w:t>
      </w:r>
      <w:r w:rsidR="00BB407E" w:rsidRPr="00A97AB9">
        <w:rPr>
          <w:rFonts w:ascii="Garamond" w:hAnsi="Garamond"/>
          <w:sz w:val="24"/>
        </w:rPr>
        <w:t xml:space="preserve"> Informationen er for omfangsrig og svær at forstå. Endeligt kan et samtykke ikke trækkes fuldstændig tilbage.</w:t>
      </w:r>
      <w:r w:rsidRPr="00A97AB9">
        <w:rPr>
          <w:rFonts w:ascii="Garamond" w:hAnsi="Garamond"/>
          <w:sz w:val="24"/>
        </w:rPr>
        <w:t xml:space="preserve"> </w:t>
      </w:r>
    </w:p>
    <w:p w:rsidR="00157EEF" w:rsidRPr="00A97AB9" w:rsidRDefault="00E30643" w:rsidP="00A50DE9">
      <w:pPr>
        <w:spacing w:after="0" w:line="360" w:lineRule="auto"/>
        <w:rPr>
          <w:rFonts w:ascii="Garamond" w:hAnsi="Garamond"/>
          <w:sz w:val="24"/>
        </w:rPr>
      </w:pPr>
      <w:r>
        <w:rPr>
          <w:rFonts w:ascii="Garamond" w:hAnsi="Garamond"/>
          <w:sz w:val="24"/>
        </w:rPr>
        <w:t>Når dette sammenholdes med for det første brugernes tendens til at dele flere – og mere følsomme personoplysninger, og for det andet, at der ikke er nogen, der læser de privatlivspolitikker, hvori deres rettigheder og forpligtelser fremgår, er der ved brugerens samtykke til Facebook opstået en persondataretligt meget bekymrende situation.</w:t>
      </w:r>
    </w:p>
    <w:p w:rsidR="00157EEF" w:rsidRPr="00A97AB9" w:rsidRDefault="00157EEF" w:rsidP="00A50DE9">
      <w:pPr>
        <w:spacing w:after="0" w:line="360" w:lineRule="auto"/>
        <w:rPr>
          <w:rFonts w:ascii="Garamond" w:hAnsi="Garamond"/>
          <w:sz w:val="24"/>
        </w:rPr>
      </w:pPr>
    </w:p>
    <w:p w:rsidR="00AF5EB4" w:rsidRPr="00A97AB9" w:rsidRDefault="00AF5EB4" w:rsidP="00A50DE9">
      <w:pPr>
        <w:spacing w:after="0" w:line="360" w:lineRule="auto"/>
        <w:rPr>
          <w:rFonts w:ascii="Garamond" w:hAnsi="Garamond"/>
          <w:sz w:val="24"/>
        </w:rPr>
      </w:pPr>
    </w:p>
    <w:p w:rsidR="00BB407E" w:rsidRPr="00A97AB9" w:rsidRDefault="00BB407E" w:rsidP="00A50DE9">
      <w:pPr>
        <w:spacing w:after="0" w:line="360" w:lineRule="auto"/>
        <w:rPr>
          <w:rFonts w:ascii="Garamond" w:hAnsi="Garamond"/>
          <w:sz w:val="24"/>
        </w:rPr>
      </w:pPr>
    </w:p>
    <w:p w:rsidR="00BB407E" w:rsidRPr="00A97AB9" w:rsidRDefault="00BB407E" w:rsidP="00A50DE9">
      <w:pPr>
        <w:spacing w:after="0" w:line="360" w:lineRule="auto"/>
        <w:rPr>
          <w:rFonts w:ascii="Garamond" w:hAnsi="Garamond"/>
          <w:sz w:val="24"/>
        </w:rPr>
      </w:pPr>
    </w:p>
    <w:p w:rsidR="00BB407E" w:rsidRDefault="00BB407E"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Default="00402DCF" w:rsidP="00A50DE9">
      <w:pPr>
        <w:spacing w:after="0" w:line="360" w:lineRule="auto"/>
        <w:rPr>
          <w:rFonts w:ascii="Garamond" w:hAnsi="Garamond"/>
          <w:sz w:val="24"/>
        </w:rPr>
      </w:pPr>
    </w:p>
    <w:p w:rsidR="00402DCF" w:rsidRPr="00A97AB9" w:rsidRDefault="00402DCF" w:rsidP="00A50DE9">
      <w:pPr>
        <w:spacing w:after="0" w:line="360" w:lineRule="auto"/>
        <w:rPr>
          <w:rFonts w:ascii="Garamond" w:hAnsi="Garamond"/>
          <w:sz w:val="24"/>
        </w:rPr>
      </w:pPr>
    </w:p>
    <w:p w:rsidR="008724C9" w:rsidRPr="00A97AB9" w:rsidRDefault="00845AC5" w:rsidP="00A50DE9">
      <w:pPr>
        <w:pStyle w:val="Overskrift1"/>
        <w:spacing w:line="360" w:lineRule="auto"/>
        <w:rPr>
          <w:rFonts w:ascii="Garamond" w:hAnsi="Garamond"/>
          <w:color w:val="auto"/>
          <w:sz w:val="32"/>
        </w:rPr>
      </w:pPr>
      <w:bookmarkStart w:id="37" w:name="_Toc355981335"/>
      <w:r w:rsidRPr="00A97AB9">
        <w:rPr>
          <w:rFonts w:ascii="Garamond" w:hAnsi="Garamond"/>
          <w:color w:val="auto"/>
          <w:sz w:val="32"/>
        </w:rPr>
        <w:lastRenderedPageBreak/>
        <w:t xml:space="preserve">6. </w:t>
      </w:r>
      <w:r w:rsidR="00F814B6" w:rsidRPr="00A97AB9">
        <w:rPr>
          <w:rFonts w:ascii="Garamond" w:hAnsi="Garamond"/>
          <w:color w:val="auto"/>
          <w:sz w:val="32"/>
        </w:rPr>
        <w:t>Fremtidige overvejelser</w:t>
      </w:r>
      <w:r w:rsidR="00371BA9" w:rsidRPr="00A97AB9">
        <w:rPr>
          <w:rFonts w:ascii="Garamond" w:hAnsi="Garamond"/>
          <w:color w:val="auto"/>
          <w:sz w:val="32"/>
        </w:rPr>
        <w:t xml:space="preserve"> - perspektivering</w:t>
      </w:r>
      <w:bookmarkEnd w:id="37"/>
    </w:p>
    <w:p w:rsidR="00F34C5D" w:rsidRPr="00A97AB9" w:rsidRDefault="00F34C5D" w:rsidP="00A50DE9">
      <w:pPr>
        <w:spacing w:after="0" w:line="360" w:lineRule="auto"/>
        <w:rPr>
          <w:rFonts w:ascii="Garamond" w:hAnsi="Garamond"/>
          <w:sz w:val="24"/>
        </w:rPr>
      </w:pPr>
      <w:r w:rsidRPr="00A97AB9">
        <w:rPr>
          <w:rFonts w:ascii="Garamond" w:hAnsi="Garamond"/>
          <w:sz w:val="24"/>
          <w:szCs w:val="24"/>
        </w:rPr>
        <w:t xml:space="preserve">Konklusionen leder frem til at der </w:t>
      </w:r>
      <w:r w:rsidR="00777945">
        <w:rPr>
          <w:rFonts w:ascii="Garamond" w:hAnsi="Garamond"/>
          <w:sz w:val="24"/>
        </w:rPr>
        <w:t>mange</w:t>
      </w:r>
      <w:r w:rsidRPr="00A97AB9">
        <w:rPr>
          <w:rFonts w:ascii="Garamond" w:hAnsi="Garamond"/>
          <w:sz w:val="24"/>
        </w:rPr>
        <w:t xml:space="preserve"> og alvorlige mangler ved det samtykke, som afkræves brugeren</w:t>
      </w:r>
      <w:r w:rsidR="00DD1C1C" w:rsidRPr="00A97AB9">
        <w:rPr>
          <w:rFonts w:ascii="Garamond" w:hAnsi="Garamond"/>
          <w:sz w:val="24"/>
        </w:rPr>
        <w:t>,</w:t>
      </w:r>
      <w:r w:rsidRPr="00A97AB9">
        <w:rPr>
          <w:rFonts w:ascii="Garamond" w:hAnsi="Garamond"/>
          <w:sz w:val="24"/>
        </w:rPr>
        <w:t xml:space="preserve"> forud for oprettelsen af en profil på Facebook</w:t>
      </w:r>
      <w:r w:rsidR="00DD1C1C" w:rsidRPr="00A97AB9">
        <w:rPr>
          <w:rFonts w:ascii="Garamond" w:hAnsi="Garamond"/>
          <w:sz w:val="24"/>
        </w:rPr>
        <w:t xml:space="preserve"> og </w:t>
      </w:r>
      <w:r w:rsidR="00152533" w:rsidRPr="00A97AB9">
        <w:rPr>
          <w:rFonts w:ascii="Garamond" w:hAnsi="Garamond"/>
          <w:sz w:val="24"/>
        </w:rPr>
        <w:t xml:space="preserve">forud for </w:t>
      </w:r>
      <w:r w:rsidR="00DD1C1C" w:rsidRPr="00A97AB9">
        <w:rPr>
          <w:rFonts w:ascii="Garamond" w:hAnsi="Garamond"/>
          <w:sz w:val="24"/>
        </w:rPr>
        <w:t xml:space="preserve">behandling af personoplysninger, </w:t>
      </w:r>
      <w:r w:rsidRPr="00A97AB9">
        <w:rPr>
          <w:rFonts w:ascii="Garamond" w:hAnsi="Garamond"/>
          <w:sz w:val="24"/>
        </w:rPr>
        <w:t>i forhold til de gyldighedskrav som persondataloven har til samme samtykke.</w:t>
      </w:r>
    </w:p>
    <w:p w:rsidR="0009110A" w:rsidRPr="00A97AB9" w:rsidRDefault="0009110A" w:rsidP="00A50DE9">
      <w:pPr>
        <w:spacing w:after="0" w:line="360" w:lineRule="auto"/>
        <w:rPr>
          <w:rFonts w:ascii="Garamond" w:hAnsi="Garamond"/>
          <w:sz w:val="24"/>
          <w:szCs w:val="24"/>
        </w:rPr>
      </w:pPr>
      <w:r w:rsidRPr="00A97AB9">
        <w:rPr>
          <w:rFonts w:ascii="Garamond" w:hAnsi="Garamond"/>
          <w:sz w:val="24"/>
          <w:szCs w:val="24"/>
        </w:rPr>
        <w:t xml:space="preserve">At beskrive samtykkereglerne i relation til Facebook er blot </w:t>
      </w:r>
      <w:r w:rsidR="005B1710">
        <w:rPr>
          <w:rFonts w:ascii="Garamond" w:hAnsi="Garamond"/>
          <w:sz w:val="24"/>
          <w:szCs w:val="24"/>
        </w:rPr>
        <w:t>é</w:t>
      </w:r>
      <w:r w:rsidRPr="00A97AB9">
        <w:rPr>
          <w:rFonts w:ascii="Garamond" w:hAnsi="Garamond"/>
          <w:sz w:val="24"/>
          <w:szCs w:val="24"/>
        </w:rPr>
        <w:t xml:space="preserve">t eksempel på, hvordan personoplysninger kan risikere at falder brugeren af hænde ved et samtykke. En sammenlignelig situation vil være at finde ved </w:t>
      </w:r>
      <w:r w:rsidR="00DD1C1C" w:rsidRPr="00A97AB9">
        <w:rPr>
          <w:rFonts w:ascii="Garamond" w:hAnsi="Garamond"/>
          <w:sz w:val="24"/>
          <w:szCs w:val="24"/>
        </w:rPr>
        <w:t xml:space="preserve">samtykke som brugerne skal give </w:t>
      </w:r>
      <w:r w:rsidRPr="00A97AB9">
        <w:rPr>
          <w:rFonts w:ascii="Garamond" w:hAnsi="Garamond"/>
          <w:sz w:val="24"/>
          <w:szCs w:val="24"/>
        </w:rPr>
        <w:t xml:space="preserve">til anvendelse af eksempelvis </w:t>
      </w:r>
      <w:proofErr w:type="spellStart"/>
      <w:r w:rsidRPr="00A97AB9">
        <w:rPr>
          <w:rFonts w:ascii="Garamond" w:hAnsi="Garamond"/>
          <w:sz w:val="24"/>
          <w:szCs w:val="24"/>
        </w:rPr>
        <w:t>Instagram</w:t>
      </w:r>
      <w:proofErr w:type="spellEnd"/>
      <w:r w:rsidRPr="00A97AB9">
        <w:rPr>
          <w:rFonts w:ascii="Garamond" w:hAnsi="Garamond"/>
          <w:sz w:val="24"/>
          <w:szCs w:val="24"/>
        </w:rPr>
        <w:t xml:space="preserve"> og Google, som har privatlivspolitikker </w:t>
      </w:r>
      <w:r w:rsidR="00DD1C1C" w:rsidRPr="00A97AB9">
        <w:rPr>
          <w:rFonts w:ascii="Garamond" w:hAnsi="Garamond"/>
          <w:sz w:val="24"/>
          <w:szCs w:val="24"/>
        </w:rPr>
        <w:t>med</w:t>
      </w:r>
      <w:r w:rsidRPr="00A97AB9">
        <w:rPr>
          <w:rFonts w:ascii="Garamond" w:hAnsi="Garamond"/>
          <w:sz w:val="24"/>
          <w:szCs w:val="24"/>
        </w:rPr>
        <w:t xml:space="preserve"> lignende vilkår.</w:t>
      </w:r>
      <w:r w:rsidRPr="00A97AB9">
        <w:rPr>
          <w:rStyle w:val="Fodnotehenvisning"/>
          <w:rFonts w:ascii="Garamond" w:hAnsi="Garamond"/>
          <w:sz w:val="24"/>
          <w:szCs w:val="24"/>
        </w:rPr>
        <w:t xml:space="preserve"> </w:t>
      </w:r>
      <w:r w:rsidRPr="00A97AB9">
        <w:rPr>
          <w:rStyle w:val="Fodnotehenvisning"/>
          <w:rFonts w:ascii="Garamond" w:hAnsi="Garamond"/>
          <w:sz w:val="24"/>
          <w:szCs w:val="24"/>
        </w:rPr>
        <w:footnoteReference w:id="174"/>
      </w:r>
    </w:p>
    <w:p w:rsidR="000D624C" w:rsidRPr="00A97AB9" w:rsidRDefault="000D624C" w:rsidP="00A50DE9">
      <w:pPr>
        <w:spacing w:after="0" w:line="360" w:lineRule="auto"/>
        <w:rPr>
          <w:rFonts w:ascii="Garamond" w:hAnsi="Garamond"/>
          <w:sz w:val="24"/>
        </w:rPr>
      </w:pPr>
    </w:p>
    <w:p w:rsidR="0009110A" w:rsidRPr="00A97AB9" w:rsidRDefault="00DD1C1C" w:rsidP="00A50DE9">
      <w:pPr>
        <w:spacing w:after="0" w:line="360" w:lineRule="auto"/>
        <w:rPr>
          <w:rFonts w:ascii="Garamond" w:hAnsi="Garamond"/>
          <w:sz w:val="24"/>
        </w:rPr>
      </w:pPr>
      <w:r w:rsidRPr="00A97AB9">
        <w:rPr>
          <w:rFonts w:ascii="Garamond" w:hAnsi="Garamond"/>
          <w:sz w:val="24"/>
        </w:rPr>
        <w:t>Retspolitisk bør det overvejes, om der skal finde en eller anden form for tilretning sted. Enten i form af at Facebook tilretter den måde der samtykkes eller i form af en tilpasset lovgivning, der stiller andre krav til anvendelsen af et samtykke</w:t>
      </w:r>
      <w:r w:rsidR="00BE46D5" w:rsidRPr="00A97AB9">
        <w:rPr>
          <w:rFonts w:ascii="Garamond" w:hAnsi="Garamond"/>
          <w:sz w:val="24"/>
        </w:rPr>
        <w:t xml:space="preserve"> end de</w:t>
      </w:r>
      <w:r w:rsidRPr="00A97AB9">
        <w:rPr>
          <w:rFonts w:ascii="Garamond" w:hAnsi="Garamond"/>
          <w:sz w:val="24"/>
        </w:rPr>
        <w:t>n nugældende persondatalov.</w:t>
      </w:r>
    </w:p>
    <w:p w:rsidR="000D624C" w:rsidRPr="00A97AB9" w:rsidRDefault="00BE46D5" w:rsidP="00A50DE9">
      <w:pPr>
        <w:spacing w:after="0" w:line="360" w:lineRule="auto"/>
        <w:rPr>
          <w:rFonts w:ascii="Garamond" w:hAnsi="Garamond"/>
          <w:sz w:val="24"/>
          <w:szCs w:val="24"/>
        </w:rPr>
      </w:pPr>
      <w:r w:rsidRPr="00A97AB9">
        <w:rPr>
          <w:rFonts w:ascii="Garamond" w:hAnsi="Garamond"/>
          <w:sz w:val="24"/>
          <w:szCs w:val="24"/>
        </w:rPr>
        <w:t>Der har i speciale</w:t>
      </w:r>
      <w:r w:rsidR="00152533" w:rsidRPr="00A97AB9">
        <w:rPr>
          <w:rFonts w:ascii="Garamond" w:hAnsi="Garamond"/>
          <w:sz w:val="24"/>
          <w:szCs w:val="24"/>
        </w:rPr>
        <w:t>t</w:t>
      </w:r>
      <w:r w:rsidRPr="00A97AB9">
        <w:rPr>
          <w:rFonts w:ascii="Garamond" w:hAnsi="Garamond"/>
          <w:sz w:val="24"/>
          <w:szCs w:val="24"/>
        </w:rPr>
        <w:t xml:space="preserve"> været nævnt flere </w:t>
      </w:r>
      <w:r w:rsidR="003B5880" w:rsidRPr="00A97AB9">
        <w:rPr>
          <w:rFonts w:ascii="Garamond" w:hAnsi="Garamond"/>
          <w:sz w:val="24"/>
          <w:szCs w:val="24"/>
        </w:rPr>
        <w:t>forslag, som kunne bringes i anvendelse,</w:t>
      </w:r>
      <w:r w:rsidRPr="00A97AB9">
        <w:rPr>
          <w:rFonts w:ascii="Garamond" w:hAnsi="Garamond"/>
          <w:sz w:val="24"/>
          <w:szCs w:val="24"/>
        </w:rPr>
        <w:t xml:space="preserve"> for at Facebooks samtykke kunne nærme sig lovens krav</w:t>
      </w:r>
      <w:r w:rsidR="003B5880" w:rsidRPr="00A97AB9">
        <w:rPr>
          <w:rFonts w:ascii="Garamond" w:hAnsi="Garamond"/>
          <w:sz w:val="24"/>
          <w:szCs w:val="24"/>
        </w:rPr>
        <w:t xml:space="preserve">. </w:t>
      </w:r>
      <w:r w:rsidR="000D624C" w:rsidRPr="00A97AB9">
        <w:rPr>
          <w:rFonts w:ascii="Garamond" w:hAnsi="Garamond"/>
          <w:sz w:val="24"/>
          <w:szCs w:val="24"/>
        </w:rPr>
        <w:t>Dette kunne e</w:t>
      </w:r>
      <w:r w:rsidRPr="00A97AB9">
        <w:rPr>
          <w:rFonts w:ascii="Garamond" w:hAnsi="Garamond"/>
          <w:sz w:val="24"/>
          <w:szCs w:val="24"/>
        </w:rPr>
        <w:t xml:space="preserve">ksempelvis </w:t>
      </w:r>
      <w:r w:rsidR="000D624C" w:rsidRPr="00A97AB9">
        <w:rPr>
          <w:rFonts w:ascii="Garamond" w:hAnsi="Garamond"/>
          <w:sz w:val="24"/>
          <w:szCs w:val="24"/>
        </w:rPr>
        <w:t xml:space="preserve">ske </w:t>
      </w:r>
      <w:r w:rsidRPr="00A97AB9">
        <w:rPr>
          <w:rFonts w:ascii="Garamond" w:hAnsi="Garamond"/>
          <w:sz w:val="24"/>
          <w:szCs w:val="24"/>
        </w:rPr>
        <w:t xml:space="preserve">ved at </w:t>
      </w:r>
      <w:r w:rsidR="003B5880" w:rsidRPr="00A97AB9">
        <w:rPr>
          <w:rFonts w:ascii="Garamond" w:hAnsi="Garamond"/>
          <w:sz w:val="24"/>
          <w:szCs w:val="24"/>
        </w:rPr>
        <w:t xml:space="preserve">adskille </w:t>
      </w:r>
      <w:r w:rsidRPr="00A97AB9">
        <w:rPr>
          <w:rFonts w:ascii="Garamond" w:hAnsi="Garamond"/>
          <w:sz w:val="24"/>
          <w:szCs w:val="24"/>
        </w:rPr>
        <w:t xml:space="preserve">samtykket til oprettelsen af en profil </w:t>
      </w:r>
      <w:r w:rsidR="003B5880" w:rsidRPr="00A97AB9">
        <w:rPr>
          <w:rFonts w:ascii="Garamond" w:hAnsi="Garamond"/>
          <w:sz w:val="24"/>
          <w:szCs w:val="24"/>
        </w:rPr>
        <w:t>fra samtykket til behandling af personoplysninger</w:t>
      </w:r>
      <w:r w:rsidR="000D624C" w:rsidRPr="00A97AB9">
        <w:rPr>
          <w:rFonts w:ascii="Garamond" w:hAnsi="Garamond"/>
          <w:sz w:val="24"/>
          <w:szCs w:val="24"/>
        </w:rPr>
        <w:t xml:space="preserve">. På nuværende tidspunkt er anvendelsen af Facebook gratis, men man kunne forestille sig den situation, hvor en bruger enten havde mulighed for gratis anvendelse af Facebook mod modtagelse af reklamer, eller oprettelse af en profil mod betaling, hvorved brugeren kunne fraskrive sig </w:t>
      </w:r>
      <w:r w:rsidR="00152533" w:rsidRPr="00A97AB9">
        <w:rPr>
          <w:rFonts w:ascii="Garamond" w:hAnsi="Garamond"/>
          <w:sz w:val="24"/>
          <w:szCs w:val="24"/>
        </w:rPr>
        <w:t xml:space="preserve">behandling af personoplysninger og modtagelse af </w:t>
      </w:r>
      <w:r w:rsidR="000D624C" w:rsidRPr="00A97AB9">
        <w:rPr>
          <w:rFonts w:ascii="Garamond" w:hAnsi="Garamond"/>
          <w:sz w:val="24"/>
          <w:szCs w:val="24"/>
        </w:rPr>
        <w:t>reklamer.</w:t>
      </w:r>
    </w:p>
    <w:p w:rsidR="000D624C" w:rsidRPr="00A97AB9" w:rsidRDefault="000D624C" w:rsidP="00A50DE9">
      <w:pPr>
        <w:spacing w:after="0" w:line="360" w:lineRule="auto"/>
        <w:rPr>
          <w:rFonts w:ascii="Garamond" w:hAnsi="Garamond"/>
          <w:sz w:val="24"/>
          <w:szCs w:val="24"/>
        </w:rPr>
      </w:pPr>
      <w:r w:rsidRPr="00A97AB9">
        <w:rPr>
          <w:rFonts w:ascii="Garamond" w:hAnsi="Garamond"/>
          <w:sz w:val="24"/>
          <w:szCs w:val="24"/>
        </w:rPr>
        <w:t>Der er udsigt til, at der kommer til at ske ændringer af det retlige grundlag for behan</w:t>
      </w:r>
      <w:r w:rsidR="00624767" w:rsidRPr="00A97AB9">
        <w:rPr>
          <w:rFonts w:ascii="Garamond" w:hAnsi="Garamond"/>
          <w:sz w:val="24"/>
          <w:szCs w:val="24"/>
        </w:rPr>
        <w:t>d</w:t>
      </w:r>
      <w:r w:rsidRPr="00A97AB9">
        <w:rPr>
          <w:rFonts w:ascii="Garamond" w:hAnsi="Garamond"/>
          <w:sz w:val="24"/>
          <w:szCs w:val="24"/>
        </w:rPr>
        <w:t xml:space="preserve">ling af persondata i de kommende år. </w:t>
      </w:r>
      <w:r w:rsidR="00624767" w:rsidRPr="00A97AB9">
        <w:rPr>
          <w:rFonts w:ascii="Garamond" w:hAnsi="Garamond"/>
          <w:sz w:val="24"/>
          <w:szCs w:val="24"/>
        </w:rPr>
        <w:t>I begyndelsen af 2012 offentliggjorde Europa-kommissionen et forslag til en ny persondataforordning, som skulle er</w:t>
      </w:r>
      <w:r w:rsidR="005B1710">
        <w:rPr>
          <w:rFonts w:ascii="Garamond" w:hAnsi="Garamond"/>
          <w:sz w:val="24"/>
          <w:szCs w:val="24"/>
        </w:rPr>
        <w:t>statte det nugældende databeskyttelses</w:t>
      </w:r>
      <w:r w:rsidR="00624767" w:rsidRPr="00A97AB9">
        <w:rPr>
          <w:rFonts w:ascii="Garamond" w:hAnsi="Garamond"/>
          <w:sz w:val="24"/>
          <w:szCs w:val="24"/>
        </w:rPr>
        <w:t>direktiv.</w:t>
      </w:r>
      <w:r w:rsidR="00624767" w:rsidRPr="00A97AB9">
        <w:rPr>
          <w:rStyle w:val="Fodnotehenvisning"/>
          <w:rFonts w:ascii="Garamond" w:hAnsi="Garamond"/>
          <w:sz w:val="24"/>
          <w:szCs w:val="24"/>
        </w:rPr>
        <w:footnoteReference w:id="175"/>
      </w:r>
      <w:r w:rsidR="002B44EA" w:rsidRPr="00A97AB9">
        <w:rPr>
          <w:rFonts w:ascii="Garamond" w:hAnsi="Garamond"/>
          <w:sz w:val="24"/>
          <w:szCs w:val="24"/>
        </w:rPr>
        <w:t xml:space="preserve"> </w:t>
      </w:r>
      <w:r w:rsidR="002B44EA" w:rsidRPr="00A97AB9">
        <w:rPr>
          <w:rStyle w:val="Fodnotehenvisning"/>
          <w:rFonts w:ascii="Garamond" w:hAnsi="Garamond"/>
          <w:sz w:val="24"/>
          <w:szCs w:val="24"/>
        </w:rPr>
        <w:footnoteReference w:id="176"/>
      </w:r>
      <w:r w:rsidR="00525AC1" w:rsidRPr="00A97AB9">
        <w:rPr>
          <w:rFonts w:ascii="Garamond" w:hAnsi="Garamond"/>
          <w:sz w:val="24"/>
          <w:szCs w:val="24"/>
        </w:rPr>
        <w:t xml:space="preserve"> </w:t>
      </w:r>
    </w:p>
    <w:p w:rsidR="00525AC1" w:rsidRPr="00A97AB9" w:rsidRDefault="0000553B" w:rsidP="00A50DE9">
      <w:pPr>
        <w:spacing w:after="0" w:line="360" w:lineRule="auto"/>
        <w:rPr>
          <w:rFonts w:ascii="Garamond" w:hAnsi="Garamond"/>
          <w:sz w:val="24"/>
          <w:szCs w:val="24"/>
        </w:rPr>
      </w:pPr>
      <w:r w:rsidRPr="00A97AB9">
        <w:rPr>
          <w:rFonts w:ascii="Garamond" w:hAnsi="Garamond"/>
          <w:sz w:val="24"/>
          <w:szCs w:val="24"/>
        </w:rPr>
        <w:lastRenderedPageBreak/>
        <w:t>En del af forordningsforslaget vedrører</w:t>
      </w:r>
      <w:r w:rsidR="00777945">
        <w:rPr>
          <w:rFonts w:ascii="Garamond" w:hAnsi="Garamond"/>
          <w:sz w:val="24"/>
          <w:szCs w:val="24"/>
        </w:rPr>
        <w:t xml:space="preserve"> kravene til </w:t>
      </w:r>
      <w:r w:rsidR="003D650C" w:rsidRPr="00A97AB9">
        <w:rPr>
          <w:rFonts w:ascii="Garamond" w:hAnsi="Garamond"/>
          <w:sz w:val="24"/>
          <w:szCs w:val="24"/>
        </w:rPr>
        <w:t>og anvendelsen af samtykket som behandlingsgrundlag.</w:t>
      </w:r>
      <w:r w:rsidR="00F6214A" w:rsidRPr="00A97AB9">
        <w:rPr>
          <w:rFonts w:ascii="Garamond" w:hAnsi="Garamond"/>
          <w:sz w:val="24"/>
          <w:szCs w:val="24"/>
        </w:rPr>
        <w:t xml:space="preserve"> Definitionen på et samtykke er ændret i forhold til </w:t>
      </w:r>
      <w:r w:rsidR="005B1710">
        <w:rPr>
          <w:rFonts w:ascii="Garamond" w:hAnsi="Garamond"/>
          <w:sz w:val="24"/>
          <w:szCs w:val="24"/>
        </w:rPr>
        <w:t>databeskyttelsesd</w:t>
      </w:r>
      <w:r w:rsidR="00F6214A" w:rsidRPr="00A97AB9">
        <w:rPr>
          <w:rFonts w:ascii="Garamond" w:hAnsi="Garamond"/>
          <w:sz w:val="24"/>
          <w:szCs w:val="24"/>
        </w:rPr>
        <w:t>irektivet, idet det nu fremgår</w:t>
      </w:r>
      <w:r w:rsidR="00BD161E" w:rsidRPr="00A97AB9">
        <w:rPr>
          <w:rFonts w:ascii="Garamond" w:hAnsi="Garamond"/>
          <w:sz w:val="24"/>
          <w:szCs w:val="24"/>
        </w:rPr>
        <w:t xml:space="preserve"> af forordningsforslaget art. 4, stk. 1, litra 8</w:t>
      </w:r>
      <w:r w:rsidR="00F6214A" w:rsidRPr="00A97AB9">
        <w:rPr>
          <w:rFonts w:ascii="Garamond" w:hAnsi="Garamond"/>
          <w:sz w:val="24"/>
          <w:szCs w:val="24"/>
        </w:rPr>
        <w:t xml:space="preserve">, at </w:t>
      </w:r>
    </w:p>
    <w:p w:rsidR="00BD161E" w:rsidRPr="00A97AB9" w:rsidRDefault="00F6214A" w:rsidP="00A50DE9">
      <w:pPr>
        <w:spacing w:after="0" w:line="360" w:lineRule="auto"/>
        <w:rPr>
          <w:rFonts w:ascii="Garamond" w:hAnsi="Garamond"/>
          <w:sz w:val="24"/>
          <w:szCs w:val="24"/>
        </w:rPr>
      </w:pPr>
      <w:r w:rsidRPr="00A97AB9">
        <w:rPr>
          <w:rFonts w:ascii="Garamond" w:hAnsi="Garamond"/>
          <w:sz w:val="24"/>
          <w:szCs w:val="24"/>
        </w:rPr>
        <w:t xml:space="preserve">samtykket skal være </w:t>
      </w:r>
      <w:r w:rsidR="00050D9E" w:rsidRPr="00A97AB9">
        <w:rPr>
          <w:rFonts w:ascii="Garamond" w:hAnsi="Garamond"/>
          <w:sz w:val="24"/>
          <w:szCs w:val="24"/>
        </w:rPr>
        <w:t>udtrykkeligt</w:t>
      </w:r>
      <w:r w:rsidRPr="00A97AB9">
        <w:rPr>
          <w:rFonts w:ascii="Garamond" w:hAnsi="Garamond"/>
          <w:sz w:val="24"/>
          <w:szCs w:val="24"/>
        </w:rPr>
        <w:t xml:space="preserve">. Denne ændring har ingen betydning i Danmark, da udtrykkelighed </w:t>
      </w:r>
      <w:r w:rsidR="00050D9E" w:rsidRPr="00A97AB9">
        <w:rPr>
          <w:rFonts w:ascii="Garamond" w:hAnsi="Garamond"/>
          <w:sz w:val="24"/>
          <w:szCs w:val="24"/>
        </w:rPr>
        <w:t>allerede er et kr</w:t>
      </w:r>
      <w:r w:rsidR="00BD161E" w:rsidRPr="00A97AB9">
        <w:rPr>
          <w:rFonts w:ascii="Garamond" w:hAnsi="Garamond"/>
          <w:sz w:val="24"/>
          <w:szCs w:val="24"/>
        </w:rPr>
        <w:t>av efter persondataloven</w:t>
      </w:r>
      <w:r w:rsidR="00050D9E" w:rsidRPr="00A97AB9">
        <w:rPr>
          <w:rFonts w:ascii="Garamond" w:hAnsi="Garamond"/>
          <w:sz w:val="24"/>
          <w:szCs w:val="24"/>
        </w:rPr>
        <w:t>.</w:t>
      </w:r>
      <w:r w:rsidR="00BD161E" w:rsidRPr="00A97AB9">
        <w:rPr>
          <w:rFonts w:ascii="Garamond" w:hAnsi="Garamond"/>
          <w:sz w:val="24"/>
          <w:szCs w:val="24"/>
        </w:rPr>
        <w:t xml:space="preserve"> </w:t>
      </w:r>
    </w:p>
    <w:p w:rsidR="00463983" w:rsidRPr="00A97AB9" w:rsidRDefault="00BD161E" w:rsidP="00A50DE9">
      <w:pPr>
        <w:spacing w:after="0" w:line="360" w:lineRule="auto"/>
        <w:rPr>
          <w:rFonts w:ascii="Garamond" w:hAnsi="Garamond"/>
          <w:sz w:val="24"/>
          <w:szCs w:val="24"/>
        </w:rPr>
      </w:pPr>
      <w:r w:rsidRPr="00A97AB9">
        <w:rPr>
          <w:rFonts w:ascii="Garamond" w:hAnsi="Garamond"/>
          <w:sz w:val="24"/>
          <w:szCs w:val="24"/>
        </w:rPr>
        <w:t>Ud over definitionen på den registreredes samtykke i forordningsforslaget art. 4, stk. 1, litra 8, er betingelserne for samtykket tydeliggjort i forordningsforslaget art. 7. Heri er det ekspliciteret i stk. 1, at den dataansvarlige har ansvar for at bevise, at den registrerede har givet samtykke til den relevante behandling.</w:t>
      </w:r>
      <w:r w:rsidR="00D71006" w:rsidRPr="00A97AB9">
        <w:rPr>
          <w:rFonts w:ascii="Garamond" w:hAnsi="Garamond"/>
          <w:sz w:val="24"/>
          <w:szCs w:val="24"/>
        </w:rPr>
        <w:t xml:space="preserve"> I stk. 2 er det tydeliggjort, at når der samtykkes til behandling af personoplysninger, skal dette samtykke adskilles fra andre forhold, som der</w:t>
      </w:r>
      <w:r w:rsidR="000E73FC" w:rsidRPr="00A97AB9">
        <w:rPr>
          <w:rFonts w:ascii="Garamond" w:hAnsi="Garamond"/>
          <w:sz w:val="24"/>
          <w:szCs w:val="24"/>
        </w:rPr>
        <w:t xml:space="preserve"> eventuelt</w:t>
      </w:r>
      <w:r w:rsidR="00D71006" w:rsidRPr="00A97AB9">
        <w:rPr>
          <w:rFonts w:ascii="Garamond" w:hAnsi="Garamond"/>
          <w:sz w:val="24"/>
          <w:szCs w:val="24"/>
        </w:rPr>
        <w:t xml:space="preserve"> samtykkes til.</w:t>
      </w:r>
      <w:r w:rsidR="000E73FC" w:rsidRPr="00A97AB9">
        <w:rPr>
          <w:rFonts w:ascii="Garamond" w:hAnsi="Garamond"/>
          <w:sz w:val="24"/>
          <w:szCs w:val="24"/>
        </w:rPr>
        <w:t xml:space="preserve"> Af stk. 3 fremgår, at et samtykke til enhver tid kan tilbagekaldes. Af stk. 4 fremgår endeligt, at samtykke ikke kan fungere som behandlingsgrundlag, hv</w:t>
      </w:r>
      <w:r w:rsidR="00A145FE" w:rsidRPr="00A97AB9">
        <w:rPr>
          <w:rFonts w:ascii="Garamond" w:hAnsi="Garamond"/>
          <w:sz w:val="24"/>
          <w:szCs w:val="24"/>
        </w:rPr>
        <w:t>i</w:t>
      </w:r>
      <w:r w:rsidR="000E73FC" w:rsidRPr="00A97AB9">
        <w:rPr>
          <w:rFonts w:ascii="Garamond" w:hAnsi="Garamond"/>
          <w:sz w:val="24"/>
          <w:szCs w:val="24"/>
        </w:rPr>
        <w:t xml:space="preserve">s der er en </w:t>
      </w:r>
      <w:r w:rsidR="005235F7" w:rsidRPr="00A97AB9">
        <w:rPr>
          <w:rFonts w:ascii="Garamond" w:hAnsi="Garamond"/>
          <w:sz w:val="24"/>
          <w:szCs w:val="24"/>
        </w:rPr>
        <w:t>klar</w:t>
      </w:r>
      <w:r w:rsidR="000E73FC" w:rsidRPr="00A97AB9">
        <w:rPr>
          <w:rFonts w:ascii="Garamond" w:hAnsi="Garamond"/>
          <w:sz w:val="24"/>
          <w:szCs w:val="24"/>
        </w:rPr>
        <w:t xml:space="preserve"> skævhed mellem den dataansvarlige og den registrerede.</w:t>
      </w:r>
    </w:p>
    <w:p w:rsidR="00373C14" w:rsidRPr="00A97AB9" w:rsidRDefault="00463983" w:rsidP="00A50DE9">
      <w:pPr>
        <w:spacing w:after="0" w:line="360" w:lineRule="auto"/>
        <w:rPr>
          <w:rFonts w:ascii="Garamond" w:hAnsi="Garamond"/>
          <w:sz w:val="24"/>
          <w:szCs w:val="24"/>
        </w:rPr>
      </w:pPr>
      <w:r w:rsidRPr="00A97AB9">
        <w:rPr>
          <w:rFonts w:ascii="Garamond" w:hAnsi="Garamond"/>
          <w:sz w:val="24"/>
          <w:szCs w:val="24"/>
        </w:rPr>
        <w:t>Efterfølgende er de i forordningsforslaget art. 8 tydeliggjort, at behandling af personoplysninger fra børn kræver specielle tiltag, for at sikre samtykkets gyldighed. Der er i art. 8, stk. 1 fastsat en aldersgrænse på 13 år, fra hvilken et barn selvstændigt kan samtykke til behandling af personoplysninger</w:t>
      </w:r>
      <w:r w:rsidR="00373C14" w:rsidRPr="00A97AB9">
        <w:rPr>
          <w:rFonts w:ascii="Garamond" w:hAnsi="Garamond"/>
          <w:sz w:val="24"/>
          <w:szCs w:val="24"/>
        </w:rPr>
        <w:t>.</w:t>
      </w:r>
    </w:p>
    <w:p w:rsidR="0000553B" w:rsidRPr="00A97AB9" w:rsidRDefault="00373C14" w:rsidP="00A50DE9">
      <w:pPr>
        <w:spacing w:after="0" w:line="360" w:lineRule="auto"/>
        <w:rPr>
          <w:rFonts w:ascii="Garamond" w:hAnsi="Garamond"/>
          <w:sz w:val="24"/>
          <w:szCs w:val="24"/>
        </w:rPr>
      </w:pPr>
      <w:r w:rsidRPr="00A97AB9">
        <w:rPr>
          <w:rFonts w:ascii="Garamond" w:hAnsi="Garamond"/>
          <w:sz w:val="24"/>
          <w:szCs w:val="24"/>
        </w:rPr>
        <w:t>I forordningsforslaget</w:t>
      </w:r>
      <w:r w:rsidRPr="00A97AB9">
        <w:rPr>
          <w:rStyle w:val="Fodnotehenvisning"/>
          <w:rFonts w:ascii="Garamond" w:hAnsi="Garamond"/>
          <w:sz w:val="24"/>
          <w:szCs w:val="24"/>
        </w:rPr>
        <w:t xml:space="preserve"> </w:t>
      </w:r>
      <w:r w:rsidRPr="00A97AB9">
        <w:rPr>
          <w:rFonts w:ascii="Garamond" w:hAnsi="Garamond"/>
          <w:sz w:val="24"/>
          <w:szCs w:val="24"/>
        </w:rPr>
        <w:t xml:space="preserve"> er der således et fokus på, at når samtykke</w:t>
      </w:r>
      <w:r w:rsidR="00F12201" w:rsidRPr="00A97AB9">
        <w:rPr>
          <w:rFonts w:ascii="Garamond" w:hAnsi="Garamond"/>
          <w:sz w:val="24"/>
          <w:szCs w:val="24"/>
        </w:rPr>
        <w:t xml:space="preserve"> anvendes</w:t>
      </w:r>
      <w:r w:rsidR="00425DE6" w:rsidRPr="00A97AB9">
        <w:rPr>
          <w:rFonts w:ascii="Garamond" w:hAnsi="Garamond"/>
          <w:sz w:val="24"/>
          <w:szCs w:val="24"/>
        </w:rPr>
        <w:t xml:space="preserve"> som behandlingsgrundlag</w:t>
      </w:r>
      <w:r w:rsidRPr="00A97AB9">
        <w:rPr>
          <w:rFonts w:ascii="Garamond" w:hAnsi="Garamond"/>
          <w:sz w:val="24"/>
          <w:szCs w:val="24"/>
        </w:rPr>
        <w:t>, skal det været kvalificeret. Samtidig lægger forslaget op til begrænsninger i fo</w:t>
      </w:r>
      <w:r w:rsidR="00F12201" w:rsidRPr="00A97AB9">
        <w:rPr>
          <w:rFonts w:ascii="Garamond" w:hAnsi="Garamond"/>
          <w:sz w:val="24"/>
          <w:szCs w:val="24"/>
        </w:rPr>
        <w:t>r</w:t>
      </w:r>
      <w:r w:rsidRPr="00A97AB9">
        <w:rPr>
          <w:rFonts w:ascii="Garamond" w:hAnsi="Garamond"/>
          <w:sz w:val="24"/>
          <w:szCs w:val="24"/>
        </w:rPr>
        <w:t>hold ti</w:t>
      </w:r>
      <w:r w:rsidR="00F12201" w:rsidRPr="00A97AB9">
        <w:rPr>
          <w:rFonts w:ascii="Garamond" w:hAnsi="Garamond"/>
          <w:sz w:val="24"/>
          <w:szCs w:val="24"/>
        </w:rPr>
        <w:t>l</w:t>
      </w:r>
      <w:r w:rsidRPr="00A97AB9">
        <w:rPr>
          <w:rFonts w:ascii="Garamond" w:hAnsi="Garamond"/>
          <w:sz w:val="24"/>
          <w:szCs w:val="24"/>
        </w:rPr>
        <w:t xml:space="preserve"> anvendelsen</w:t>
      </w:r>
      <w:r w:rsidR="00F12201" w:rsidRPr="00A97AB9">
        <w:rPr>
          <w:rFonts w:ascii="Garamond" w:hAnsi="Garamond"/>
          <w:sz w:val="24"/>
          <w:szCs w:val="24"/>
        </w:rPr>
        <w:t xml:space="preserve"> </w:t>
      </w:r>
      <w:r w:rsidRPr="00A97AB9">
        <w:rPr>
          <w:rFonts w:ascii="Garamond" w:hAnsi="Garamond"/>
          <w:sz w:val="24"/>
          <w:szCs w:val="24"/>
        </w:rPr>
        <w:t>af samtykke som behandlingsgrundlag,</w:t>
      </w:r>
      <w:r w:rsidR="00425DE6" w:rsidRPr="00A97AB9">
        <w:rPr>
          <w:rFonts w:ascii="Garamond" w:hAnsi="Garamond"/>
          <w:sz w:val="24"/>
          <w:szCs w:val="24"/>
        </w:rPr>
        <w:t xml:space="preserve"> idet samtykket ikke kan fungere som behandlingsgrundlag, hvis der er en klar skævhed mellem den dataansvarlige og den registrerede</w:t>
      </w:r>
      <w:r w:rsidR="005B1710">
        <w:rPr>
          <w:rFonts w:ascii="Garamond" w:hAnsi="Garamond"/>
          <w:sz w:val="24"/>
          <w:szCs w:val="24"/>
        </w:rPr>
        <w:t>. Endelig er der i</w:t>
      </w:r>
      <w:r w:rsidR="00371BA9" w:rsidRPr="00A97AB9">
        <w:rPr>
          <w:rFonts w:ascii="Garamond" w:hAnsi="Garamond"/>
          <w:sz w:val="24"/>
          <w:szCs w:val="24"/>
        </w:rPr>
        <w:t xml:space="preserve"> forslaget også lagt op til, at medlemslandene kan bestemme, at samtykke ikke kan anvendes som behandlingsgrundlag ved følsomme personoplysninger jf. forslagets art. 9, stk. 2, litra a.</w:t>
      </w:r>
      <w:r w:rsidRPr="00A97AB9">
        <w:rPr>
          <w:rFonts w:ascii="Garamond" w:hAnsi="Garamond"/>
          <w:sz w:val="24"/>
          <w:szCs w:val="24"/>
        </w:rPr>
        <w:t xml:space="preserve"> </w:t>
      </w:r>
      <w:r w:rsidR="005235F7" w:rsidRPr="00A97AB9">
        <w:rPr>
          <w:rStyle w:val="Fodnotehenvisning"/>
          <w:rFonts w:ascii="Garamond" w:hAnsi="Garamond"/>
          <w:sz w:val="24"/>
          <w:szCs w:val="24"/>
        </w:rPr>
        <w:footnoteReference w:id="177"/>
      </w:r>
    </w:p>
    <w:p w:rsidR="00E22ADC" w:rsidRPr="00A97AB9" w:rsidRDefault="00096EAF" w:rsidP="00A50DE9">
      <w:pPr>
        <w:spacing w:after="0" w:line="360" w:lineRule="auto"/>
        <w:rPr>
          <w:rFonts w:ascii="Garamond" w:hAnsi="Garamond"/>
          <w:sz w:val="24"/>
          <w:szCs w:val="24"/>
        </w:rPr>
      </w:pPr>
      <w:r w:rsidRPr="00A97AB9">
        <w:rPr>
          <w:rFonts w:ascii="Garamond" w:hAnsi="Garamond"/>
          <w:sz w:val="24"/>
          <w:szCs w:val="24"/>
        </w:rPr>
        <w:t xml:space="preserve">Der pågår nu løbende forhandlinger om forordningens </w:t>
      </w:r>
      <w:r w:rsidR="00521BB8" w:rsidRPr="00A97AB9">
        <w:rPr>
          <w:rFonts w:ascii="Garamond" w:hAnsi="Garamond"/>
          <w:sz w:val="24"/>
          <w:szCs w:val="24"/>
        </w:rPr>
        <w:t xml:space="preserve">ordlyd, frem mod en eventuel vedtagelse. </w:t>
      </w:r>
    </w:p>
    <w:p w:rsidR="00F1538A" w:rsidRPr="00A97AB9" w:rsidRDefault="00E22ADC" w:rsidP="00A50DE9">
      <w:pPr>
        <w:spacing w:after="0" w:line="360" w:lineRule="auto"/>
        <w:rPr>
          <w:rFonts w:ascii="Garamond" w:hAnsi="Garamond"/>
          <w:sz w:val="24"/>
          <w:szCs w:val="24"/>
        </w:rPr>
      </w:pPr>
      <w:r w:rsidRPr="00A97AB9">
        <w:rPr>
          <w:rFonts w:ascii="Garamond" w:hAnsi="Garamond"/>
          <w:sz w:val="24"/>
          <w:szCs w:val="24"/>
        </w:rPr>
        <w:t>Fra udfærdigelsen af det nugældende databeskyttelsesdirektiv og persondataloven og frem til i dag er der sket en enorm teknologisk udvikling, som ikke til fulde genspejler si</w:t>
      </w:r>
      <w:r w:rsidR="002532EA" w:rsidRPr="00A97AB9">
        <w:rPr>
          <w:rFonts w:ascii="Garamond" w:hAnsi="Garamond"/>
          <w:sz w:val="24"/>
          <w:szCs w:val="24"/>
        </w:rPr>
        <w:t>g</w:t>
      </w:r>
      <w:r w:rsidRPr="00A97AB9">
        <w:rPr>
          <w:rFonts w:ascii="Garamond" w:hAnsi="Garamond"/>
          <w:sz w:val="24"/>
          <w:szCs w:val="24"/>
        </w:rPr>
        <w:t xml:space="preserve"> i den gældende lovgivning. Der er behov for en ny opdateret lovgivning, men h</w:t>
      </w:r>
      <w:r w:rsidR="00521BB8" w:rsidRPr="00A97AB9">
        <w:rPr>
          <w:rFonts w:ascii="Garamond" w:hAnsi="Garamond"/>
          <w:sz w:val="24"/>
          <w:szCs w:val="24"/>
        </w:rPr>
        <w:t>vilken form og indhold den endelige forordning får vides ikke</w:t>
      </w:r>
      <w:r w:rsidRPr="00A97AB9">
        <w:rPr>
          <w:rFonts w:ascii="Garamond" w:hAnsi="Garamond"/>
          <w:sz w:val="24"/>
          <w:szCs w:val="24"/>
        </w:rPr>
        <w:t>. Det bliver interessant at bevidne, hvordan</w:t>
      </w:r>
      <w:r w:rsidR="001D4BE1" w:rsidRPr="00A97AB9">
        <w:rPr>
          <w:rFonts w:ascii="Garamond" w:hAnsi="Garamond"/>
          <w:sz w:val="24"/>
          <w:szCs w:val="24"/>
        </w:rPr>
        <w:t xml:space="preserve"> ”</w:t>
      </w:r>
      <w:r w:rsidRPr="00A97AB9">
        <w:rPr>
          <w:rFonts w:ascii="Garamond" w:hAnsi="Garamond"/>
          <w:sz w:val="24"/>
          <w:szCs w:val="24"/>
        </w:rPr>
        <w:t xml:space="preserve">de </w:t>
      </w:r>
      <w:r w:rsidR="002532EA" w:rsidRPr="00A97AB9">
        <w:rPr>
          <w:rFonts w:ascii="Garamond" w:hAnsi="Garamond"/>
          <w:sz w:val="24"/>
          <w:szCs w:val="24"/>
        </w:rPr>
        <w:t>gamle</w:t>
      </w:r>
      <w:r w:rsidRPr="00A97AB9">
        <w:rPr>
          <w:rFonts w:ascii="Garamond" w:hAnsi="Garamond"/>
          <w:sz w:val="24"/>
          <w:szCs w:val="24"/>
        </w:rPr>
        <w:t xml:space="preserve"> dyder</w:t>
      </w:r>
      <w:r w:rsidR="001D4BE1" w:rsidRPr="00A97AB9">
        <w:rPr>
          <w:rFonts w:ascii="Garamond" w:hAnsi="Garamond"/>
          <w:sz w:val="24"/>
          <w:szCs w:val="24"/>
        </w:rPr>
        <w:t>”</w:t>
      </w:r>
      <w:r w:rsidR="00473CF5" w:rsidRPr="00A97AB9">
        <w:rPr>
          <w:rFonts w:ascii="Garamond" w:hAnsi="Garamond"/>
          <w:sz w:val="24"/>
          <w:szCs w:val="24"/>
        </w:rPr>
        <w:t>,</w:t>
      </w:r>
      <w:r w:rsidRPr="00A97AB9">
        <w:rPr>
          <w:rFonts w:ascii="Garamond" w:hAnsi="Garamond"/>
          <w:sz w:val="24"/>
          <w:szCs w:val="24"/>
        </w:rPr>
        <w:t xml:space="preserve"> </w:t>
      </w:r>
      <w:r w:rsidR="001D4BE1" w:rsidRPr="00A97AB9">
        <w:rPr>
          <w:rFonts w:ascii="Garamond" w:hAnsi="Garamond"/>
          <w:sz w:val="24"/>
          <w:szCs w:val="24"/>
        </w:rPr>
        <w:t xml:space="preserve">så som </w:t>
      </w:r>
      <w:r w:rsidRPr="00A97AB9">
        <w:rPr>
          <w:rFonts w:ascii="Garamond" w:hAnsi="Garamond"/>
          <w:sz w:val="24"/>
          <w:szCs w:val="24"/>
        </w:rPr>
        <w:t>beskyttelse af privatliv og integritet</w:t>
      </w:r>
      <w:r w:rsidR="00473CF5" w:rsidRPr="00A97AB9">
        <w:rPr>
          <w:rFonts w:ascii="Garamond" w:hAnsi="Garamond"/>
          <w:sz w:val="24"/>
          <w:szCs w:val="24"/>
        </w:rPr>
        <w:t xml:space="preserve">, vil </w:t>
      </w:r>
      <w:r w:rsidR="00D27CAE" w:rsidRPr="00A97AB9">
        <w:rPr>
          <w:rFonts w:ascii="Garamond" w:hAnsi="Garamond"/>
          <w:sz w:val="24"/>
          <w:szCs w:val="24"/>
        </w:rPr>
        <w:t xml:space="preserve">kunne stå stand over for </w:t>
      </w:r>
      <w:r w:rsidR="001D4BE1" w:rsidRPr="00A97AB9">
        <w:rPr>
          <w:rFonts w:ascii="Garamond" w:hAnsi="Garamond"/>
          <w:sz w:val="24"/>
          <w:szCs w:val="24"/>
        </w:rPr>
        <w:t>den moderne teknologis krav om åbenhed.</w:t>
      </w:r>
    </w:p>
    <w:p w:rsidR="00F561D8" w:rsidRPr="00FC1C8D" w:rsidRDefault="00845AC5" w:rsidP="00A50DE9">
      <w:pPr>
        <w:pStyle w:val="Overskrift1"/>
        <w:spacing w:before="0" w:line="360" w:lineRule="auto"/>
        <w:rPr>
          <w:rFonts w:ascii="Garamond" w:hAnsi="Garamond"/>
          <w:color w:val="auto"/>
          <w:sz w:val="32"/>
          <w:lang w:val="en-US"/>
        </w:rPr>
      </w:pPr>
      <w:bookmarkStart w:id="38" w:name="_Toc355981336"/>
      <w:r w:rsidRPr="00FC1C8D">
        <w:rPr>
          <w:rFonts w:ascii="Garamond" w:hAnsi="Garamond"/>
          <w:color w:val="auto"/>
          <w:sz w:val="32"/>
          <w:lang w:val="en-US"/>
        </w:rPr>
        <w:lastRenderedPageBreak/>
        <w:t xml:space="preserve">7. </w:t>
      </w:r>
      <w:r w:rsidR="00F561D8" w:rsidRPr="00FC1C8D">
        <w:rPr>
          <w:rFonts w:ascii="Garamond" w:hAnsi="Garamond"/>
          <w:color w:val="auto"/>
          <w:sz w:val="32"/>
          <w:lang w:val="en-US"/>
        </w:rPr>
        <w:t>Summary</w:t>
      </w:r>
      <w:bookmarkEnd w:id="38"/>
    </w:p>
    <w:p w:rsidR="001D4BE1" w:rsidRPr="00FC1C8D" w:rsidRDefault="0055116C" w:rsidP="003E19BF">
      <w:pPr>
        <w:spacing w:after="0" w:line="360" w:lineRule="auto"/>
        <w:rPr>
          <w:rFonts w:ascii="Garamond" w:hAnsi="Garamond"/>
          <w:sz w:val="24"/>
          <w:szCs w:val="24"/>
          <w:lang w:val="en-US"/>
        </w:rPr>
      </w:pPr>
      <w:r w:rsidRPr="00FC1C8D">
        <w:rPr>
          <w:rFonts w:ascii="Garamond" w:hAnsi="Garamond"/>
          <w:sz w:val="24"/>
          <w:szCs w:val="24"/>
          <w:lang w:val="en-US"/>
        </w:rPr>
        <w:t>The object of this thesis</w:t>
      </w:r>
      <w:r w:rsidR="009E4EBE" w:rsidRPr="00FC1C8D">
        <w:rPr>
          <w:rFonts w:ascii="Garamond" w:hAnsi="Garamond"/>
          <w:sz w:val="24"/>
          <w:szCs w:val="24"/>
          <w:lang w:val="en-US"/>
        </w:rPr>
        <w:t xml:space="preserve"> </w:t>
      </w:r>
      <w:r w:rsidR="000030AE" w:rsidRPr="00FC1C8D">
        <w:rPr>
          <w:rFonts w:ascii="Garamond" w:hAnsi="Garamond"/>
          <w:sz w:val="24"/>
          <w:szCs w:val="24"/>
          <w:lang w:val="en-US"/>
        </w:rPr>
        <w:t xml:space="preserve">is </w:t>
      </w:r>
      <w:r w:rsidR="009E4EBE" w:rsidRPr="00FC1C8D">
        <w:rPr>
          <w:rFonts w:ascii="Garamond" w:hAnsi="Garamond"/>
          <w:sz w:val="24"/>
          <w:szCs w:val="24"/>
          <w:lang w:val="en-US"/>
        </w:rPr>
        <w:t>the consent given when creating a profile on Facebook.</w:t>
      </w:r>
    </w:p>
    <w:p w:rsidR="000030AE" w:rsidRPr="00FC1C8D" w:rsidRDefault="009E4EBE" w:rsidP="000030AE">
      <w:pPr>
        <w:spacing w:after="0" w:line="360" w:lineRule="auto"/>
        <w:rPr>
          <w:rFonts w:ascii="Garamond" w:hAnsi="Garamond"/>
          <w:sz w:val="24"/>
          <w:szCs w:val="24"/>
          <w:lang w:val="en-US"/>
        </w:rPr>
      </w:pPr>
      <w:r w:rsidRPr="00FC1C8D">
        <w:rPr>
          <w:rFonts w:ascii="Garamond" w:hAnsi="Garamond"/>
          <w:sz w:val="24"/>
          <w:szCs w:val="24"/>
          <w:lang w:val="en-US"/>
        </w:rPr>
        <w:t>As the internet has developed</w:t>
      </w:r>
      <w:r w:rsidR="00AF2BE5" w:rsidRPr="00FC1C8D">
        <w:rPr>
          <w:rFonts w:ascii="Garamond" w:hAnsi="Garamond"/>
          <w:sz w:val="24"/>
          <w:szCs w:val="24"/>
          <w:lang w:val="en-US"/>
        </w:rPr>
        <w:t>,</w:t>
      </w:r>
      <w:r w:rsidRPr="00FC1C8D">
        <w:rPr>
          <w:rFonts w:ascii="Garamond" w:hAnsi="Garamond"/>
          <w:sz w:val="24"/>
          <w:szCs w:val="24"/>
          <w:lang w:val="en-US"/>
        </w:rPr>
        <w:t xml:space="preserve"> social network services</w:t>
      </w:r>
      <w:r w:rsidR="003E19BF" w:rsidRPr="00FC1C8D">
        <w:rPr>
          <w:rFonts w:ascii="Garamond" w:hAnsi="Garamond"/>
          <w:sz w:val="24"/>
          <w:szCs w:val="24"/>
          <w:lang w:val="en-US"/>
        </w:rPr>
        <w:t xml:space="preserve">, </w:t>
      </w:r>
      <w:r w:rsidR="005E7A67" w:rsidRPr="00FC1C8D">
        <w:rPr>
          <w:rFonts w:ascii="Garamond" w:hAnsi="Garamond"/>
          <w:sz w:val="24"/>
          <w:szCs w:val="24"/>
          <w:lang w:val="en-US"/>
        </w:rPr>
        <w:t>especially</w:t>
      </w:r>
      <w:r w:rsidR="003E19BF" w:rsidRPr="00FC1C8D">
        <w:rPr>
          <w:rFonts w:ascii="Garamond" w:hAnsi="Garamond"/>
          <w:sz w:val="24"/>
          <w:szCs w:val="24"/>
          <w:lang w:val="en-US"/>
        </w:rPr>
        <w:t xml:space="preserve"> Facebook</w:t>
      </w:r>
      <w:r w:rsidRPr="00FC1C8D">
        <w:rPr>
          <w:rFonts w:ascii="Garamond" w:hAnsi="Garamond"/>
          <w:sz w:val="24"/>
          <w:szCs w:val="24"/>
          <w:lang w:val="en-US"/>
        </w:rPr>
        <w:t>, has achieved an immense popularity. Wo</w:t>
      </w:r>
      <w:r w:rsidR="005B1710" w:rsidRPr="00FC1C8D">
        <w:rPr>
          <w:rFonts w:ascii="Garamond" w:hAnsi="Garamond"/>
          <w:sz w:val="24"/>
          <w:szCs w:val="24"/>
          <w:lang w:val="en-US"/>
        </w:rPr>
        <w:t>rldwide Facebook has more than one b</w:t>
      </w:r>
      <w:r w:rsidRPr="00FC1C8D">
        <w:rPr>
          <w:rFonts w:ascii="Garamond" w:hAnsi="Garamond"/>
          <w:sz w:val="24"/>
          <w:szCs w:val="24"/>
          <w:lang w:val="en-US"/>
        </w:rPr>
        <w:t>illion users</w:t>
      </w:r>
      <w:r w:rsidR="003E19BF" w:rsidRPr="00FC1C8D">
        <w:rPr>
          <w:rFonts w:ascii="Garamond" w:hAnsi="Garamond"/>
          <w:sz w:val="24"/>
          <w:szCs w:val="24"/>
          <w:lang w:val="en-US"/>
        </w:rPr>
        <w:t>. On Facebook huge amounts of personal data</w:t>
      </w:r>
      <w:r w:rsidRPr="00FC1C8D">
        <w:rPr>
          <w:rFonts w:ascii="Garamond" w:hAnsi="Garamond"/>
          <w:sz w:val="24"/>
          <w:szCs w:val="24"/>
          <w:lang w:val="en-US"/>
        </w:rPr>
        <w:t xml:space="preserve"> </w:t>
      </w:r>
      <w:r w:rsidR="003E19BF" w:rsidRPr="00FC1C8D">
        <w:rPr>
          <w:rFonts w:ascii="Garamond" w:hAnsi="Garamond"/>
          <w:sz w:val="24"/>
          <w:szCs w:val="24"/>
          <w:lang w:val="en-US"/>
        </w:rPr>
        <w:t>are processed every day. Due to this processing it is legally interesting to investigate w</w:t>
      </w:r>
      <w:r w:rsidR="003A4777" w:rsidRPr="00FC1C8D">
        <w:rPr>
          <w:rFonts w:ascii="Garamond" w:hAnsi="Garamond"/>
          <w:sz w:val="24"/>
          <w:szCs w:val="24"/>
          <w:lang w:val="en-US"/>
        </w:rPr>
        <w:t>h</w:t>
      </w:r>
      <w:r w:rsidR="003E19BF" w:rsidRPr="00FC1C8D">
        <w:rPr>
          <w:rFonts w:ascii="Garamond" w:hAnsi="Garamond"/>
          <w:sz w:val="24"/>
          <w:szCs w:val="24"/>
          <w:lang w:val="en-US"/>
        </w:rPr>
        <w:t xml:space="preserve">ether if Facebook </w:t>
      </w:r>
      <w:r w:rsidR="000030AE" w:rsidRPr="00FC1C8D">
        <w:rPr>
          <w:rFonts w:ascii="Garamond" w:hAnsi="Garamond"/>
          <w:sz w:val="24"/>
          <w:szCs w:val="24"/>
          <w:lang w:val="en-US"/>
        </w:rPr>
        <w:t>complies with the conditions required by the applicable law regulating the area in Denmark - The Act on Processing of Personal Data</w:t>
      </w:r>
      <w:r w:rsidR="002208FF" w:rsidRPr="00FC1C8D">
        <w:rPr>
          <w:rFonts w:ascii="Garamond" w:hAnsi="Garamond"/>
          <w:sz w:val="24"/>
          <w:szCs w:val="24"/>
          <w:lang w:val="en-US"/>
        </w:rPr>
        <w:t>.</w:t>
      </w:r>
    </w:p>
    <w:p w:rsidR="002208FF" w:rsidRPr="00A97AB9" w:rsidRDefault="002208FF" w:rsidP="002208FF">
      <w:pPr>
        <w:spacing w:after="0" w:line="360" w:lineRule="auto"/>
        <w:rPr>
          <w:rFonts w:ascii="Garamond" w:hAnsi="Garamond"/>
          <w:sz w:val="24"/>
          <w:szCs w:val="24"/>
        </w:rPr>
      </w:pPr>
      <w:r w:rsidRPr="00FC1C8D">
        <w:rPr>
          <w:rFonts w:ascii="Garamond" w:hAnsi="Garamond"/>
          <w:sz w:val="24"/>
          <w:szCs w:val="24"/>
          <w:lang w:val="en-US"/>
        </w:rPr>
        <w:t>The Act on Processing of Personal Data requires</w:t>
      </w:r>
      <w:r w:rsidR="003A4777" w:rsidRPr="00FC1C8D">
        <w:rPr>
          <w:rFonts w:ascii="Garamond" w:hAnsi="Garamond"/>
          <w:sz w:val="24"/>
          <w:szCs w:val="24"/>
          <w:lang w:val="en-US"/>
        </w:rPr>
        <w:t xml:space="preserve"> co</w:t>
      </w:r>
      <w:r w:rsidR="000E3F35" w:rsidRPr="00FC1C8D">
        <w:rPr>
          <w:rFonts w:ascii="Garamond" w:hAnsi="Garamond"/>
          <w:sz w:val="24"/>
          <w:szCs w:val="24"/>
          <w:lang w:val="en-US"/>
        </w:rPr>
        <w:t xml:space="preserve">nsent to be given before the </w:t>
      </w:r>
      <w:r w:rsidR="000966EA" w:rsidRPr="00FC1C8D">
        <w:rPr>
          <w:rFonts w:ascii="Garamond" w:hAnsi="Garamond"/>
          <w:sz w:val="24"/>
          <w:szCs w:val="24"/>
          <w:lang w:val="en-US"/>
        </w:rPr>
        <w:t>processin</w:t>
      </w:r>
      <w:r w:rsidR="000F1107" w:rsidRPr="00FC1C8D">
        <w:rPr>
          <w:rFonts w:ascii="Garamond" w:hAnsi="Garamond"/>
          <w:sz w:val="24"/>
          <w:szCs w:val="24"/>
          <w:lang w:val="en-US"/>
        </w:rPr>
        <w:t>g</w:t>
      </w:r>
      <w:r w:rsidR="000966EA" w:rsidRPr="00FC1C8D">
        <w:rPr>
          <w:rFonts w:ascii="Garamond" w:hAnsi="Garamond"/>
          <w:sz w:val="24"/>
          <w:szCs w:val="24"/>
          <w:lang w:val="en-US"/>
        </w:rPr>
        <w:t xml:space="preserve"> of person</w:t>
      </w:r>
      <w:r w:rsidRPr="00FC1C8D">
        <w:rPr>
          <w:rFonts w:ascii="Garamond" w:hAnsi="Garamond"/>
          <w:sz w:val="24"/>
          <w:szCs w:val="24"/>
          <w:lang w:val="en-US"/>
        </w:rPr>
        <w:t>al data</w:t>
      </w:r>
      <w:r w:rsidR="000E3F35" w:rsidRPr="00FC1C8D">
        <w:rPr>
          <w:rFonts w:ascii="Garamond" w:hAnsi="Garamond"/>
          <w:sz w:val="24"/>
          <w:szCs w:val="24"/>
          <w:lang w:val="en-US"/>
        </w:rPr>
        <w:t xml:space="preserve">. </w:t>
      </w:r>
      <w:r w:rsidR="000E3F35" w:rsidRPr="00A97AB9">
        <w:rPr>
          <w:rFonts w:ascii="Garamond" w:hAnsi="Garamond"/>
          <w:sz w:val="24"/>
          <w:szCs w:val="24"/>
        </w:rPr>
        <w:t xml:space="preserve">The </w:t>
      </w:r>
      <w:proofErr w:type="spellStart"/>
      <w:r w:rsidRPr="00A97AB9">
        <w:rPr>
          <w:rFonts w:ascii="Garamond" w:hAnsi="Garamond"/>
          <w:sz w:val="24"/>
          <w:szCs w:val="24"/>
        </w:rPr>
        <w:t>consent</w:t>
      </w:r>
      <w:proofErr w:type="spellEnd"/>
      <w:r w:rsidRPr="00A97AB9">
        <w:rPr>
          <w:rFonts w:ascii="Garamond" w:hAnsi="Garamond"/>
          <w:sz w:val="24"/>
          <w:szCs w:val="24"/>
        </w:rPr>
        <w:t xml:space="preserve"> must </w:t>
      </w:r>
      <w:proofErr w:type="spellStart"/>
      <w:r w:rsidRPr="00A97AB9">
        <w:rPr>
          <w:rFonts w:ascii="Garamond" w:hAnsi="Garamond"/>
          <w:sz w:val="24"/>
          <w:szCs w:val="24"/>
        </w:rPr>
        <w:t>be</w:t>
      </w:r>
      <w:proofErr w:type="spellEnd"/>
      <w:r w:rsidRPr="00A97AB9">
        <w:rPr>
          <w:rFonts w:ascii="Garamond" w:hAnsi="Garamond"/>
          <w:sz w:val="24"/>
          <w:szCs w:val="24"/>
        </w:rPr>
        <w:t>:</w:t>
      </w:r>
    </w:p>
    <w:p w:rsidR="002208FF" w:rsidRPr="00FC1C8D" w:rsidRDefault="000E3F35" w:rsidP="002208FF">
      <w:pPr>
        <w:pStyle w:val="Listeafsnit"/>
        <w:numPr>
          <w:ilvl w:val="0"/>
          <w:numId w:val="14"/>
        </w:numPr>
        <w:spacing w:after="0" w:line="360" w:lineRule="auto"/>
        <w:rPr>
          <w:rFonts w:ascii="Garamond" w:hAnsi="Garamond"/>
          <w:sz w:val="24"/>
          <w:szCs w:val="24"/>
          <w:lang w:val="en-US"/>
        </w:rPr>
      </w:pPr>
      <w:r w:rsidRPr="00FC1C8D">
        <w:rPr>
          <w:rFonts w:ascii="Garamond" w:hAnsi="Garamond"/>
          <w:sz w:val="24"/>
          <w:szCs w:val="24"/>
          <w:lang w:val="en-US"/>
        </w:rPr>
        <w:t>issued</w:t>
      </w:r>
      <w:r w:rsidR="000966EA" w:rsidRPr="00FC1C8D">
        <w:rPr>
          <w:rFonts w:ascii="Garamond" w:hAnsi="Garamond"/>
          <w:sz w:val="24"/>
          <w:szCs w:val="24"/>
          <w:lang w:val="en-US"/>
        </w:rPr>
        <w:t xml:space="preserve"> by a</w:t>
      </w:r>
      <w:r w:rsidR="002208FF" w:rsidRPr="00FC1C8D">
        <w:rPr>
          <w:rFonts w:ascii="Garamond" w:hAnsi="Garamond"/>
          <w:sz w:val="24"/>
          <w:szCs w:val="24"/>
          <w:lang w:val="en-US"/>
        </w:rPr>
        <w:t xml:space="preserve"> person with </w:t>
      </w:r>
      <w:r w:rsidR="000F1107" w:rsidRPr="00FC1C8D">
        <w:rPr>
          <w:rFonts w:ascii="Garamond" w:hAnsi="Garamond"/>
          <w:sz w:val="24"/>
          <w:szCs w:val="24"/>
          <w:lang w:val="en-US"/>
        </w:rPr>
        <w:t>legal capacity</w:t>
      </w:r>
    </w:p>
    <w:p w:rsidR="002208FF" w:rsidRPr="00FC1C8D" w:rsidRDefault="000E3F35" w:rsidP="002208FF">
      <w:pPr>
        <w:pStyle w:val="Listeafsnit"/>
        <w:numPr>
          <w:ilvl w:val="0"/>
          <w:numId w:val="14"/>
        </w:numPr>
        <w:spacing w:after="0" w:line="360" w:lineRule="auto"/>
        <w:rPr>
          <w:rFonts w:ascii="Garamond" w:hAnsi="Garamond"/>
          <w:sz w:val="24"/>
          <w:szCs w:val="24"/>
          <w:lang w:val="en-US"/>
        </w:rPr>
      </w:pPr>
      <w:r w:rsidRPr="00FC1C8D">
        <w:rPr>
          <w:rFonts w:ascii="Garamond" w:hAnsi="Garamond"/>
          <w:sz w:val="24"/>
          <w:szCs w:val="24"/>
          <w:lang w:val="en-US"/>
        </w:rPr>
        <w:t>issued</w:t>
      </w:r>
      <w:r w:rsidR="002208FF" w:rsidRPr="00FC1C8D">
        <w:rPr>
          <w:rFonts w:ascii="Garamond" w:hAnsi="Garamond"/>
          <w:sz w:val="24"/>
          <w:szCs w:val="24"/>
          <w:lang w:val="en-US"/>
        </w:rPr>
        <w:t xml:space="preserve"> before the actual processing of personal data</w:t>
      </w:r>
    </w:p>
    <w:p w:rsidR="002208FF" w:rsidRPr="00A97AB9" w:rsidRDefault="002208FF" w:rsidP="002208FF">
      <w:pPr>
        <w:pStyle w:val="Listeafsnit"/>
        <w:numPr>
          <w:ilvl w:val="0"/>
          <w:numId w:val="14"/>
        </w:numPr>
        <w:spacing w:after="0" w:line="360" w:lineRule="auto"/>
        <w:rPr>
          <w:rFonts w:ascii="Garamond" w:hAnsi="Garamond"/>
          <w:sz w:val="24"/>
          <w:szCs w:val="24"/>
        </w:rPr>
      </w:pPr>
      <w:r w:rsidRPr="00A97AB9">
        <w:rPr>
          <w:rFonts w:ascii="Garamond" w:hAnsi="Garamond"/>
          <w:sz w:val="24"/>
          <w:szCs w:val="24"/>
        </w:rPr>
        <w:t xml:space="preserve">a clear </w:t>
      </w:r>
      <w:proofErr w:type="spellStart"/>
      <w:r w:rsidR="003E1941" w:rsidRPr="00A97AB9">
        <w:rPr>
          <w:rFonts w:ascii="Garamond" w:hAnsi="Garamond"/>
          <w:sz w:val="24"/>
          <w:szCs w:val="24"/>
        </w:rPr>
        <w:t>explicit</w:t>
      </w:r>
      <w:proofErr w:type="spellEnd"/>
      <w:r w:rsidRPr="00A97AB9">
        <w:rPr>
          <w:rFonts w:ascii="Garamond" w:hAnsi="Garamond"/>
          <w:sz w:val="24"/>
          <w:szCs w:val="24"/>
        </w:rPr>
        <w:t xml:space="preserve"> </w:t>
      </w:r>
      <w:proofErr w:type="spellStart"/>
      <w:r w:rsidR="003A4777" w:rsidRPr="00A97AB9">
        <w:rPr>
          <w:rFonts w:ascii="Garamond" w:hAnsi="Garamond"/>
          <w:sz w:val="24"/>
          <w:szCs w:val="24"/>
        </w:rPr>
        <w:t>unambiguous</w:t>
      </w:r>
      <w:proofErr w:type="spellEnd"/>
      <w:r w:rsidRPr="00A97AB9">
        <w:rPr>
          <w:rFonts w:ascii="Garamond" w:hAnsi="Garamond"/>
          <w:sz w:val="24"/>
          <w:szCs w:val="24"/>
        </w:rPr>
        <w:t xml:space="preserve"> </w:t>
      </w:r>
      <w:proofErr w:type="spellStart"/>
      <w:r w:rsidR="003E1941" w:rsidRPr="00A97AB9">
        <w:rPr>
          <w:rFonts w:ascii="Garamond" w:hAnsi="Garamond"/>
          <w:sz w:val="24"/>
          <w:szCs w:val="24"/>
        </w:rPr>
        <w:t>indication</w:t>
      </w:r>
      <w:proofErr w:type="spellEnd"/>
    </w:p>
    <w:p w:rsidR="002208FF" w:rsidRPr="00FC1C8D" w:rsidRDefault="000F1107" w:rsidP="002208FF">
      <w:pPr>
        <w:pStyle w:val="Listeafsnit"/>
        <w:numPr>
          <w:ilvl w:val="0"/>
          <w:numId w:val="14"/>
        </w:numPr>
        <w:spacing w:after="0" w:line="360" w:lineRule="auto"/>
        <w:rPr>
          <w:rFonts w:ascii="Garamond" w:hAnsi="Garamond"/>
          <w:sz w:val="24"/>
          <w:szCs w:val="24"/>
          <w:lang w:val="en-US"/>
        </w:rPr>
      </w:pPr>
      <w:r w:rsidRPr="00FC1C8D">
        <w:rPr>
          <w:rFonts w:ascii="Garamond" w:hAnsi="Garamond"/>
          <w:sz w:val="24"/>
          <w:szCs w:val="24"/>
          <w:lang w:val="en-US"/>
        </w:rPr>
        <w:t>f</w:t>
      </w:r>
      <w:r w:rsidR="003E1941" w:rsidRPr="00FC1C8D">
        <w:rPr>
          <w:rFonts w:ascii="Garamond" w:hAnsi="Garamond"/>
          <w:sz w:val="24"/>
          <w:szCs w:val="24"/>
          <w:lang w:val="en-US"/>
        </w:rPr>
        <w:t xml:space="preserve">reely given, </w:t>
      </w:r>
      <w:r w:rsidR="002208FF" w:rsidRPr="00FC1C8D">
        <w:rPr>
          <w:rFonts w:ascii="Garamond" w:hAnsi="Garamond"/>
          <w:sz w:val="24"/>
          <w:szCs w:val="24"/>
          <w:lang w:val="en-US"/>
        </w:rPr>
        <w:t>specific and base</w:t>
      </w:r>
      <w:r w:rsidR="003E1941" w:rsidRPr="00FC1C8D">
        <w:rPr>
          <w:rFonts w:ascii="Garamond" w:hAnsi="Garamond"/>
          <w:sz w:val="24"/>
          <w:szCs w:val="24"/>
          <w:lang w:val="en-US"/>
        </w:rPr>
        <w:t>d</w:t>
      </w:r>
      <w:r w:rsidR="002208FF" w:rsidRPr="00FC1C8D">
        <w:rPr>
          <w:rFonts w:ascii="Garamond" w:hAnsi="Garamond"/>
          <w:sz w:val="24"/>
          <w:szCs w:val="24"/>
          <w:lang w:val="en-US"/>
        </w:rPr>
        <w:t xml:space="preserve"> o</w:t>
      </w:r>
      <w:r w:rsidR="003A4777" w:rsidRPr="00FC1C8D">
        <w:rPr>
          <w:rFonts w:ascii="Garamond" w:hAnsi="Garamond"/>
          <w:sz w:val="24"/>
          <w:szCs w:val="24"/>
          <w:lang w:val="en-US"/>
        </w:rPr>
        <w:t>n</w:t>
      </w:r>
      <w:r w:rsidR="002208FF" w:rsidRPr="00FC1C8D">
        <w:rPr>
          <w:rFonts w:ascii="Garamond" w:hAnsi="Garamond"/>
          <w:sz w:val="24"/>
          <w:szCs w:val="24"/>
          <w:lang w:val="en-US"/>
        </w:rPr>
        <w:t xml:space="preserve"> information</w:t>
      </w:r>
    </w:p>
    <w:p w:rsidR="002208FF" w:rsidRPr="00A97AB9" w:rsidRDefault="000F1107" w:rsidP="002208FF">
      <w:pPr>
        <w:pStyle w:val="Listeafsnit"/>
        <w:numPr>
          <w:ilvl w:val="0"/>
          <w:numId w:val="14"/>
        </w:numPr>
        <w:spacing w:after="0" w:line="360" w:lineRule="auto"/>
        <w:rPr>
          <w:rFonts w:ascii="Garamond" w:hAnsi="Garamond"/>
          <w:sz w:val="24"/>
          <w:szCs w:val="24"/>
        </w:rPr>
      </w:pPr>
      <w:proofErr w:type="spellStart"/>
      <w:r w:rsidRPr="00A97AB9">
        <w:rPr>
          <w:rFonts w:ascii="Garamond" w:hAnsi="Garamond"/>
          <w:sz w:val="24"/>
          <w:szCs w:val="24"/>
        </w:rPr>
        <w:t>withdrawable</w:t>
      </w:r>
      <w:proofErr w:type="spellEnd"/>
    </w:p>
    <w:p w:rsidR="002208FF" w:rsidRPr="00A97AB9" w:rsidRDefault="002208FF" w:rsidP="000030AE">
      <w:pPr>
        <w:spacing w:after="0" w:line="360" w:lineRule="auto"/>
        <w:rPr>
          <w:rFonts w:ascii="Garamond" w:hAnsi="Garamond"/>
          <w:sz w:val="24"/>
        </w:rPr>
      </w:pPr>
    </w:p>
    <w:p w:rsidR="00DD0F13" w:rsidRPr="00FC1C8D" w:rsidRDefault="00DD0F13" w:rsidP="000030AE">
      <w:pPr>
        <w:spacing w:after="0" w:line="360" w:lineRule="auto"/>
        <w:rPr>
          <w:rFonts w:ascii="Garamond" w:hAnsi="Garamond"/>
          <w:sz w:val="24"/>
          <w:szCs w:val="24"/>
          <w:lang w:val="en-US"/>
        </w:rPr>
      </w:pPr>
      <w:r w:rsidRPr="00FC1C8D">
        <w:rPr>
          <w:rFonts w:ascii="Garamond" w:hAnsi="Garamond"/>
          <w:sz w:val="24"/>
          <w:lang w:val="en-US"/>
        </w:rPr>
        <w:t xml:space="preserve">The result of the comparison between </w:t>
      </w:r>
      <w:proofErr w:type="spellStart"/>
      <w:r w:rsidRPr="00FC1C8D">
        <w:rPr>
          <w:rFonts w:ascii="Garamond" w:hAnsi="Garamond"/>
          <w:sz w:val="24"/>
          <w:lang w:val="en-US"/>
        </w:rPr>
        <w:t>Facebooks</w:t>
      </w:r>
      <w:proofErr w:type="spellEnd"/>
      <w:r w:rsidRPr="00FC1C8D">
        <w:rPr>
          <w:rFonts w:ascii="Garamond" w:hAnsi="Garamond"/>
          <w:sz w:val="24"/>
          <w:lang w:val="en-US"/>
        </w:rPr>
        <w:t xml:space="preserve"> privacy policy and the applicable law </w:t>
      </w:r>
      <w:r w:rsidR="000E3F35" w:rsidRPr="00FC1C8D">
        <w:rPr>
          <w:rFonts w:ascii="Garamond" w:hAnsi="Garamond"/>
          <w:sz w:val="24"/>
          <w:lang w:val="en-US"/>
        </w:rPr>
        <w:t xml:space="preserve">identifies </w:t>
      </w:r>
      <w:r w:rsidRPr="00FC1C8D">
        <w:rPr>
          <w:rFonts w:ascii="Garamond" w:hAnsi="Garamond"/>
          <w:sz w:val="24"/>
          <w:lang w:val="en-US"/>
        </w:rPr>
        <w:t xml:space="preserve">many - and serious deficiencies regarding the way in </w:t>
      </w:r>
      <w:r w:rsidR="000966EA" w:rsidRPr="00FC1C8D">
        <w:rPr>
          <w:rFonts w:ascii="Garamond" w:hAnsi="Garamond"/>
          <w:sz w:val="24"/>
          <w:lang w:val="en-US"/>
        </w:rPr>
        <w:t>which</w:t>
      </w:r>
      <w:r w:rsidRPr="00FC1C8D">
        <w:rPr>
          <w:rFonts w:ascii="Garamond" w:hAnsi="Garamond"/>
          <w:sz w:val="24"/>
          <w:lang w:val="en-US"/>
        </w:rPr>
        <w:t xml:space="preserve"> </w:t>
      </w:r>
      <w:proofErr w:type="spellStart"/>
      <w:r w:rsidRPr="00FC1C8D">
        <w:rPr>
          <w:rFonts w:ascii="Garamond" w:hAnsi="Garamond"/>
          <w:sz w:val="24"/>
          <w:lang w:val="en-US"/>
        </w:rPr>
        <w:t>Facebooks</w:t>
      </w:r>
      <w:proofErr w:type="spellEnd"/>
      <w:r w:rsidRPr="00FC1C8D">
        <w:rPr>
          <w:rFonts w:ascii="Garamond" w:hAnsi="Garamond"/>
          <w:sz w:val="24"/>
          <w:lang w:val="en-US"/>
        </w:rPr>
        <w:t xml:space="preserve"> requires </w:t>
      </w:r>
      <w:r w:rsidR="003A4777" w:rsidRPr="00FC1C8D">
        <w:rPr>
          <w:rFonts w:ascii="Garamond" w:hAnsi="Garamond"/>
          <w:sz w:val="24"/>
          <w:lang w:val="en-US"/>
        </w:rPr>
        <w:t>consent</w:t>
      </w:r>
      <w:r w:rsidR="000F1107" w:rsidRPr="00FC1C8D">
        <w:rPr>
          <w:rFonts w:ascii="Garamond" w:hAnsi="Garamond"/>
          <w:sz w:val="24"/>
          <w:lang w:val="en-US"/>
        </w:rPr>
        <w:t>,</w:t>
      </w:r>
      <w:r w:rsidRPr="00FC1C8D">
        <w:rPr>
          <w:rFonts w:ascii="Garamond" w:hAnsi="Garamond"/>
          <w:sz w:val="24"/>
          <w:lang w:val="en-US"/>
        </w:rPr>
        <w:t xml:space="preserve"> </w:t>
      </w:r>
      <w:r w:rsidRPr="00FC1C8D">
        <w:rPr>
          <w:rFonts w:ascii="Garamond" w:hAnsi="Garamond"/>
          <w:sz w:val="24"/>
          <w:szCs w:val="24"/>
          <w:lang w:val="en-US"/>
        </w:rPr>
        <w:t>when the user creates a profile.</w:t>
      </w:r>
    </w:p>
    <w:p w:rsidR="00DD0F13" w:rsidRPr="00FC1C8D" w:rsidRDefault="00DD0F13" w:rsidP="000030AE">
      <w:pPr>
        <w:spacing w:after="0" w:line="360" w:lineRule="auto"/>
        <w:rPr>
          <w:rFonts w:ascii="Garamond" w:hAnsi="Garamond"/>
          <w:sz w:val="24"/>
          <w:szCs w:val="24"/>
          <w:lang w:val="en-US"/>
        </w:rPr>
      </w:pPr>
      <w:r w:rsidRPr="00FC1C8D">
        <w:rPr>
          <w:rFonts w:ascii="Garamond" w:hAnsi="Garamond"/>
          <w:sz w:val="24"/>
          <w:lang w:val="en-US"/>
        </w:rPr>
        <w:t xml:space="preserve">Facebook does not </w:t>
      </w:r>
      <w:r w:rsidR="000966EA" w:rsidRPr="00FC1C8D">
        <w:rPr>
          <w:rFonts w:ascii="Garamond" w:hAnsi="Garamond"/>
          <w:sz w:val="24"/>
          <w:lang w:val="en-US"/>
        </w:rPr>
        <w:t xml:space="preserve">explicitly </w:t>
      </w:r>
      <w:r w:rsidRPr="00FC1C8D">
        <w:rPr>
          <w:rFonts w:ascii="Garamond" w:hAnsi="Garamond"/>
          <w:sz w:val="24"/>
          <w:lang w:val="en-US"/>
        </w:rPr>
        <w:t>undertake</w:t>
      </w:r>
      <w:r w:rsidR="000966EA" w:rsidRPr="00FC1C8D">
        <w:rPr>
          <w:rFonts w:ascii="Garamond" w:hAnsi="Garamond"/>
          <w:sz w:val="24"/>
          <w:lang w:val="en-US"/>
        </w:rPr>
        <w:t xml:space="preserve"> the role of data controller, </w:t>
      </w:r>
      <w:r w:rsidRPr="00FC1C8D">
        <w:rPr>
          <w:rFonts w:ascii="Garamond" w:hAnsi="Garamond"/>
          <w:sz w:val="24"/>
          <w:lang w:val="en-US"/>
        </w:rPr>
        <w:t xml:space="preserve">and when </w:t>
      </w:r>
      <w:r w:rsidR="000966EA" w:rsidRPr="00FC1C8D">
        <w:rPr>
          <w:rFonts w:ascii="Garamond" w:hAnsi="Garamond"/>
          <w:sz w:val="24"/>
          <w:lang w:val="en-US"/>
        </w:rPr>
        <w:t xml:space="preserve">the end </w:t>
      </w:r>
      <w:r w:rsidRPr="00FC1C8D">
        <w:rPr>
          <w:rFonts w:ascii="Garamond" w:hAnsi="Garamond"/>
          <w:sz w:val="24"/>
          <w:lang w:val="en-US"/>
        </w:rPr>
        <w:t>users have</w:t>
      </w:r>
      <w:r w:rsidR="000966EA" w:rsidRPr="00FC1C8D">
        <w:rPr>
          <w:rFonts w:ascii="Garamond" w:hAnsi="Garamond"/>
          <w:sz w:val="24"/>
          <w:lang w:val="en-US"/>
        </w:rPr>
        <w:t xml:space="preserve"> the obligations of a data controller</w:t>
      </w:r>
      <w:r w:rsidRPr="00FC1C8D">
        <w:rPr>
          <w:rFonts w:ascii="Garamond" w:hAnsi="Garamond"/>
          <w:sz w:val="24"/>
          <w:lang w:val="en-US"/>
        </w:rPr>
        <w:t>, they are rarely aware of it. It is ambiguous whether the user</w:t>
      </w:r>
      <w:r w:rsidR="000966EA" w:rsidRPr="00FC1C8D">
        <w:rPr>
          <w:rFonts w:ascii="Garamond" w:hAnsi="Garamond"/>
          <w:sz w:val="24"/>
          <w:lang w:val="en-US"/>
        </w:rPr>
        <w:t>,</w:t>
      </w:r>
      <w:r w:rsidRPr="00FC1C8D">
        <w:rPr>
          <w:rFonts w:ascii="Garamond" w:hAnsi="Garamond"/>
          <w:sz w:val="24"/>
          <w:lang w:val="en-US"/>
        </w:rPr>
        <w:t xml:space="preserve"> by creating a profile</w:t>
      </w:r>
      <w:r w:rsidR="000966EA" w:rsidRPr="00FC1C8D">
        <w:rPr>
          <w:rFonts w:ascii="Garamond" w:hAnsi="Garamond"/>
          <w:sz w:val="24"/>
          <w:lang w:val="en-US"/>
        </w:rPr>
        <w:t>,</w:t>
      </w:r>
      <w:r w:rsidRPr="00FC1C8D">
        <w:rPr>
          <w:rFonts w:ascii="Garamond" w:hAnsi="Garamond"/>
          <w:sz w:val="24"/>
          <w:lang w:val="en-US"/>
        </w:rPr>
        <w:t xml:space="preserve"> accepts the </w:t>
      </w:r>
      <w:r w:rsidR="000966EA" w:rsidRPr="00FC1C8D">
        <w:rPr>
          <w:rFonts w:ascii="Garamond" w:hAnsi="Garamond"/>
          <w:sz w:val="24"/>
          <w:lang w:val="en-US"/>
        </w:rPr>
        <w:t xml:space="preserve">creation </w:t>
      </w:r>
      <w:r w:rsidRPr="00FC1C8D">
        <w:rPr>
          <w:rFonts w:ascii="Garamond" w:hAnsi="Garamond"/>
          <w:sz w:val="24"/>
          <w:lang w:val="en-US"/>
        </w:rPr>
        <w:t xml:space="preserve">of a profile </w:t>
      </w:r>
      <w:r w:rsidRPr="00FC1C8D">
        <w:rPr>
          <w:rFonts w:ascii="Garamond" w:hAnsi="Garamond"/>
          <w:i/>
          <w:sz w:val="24"/>
          <w:lang w:val="en-US"/>
        </w:rPr>
        <w:t>or</w:t>
      </w:r>
      <w:r w:rsidRPr="00FC1C8D">
        <w:rPr>
          <w:rFonts w:ascii="Garamond" w:hAnsi="Garamond"/>
          <w:sz w:val="24"/>
          <w:lang w:val="en-US"/>
        </w:rPr>
        <w:t xml:space="preserve"> accepts the processing of his or hers personal data. The consent is described gen</w:t>
      </w:r>
      <w:r w:rsidR="00675592" w:rsidRPr="00FC1C8D">
        <w:rPr>
          <w:rFonts w:ascii="Garamond" w:hAnsi="Garamond"/>
          <w:sz w:val="24"/>
          <w:lang w:val="en-US"/>
        </w:rPr>
        <w:t>e</w:t>
      </w:r>
      <w:r w:rsidRPr="00FC1C8D">
        <w:rPr>
          <w:rFonts w:ascii="Garamond" w:hAnsi="Garamond"/>
          <w:sz w:val="24"/>
          <w:lang w:val="en-US"/>
        </w:rPr>
        <w:t>rally and it is not ne</w:t>
      </w:r>
      <w:r w:rsidR="000966EA" w:rsidRPr="00FC1C8D">
        <w:rPr>
          <w:rFonts w:ascii="Garamond" w:hAnsi="Garamond"/>
          <w:sz w:val="24"/>
          <w:lang w:val="en-US"/>
        </w:rPr>
        <w:t>a</w:t>
      </w:r>
      <w:r w:rsidRPr="00FC1C8D">
        <w:rPr>
          <w:rFonts w:ascii="Garamond" w:hAnsi="Garamond"/>
          <w:sz w:val="24"/>
          <w:lang w:val="en-US"/>
        </w:rPr>
        <w:t>rly specific enough on what the user consents</w:t>
      </w:r>
      <w:r w:rsidR="000F1107" w:rsidRPr="00FC1C8D">
        <w:rPr>
          <w:rFonts w:ascii="Garamond" w:hAnsi="Garamond"/>
          <w:sz w:val="24"/>
          <w:lang w:val="en-US"/>
        </w:rPr>
        <w:t xml:space="preserve"> to</w:t>
      </w:r>
      <w:r w:rsidRPr="00FC1C8D">
        <w:rPr>
          <w:rFonts w:ascii="Garamond" w:hAnsi="Garamond"/>
          <w:sz w:val="24"/>
          <w:lang w:val="en-US"/>
        </w:rPr>
        <w:t xml:space="preserve">. The information </w:t>
      </w:r>
      <w:r w:rsidR="00675592" w:rsidRPr="00FC1C8D">
        <w:rPr>
          <w:rFonts w:ascii="Garamond" w:hAnsi="Garamond"/>
          <w:sz w:val="24"/>
          <w:lang w:val="en-US"/>
        </w:rPr>
        <w:t xml:space="preserve">given in the privacy policy </w:t>
      </w:r>
      <w:r w:rsidRPr="00FC1C8D">
        <w:rPr>
          <w:rFonts w:ascii="Garamond" w:hAnsi="Garamond"/>
          <w:sz w:val="24"/>
          <w:lang w:val="en-US"/>
        </w:rPr>
        <w:t xml:space="preserve">is too </w:t>
      </w:r>
      <w:r w:rsidR="00675592" w:rsidRPr="00FC1C8D">
        <w:rPr>
          <w:rFonts w:ascii="Garamond" w:hAnsi="Garamond"/>
          <w:sz w:val="24"/>
          <w:lang w:val="en-US"/>
        </w:rPr>
        <w:t>voluminous</w:t>
      </w:r>
      <w:r w:rsidRPr="00FC1C8D">
        <w:rPr>
          <w:rFonts w:ascii="Garamond" w:hAnsi="Garamond"/>
          <w:sz w:val="24"/>
          <w:lang w:val="en-US"/>
        </w:rPr>
        <w:t xml:space="preserve"> and </w:t>
      </w:r>
      <w:r w:rsidR="00675592" w:rsidRPr="00FC1C8D">
        <w:rPr>
          <w:rFonts w:ascii="Garamond" w:hAnsi="Garamond"/>
          <w:sz w:val="24"/>
          <w:lang w:val="en-US"/>
        </w:rPr>
        <w:t xml:space="preserve">overall </w:t>
      </w:r>
      <w:r w:rsidRPr="00FC1C8D">
        <w:rPr>
          <w:rFonts w:ascii="Garamond" w:hAnsi="Garamond"/>
          <w:sz w:val="24"/>
          <w:lang w:val="en-US"/>
        </w:rPr>
        <w:t>difficult to understand</w:t>
      </w:r>
      <w:r w:rsidR="00675592" w:rsidRPr="00FC1C8D">
        <w:rPr>
          <w:rFonts w:ascii="Garamond" w:hAnsi="Garamond"/>
          <w:sz w:val="24"/>
          <w:lang w:val="en-US"/>
        </w:rPr>
        <w:t xml:space="preserve"> </w:t>
      </w:r>
      <w:r w:rsidR="000E3F35" w:rsidRPr="00FC1C8D">
        <w:rPr>
          <w:rFonts w:ascii="Garamond" w:hAnsi="Garamond"/>
          <w:sz w:val="24"/>
          <w:lang w:val="en-US"/>
        </w:rPr>
        <w:t>due to</w:t>
      </w:r>
      <w:r w:rsidR="00675592" w:rsidRPr="00FC1C8D">
        <w:rPr>
          <w:rFonts w:ascii="Garamond" w:hAnsi="Garamond"/>
          <w:sz w:val="24"/>
          <w:lang w:val="en-US"/>
        </w:rPr>
        <w:t xml:space="preserve"> the use of legal and technical terms</w:t>
      </w:r>
      <w:r w:rsidRPr="00FC1C8D">
        <w:rPr>
          <w:rFonts w:ascii="Garamond" w:hAnsi="Garamond"/>
          <w:sz w:val="24"/>
          <w:lang w:val="en-US"/>
        </w:rPr>
        <w:t xml:space="preserve">. </w:t>
      </w:r>
      <w:r w:rsidR="00675592" w:rsidRPr="00FC1C8D">
        <w:rPr>
          <w:rFonts w:ascii="Garamond" w:hAnsi="Garamond"/>
          <w:sz w:val="24"/>
          <w:lang w:val="en-US"/>
        </w:rPr>
        <w:t xml:space="preserve"> Finally the user cannot </w:t>
      </w:r>
      <w:r w:rsidR="000966EA" w:rsidRPr="00FC1C8D">
        <w:rPr>
          <w:rFonts w:ascii="Garamond" w:hAnsi="Garamond"/>
          <w:sz w:val="24"/>
          <w:lang w:val="en-US"/>
        </w:rPr>
        <w:t>effectively withdraw</w:t>
      </w:r>
      <w:r w:rsidR="00675592" w:rsidRPr="00FC1C8D">
        <w:rPr>
          <w:rFonts w:ascii="Garamond" w:hAnsi="Garamond"/>
          <w:sz w:val="24"/>
          <w:lang w:val="en-US"/>
        </w:rPr>
        <w:t xml:space="preserve"> the consent to avoid future processing.</w:t>
      </w:r>
      <w:r w:rsidR="00675592" w:rsidRPr="00FC1C8D">
        <w:rPr>
          <w:rFonts w:ascii="Garamond" w:hAnsi="Garamond"/>
          <w:sz w:val="24"/>
          <w:szCs w:val="24"/>
          <w:lang w:val="en-US"/>
        </w:rPr>
        <w:t xml:space="preserve"> </w:t>
      </w:r>
    </w:p>
    <w:p w:rsidR="009E4EBE" w:rsidRPr="00FC1C8D" w:rsidRDefault="009E4EBE" w:rsidP="003E19BF">
      <w:pPr>
        <w:spacing w:after="0" w:line="360" w:lineRule="auto"/>
        <w:rPr>
          <w:rFonts w:ascii="Garamond" w:hAnsi="Garamond"/>
          <w:sz w:val="24"/>
          <w:szCs w:val="24"/>
          <w:lang w:val="en-US"/>
        </w:rPr>
      </w:pPr>
    </w:p>
    <w:p w:rsidR="001D4BE1" w:rsidRPr="00FC1C8D" w:rsidRDefault="001D4BE1" w:rsidP="003E19BF">
      <w:pPr>
        <w:spacing w:after="0" w:line="360" w:lineRule="auto"/>
        <w:rPr>
          <w:rFonts w:ascii="Garamond" w:hAnsi="Garamond"/>
          <w:sz w:val="24"/>
          <w:szCs w:val="24"/>
          <w:lang w:val="en-US"/>
        </w:rPr>
      </w:pPr>
    </w:p>
    <w:p w:rsidR="00156423" w:rsidRPr="00FC1C8D" w:rsidRDefault="00156423" w:rsidP="003E19BF">
      <w:pPr>
        <w:spacing w:after="0" w:line="360" w:lineRule="auto"/>
        <w:rPr>
          <w:rFonts w:ascii="Garamond" w:hAnsi="Garamond"/>
          <w:sz w:val="24"/>
          <w:szCs w:val="24"/>
          <w:lang w:val="en-US"/>
        </w:rPr>
      </w:pPr>
    </w:p>
    <w:p w:rsidR="00156423" w:rsidRPr="00FC1C8D" w:rsidRDefault="00156423" w:rsidP="003E19BF">
      <w:pPr>
        <w:spacing w:after="0" w:line="360" w:lineRule="auto"/>
        <w:rPr>
          <w:rFonts w:ascii="Garamond" w:hAnsi="Garamond"/>
          <w:sz w:val="24"/>
          <w:szCs w:val="24"/>
          <w:lang w:val="en-US"/>
        </w:rPr>
      </w:pPr>
    </w:p>
    <w:p w:rsidR="001D4BE1" w:rsidRPr="00FC1C8D" w:rsidRDefault="001D4BE1" w:rsidP="003E19BF">
      <w:pPr>
        <w:spacing w:after="0" w:line="360" w:lineRule="auto"/>
        <w:rPr>
          <w:rFonts w:ascii="Garamond" w:hAnsi="Garamond"/>
          <w:sz w:val="24"/>
          <w:szCs w:val="24"/>
          <w:lang w:val="en-US"/>
        </w:rPr>
      </w:pPr>
    </w:p>
    <w:p w:rsidR="00845AC5" w:rsidRPr="00A97AB9" w:rsidRDefault="00F561D8" w:rsidP="00A50DE9">
      <w:pPr>
        <w:pStyle w:val="Overskrift1"/>
        <w:spacing w:before="0" w:line="360" w:lineRule="auto"/>
        <w:rPr>
          <w:rFonts w:ascii="Garamond" w:hAnsi="Garamond"/>
          <w:color w:val="auto"/>
          <w:sz w:val="32"/>
        </w:rPr>
      </w:pPr>
      <w:bookmarkStart w:id="39" w:name="_Toc355981337"/>
      <w:r w:rsidRPr="00A97AB9">
        <w:rPr>
          <w:rFonts w:ascii="Garamond" w:hAnsi="Garamond"/>
          <w:color w:val="auto"/>
          <w:sz w:val="32"/>
        </w:rPr>
        <w:lastRenderedPageBreak/>
        <w:t xml:space="preserve">8. </w:t>
      </w:r>
      <w:r w:rsidR="00845AC5" w:rsidRPr="00A97AB9">
        <w:rPr>
          <w:rFonts w:ascii="Garamond" w:hAnsi="Garamond"/>
          <w:color w:val="auto"/>
          <w:sz w:val="32"/>
        </w:rPr>
        <w:t>Bilag</w:t>
      </w:r>
      <w:r w:rsidR="00981B98">
        <w:rPr>
          <w:rFonts w:ascii="Garamond" w:hAnsi="Garamond"/>
          <w:color w:val="auto"/>
          <w:sz w:val="32"/>
        </w:rPr>
        <w:t xml:space="preserve"> fra Facebooks hjemmeside</w:t>
      </w:r>
      <w:bookmarkEnd w:id="39"/>
    </w:p>
    <w:p w:rsidR="00845AC5" w:rsidRPr="00A97AB9" w:rsidRDefault="00F561D8" w:rsidP="00A50DE9">
      <w:pPr>
        <w:pStyle w:val="Overskrift2"/>
        <w:spacing w:before="0" w:line="360" w:lineRule="auto"/>
        <w:rPr>
          <w:rFonts w:ascii="Garamond" w:hAnsi="Garamond"/>
          <w:color w:val="auto"/>
          <w:sz w:val="28"/>
        </w:rPr>
      </w:pPr>
      <w:bookmarkStart w:id="40" w:name="_Toc355981338"/>
      <w:r w:rsidRPr="00A97AB9">
        <w:rPr>
          <w:rFonts w:ascii="Garamond" w:hAnsi="Garamond"/>
          <w:color w:val="auto"/>
          <w:sz w:val="28"/>
        </w:rPr>
        <w:t>8</w:t>
      </w:r>
      <w:r w:rsidR="00F321C9" w:rsidRPr="00A97AB9">
        <w:rPr>
          <w:rFonts w:ascii="Garamond" w:hAnsi="Garamond"/>
          <w:color w:val="auto"/>
          <w:sz w:val="28"/>
        </w:rPr>
        <w:t>.1 Vilkår – Erklæring om rettigheder og ansvar</w:t>
      </w:r>
      <w:r w:rsidR="00981B98">
        <w:rPr>
          <w:rStyle w:val="Fodnotehenvisning"/>
          <w:rFonts w:ascii="Garamond" w:hAnsi="Garamond"/>
          <w:color w:val="auto"/>
          <w:sz w:val="28"/>
        </w:rPr>
        <w:footnoteReference w:id="178"/>
      </w:r>
      <w:bookmarkEnd w:id="40"/>
    </w:p>
    <w:p w:rsidR="005C6D54" w:rsidRPr="00A97AB9" w:rsidRDefault="005C6D54" w:rsidP="005C6D54">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Denne aftale blev oprindeligt skrevet på engelsk (USA). I det omfang, at en oversat version af denne aftale ikke stemmer overens med den engelske version, har den engelske version forrang. Bemærk, at afsnit 17 indeholder visse ændringer i de generelle betingelser for brugere uden for USA.</w:t>
      </w:r>
    </w:p>
    <w:p w:rsidR="005C6D54" w:rsidRPr="00A97AB9" w:rsidRDefault="005C6D54" w:rsidP="005C6D54">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Dato for seneste revidering: 11. december 2012.</w:t>
      </w:r>
      <w:r w:rsidRPr="00A97AB9">
        <w:rPr>
          <w:rFonts w:ascii="Garamond" w:eastAsia="Times New Roman" w:hAnsi="Garamond" w:cs="Times New Roman"/>
          <w:sz w:val="24"/>
          <w:szCs w:val="24"/>
          <w:lang w:eastAsia="da-DK"/>
        </w:rPr>
        <w:br/>
      </w:r>
      <w:r w:rsidRPr="00A97AB9">
        <w:rPr>
          <w:rFonts w:ascii="Garamond" w:eastAsia="Times New Roman" w:hAnsi="Garamond" w:cs="Times New Roman"/>
          <w:sz w:val="24"/>
          <w:szCs w:val="24"/>
          <w:lang w:eastAsia="da-DK"/>
        </w:rPr>
        <w:br/>
      </w:r>
      <w:r w:rsidRPr="00A97AB9">
        <w:rPr>
          <w:rFonts w:ascii="Garamond" w:eastAsia="Times New Roman" w:hAnsi="Garamond" w:cs="Times New Roman"/>
          <w:b/>
          <w:bCs/>
          <w:sz w:val="24"/>
          <w:szCs w:val="24"/>
          <w:lang w:eastAsia="da-DK"/>
        </w:rPr>
        <w:t>Erklæring om rettigheder og ansvar</w:t>
      </w:r>
      <w:r w:rsidRPr="00A97AB9">
        <w:rPr>
          <w:rFonts w:ascii="Garamond" w:eastAsia="Times New Roman" w:hAnsi="Garamond" w:cs="Times New Roman"/>
          <w:sz w:val="24"/>
          <w:szCs w:val="24"/>
          <w:lang w:eastAsia="da-DK"/>
        </w:rPr>
        <w:br/>
        <w:t xml:space="preserve">Denne erklæring om rettigheder og ansvar ("erklæring" eller "vilkår") kommer fra </w:t>
      </w:r>
      <w:hyperlink r:id="rId19" w:history="1">
        <w:r w:rsidRPr="00A97AB9">
          <w:rPr>
            <w:rFonts w:ascii="Garamond" w:eastAsia="Times New Roman" w:hAnsi="Garamond" w:cs="Times New Roman"/>
            <w:sz w:val="24"/>
            <w:szCs w:val="24"/>
            <w:lang w:eastAsia="da-DK"/>
          </w:rPr>
          <w:t>Facebooks regler</w:t>
        </w:r>
      </w:hyperlink>
      <w:r w:rsidRPr="00A97AB9">
        <w:rPr>
          <w:rFonts w:ascii="Garamond" w:eastAsia="Times New Roman" w:hAnsi="Garamond" w:cs="Times New Roman"/>
          <w:sz w:val="24"/>
          <w:szCs w:val="24"/>
          <w:lang w:eastAsia="da-DK"/>
        </w:rPr>
        <w:t xml:space="preserve"> og er vores servicevilkår, der gælder for vores forhold til brugere og andre, der interagerer med Facebook. Ved at bruge eller tilgå Facebook erklærer du dig enig i denne erklæring, som opdateres fra tid til anden i henhold til afsnit 14 nedenfor. Derudover vil du til sidst i dette dokument finde hjælp til at forstå, hvordan Facebook fungerer.</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Privatindstillinger</w:t>
      </w:r>
      <w:r w:rsidRPr="00A97AB9">
        <w:rPr>
          <w:rFonts w:ascii="Garamond" w:eastAsia="Times New Roman" w:hAnsi="Garamond" w:cs="Times New Roman"/>
          <w:sz w:val="24"/>
          <w:szCs w:val="24"/>
          <w:lang w:eastAsia="da-DK"/>
        </w:rPr>
        <w:br/>
        <w:t xml:space="preserve">Beskyttelsen af dine personlige oplysninger er meget vigtig for os. Vi har udarbejdet vores </w:t>
      </w:r>
      <w:hyperlink r:id="rId20" w:history="1">
        <w:r w:rsidRPr="00A97AB9">
          <w:rPr>
            <w:rFonts w:ascii="Garamond" w:eastAsia="Times New Roman" w:hAnsi="Garamond" w:cs="Times New Roman"/>
            <w:sz w:val="24"/>
            <w:szCs w:val="24"/>
            <w:lang w:eastAsia="da-DK"/>
          </w:rPr>
          <w:t>Politik for brug af data</w:t>
        </w:r>
      </w:hyperlink>
      <w:r w:rsidRPr="00A97AB9">
        <w:rPr>
          <w:rFonts w:ascii="Garamond" w:eastAsia="Times New Roman" w:hAnsi="Garamond" w:cs="Times New Roman"/>
          <w:sz w:val="24"/>
          <w:szCs w:val="24"/>
          <w:lang w:eastAsia="da-DK"/>
        </w:rPr>
        <w:t xml:space="preserve"> for at angive, hvordan du kan bruge Facebook til at dele med andre, og hvordan vi indsamler og kan bruge dit indhold og dine oplysninger. Vi opfordrer dig til at læse politikken for brug af data og bruge den, så du kan træffe de rigtige valg.</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Deling af dit indhold og dine oplysninger</w:t>
      </w:r>
      <w:r w:rsidRPr="00A97AB9">
        <w:rPr>
          <w:rFonts w:ascii="Garamond" w:eastAsia="Times New Roman" w:hAnsi="Garamond" w:cs="Times New Roman"/>
          <w:sz w:val="24"/>
          <w:szCs w:val="24"/>
          <w:lang w:eastAsia="da-DK"/>
        </w:rPr>
        <w:br/>
        <w:t xml:space="preserve">Du ejer alt det indhold og alle de oplysninger, du slår op på Facebook, og du kan bestemme, hvordan det skal deles gennem dine </w:t>
      </w:r>
      <w:hyperlink r:id="rId21" w:history="1">
        <w:r w:rsidRPr="00A97AB9">
          <w:rPr>
            <w:rFonts w:ascii="Garamond" w:eastAsia="Times New Roman" w:hAnsi="Garamond" w:cs="Times New Roman"/>
            <w:sz w:val="24"/>
            <w:szCs w:val="24"/>
            <w:lang w:eastAsia="da-DK"/>
          </w:rPr>
          <w:t>privatindstillinger</w:t>
        </w:r>
      </w:hyperlink>
      <w:r w:rsidRPr="00A97AB9">
        <w:rPr>
          <w:rFonts w:ascii="Garamond" w:eastAsia="Times New Roman" w:hAnsi="Garamond" w:cs="Times New Roman"/>
          <w:sz w:val="24"/>
          <w:szCs w:val="24"/>
          <w:lang w:eastAsia="da-DK"/>
        </w:rPr>
        <w:t xml:space="preserve"> og </w:t>
      </w:r>
      <w:hyperlink r:id="rId22" w:history="1">
        <w:r w:rsidRPr="00A97AB9">
          <w:rPr>
            <w:rFonts w:ascii="Garamond" w:eastAsia="Times New Roman" w:hAnsi="Garamond" w:cs="Times New Roman"/>
            <w:sz w:val="24"/>
            <w:szCs w:val="24"/>
            <w:lang w:eastAsia="da-DK"/>
          </w:rPr>
          <w:t>applikationsindstillinger</w:t>
        </w:r>
      </w:hyperlink>
      <w:r w:rsidRPr="00A97AB9">
        <w:rPr>
          <w:rFonts w:ascii="Garamond" w:eastAsia="Times New Roman" w:hAnsi="Garamond" w:cs="Times New Roman"/>
          <w:sz w:val="24"/>
          <w:szCs w:val="24"/>
          <w:lang w:eastAsia="da-DK"/>
        </w:rPr>
        <w:t xml:space="preserve">. Derudover: </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Med hensyn til indhold, der er beskyttet af immaterielle ejendomsrettigheder, herunder billeder og videoer (IP-indhold), giver du os specifikt følgende tilladelse, der er omfattet af dine </w:t>
      </w:r>
      <w:hyperlink r:id="rId23" w:history="1">
        <w:r w:rsidRPr="00A97AB9">
          <w:rPr>
            <w:rFonts w:ascii="Garamond" w:eastAsia="Times New Roman" w:hAnsi="Garamond" w:cs="Times New Roman"/>
            <w:sz w:val="24"/>
            <w:szCs w:val="24"/>
            <w:lang w:eastAsia="da-DK"/>
          </w:rPr>
          <w:t>privatindstillinger</w:t>
        </w:r>
      </w:hyperlink>
      <w:r w:rsidRPr="00A97AB9">
        <w:rPr>
          <w:rFonts w:ascii="Garamond" w:eastAsia="Times New Roman" w:hAnsi="Garamond" w:cs="Times New Roman"/>
          <w:sz w:val="24"/>
          <w:szCs w:val="24"/>
          <w:lang w:eastAsia="da-DK"/>
        </w:rPr>
        <w:t xml:space="preserve"> og </w:t>
      </w:r>
      <w:hyperlink r:id="rId24" w:history="1">
        <w:r w:rsidRPr="00A97AB9">
          <w:rPr>
            <w:rFonts w:ascii="Garamond" w:eastAsia="Times New Roman" w:hAnsi="Garamond" w:cs="Times New Roman"/>
            <w:sz w:val="24"/>
            <w:szCs w:val="24"/>
            <w:lang w:eastAsia="da-DK"/>
          </w:rPr>
          <w:t>applikationsindstillinger</w:t>
        </w:r>
      </w:hyperlink>
      <w:r w:rsidRPr="00A97AB9">
        <w:rPr>
          <w:rFonts w:ascii="Garamond" w:eastAsia="Times New Roman" w:hAnsi="Garamond" w:cs="Times New Roman"/>
          <w:sz w:val="24"/>
          <w:szCs w:val="24"/>
          <w:lang w:eastAsia="da-DK"/>
        </w:rPr>
        <w:t>: du giver os en ikke-eksklusiv, overdragelig, videre-</w:t>
      </w:r>
      <w:proofErr w:type="spellStart"/>
      <w:r w:rsidRPr="00A97AB9">
        <w:rPr>
          <w:rFonts w:ascii="Garamond" w:eastAsia="Times New Roman" w:hAnsi="Garamond" w:cs="Times New Roman"/>
          <w:sz w:val="24"/>
          <w:szCs w:val="24"/>
          <w:lang w:eastAsia="da-DK"/>
        </w:rPr>
        <w:t>licenserbar</w:t>
      </w:r>
      <w:proofErr w:type="spellEnd"/>
      <w:r w:rsidRPr="00A97AB9">
        <w:rPr>
          <w:rFonts w:ascii="Garamond" w:eastAsia="Times New Roman" w:hAnsi="Garamond" w:cs="Times New Roman"/>
          <w:sz w:val="24"/>
          <w:szCs w:val="24"/>
          <w:lang w:eastAsia="da-DK"/>
        </w:rPr>
        <w:t>, royaltyfri, verdensomspændende licens til at bruge ethvert IP-indhold, som du slår op på eller i forbindelse med Facebook (IP-licens). Denne IP-licens ophører, når du sletter dit IP-indhold eller din konto, medmindre dit indhold er blevet delt med andre, og de ikke har slettet det.</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lastRenderedPageBreak/>
        <w:t xml:space="preserve">Når du sletter IP-indhold, bliver det slettet på en måde, der kan sammenlignes med at tømme papirkurven på en computer. Du skal derfor være klar over, at fjernet indhold kan forblive i </w:t>
      </w:r>
      <w:proofErr w:type="spellStart"/>
      <w:r w:rsidRPr="00A97AB9">
        <w:rPr>
          <w:rFonts w:ascii="Garamond" w:eastAsia="Times New Roman" w:hAnsi="Garamond" w:cs="Times New Roman"/>
          <w:sz w:val="24"/>
          <w:szCs w:val="24"/>
          <w:lang w:eastAsia="da-DK"/>
        </w:rPr>
        <w:t>backup-kopier</w:t>
      </w:r>
      <w:proofErr w:type="spellEnd"/>
      <w:r w:rsidRPr="00A97AB9">
        <w:rPr>
          <w:rFonts w:ascii="Garamond" w:eastAsia="Times New Roman" w:hAnsi="Garamond" w:cs="Times New Roman"/>
          <w:sz w:val="24"/>
          <w:szCs w:val="24"/>
          <w:lang w:eastAsia="da-DK"/>
        </w:rPr>
        <w:t xml:space="preserve"> i en rimelig tidsperiode (men vil ikke være tilgængeligt for andre).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Når du bruger en applikation, beder applikationen dig måske om tilladelse til at tilgå dit indhold og dine oplysninger såvel som indhold og oplysninger, som andre har delt med dig. Vi kræver, at applikationer respekterer dine privatindstillinger, og din aftale med applikationen vil bestemme, hvordan den kan bruge, gemme og videregive indhold og oplysninger. (Få mere at vide om platformen, herunder hvordan du kan bestemme, hvilke oplysninger andre personer må dele med applikationer, ved at læse </w:t>
      </w:r>
      <w:hyperlink r:id="rId25" w:history="1">
        <w:r w:rsidRPr="00A97AB9">
          <w:rPr>
            <w:rFonts w:ascii="Garamond" w:eastAsia="Times New Roman" w:hAnsi="Garamond" w:cs="Times New Roman"/>
            <w:sz w:val="24"/>
            <w:szCs w:val="24"/>
            <w:lang w:eastAsia="da-DK"/>
          </w:rPr>
          <w:t>Politik for brug af data</w:t>
        </w:r>
      </w:hyperlink>
      <w:r w:rsidRPr="00A97AB9">
        <w:rPr>
          <w:rFonts w:ascii="Garamond" w:eastAsia="Times New Roman" w:hAnsi="Garamond" w:cs="Times New Roman"/>
          <w:sz w:val="24"/>
          <w:szCs w:val="24"/>
          <w:lang w:eastAsia="da-DK"/>
        </w:rPr>
        <w:t xml:space="preserve"> og </w:t>
      </w:r>
      <w:hyperlink r:id="rId26" w:history="1">
        <w:r w:rsidRPr="00A97AB9">
          <w:rPr>
            <w:rFonts w:ascii="Garamond" w:eastAsia="Times New Roman" w:hAnsi="Garamond" w:cs="Times New Roman"/>
            <w:sz w:val="24"/>
            <w:szCs w:val="24"/>
            <w:lang w:eastAsia="da-DK"/>
          </w:rPr>
          <w:t>Platform-siden</w:t>
        </w:r>
      </w:hyperlink>
      <w:r w:rsidRPr="00A97AB9">
        <w:rPr>
          <w:rFonts w:ascii="Garamond" w:eastAsia="Times New Roman" w:hAnsi="Garamond" w:cs="Times New Roman"/>
          <w:sz w:val="24"/>
          <w:szCs w:val="24"/>
          <w:lang w:eastAsia="da-DK"/>
        </w:rPr>
        <w:t>.)</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Når du offentliggør indhold eller oplysninger med indstillingen Offentlig, betyder det, at du tillader alle, herunder personer uden for Facebook, at tilgå og bruge oplysningerne og knytte dem til dig (f.eks. dit navn og profilbillede).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sætter altid pris på din feedback eller dine forslag vedrørende Facebook, men du skal være klar over, at vi måske bruger dem uden nogen forpligtelse til at betale dig for dem (lige som du ikke er forpligtet til at tilbyde dem).</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Sikkerhed</w:t>
      </w:r>
      <w:r w:rsidRPr="00A97AB9">
        <w:rPr>
          <w:rFonts w:ascii="Garamond" w:eastAsia="Times New Roman" w:hAnsi="Garamond" w:cs="Times New Roman"/>
          <w:sz w:val="24"/>
          <w:szCs w:val="24"/>
          <w:lang w:eastAsia="da-DK"/>
        </w:rPr>
        <w:br/>
        <w:t xml:space="preserve">Vi gør vores bedste for at holde Facebook sikker, men vi kan ikke garantere det. Vi har brug for din hjælp til at holde Facebook sikker, hvilket indebærer følgende forpligtelse for dig: </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slå uautoriseret kommerciel kommunikation (herunder spam) op på Facebook.</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indsamle brugeres indhold eller oplysninger eller på anden vis tilgå Facebook vha. automatisering (herunder høst-</w:t>
      </w:r>
      <w:proofErr w:type="spellStart"/>
      <w:r w:rsidRPr="00A97AB9">
        <w:rPr>
          <w:rFonts w:ascii="Garamond" w:eastAsia="Times New Roman" w:hAnsi="Garamond" w:cs="Times New Roman"/>
          <w:sz w:val="24"/>
          <w:szCs w:val="24"/>
          <w:lang w:eastAsia="da-DK"/>
        </w:rPr>
        <w:t>botter</w:t>
      </w:r>
      <w:proofErr w:type="spellEnd"/>
      <w:r w:rsidRPr="00A97AB9">
        <w:rPr>
          <w:rFonts w:ascii="Garamond" w:eastAsia="Times New Roman" w:hAnsi="Garamond" w:cs="Times New Roman"/>
          <w:sz w:val="24"/>
          <w:szCs w:val="24"/>
          <w:lang w:eastAsia="da-DK"/>
        </w:rPr>
        <w:t xml:space="preserve">, robotter eller informationsindsamlingsprogrammer som søgerobotter og </w:t>
      </w:r>
      <w:proofErr w:type="spellStart"/>
      <w:r w:rsidRPr="00A97AB9">
        <w:rPr>
          <w:rFonts w:ascii="Garamond" w:eastAsia="Times New Roman" w:hAnsi="Garamond" w:cs="Times New Roman"/>
          <w:sz w:val="24"/>
          <w:szCs w:val="24"/>
          <w:lang w:eastAsia="da-DK"/>
        </w:rPr>
        <w:t>webscrapere</w:t>
      </w:r>
      <w:proofErr w:type="spellEnd"/>
      <w:r w:rsidRPr="00A97AB9">
        <w:rPr>
          <w:rFonts w:ascii="Garamond" w:eastAsia="Times New Roman" w:hAnsi="Garamond" w:cs="Times New Roman"/>
          <w:sz w:val="24"/>
          <w:szCs w:val="24"/>
          <w:lang w:eastAsia="da-DK"/>
        </w:rPr>
        <w:t>) uden vores forudgående tilladelse.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vil ikke beskæftige dig med ulovlig </w:t>
      </w:r>
      <w:proofErr w:type="spellStart"/>
      <w:r w:rsidRPr="00A97AB9">
        <w:rPr>
          <w:rFonts w:ascii="Garamond" w:eastAsia="Times New Roman" w:hAnsi="Garamond" w:cs="Times New Roman"/>
          <w:sz w:val="24"/>
          <w:szCs w:val="24"/>
          <w:lang w:eastAsia="da-DK"/>
        </w:rPr>
        <w:t>multilevelmarketing</w:t>
      </w:r>
      <w:proofErr w:type="spellEnd"/>
      <w:r w:rsidRPr="00A97AB9">
        <w:rPr>
          <w:rFonts w:ascii="Garamond" w:eastAsia="Times New Roman" w:hAnsi="Garamond" w:cs="Times New Roman"/>
          <w:sz w:val="24"/>
          <w:szCs w:val="24"/>
          <w:lang w:eastAsia="da-DK"/>
        </w:rPr>
        <w:t>, herunder pyramideforetagender, på Facebook.</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overføre vira eller anden ondsindet kode.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vil ikke anmode om en andens </w:t>
      </w:r>
      <w:proofErr w:type="spellStart"/>
      <w:r w:rsidRPr="00A97AB9">
        <w:rPr>
          <w:rFonts w:ascii="Garamond" w:eastAsia="Times New Roman" w:hAnsi="Garamond" w:cs="Times New Roman"/>
          <w:sz w:val="24"/>
          <w:szCs w:val="24"/>
          <w:lang w:eastAsia="da-DK"/>
        </w:rPr>
        <w:t>loginoplysninger</w:t>
      </w:r>
      <w:proofErr w:type="spellEnd"/>
      <w:r w:rsidRPr="00A97AB9">
        <w:rPr>
          <w:rFonts w:ascii="Garamond" w:eastAsia="Times New Roman" w:hAnsi="Garamond" w:cs="Times New Roman"/>
          <w:sz w:val="24"/>
          <w:szCs w:val="24"/>
          <w:lang w:eastAsia="da-DK"/>
        </w:rPr>
        <w:t xml:space="preserve"> eller tilgå en andens konto.</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mobbe, intimidere eller chikanere andre brugere.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slå indhold op, der: er hadefuldt, truende eller pornografisk, tilskynder til vold eller indeholder nøgenhed eller afbilledet eller uberettiget vold.</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lastRenderedPageBreak/>
        <w:t>Du vil ikke udvikle eller drive tredjepartapplikationer, der indeholder alkoholrelateret, datingrelateret eller på anden vis voksenrelateret indhold (herunder reklamer) uden passende aldersbaserede restriktioner.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vil følge </w:t>
      </w:r>
      <w:hyperlink r:id="rId27" w:history="1">
        <w:r w:rsidRPr="00A97AB9">
          <w:rPr>
            <w:rFonts w:ascii="Garamond" w:eastAsia="Times New Roman" w:hAnsi="Garamond" w:cs="Times New Roman"/>
            <w:sz w:val="24"/>
            <w:szCs w:val="24"/>
            <w:lang w:eastAsia="da-DK"/>
          </w:rPr>
          <w:t>Retningslinjer for promovering</w:t>
        </w:r>
      </w:hyperlink>
      <w:r w:rsidRPr="00A97AB9">
        <w:rPr>
          <w:rFonts w:ascii="Garamond" w:eastAsia="Times New Roman" w:hAnsi="Garamond" w:cs="Times New Roman"/>
          <w:sz w:val="24"/>
          <w:szCs w:val="24"/>
          <w:lang w:eastAsia="da-DK"/>
        </w:rPr>
        <w:t xml:space="preserve"> og alle gældende love, hvis du offentliggør eller tilbyder konkurrencer, gratis gaver eller sweepstakes (“promovering”) på Facebook.</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bruge Facebook til at gøre noget ulovligt, vildledende, ondsindet eller diskriminerende.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gøre noget, der vil kunne ødelægge, overbelaste eller svække Facebooks funktionsmåde eller udseende, herunder at angribe tjenesten eller forstyrre visning af sider eller anden Facebook-funktionalitet.</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fremme eller opmuntre til overtrædelse af denne erklæring eller vores politikker.</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Tilmelding og kontosikkerhed</w:t>
      </w:r>
      <w:r w:rsidRPr="00A97AB9">
        <w:rPr>
          <w:rFonts w:ascii="Garamond" w:eastAsia="Times New Roman" w:hAnsi="Garamond" w:cs="Times New Roman"/>
          <w:sz w:val="24"/>
          <w:szCs w:val="24"/>
          <w:lang w:eastAsia="da-DK"/>
        </w:rPr>
        <w:br/>
        <w:t xml:space="preserve">Facebook-brugere oplyser deres rigtige navne og oplysninger, og vi har brug for din hjælp, for at det skal forblive sådan. Her er nogle af dine forpligtelser over for os i forhold til registrering og opretholdelse af sikkerheden på din konto: </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angive nogen forkerte personlige oplysninger på Facebook eller oprette en konto for andre end dig selv uden tilladelse.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oprette mere end én personlig konto.</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Hvis vi </w:t>
      </w:r>
      <w:proofErr w:type="spellStart"/>
      <w:r w:rsidRPr="00A97AB9">
        <w:rPr>
          <w:rFonts w:ascii="Garamond" w:eastAsia="Times New Roman" w:hAnsi="Garamond" w:cs="Times New Roman"/>
          <w:sz w:val="24"/>
          <w:szCs w:val="24"/>
          <w:lang w:eastAsia="da-DK"/>
        </w:rPr>
        <w:t>deaktiverer</w:t>
      </w:r>
      <w:proofErr w:type="spellEnd"/>
      <w:r w:rsidRPr="00A97AB9">
        <w:rPr>
          <w:rFonts w:ascii="Garamond" w:eastAsia="Times New Roman" w:hAnsi="Garamond" w:cs="Times New Roman"/>
          <w:sz w:val="24"/>
          <w:szCs w:val="24"/>
          <w:lang w:eastAsia="da-DK"/>
        </w:rPr>
        <w:t xml:space="preserve"> din konto, vil du ikke oprette en anden uden vores tilladelse.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bruge din personlige tidslinje primært til dine egne kommercielle formål, men i stedet bruge en Facebook-side til sådanne formål.</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bruge Facebook, hvis du er under 13 år.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bruge Facebook, hvis du er en dømt seksualforbryder.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holde dine kontaktoplysninger opdaterede.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dele din adgangskode (eller for udviklere: din hemmelige nøgle), give andre adgang til din konto eller gøre noget som helst, der kan sætte din kontos sikkerhed på spil.</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vil ikke overføre din konto (herunder sider eller applikationer, du administrerer) til nogen uden først at få vores skriftlige tilladelse.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du vælger et brugernavn eller lignende datanavn til din konto eller side, forbeholder vi os retten til at fjerne det eller kræve det tilbage, hvis vi mener, det er upassende (herunder, når en ejer af et varemærke klager over et brugernavn, der ikke er nært relateret til en brugers virkelige navn).</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lastRenderedPageBreak/>
        <w:t>Beskyttelse af andre personers rettigheder</w:t>
      </w:r>
      <w:r w:rsidRPr="00A97AB9">
        <w:rPr>
          <w:rFonts w:ascii="Garamond" w:eastAsia="Times New Roman" w:hAnsi="Garamond" w:cs="Times New Roman"/>
          <w:sz w:val="24"/>
          <w:szCs w:val="24"/>
          <w:lang w:eastAsia="da-DK"/>
        </w:rPr>
        <w:br/>
        <w:t xml:space="preserve">Vi respekterer andre personers rettigheder og forventer, at du gør det samme. </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må ikke slå indhold op eller foretage nogen handling på Facebook, der krænker eller overtræder andres rettigheder eller på anden vis overtræder loven.</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kan fjerne alt indhold eller alle oplysninger, du slår op på Facebook, hvis vi mener, at det overtræder denne erklæring eller vores politikker.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Vi giver dig værktøjer, der hjælper med at beskytte dine immaterielle ejendomsrettigheder. Du kan få mere at vide ved at besøge vores side </w:t>
      </w:r>
      <w:hyperlink r:id="rId28" w:history="1">
        <w:r w:rsidRPr="00A97AB9">
          <w:rPr>
            <w:rFonts w:ascii="Garamond" w:eastAsia="Times New Roman" w:hAnsi="Garamond" w:cs="Times New Roman"/>
            <w:sz w:val="24"/>
            <w:szCs w:val="24"/>
            <w:lang w:eastAsia="da-DK"/>
          </w:rPr>
          <w:t>Sådan rapporterer du påstande om krænkelse af immaterielle ejendomsrettigheder</w:t>
        </w:r>
      </w:hyperlink>
      <w:r w:rsidRPr="00A97AB9">
        <w:rPr>
          <w:rFonts w:ascii="Garamond" w:eastAsia="Times New Roman" w:hAnsi="Garamond" w:cs="Times New Roman"/>
          <w:sz w:val="24"/>
          <w:szCs w:val="24"/>
          <w:lang w:eastAsia="da-DK"/>
        </w:rPr>
        <w:t>.</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vi fjerner dit indhold på grund af krænkelse af en andens ophavsret, og du mener, vi har begået en fejl, giver vi dig mulighed for at appellere.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du gentagne gange krænker andres immaterielle ejendomsrettigheder, vil vi om nødvendigt deaktivere din konto.</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må ikke bruge vores ophavsret eller varemærker (herunder Facebook, Facebook- og F-logoerne, FB, Face, </w:t>
      </w:r>
      <w:proofErr w:type="spellStart"/>
      <w:r w:rsidRPr="00A97AB9">
        <w:rPr>
          <w:rFonts w:ascii="Garamond" w:eastAsia="Times New Roman" w:hAnsi="Garamond" w:cs="Times New Roman"/>
          <w:sz w:val="24"/>
          <w:szCs w:val="24"/>
          <w:lang w:eastAsia="da-DK"/>
        </w:rPr>
        <w:t>Poke</w:t>
      </w:r>
      <w:proofErr w:type="spellEnd"/>
      <w:r w:rsidRPr="00A97AB9">
        <w:rPr>
          <w:rFonts w:ascii="Garamond" w:eastAsia="Times New Roman" w:hAnsi="Garamond" w:cs="Times New Roman"/>
          <w:sz w:val="24"/>
          <w:szCs w:val="24"/>
          <w:lang w:eastAsia="da-DK"/>
        </w:rPr>
        <w:t xml:space="preserve">, Book og </w:t>
      </w:r>
      <w:proofErr w:type="spellStart"/>
      <w:r w:rsidRPr="00A97AB9">
        <w:rPr>
          <w:rFonts w:ascii="Garamond" w:eastAsia="Times New Roman" w:hAnsi="Garamond" w:cs="Times New Roman"/>
          <w:sz w:val="24"/>
          <w:szCs w:val="24"/>
          <w:lang w:eastAsia="da-DK"/>
        </w:rPr>
        <w:t>Wall</w:t>
      </w:r>
      <w:proofErr w:type="spellEnd"/>
      <w:r w:rsidRPr="00A97AB9">
        <w:rPr>
          <w:rFonts w:ascii="Garamond" w:eastAsia="Times New Roman" w:hAnsi="Garamond" w:cs="Times New Roman"/>
          <w:sz w:val="24"/>
          <w:szCs w:val="24"/>
          <w:lang w:eastAsia="da-DK"/>
        </w:rPr>
        <w:t>) eller andre lignende mærker, undtagen når det er udtrykkeligt tilladt i Retningslinjer for brug af varemærker eller efter vores forudgående skriftlige tilladelse.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du indsamler oplysninger fra brugere, skal du: få deres samtykke, gøre det klart, at det er dig (og ikke Facebook), der indsamler deres oplysninger, og slå en politik for beskyttelse af personlige oplysninger op, der forklarer, hvilke oplysninger du indsamler, og hvordan du vil bruge dem.</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må ikke slå nogens id-dokumenter eller følsomme økonomiske oplysninger op på Facebook.</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må ikke tagge brugere eller sende e-mail-invitationer til ikke-brugere uden deres samtykke. Facebook tilbyder værktøjer til social rapportering for at giver brugerne mulighed for at give feedback i forbindelse med </w:t>
      </w:r>
      <w:proofErr w:type="spellStart"/>
      <w:r w:rsidRPr="00A97AB9">
        <w:rPr>
          <w:rFonts w:ascii="Garamond" w:eastAsia="Times New Roman" w:hAnsi="Garamond" w:cs="Times New Roman"/>
          <w:sz w:val="24"/>
          <w:szCs w:val="24"/>
          <w:lang w:eastAsia="da-DK"/>
        </w:rPr>
        <w:t>tagging</w:t>
      </w:r>
      <w:proofErr w:type="spellEnd"/>
      <w:r w:rsidRPr="00A97AB9">
        <w:rPr>
          <w:rFonts w:ascii="Garamond" w:eastAsia="Times New Roman" w:hAnsi="Garamond" w:cs="Times New Roman"/>
          <w:sz w:val="24"/>
          <w:szCs w:val="24"/>
          <w:lang w:eastAsia="da-DK"/>
        </w:rPr>
        <w:t>.</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Mobil og andre enheder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tilbyder i øjeblikket vores mobiltjenester gratis, men vær opmærksom på, at din udbyders normale priser og gebyrer, herunder sms-gebyrer, stadig vil gælde.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I tilfælde af at du skulle ændre eller deaktivere dit mobiltelefonnummer, vil du opdatere dine kontooplysninger på Facebook inden for 48 timer for at sikre, at dine beskeder ikke bliver sendt til den person, der får dit gamle nummer.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giver dit samtykke og alle de nødvendige rettigheder, for at brugerne skal kunne synkronisere (herunder via en applikation) deres enheder med enhver oplysning, der er synlig for dem på Facebook.</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lastRenderedPageBreak/>
        <w:t>Betalinger</w:t>
      </w:r>
      <w:r w:rsidRPr="00A97AB9">
        <w:rPr>
          <w:rFonts w:ascii="Garamond" w:eastAsia="Times New Roman" w:hAnsi="Garamond" w:cs="Times New Roman"/>
          <w:sz w:val="24"/>
          <w:szCs w:val="24"/>
          <w:lang w:eastAsia="da-DK"/>
        </w:rPr>
        <w:br/>
        <w:t xml:space="preserve">Hvis du foretager en betaling på </w:t>
      </w:r>
      <w:proofErr w:type="spellStart"/>
      <w:r w:rsidRPr="00A97AB9">
        <w:rPr>
          <w:rFonts w:ascii="Garamond" w:eastAsia="Times New Roman" w:hAnsi="Garamond" w:cs="Times New Roman"/>
          <w:sz w:val="24"/>
          <w:szCs w:val="24"/>
          <w:lang w:eastAsia="da-DK"/>
        </w:rPr>
        <w:t>Facebook</w:t>
      </w:r>
      <w:proofErr w:type="spellEnd"/>
      <w:r w:rsidRPr="00A97AB9">
        <w:rPr>
          <w:rFonts w:ascii="Garamond" w:eastAsia="Times New Roman" w:hAnsi="Garamond" w:cs="Times New Roman"/>
          <w:sz w:val="24"/>
          <w:szCs w:val="24"/>
          <w:lang w:eastAsia="da-DK"/>
        </w:rPr>
        <w:t xml:space="preserve"> eller bruger </w:t>
      </w:r>
      <w:proofErr w:type="spellStart"/>
      <w:r w:rsidRPr="00A97AB9">
        <w:rPr>
          <w:rFonts w:ascii="Garamond" w:eastAsia="Times New Roman" w:hAnsi="Garamond" w:cs="Times New Roman"/>
          <w:sz w:val="24"/>
          <w:szCs w:val="24"/>
          <w:lang w:eastAsia="da-DK"/>
        </w:rPr>
        <w:t>Facebook-credits</w:t>
      </w:r>
      <w:proofErr w:type="spellEnd"/>
      <w:r w:rsidRPr="00A97AB9">
        <w:rPr>
          <w:rFonts w:ascii="Garamond" w:eastAsia="Times New Roman" w:hAnsi="Garamond" w:cs="Times New Roman"/>
          <w:sz w:val="24"/>
          <w:szCs w:val="24"/>
          <w:lang w:eastAsia="da-DK"/>
        </w:rPr>
        <w:t xml:space="preserve">, erklærer du dig enig i vores </w:t>
      </w:r>
      <w:hyperlink r:id="rId29" w:history="1">
        <w:r w:rsidRPr="00A97AB9">
          <w:rPr>
            <w:rFonts w:ascii="Garamond" w:eastAsia="Times New Roman" w:hAnsi="Garamond" w:cs="Times New Roman"/>
            <w:sz w:val="24"/>
            <w:szCs w:val="24"/>
            <w:lang w:eastAsia="da-DK"/>
          </w:rPr>
          <w:t>betalingsbetingelser</w:t>
        </w:r>
      </w:hyperlink>
      <w:r w:rsidRPr="00A97AB9">
        <w:rPr>
          <w:rFonts w:ascii="Garamond" w:eastAsia="Times New Roman" w:hAnsi="Garamond" w:cs="Times New Roman"/>
          <w:sz w:val="24"/>
          <w:szCs w:val="24"/>
          <w:lang w:eastAsia="da-DK"/>
        </w:rPr>
        <w:t>.</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 xml:space="preserve">Særlige bestemmelser, der gælder for sociale tilføjelsesprogrammer </w:t>
      </w:r>
      <w:r w:rsidRPr="00A97AB9">
        <w:rPr>
          <w:rFonts w:ascii="Garamond" w:eastAsia="Times New Roman" w:hAnsi="Garamond" w:cs="Times New Roman"/>
          <w:sz w:val="24"/>
          <w:szCs w:val="24"/>
          <w:lang w:eastAsia="da-DK"/>
        </w:rPr>
        <w:br/>
        <w:t xml:space="preserve">Hvis du bruger vores sociale tilføjelsesprogrammer, herunder knapperne Del eller Synes godt om, på dit website, gælder følgende ekstra betingelser for dig: </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giver dig tilladelse til at bruge Facebooks sociale tilføjelsesprogrammer, så brugere kan slå links eller indhold fra dit website op på Facebook.</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giver os tilladelse til at bruge og tillade andre at bruge sådanne links og sådant indhold på Facebook.</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må ikke placere et socialt tilføjelsesprogram på sider, hvor indholdet vil overtræde denne erklæring, hvis det bliver slået op på Facebook.</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 xml:space="preserve">Særlige bestemmelser, der gælder for udviklere/operatører af applikationer og websites </w:t>
      </w:r>
      <w:r w:rsidRPr="00A97AB9">
        <w:rPr>
          <w:rFonts w:ascii="Garamond" w:eastAsia="Times New Roman" w:hAnsi="Garamond" w:cs="Times New Roman"/>
          <w:sz w:val="24"/>
          <w:szCs w:val="24"/>
          <w:lang w:eastAsia="da-DK"/>
        </w:rPr>
        <w:br/>
        <w:t xml:space="preserve">Hvis du er udvikler eller operatør af en platformapplikation eller et website, gælder følgende ekstra betingelser for dig: </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er ansvarlig for din applikation, dets indhold og alle de måder, du bruger platformen på. Det omfatter at sørge for, at din applikation eller brug af platformen overholder </w:t>
      </w:r>
      <w:hyperlink r:id="rId30" w:history="1">
        <w:r w:rsidRPr="00A97AB9">
          <w:rPr>
            <w:rFonts w:ascii="Garamond" w:eastAsia="Times New Roman" w:hAnsi="Garamond" w:cs="Times New Roman"/>
            <w:sz w:val="24"/>
            <w:szCs w:val="24"/>
            <w:u w:val="single"/>
            <w:lang w:eastAsia="da-DK"/>
          </w:rPr>
          <w:t>Politikken for Facebook-platform</w:t>
        </w:r>
      </w:hyperlink>
      <w:r w:rsidRPr="00A97AB9">
        <w:rPr>
          <w:rFonts w:ascii="Garamond" w:eastAsia="Times New Roman" w:hAnsi="Garamond" w:cs="Times New Roman"/>
          <w:sz w:val="24"/>
          <w:szCs w:val="24"/>
          <w:lang w:eastAsia="da-DK"/>
        </w:rPr>
        <w:t xml:space="preserve"> og </w:t>
      </w:r>
      <w:hyperlink r:id="rId31" w:history="1">
        <w:r w:rsidRPr="00A97AB9">
          <w:rPr>
            <w:rFonts w:ascii="Garamond" w:eastAsia="Times New Roman" w:hAnsi="Garamond" w:cs="Times New Roman"/>
            <w:sz w:val="24"/>
            <w:szCs w:val="24"/>
            <w:lang w:eastAsia="da-DK"/>
          </w:rPr>
          <w:t>Retningslinjer for annoncering</w:t>
        </w:r>
      </w:hyperlink>
      <w:r w:rsidRPr="00A97AB9">
        <w:rPr>
          <w:rFonts w:ascii="Garamond" w:eastAsia="Times New Roman" w:hAnsi="Garamond" w:cs="Times New Roman"/>
          <w:sz w:val="24"/>
          <w:szCs w:val="24"/>
          <w:lang w:eastAsia="da-DK"/>
        </w:rPr>
        <w:t>.</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Din tilgang til og brug af data, som du modtager fra Facebook, vil være begrænset på følgende måder: </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må kun anmode om data, der er nødvendige for, at din applikation kan fungere.</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skal have en politik for beskyttelse af personlige oplysninger, der fortæller brugere, hvilke brugerdata du vil bruge, og hvordan du vil bruge, vise, dele eller overføre disse data, og du skal angive en URL til din politik for beskyttelse af personlige oplysninger i </w:t>
      </w:r>
      <w:hyperlink r:id="rId32" w:history="1">
        <w:r w:rsidRPr="00A97AB9">
          <w:rPr>
            <w:rFonts w:ascii="Garamond" w:eastAsia="Times New Roman" w:hAnsi="Garamond" w:cs="Times New Roman"/>
            <w:sz w:val="24"/>
            <w:szCs w:val="24"/>
            <w:lang w:eastAsia="da-DK"/>
          </w:rPr>
          <w:t>udviklerapplikationen</w:t>
        </w:r>
      </w:hyperlink>
      <w:r w:rsidRPr="00A97AB9">
        <w:rPr>
          <w:rFonts w:ascii="Garamond" w:eastAsia="Times New Roman" w:hAnsi="Garamond" w:cs="Times New Roman"/>
          <w:sz w:val="24"/>
          <w:szCs w:val="24"/>
          <w:lang w:eastAsia="da-DK"/>
        </w:rPr>
        <w:t>.</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må ikke bruge, vise, dele eller overføre en brugers data på en måde, der er i uoverensstemmelse med din politik for beskyttelse af personlige oplysninger.</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skal slette alle de data om en bruger, du modtager fra os, hvis brugeren beder dig om at gøre det, og du skal tilbyde en funktion for brugerne, så de kan foretage en sådan anmodning.</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må ikke inkludere data, du modtager fra os, omkring en bruger i annonceudformninger.</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lastRenderedPageBreak/>
        <w:t>Du må ikke direkte eller indirekte overføre data, du modtager fra os, til annoncenetværk, annonceudveksling, datamægler eller andre annoncerelaterede værktøjer (eller selv bruge sådanne data i forbindelse hermed), heller ikke selvom en bruger giver sit samtykke hertil.</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må ikke sælge brugerdata. Hvis du bliver købt af eller slået sammen med en tredjepart, kan du fortsætte med at bruge brugerdata i din applikation, men du må ikke overføre brugerdata uden for din applikation.</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kan kræve, at du skal slette brugerdata, hvis du bruger dem på en måde, som vi mener, er i uoverensstemmelse med brugeres forventninger.</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kan begrænse din adgang til data.</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skal overholde alle andre regler i </w:t>
      </w:r>
      <w:hyperlink r:id="rId33" w:history="1">
        <w:r w:rsidRPr="00A97AB9">
          <w:rPr>
            <w:rFonts w:ascii="Garamond" w:eastAsia="Times New Roman" w:hAnsi="Garamond" w:cs="Times New Roman"/>
            <w:sz w:val="24"/>
            <w:szCs w:val="24"/>
            <w:lang w:eastAsia="da-DK"/>
          </w:rPr>
          <w:t>Politikken for Facebook-platform</w:t>
        </w:r>
      </w:hyperlink>
      <w:r w:rsidRPr="00A97AB9">
        <w:rPr>
          <w:rFonts w:ascii="Garamond" w:eastAsia="Times New Roman" w:hAnsi="Garamond" w:cs="Times New Roman"/>
          <w:sz w:val="24"/>
          <w:szCs w:val="24"/>
          <w:lang w:eastAsia="da-DK"/>
        </w:rPr>
        <w:t>.</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må ikke give os oplysninger, som du uafhængigt indsamler fra en bruger, eller en brugers indhold, uden brugerens samtykke.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skal gøre det nemt for brugere at fjerne eller afbryde forbindelse til din applikation.</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skal gøre det nemt for brugerne at kontakte dig. Vi kan også dele din e-mailadresse med brugere og andre, der mener, at du har krænket eller på anden vis overtrådt deres rettigheder.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skal yde kundesupport på din applikation.</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må ikke vise tredjepartannoncer eller websøgefelter på www.facebook.com.</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Vi giver dig alle nødvendige rettigheder til at bruge koden, </w:t>
      </w:r>
      <w:proofErr w:type="spellStart"/>
      <w:r w:rsidRPr="00A97AB9">
        <w:rPr>
          <w:rFonts w:ascii="Garamond" w:eastAsia="Times New Roman" w:hAnsi="Garamond" w:cs="Times New Roman"/>
          <w:sz w:val="24"/>
          <w:szCs w:val="24"/>
          <w:lang w:eastAsia="da-DK"/>
        </w:rPr>
        <w:t>API'er</w:t>
      </w:r>
      <w:proofErr w:type="spellEnd"/>
      <w:r w:rsidRPr="00A97AB9">
        <w:rPr>
          <w:rFonts w:ascii="Garamond" w:eastAsia="Times New Roman" w:hAnsi="Garamond" w:cs="Times New Roman"/>
          <w:sz w:val="24"/>
          <w:szCs w:val="24"/>
          <w:lang w:eastAsia="da-DK"/>
        </w:rPr>
        <w:t>, data og værktøjer, du modtager fra os.</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må ikke sælge, overføre eller videre-licensere vores kode, </w:t>
      </w:r>
      <w:proofErr w:type="spellStart"/>
      <w:r w:rsidRPr="00A97AB9">
        <w:rPr>
          <w:rFonts w:ascii="Garamond" w:eastAsia="Times New Roman" w:hAnsi="Garamond" w:cs="Times New Roman"/>
          <w:sz w:val="24"/>
          <w:szCs w:val="24"/>
          <w:lang w:eastAsia="da-DK"/>
        </w:rPr>
        <w:t>API'er</w:t>
      </w:r>
      <w:proofErr w:type="spellEnd"/>
      <w:r w:rsidRPr="00A97AB9">
        <w:rPr>
          <w:rFonts w:ascii="Garamond" w:eastAsia="Times New Roman" w:hAnsi="Garamond" w:cs="Times New Roman"/>
          <w:sz w:val="24"/>
          <w:szCs w:val="24"/>
          <w:lang w:eastAsia="da-DK"/>
        </w:rPr>
        <w:t xml:space="preserve"> eller værktøjer til nogen.</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må ikke give et forkert indtryk af dit forhold til Facebook over for andre.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må bruge de logoer, vi gør tilgængelige for udviklere, eller udsende en pressemeddelelse eller anden offentlig udtalelse, så længe du følger </w:t>
      </w:r>
      <w:hyperlink r:id="rId34" w:history="1">
        <w:r w:rsidRPr="00A97AB9">
          <w:rPr>
            <w:rFonts w:ascii="Garamond" w:eastAsia="Times New Roman" w:hAnsi="Garamond" w:cs="Times New Roman"/>
            <w:sz w:val="24"/>
            <w:szCs w:val="24"/>
            <w:lang w:eastAsia="da-DK"/>
          </w:rPr>
          <w:t>Politikken for Facebook-platform</w:t>
        </w:r>
      </w:hyperlink>
      <w:r w:rsidRPr="00A97AB9">
        <w:rPr>
          <w:rFonts w:ascii="Garamond" w:eastAsia="Times New Roman" w:hAnsi="Garamond" w:cs="Times New Roman"/>
          <w:sz w:val="24"/>
          <w:szCs w:val="24"/>
          <w:lang w:eastAsia="da-DK"/>
        </w:rPr>
        <w:t>.</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kan udsende en pressemeddelelse, der beskriver vores forhold til dig.</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skal overholde alle gældende love. Du skal især (hvis relevant): </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have en politik for fjernelse af krænkende indhold og ophævelse af aftaler med gentagne </w:t>
      </w:r>
      <w:proofErr w:type="spellStart"/>
      <w:r w:rsidRPr="00A97AB9">
        <w:rPr>
          <w:rFonts w:ascii="Garamond" w:eastAsia="Times New Roman" w:hAnsi="Garamond" w:cs="Times New Roman"/>
          <w:sz w:val="24"/>
          <w:szCs w:val="24"/>
          <w:lang w:eastAsia="da-DK"/>
        </w:rPr>
        <w:t>krænkere</w:t>
      </w:r>
      <w:proofErr w:type="spellEnd"/>
      <w:r w:rsidRPr="00A97AB9">
        <w:rPr>
          <w:rFonts w:ascii="Garamond" w:eastAsia="Times New Roman" w:hAnsi="Garamond" w:cs="Times New Roman"/>
          <w:sz w:val="24"/>
          <w:szCs w:val="24"/>
          <w:lang w:eastAsia="da-DK"/>
        </w:rPr>
        <w:t xml:space="preserve"> i overensstemmelse med den amerikanske lov om ophavsret (Digital Millennium Copyright </w:t>
      </w:r>
      <w:proofErr w:type="spellStart"/>
      <w:r w:rsidRPr="00A97AB9">
        <w:rPr>
          <w:rFonts w:ascii="Garamond" w:eastAsia="Times New Roman" w:hAnsi="Garamond" w:cs="Times New Roman"/>
          <w:sz w:val="24"/>
          <w:szCs w:val="24"/>
          <w:lang w:eastAsia="da-DK"/>
        </w:rPr>
        <w:t>Act</w:t>
      </w:r>
      <w:proofErr w:type="spellEnd"/>
      <w:r w:rsidRPr="00A97AB9">
        <w:rPr>
          <w:rFonts w:ascii="Garamond" w:eastAsia="Times New Roman" w:hAnsi="Garamond" w:cs="Times New Roman"/>
          <w:sz w:val="24"/>
          <w:szCs w:val="24"/>
          <w:lang w:eastAsia="da-DK"/>
        </w:rPr>
        <w:t>).</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overholde Video </w:t>
      </w:r>
      <w:proofErr w:type="spellStart"/>
      <w:r w:rsidRPr="00A97AB9">
        <w:rPr>
          <w:rFonts w:ascii="Garamond" w:eastAsia="Times New Roman" w:hAnsi="Garamond" w:cs="Times New Roman"/>
          <w:sz w:val="24"/>
          <w:szCs w:val="24"/>
          <w:lang w:eastAsia="da-DK"/>
        </w:rPr>
        <w:t>Privacy</w:t>
      </w:r>
      <w:proofErr w:type="spellEnd"/>
      <w:r w:rsidRPr="00A97AB9">
        <w:rPr>
          <w:rFonts w:ascii="Garamond" w:eastAsia="Times New Roman" w:hAnsi="Garamond" w:cs="Times New Roman"/>
          <w:sz w:val="24"/>
          <w:szCs w:val="24"/>
          <w:lang w:eastAsia="da-DK"/>
        </w:rPr>
        <w:t xml:space="preserve"> </w:t>
      </w:r>
      <w:proofErr w:type="spellStart"/>
      <w:r w:rsidRPr="00A97AB9">
        <w:rPr>
          <w:rFonts w:ascii="Garamond" w:eastAsia="Times New Roman" w:hAnsi="Garamond" w:cs="Times New Roman"/>
          <w:sz w:val="24"/>
          <w:szCs w:val="24"/>
          <w:lang w:eastAsia="da-DK"/>
        </w:rPr>
        <w:t>Protection</w:t>
      </w:r>
      <w:proofErr w:type="spellEnd"/>
      <w:r w:rsidRPr="00A97AB9">
        <w:rPr>
          <w:rFonts w:ascii="Garamond" w:eastAsia="Times New Roman" w:hAnsi="Garamond" w:cs="Times New Roman"/>
          <w:sz w:val="24"/>
          <w:szCs w:val="24"/>
          <w:lang w:eastAsia="da-DK"/>
        </w:rPr>
        <w:t xml:space="preserve"> </w:t>
      </w:r>
      <w:proofErr w:type="spellStart"/>
      <w:r w:rsidRPr="00A97AB9">
        <w:rPr>
          <w:rFonts w:ascii="Garamond" w:eastAsia="Times New Roman" w:hAnsi="Garamond" w:cs="Times New Roman"/>
          <w:sz w:val="24"/>
          <w:szCs w:val="24"/>
          <w:lang w:eastAsia="da-DK"/>
        </w:rPr>
        <w:t>Act</w:t>
      </w:r>
      <w:proofErr w:type="spellEnd"/>
      <w:proofErr w:type="gramStart"/>
      <w:r w:rsidRPr="00A97AB9">
        <w:rPr>
          <w:rFonts w:ascii="Garamond" w:eastAsia="Times New Roman" w:hAnsi="Garamond" w:cs="Times New Roman"/>
          <w:sz w:val="24"/>
          <w:szCs w:val="24"/>
          <w:lang w:eastAsia="da-DK"/>
        </w:rPr>
        <w:t xml:space="preserve"> (VPPA.</w:t>
      </w:r>
      <w:proofErr w:type="gramEnd"/>
      <w:r w:rsidRPr="00A97AB9">
        <w:rPr>
          <w:rFonts w:ascii="Garamond" w:eastAsia="Times New Roman" w:hAnsi="Garamond" w:cs="Times New Roman"/>
          <w:sz w:val="24"/>
          <w:szCs w:val="24"/>
          <w:lang w:eastAsia="da-DK"/>
        </w:rPr>
        <w:t xml:space="preserve"> lov om beskyttelse af personlige videoer) og opnå ethvert nødvendigt samtykke fra brugere, så </w:t>
      </w:r>
      <w:r w:rsidRPr="00A97AB9">
        <w:rPr>
          <w:rFonts w:ascii="Garamond" w:eastAsia="Times New Roman" w:hAnsi="Garamond" w:cs="Times New Roman"/>
          <w:sz w:val="24"/>
          <w:szCs w:val="24"/>
          <w:lang w:eastAsia="da-DK"/>
        </w:rPr>
        <w:lastRenderedPageBreak/>
        <w:t>brugerdata, underlagt VPPA, må deles på Facebook. Du er ansvarlig for, at enhver oplysning til os ikke vil være irrelevant i forhold til din almindelige forretningsgang.</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garanterer ikke, at platformen altid vil være gratis.</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giver os alle nødvendige rettigheder for, at din applikation skal kunne arbejde sammen med Facebook, herunder retten til at inkorporere indhold og oplysninger, du giver os i strømme, tidslinjer og brugerrelaterede historier.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giver os retten til at linke til eller indramme din applikation og placere indhold, herunder annoncer, rundt om i din applikation.</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kan analysere din applikation, dit indhold og dine data med ethvert formål, herunder kommercielle (f.eks. med henblik på at målrette leveringen af annoncer og indeksere indhold ved søgning).</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For at sikre, at din applikation er sikker for brugere, kan vi auditere den.</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kan lave applikationer, der tilbyder lignende funktioner og tjenester, eller som på anden vis kan konkurrere med din applikation.</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Om annoncer og andet kommercielt indhold, leveret eller videreudviklet af Facebook</w:t>
      </w:r>
      <w:r w:rsidRPr="00A97AB9">
        <w:rPr>
          <w:rFonts w:ascii="Garamond" w:eastAsia="Times New Roman" w:hAnsi="Garamond" w:cs="Times New Roman"/>
          <w:sz w:val="24"/>
          <w:szCs w:val="24"/>
          <w:lang w:eastAsia="da-DK"/>
        </w:rPr>
        <w:br/>
        <w:t xml:space="preserve">Vores mål er at levere annoncer og kommercielt indhold, der er værdifuldt for vores brugere og annoncører. For at hjælpe os med at gøre dette erklærer du dig enig i følgende: </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kan bruge dine </w:t>
      </w:r>
      <w:hyperlink r:id="rId35" w:history="1">
        <w:r w:rsidRPr="00A97AB9">
          <w:rPr>
            <w:rFonts w:ascii="Garamond" w:eastAsia="Times New Roman" w:hAnsi="Garamond" w:cs="Times New Roman"/>
            <w:sz w:val="24"/>
            <w:szCs w:val="24"/>
            <w:lang w:eastAsia="da-DK"/>
          </w:rPr>
          <w:t>privatindstillinger</w:t>
        </w:r>
      </w:hyperlink>
      <w:r w:rsidRPr="00A97AB9">
        <w:rPr>
          <w:rFonts w:ascii="Garamond" w:eastAsia="Times New Roman" w:hAnsi="Garamond" w:cs="Times New Roman"/>
          <w:sz w:val="24"/>
          <w:szCs w:val="24"/>
          <w:lang w:eastAsia="da-DK"/>
        </w:rPr>
        <w:t xml:space="preserve"> til at begrænse, hvordan dit navn og profilbillede skal associeres med kommercielt, sponsoreret eller relateret indhold (f.eks. et varemærke, du synes godt om), der er leveret eller videreudviklet af os. Du giver os tilladelse til at bruge dit navn og profilbillede i forbindelse med indhold, der er underlagt de begrænsninger, du angiver.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giver ikke dit indhold eller dine oplysninger til annoncører uden dit samtykke.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skal være klar over, at vi måske ikke altid identificerer betalte tjenester og kommunikation som sådan.</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 xml:space="preserve">Særlige bestemmelser, der gælder for annoncører </w:t>
      </w:r>
      <w:r w:rsidRPr="00A97AB9">
        <w:rPr>
          <w:rFonts w:ascii="Garamond" w:eastAsia="Times New Roman" w:hAnsi="Garamond" w:cs="Times New Roman"/>
          <w:sz w:val="24"/>
          <w:szCs w:val="24"/>
          <w:lang w:eastAsia="da-DK"/>
        </w:rPr>
        <w:br/>
        <w:t xml:space="preserve">Du kan målrette mod din ønskede målgruppe ved at købe annoncer på Facebook eller vores udgivernetværk. Følgende ekstra betingelser gælder for dig, hvis du placerer en ordre gennem vores online annonceringsportal (Order): </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Når du placerer en ordre, skal du fortælle os, hvilken type annonce du vil købe, det beløb, du vil bruge, og dit bud. Hvis vi accepterer din ordre, leverer vi dine annoncer, når der bliver plads. Når din annonce bliver leveret, gør vi vores bedste </w:t>
      </w:r>
      <w:r w:rsidRPr="00A97AB9">
        <w:rPr>
          <w:rFonts w:ascii="Garamond" w:eastAsia="Times New Roman" w:hAnsi="Garamond" w:cs="Times New Roman"/>
          <w:sz w:val="24"/>
          <w:szCs w:val="24"/>
          <w:lang w:eastAsia="da-DK"/>
        </w:rPr>
        <w:lastRenderedPageBreak/>
        <w:t>for at levere annoncerne til den målgruppe, du angiver, selvom vi ikke kan garantere i hvert tilfælde, at din annonce vil nå dens tilsigtede målgruppe.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I de tilfælde, hvor vi mener, at det kan forbedre effektiviteten af din annoncekampagne, vil vi måske udvide de målretningskriterier, du angiver.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skal betale for </w:t>
      </w:r>
      <w:proofErr w:type="gramStart"/>
      <w:r w:rsidRPr="00A97AB9">
        <w:rPr>
          <w:rFonts w:ascii="Garamond" w:eastAsia="Times New Roman" w:hAnsi="Garamond" w:cs="Times New Roman"/>
          <w:sz w:val="24"/>
          <w:szCs w:val="24"/>
          <w:lang w:eastAsia="da-DK"/>
        </w:rPr>
        <w:t>dine ordre</w:t>
      </w:r>
      <w:proofErr w:type="gramEnd"/>
      <w:r w:rsidRPr="00A97AB9">
        <w:rPr>
          <w:rFonts w:ascii="Garamond" w:eastAsia="Times New Roman" w:hAnsi="Garamond" w:cs="Times New Roman"/>
          <w:sz w:val="24"/>
          <w:szCs w:val="24"/>
          <w:lang w:eastAsia="da-DK"/>
        </w:rPr>
        <w:t xml:space="preserve"> i henhold til vores </w:t>
      </w:r>
      <w:hyperlink r:id="rId36" w:history="1">
        <w:r w:rsidRPr="00A97AB9">
          <w:rPr>
            <w:rFonts w:ascii="Garamond" w:eastAsia="Times New Roman" w:hAnsi="Garamond" w:cs="Times New Roman"/>
            <w:sz w:val="24"/>
            <w:szCs w:val="24"/>
            <w:lang w:eastAsia="da-DK"/>
          </w:rPr>
          <w:t>betalingsbetingelser</w:t>
        </w:r>
      </w:hyperlink>
      <w:r w:rsidRPr="00A97AB9">
        <w:rPr>
          <w:rFonts w:ascii="Garamond" w:eastAsia="Times New Roman" w:hAnsi="Garamond" w:cs="Times New Roman"/>
          <w:sz w:val="24"/>
          <w:szCs w:val="24"/>
          <w:lang w:eastAsia="da-DK"/>
        </w:rPr>
        <w:t>. Det beløb, du skylder, vil blive beregnet på grundlag af vores sporingsmekanismer.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Dine annoncer skal overholde vores </w:t>
      </w:r>
      <w:hyperlink r:id="rId37" w:history="1">
        <w:r w:rsidRPr="00A97AB9">
          <w:rPr>
            <w:rFonts w:ascii="Garamond" w:eastAsia="Times New Roman" w:hAnsi="Garamond" w:cs="Times New Roman"/>
            <w:sz w:val="24"/>
            <w:szCs w:val="24"/>
            <w:lang w:eastAsia="da-DK"/>
          </w:rPr>
          <w:t>retningslinjer for annoncering</w:t>
        </w:r>
      </w:hyperlink>
      <w:r w:rsidRPr="00A97AB9">
        <w:rPr>
          <w:rFonts w:ascii="Garamond" w:eastAsia="Times New Roman" w:hAnsi="Garamond" w:cs="Times New Roman"/>
          <w:sz w:val="24"/>
          <w:szCs w:val="24"/>
          <w:lang w:eastAsia="da-DK"/>
        </w:rPr>
        <w:t>.</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afgør størrelse, placering og positionering af dine annoncer.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garanterer ikke hvor megen aktivitet, dine annoncer vil modtage, herunder det antal klik, dine annoncer vil få.</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kan ikke styre, hvordan klik bliver genereret på dine annoncer. Vi har systemer, der forsøger at registrere og filtrere særlig klikaktivitet, men vi er ikke ansvarlige for svindel, teknologiproblemer eller anden potentiel ugyldig klikaktivitet, der kan påvirke omkostningerne ved annoncerne.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kan annullere din ordre når som helst via vores onlineportal, men det kan tage op til 24 timer, før annoncen stopper. Du er ansvarlig for at betale for alle annoncer, der kører.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Vores licens til at køre dine annoncer stopper, når vi har fuldført din ordre. Du skal imidlertid være klar over, at din annonce kan forblive på sitet, indtil brugerne sletter den, hvis de har interageret med den.</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kan bruge dine annoncer, relateret indhold og relaterede oplysninger til marketing- og reklameformål.</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må ikke udsende nogen pressemeddelelse eller komme med nogen offentlig udtalelse om dit forhold til Facebook uden vores forudgående skriftlige tilladelse.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kan afvise eller fjerne enhver annonce uanset årsag.</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Hvis du placerer annoncer på andres vegne, skal du have tilladelse til at placere disse annoncer, herunder følgende: </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garanterer, at du har juridisk bemyndigelse til at binde annoncøren til denne erklæring.</w:t>
      </w:r>
    </w:p>
    <w:p w:rsidR="005C6D54" w:rsidRPr="00A97AB9" w:rsidRDefault="005C6D54" w:rsidP="005C6D54">
      <w:pPr>
        <w:numPr>
          <w:ilvl w:val="2"/>
          <w:numId w:val="8"/>
        </w:numPr>
        <w:shd w:val="clear" w:color="auto" w:fill="FFFFFF"/>
        <w:spacing w:before="100" w:beforeAutospacing="1" w:after="0" w:line="360" w:lineRule="auto"/>
        <w:ind w:left="142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erklærer dig enig i, at vi kan holde dig ansvarlig for overtrædelsen, hvis en annoncør, som du repræsenterer, overtræder denne erklæring.</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Særlige bestemmelser, der gælder for sider</w:t>
      </w:r>
      <w:r w:rsidRPr="00A97AB9">
        <w:rPr>
          <w:rFonts w:ascii="Garamond" w:eastAsia="Times New Roman" w:hAnsi="Garamond" w:cs="Times New Roman"/>
          <w:sz w:val="24"/>
          <w:szCs w:val="24"/>
          <w:lang w:eastAsia="da-DK"/>
        </w:rPr>
        <w:br/>
        <w:t xml:space="preserve">Hvis du opretter eller administrerer en side på Facebook eller kører en kampagne eller et tilbud fra din side, accepterer du </w:t>
      </w:r>
      <w:hyperlink r:id="rId38" w:history="1">
        <w:r w:rsidRPr="00A97AB9">
          <w:rPr>
            <w:rFonts w:ascii="Garamond" w:eastAsia="Times New Roman" w:hAnsi="Garamond" w:cs="Times New Roman"/>
            <w:sz w:val="24"/>
            <w:szCs w:val="24"/>
            <w:lang w:eastAsia="da-DK"/>
          </w:rPr>
          <w:t>Vilkår for sider</w:t>
        </w:r>
      </w:hyperlink>
      <w:r w:rsidRPr="00A97AB9">
        <w:rPr>
          <w:rFonts w:ascii="Garamond" w:eastAsia="Times New Roman" w:hAnsi="Garamond" w:cs="Times New Roman"/>
          <w:sz w:val="24"/>
          <w:szCs w:val="24"/>
          <w:lang w:eastAsia="da-DK"/>
        </w:rPr>
        <w:t>.</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Særlige bestemmelser, der gælder for software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lastRenderedPageBreak/>
        <w:t>Hvis du downloader vores software, f.eks. et enkeltstående softwareprodukt eller et browsertilføjelsesprogram, erklærer du dig indforstået med, at programmet engang imellem henter opgraderinger, opdateringer og ekstra funktioner fra os for at forbedre og videreudvikle softwaren.</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må ikke modificere, skabe afledt arbejde af, </w:t>
      </w:r>
      <w:proofErr w:type="spellStart"/>
      <w:r w:rsidRPr="00A97AB9">
        <w:rPr>
          <w:rFonts w:ascii="Garamond" w:eastAsia="Times New Roman" w:hAnsi="Garamond" w:cs="Times New Roman"/>
          <w:sz w:val="24"/>
          <w:szCs w:val="24"/>
          <w:lang w:eastAsia="da-DK"/>
        </w:rPr>
        <w:t>dekompilere</w:t>
      </w:r>
      <w:proofErr w:type="spellEnd"/>
      <w:r w:rsidRPr="00A97AB9">
        <w:rPr>
          <w:rFonts w:ascii="Garamond" w:eastAsia="Times New Roman" w:hAnsi="Garamond" w:cs="Times New Roman"/>
          <w:sz w:val="24"/>
          <w:szCs w:val="24"/>
          <w:lang w:eastAsia="da-DK"/>
        </w:rPr>
        <w:t xml:space="preserve"> eller på anden vis forsøge at udtrække kildekode fra os, medmindre du har fået tilladelse hertil med en open source-licens, eller hvis vi giver dig en skriftlig tilladelse.</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Ændringer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Medmindre vi foretager ændringer af lovmæssige eller administrative årsager eller for at korrigere en forkert erklæring, vil vi give dig syv (7) dages varsel (f.eks. ved at slå ændringen op på </w:t>
      </w:r>
      <w:hyperlink r:id="rId39" w:history="1">
        <w:r w:rsidRPr="00A97AB9">
          <w:rPr>
            <w:rFonts w:ascii="Garamond" w:eastAsia="Times New Roman" w:hAnsi="Garamond" w:cs="Times New Roman"/>
            <w:sz w:val="24"/>
            <w:szCs w:val="24"/>
            <w:lang w:eastAsia="da-DK"/>
          </w:rPr>
          <w:t>siden for Facebooks sitestyring</w:t>
        </w:r>
      </w:hyperlink>
      <w:r w:rsidRPr="00A97AB9">
        <w:rPr>
          <w:rFonts w:ascii="Garamond" w:eastAsia="Times New Roman" w:hAnsi="Garamond" w:cs="Times New Roman"/>
          <w:sz w:val="24"/>
          <w:szCs w:val="24"/>
          <w:lang w:eastAsia="da-DK"/>
        </w:rPr>
        <w:t xml:space="preserve">) og en mulighed for at kommentere ændringerne i denne erklæring. Du kan også besøge </w:t>
      </w:r>
      <w:hyperlink r:id="rId40" w:history="1">
        <w:r w:rsidRPr="00A97AB9">
          <w:rPr>
            <w:rFonts w:ascii="Garamond" w:eastAsia="Times New Roman" w:hAnsi="Garamond" w:cs="Times New Roman"/>
            <w:sz w:val="24"/>
            <w:szCs w:val="24"/>
            <w:lang w:eastAsia="da-DK"/>
          </w:rPr>
          <w:t>siden for Facebooks sitestyring</w:t>
        </w:r>
      </w:hyperlink>
      <w:r w:rsidRPr="00A97AB9">
        <w:rPr>
          <w:rFonts w:ascii="Garamond" w:eastAsia="Times New Roman" w:hAnsi="Garamond" w:cs="Times New Roman"/>
          <w:sz w:val="24"/>
          <w:szCs w:val="24"/>
          <w:lang w:eastAsia="da-DK"/>
        </w:rPr>
        <w:t xml:space="preserve"> og klikke på "Synes godt om"-knappen på siden for at få opdateringer om ændringer i denne erklæring.</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vi foretager ændringer i politikkerne, der er refereret til eller medtaget i denne erklæring, kan vi give meddelelse herom på siden for Facebooks sitestyring.</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Din fortsatte brug af Facebook efter ændringer i vores vilkår betragtes som din accept af vores ændrede vilkår.</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Ophævelse</w:t>
      </w:r>
      <w:r w:rsidRPr="00A97AB9">
        <w:rPr>
          <w:rFonts w:ascii="Garamond" w:eastAsia="Times New Roman" w:hAnsi="Garamond" w:cs="Times New Roman"/>
          <w:sz w:val="24"/>
          <w:szCs w:val="24"/>
          <w:lang w:eastAsia="da-DK"/>
        </w:rPr>
        <w:br/>
        <w:t>Hvis du overtræder denne erklæring eller hensigten med den eller på anden vis skaber risiko eller mulig juridisk eksponering for os, kan vi forhindre dig i at anvende hele eller dele af Facebook. Vi vil meddele dig det via e-mail eller næste gang, du forsøger at tilgå din konto. Du kan også slette din konto eller deaktivere din applikation når som helst. I alle sådanne tilfælde vil denne erklæring ophæves, men følgende bestemmelser vil stadig gælde: 2.2, 2.4, 3-5, 8.2, 9.1-9.3, 9.9, 9.10, 9.13, 9.15, 9.18, 10.3, 11.2, 11.5, 11.6, 11.9, 11.12, 11.13 og 15-19.</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Tvister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Alle sager, </w:t>
      </w:r>
      <w:proofErr w:type="spellStart"/>
      <w:r w:rsidRPr="00A97AB9">
        <w:rPr>
          <w:rFonts w:ascii="Garamond" w:eastAsia="Times New Roman" w:hAnsi="Garamond" w:cs="Times New Roman"/>
          <w:sz w:val="24"/>
          <w:szCs w:val="24"/>
          <w:lang w:eastAsia="da-DK"/>
        </w:rPr>
        <w:t>sagsgrundlag</w:t>
      </w:r>
      <w:proofErr w:type="spellEnd"/>
      <w:r w:rsidRPr="00A97AB9">
        <w:rPr>
          <w:rFonts w:ascii="Garamond" w:eastAsia="Times New Roman" w:hAnsi="Garamond" w:cs="Times New Roman"/>
          <w:sz w:val="24"/>
          <w:szCs w:val="24"/>
          <w:lang w:eastAsia="da-DK"/>
        </w:rPr>
        <w:t xml:space="preserve"> eller tvister (krav), du måtte have med os, og som er opstået i forbindelse med denne erklæring eller Facebook, kan kun afgøres i en stats- eller føderal domstol i Santa Clara </w:t>
      </w:r>
      <w:proofErr w:type="spellStart"/>
      <w:r w:rsidRPr="00A97AB9">
        <w:rPr>
          <w:rFonts w:ascii="Garamond" w:eastAsia="Times New Roman" w:hAnsi="Garamond" w:cs="Times New Roman"/>
          <w:sz w:val="24"/>
          <w:szCs w:val="24"/>
          <w:lang w:eastAsia="da-DK"/>
        </w:rPr>
        <w:t>County</w:t>
      </w:r>
      <w:proofErr w:type="spellEnd"/>
      <w:r w:rsidRPr="00A97AB9">
        <w:rPr>
          <w:rFonts w:ascii="Garamond" w:eastAsia="Times New Roman" w:hAnsi="Garamond" w:cs="Times New Roman"/>
          <w:sz w:val="24"/>
          <w:szCs w:val="24"/>
          <w:lang w:eastAsia="da-DK"/>
        </w:rPr>
        <w:t xml:space="preserve">. Lovene i staten Californien gælder for denne erklæring såvel som for enhver tvist, der måtte opstå mellem dig og os, uden hensyn til uoverensstemmelser med lovbestemmelser. Du accepterer at underkaste dig den jurisdiktion over personer, som gælder for domstolene i Santa Clara </w:t>
      </w:r>
      <w:proofErr w:type="spellStart"/>
      <w:r w:rsidRPr="00A97AB9">
        <w:rPr>
          <w:rFonts w:ascii="Garamond" w:eastAsia="Times New Roman" w:hAnsi="Garamond" w:cs="Times New Roman"/>
          <w:sz w:val="24"/>
          <w:szCs w:val="24"/>
          <w:lang w:eastAsia="da-DK"/>
        </w:rPr>
        <w:t>County</w:t>
      </w:r>
      <w:proofErr w:type="spellEnd"/>
      <w:r w:rsidRPr="00A97AB9">
        <w:rPr>
          <w:rFonts w:ascii="Garamond" w:eastAsia="Times New Roman" w:hAnsi="Garamond" w:cs="Times New Roman"/>
          <w:sz w:val="24"/>
          <w:szCs w:val="24"/>
          <w:lang w:eastAsia="da-DK"/>
        </w:rPr>
        <w:t>, Californien, for at gå rettens vej med sådanne krav.</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Hvis der er nogen, der kommer med et krav mod os, der er relateret til dine handlinger, dit indhold eller dine oplysninger på Facebook, skal du hæfte for dette </w:t>
      </w:r>
      <w:r w:rsidRPr="00A97AB9">
        <w:rPr>
          <w:rFonts w:ascii="Garamond" w:eastAsia="Times New Roman" w:hAnsi="Garamond" w:cs="Times New Roman"/>
          <w:sz w:val="24"/>
          <w:szCs w:val="24"/>
          <w:lang w:eastAsia="da-DK"/>
        </w:rPr>
        <w:lastRenderedPageBreak/>
        <w:t xml:space="preserve">og holde os skadeløse i forhold til alle skader, tab eller udgifter af enhver art (herunder sagsomkostninger), der er relateret til et sådant krav. Selvom vi angiver regler for brugeropførsel, kan vi ikke kontrollere eller styre brugeres handlinger på Facebook, og vi er ikke ansvarlige for det indhold eller de oplysninger, brugerne overfører eller deler på Facebook. Vi er ikke ansvarlige for noget stødende, upassende, uanstændig, ulovligt eller på anden vis utiltalende indhold, du måtte finde på Facebook. Vi er ikke ansvarlige for Facebook-brugernes adfærd, hverken online eller offline. </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FORSØGER AT HOLDE FACEBOOK KØRENDE, FEJLFRI OG SIKKER, MEN DU BRUGER DET PÅ EGEN RISIKO. VI LEVERER FACEBOOK, SOM DET ER, UDEN NOGEN DIREKTE ELLER INDIREKTE GARANTIER, HERUNDER, MEN IKKE BEGRÆNSET TIL, INDIREKTE GARANTIER FOR SALGBARHED, EGNETHED TIL ET BESTEMT FORMÅL OG IKKE-KRÆNKENDE NATUR. VI GARANTERER IKKE, AT FACEBOOK ALTID VIL VÆRE TRYG, SIKKER OG FEJLFRI, ELLER AT FACEBOOK ALTID VIL FUNGERE UDEN AFBRYDELSER, FORSINKELSER ELLER FEJL. FACEBOOK ER IKKE ANSVARLIG FOR HANDLINGER, INDHOLD, OPLYSNINGER ELLER DATA FRA TREDJEPARTER, OG DU LØSER OS, VORES BESTYRELSE, FUNKTIONÆRER, ANSATTE OG AGENTER FRA ETHVERT KRAV OG ENHVER SKADE, KENDT ELLER UKENDT, DER MÅTTE OPSTÅ I FORBINDELSE MED ET KRAV, DU HAR MOD SÅDANNE TREDJEPARTER. HVIS DU ER BOSIDDENDE I CALIFORNIEN, FRASIGER DU DIG DEN CALIFORNISKE CIVILLOVBOGS</w:t>
      </w:r>
      <w:proofErr w:type="gramStart"/>
      <w:r w:rsidRPr="00A97AB9">
        <w:rPr>
          <w:rFonts w:ascii="Garamond" w:eastAsia="Times New Roman" w:hAnsi="Garamond" w:cs="Times New Roman"/>
          <w:sz w:val="24"/>
          <w:szCs w:val="24"/>
          <w:lang w:eastAsia="da-DK"/>
        </w:rPr>
        <w:t xml:space="preserve"> §1542</w:t>
      </w:r>
      <w:proofErr w:type="gramEnd"/>
      <w:r w:rsidRPr="00A97AB9">
        <w:rPr>
          <w:rFonts w:ascii="Garamond" w:eastAsia="Times New Roman" w:hAnsi="Garamond" w:cs="Times New Roman"/>
          <w:sz w:val="24"/>
          <w:szCs w:val="24"/>
          <w:lang w:eastAsia="da-DK"/>
        </w:rPr>
        <w:t xml:space="preserve">, DER SIGER: EN GENEREL FRASIGELSE STRÆKKER SIG IKKE TIL KRAV, SOM KREDITOR IKKE KENDER ELLER TROR, EKSITERER, TIL SIN FORDEL, PÅ TIDSPUNKTET FOR FRASIGELSEN, HVILKET, HVIS DET HAVDE VÆRET KENDT AF DENNE, VILLE HAVE PÅVIRKET HANS FORLIG MED DEBITOR. VI ER IKKE ANSVARLIGE OVER FOR DIG I FORBINDELSE MED TABT FORTJENESTE ELLER ANDRE FØLGER HERAF, SÆRLIGT INDIREKTE ELLER TILFÆLDEIGE SKADER, DER OPSTÅR UD AF ELLER I FORBINDELSE MED DENNE ERKLÆRING ELLER FACEBOOK, SELV HVIS VI ER BLEVET ADVARET OM RISIKOEN FOR SÅDANNE SKADER. VORES SAMLEDE ERSTATNINGSANSVAR, DER OPSTÅR I FORBINDELSE MED DENNE </w:t>
      </w:r>
      <w:r w:rsidRPr="00A97AB9">
        <w:rPr>
          <w:rFonts w:ascii="Garamond" w:eastAsia="Times New Roman" w:hAnsi="Garamond" w:cs="Times New Roman"/>
          <w:sz w:val="24"/>
          <w:szCs w:val="24"/>
          <w:lang w:eastAsia="da-DK"/>
        </w:rPr>
        <w:lastRenderedPageBreak/>
        <w:t>ERKLÆRING ELLER FACEBOOK, VIL IKKE OVERSTIGE ETHUNDREDE DOLLARS ($100) ELLER DET BELØB, DU HAR BETALT OS I DE SENESTE TOLV MÅNEDER. GÆLDENDE LOV TILLADER MÅSKE IKKE BEGRÆNSNING ELLER UDELUKKELSE AF ERSTATNINGSANSVAR ELLER ANSVAR FOR INDIREKTE TAB ELLER FØLGESKADER, SÅ OVENSTÅENDE BEGRÆNSNING ELLER UDELUKKELSE GÆLDER MÅSKE IKKE FOR DIG. I SÅDANNE TILFÆLDE VIL FACEBOOKS ERSTATNINGSANSVAR BEGRÆNSES I SÅ VID UDSTRÆKNING, DET ER TILLADT AF GÆLDENDE LOV.</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Særlige bestemmelser, der gælder for brugere uden for USA</w:t>
      </w:r>
      <w:r w:rsidRPr="00A97AB9">
        <w:rPr>
          <w:rFonts w:ascii="Garamond" w:eastAsia="Times New Roman" w:hAnsi="Garamond" w:cs="Times New Roman"/>
          <w:sz w:val="24"/>
          <w:szCs w:val="24"/>
          <w:lang w:eastAsia="da-DK"/>
        </w:rPr>
        <w:br/>
        <w:t xml:space="preserve">Vi bestræber os på at skabe et globalt fællesskab med enslydende regler for alle, men vi bestræber os også på at overholde lokal lovgivning. Følgende bestemmelser gælder for brugere og ikke-brugere, der interagerer med Facebook uden for USA: </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accepterer at have dine personlige oplysninger overført til og behandlet i USA.</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du befinder dig i et land med indført handelsforbud i USA eller er på det amerikanske finansministeriums liste over særligt udvalgte nationer, vil du ikke kunne deltage i kommercielle aktiviteter på Facebook (herunder annoncering og betalinger) eller drive en platformsapplikation eller et website.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Der findes særlige vilkår, der gælder for tyske brugere </w:t>
      </w:r>
      <w:hyperlink r:id="rId41" w:history="1">
        <w:r w:rsidRPr="00A97AB9">
          <w:rPr>
            <w:rFonts w:ascii="Garamond" w:eastAsia="Times New Roman" w:hAnsi="Garamond" w:cs="Times New Roman"/>
            <w:sz w:val="24"/>
            <w:szCs w:val="24"/>
            <w:lang w:eastAsia="da-DK"/>
          </w:rPr>
          <w:t>her</w:t>
        </w:r>
      </w:hyperlink>
      <w:r w:rsidRPr="00A97AB9">
        <w:rPr>
          <w:rFonts w:ascii="Garamond" w:eastAsia="Times New Roman" w:hAnsi="Garamond" w:cs="Times New Roman"/>
          <w:sz w:val="24"/>
          <w:szCs w:val="24"/>
          <w:lang w:eastAsia="da-DK"/>
        </w:rPr>
        <w:t xml:space="preserve">. </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Definitioner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Med "Facebook" mener vi de funktioner og tjenester, vi gør tilgængelige, herunder via (a) vores website på </w:t>
      </w:r>
      <w:hyperlink r:id="rId42" w:history="1">
        <w:r w:rsidRPr="00A97AB9">
          <w:rPr>
            <w:rFonts w:ascii="Garamond" w:eastAsia="Times New Roman" w:hAnsi="Garamond" w:cs="Times New Roman"/>
            <w:sz w:val="24"/>
            <w:szCs w:val="24"/>
            <w:lang w:eastAsia="da-DK"/>
          </w:rPr>
          <w:t>www.facebook.com</w:t>
        </w:r>
      </w:hyperlink>
      <w:r w:rsidRPr="00A97AB9">
        <w:rPr>
          <w:rFonts w:ascii="Garamond" w:eastAsia="Times New Roman" w:hAnsi="Garamond" w:cs="Times New Roman"/>
          <w:sz w:val="24"/>
          <w:szCs w:val="24"/>
          <w:lang w:eastAsia="da-DK"/>
        </w:rPr>
        <w:t xml:space="preserve"> og ethvert andet Facebook-mærket website eller andre anførte websites (herunder underdomæner, internationale versioner, </w:t>
      </w:r>
      <w:proofErr w:type="spellStart"/>
      <w:r w:rsidRPr="00A97AB9">
        <w:rPr>
          <w:rFonts w:ascii="Garamond" w:eastAsia="Times New Roman" w:hAnsi="Garamond" w:cs="Times New Roman"/>
          <w:sz w:val="24"/>
          <w:szCs w:val="24"/>
          <w:lang w:eastAsia="da-DK"/>
        </w:rPr>
        <w:t>widgets</w:t>
      </w:r>
      <w:proofErr w:type="spellEnd"/>
      <w:r w:rsidRPr="00A97AB9">
        <w:rPr>
          <w:rFonts w:ascii="Garamond" w:eastAsia="Times New Roman" w:hAnsi="Garamond" w:cs="Times New Roman"/>
          <w:sz w:val="24"/>
          <w:szCs w:val="24"/>
          <w:lang w:eastAsia="da-DK"/>
        </w:rPr>
        <w:t xml:space="preserve"> og mobilversioner); (b) vores platform; (c) sociale tilføjelsesprogrammer som f.eks. Synes godt om-knappen, Del-knappen og andre lignende ydelser og (d) andre medier, software (f.eks. en værktøjslinje), enheder eller netværk, der findes nu eller senere.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Med "platform" mener vi et sæt </w:t>
      </w:r>
      <w:proofErr w:type="spellStart"/>
      <w:r w:rsidRPr="00A97AB9">
        <w:rPr>
          <w:rFonts w:ascii="Garamond" w:eastAsia="Times New Roman" w:hAnsi="Garamond" w:cs="Times New Roman"/>
          <w:sz w:val="24"/>
          <w:szCs w:val="24"/>
          <w:lang w:eastAsia="da-DK"/>
        </w:rPr>
        <w:t>API'er</w:t>
      </w:r>
      <w:proofErr w:type="spellEnd"/>
      <w:r w:rsidRPr="00A97AB9">
        <w:rPr>
          <w:rFonts w:ascii="Garamond" w:eastAsia="Times New Roman" w:hAnsi="Garamond" w:cs="Times New Roman"/>
          <w:sz w:val="24"/>
          <w:szCs w:val="24"/>
          <w:lang w:eastAsia="da-DK"/>
        </w:rPr>
        <w:t xml:space="preserve"> og tjenester (f.eks. indhold), der giver andre, herunder applikationsudviklere og websiteoperatører, mulighed for at hente data fra Facebook eller give data til os.</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Med "oplysninger" mener vi fakta og andre oplysninger om dig, herunder handlinger, foretaget af brugere og ikke-brugere, der interagerer med Facebook.</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Med "indhold" mener vi alt, hvad du eller andre brugere slår op på Facebook, og som ikke er inkluderet i definitionen på oplysninger.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lastRenderedPageBreak/>
        <w:t>Med "data", "brugerdata" eller "brugers data" mener vi enhver form for data, herunder en brugers indhold eller oplysninger, som du eller tredjeparter kan hente fra Facebook eller give til Facebook via platformen.</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Med "Opslag" mener vi opslag på Facebook eller andre steder, hvor de er tilgængelige ved at bruge Facebook.</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Med "bruge" mener vi bruge, kopiere, udføre eller vise offentligt, distribuere, redigere, oversætte og skabe afledt arbejde af.</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Med "aktiv registreret bruger" mener vi en bruger, der har logget på Facebook mindst én gang inden for de seneste 30 dage.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Med "applikation" mener vi enhver form for applikation eller website, der bruger eller tilgår platformen, såvel som alt andet, der modtager eller har modtaget data fra os. Hvis du ikke længere tilgår platformen, men ikke har slettet alle data fra os, vil vilkårene for applikationen gælde, indtil du sletter dataene.</w:t>
      </w:r>
    </w:p>
    <w:p w:rsidR="005C6D54" w:rsidRPr="00A97AB9" w:rsidRDefault="005C6D54" w:rsidP="005C6D54">
      <w:pPr>
        <w:numPr>
          <w:ilvl w:val="0"/>
          <w:numId w:val="8"/>
        </w:numPr>
        <w:shd w:val="clear" w:color="auto" w:fill="FFFFFF"/>
        <w:spacing w:before="100" w:beforeAutospacing="1" w:after="0" w:line="360" w:lineRule="auto"/>
        <w:ind w:left="-15"/>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Andet</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Hvis du er bosiddende eller har dit forretningshovedsæde i USA eller Canada, er denne erklæring en aftale mellem dig og Facebook, Inc. Ellers er denne erklæring en aftale mellem dig og </w:t>
      </w:r>
      <w:proofErr w:type="spellStart"/>
      <w:r w:rsidRPr="00A97AB9">
        <w:rPr>
          <w:rFonts w:ascii="Garamond" w:eastAsia="Times New Roman" w:hAnsi="Garamond" w:cs="Times New Roman"/>
          <w:sz w:val="24"/>
          <w:szCs w:val="24"/>
          <w:lang w:eastAsia="da-DK"/>
        </w:rPr>
        <w:t>Facebook</w:t>
      </w:r>
      <w:proofErr w:type="spellEnd"/>
      <w:r w:rsidRPr="00A97AB9">
        <w:rPr>
          <w:rFonts w:ascii="Garamond" w:eastAsia="Times New Roman" w:hAnsi="Garamond" w:cs="Times New Roman"/>
          <w:sz w:val="24"/>
          <w:szCs w:val="24"/>
          <w:lang w:eastAsia="da-DK"/>
        </w:rPr>
        <w:t xml:space="preserve"> </w:t>
      </w:r>
      <w:proofErr w:type="spellStart"/>
      <w:r w:rsidRPr="00A97AB9">
        <w:rPr>
          <w:rFonts w:ascii="Garamond" w:eastAsia="Times New Roman" w:hAnsi="Garamond" w:cs="Times New Roman"/>
          <w:sz w:val="24"/>
          <w:szCs w:val="24"/>
          <w:lang w:eastAsia="da-DK"/>
        </w:rPr>
        <w:t>Ireland</w:t>
      </w:r>
      <w:proofErr w:type="spellEnd"/>
      <w:r w:rsidRPr="00A97AB9">
        <w:rPr>
          <w:rFonts w:ascii="Garamond" w:eastAsia="Times New Roman" w:hAnsi="Garamond" w:cs="Times New Roman"/>
          <w:sz w:val="24"/>
          <w:szCs w:val="24"/>
          <w:lang w:eastAsia="da-DK"/>
        </w:rPr>
        <w:t xml:space="preserve"> Limited. Henvisninger til “os”, “vi” og “vores” betyder enten Facebook, Inc. eller </w:t>
      </w:r>
      <w:proofErr w:type="spellStart"/>
      <w:r w:rsidRPr="00A97AB9">
        <w:rPr>
          <w:rFonts w:ascii="Garamond" w:eastAsia="Times New Roman" w:hAnsi="Garamond" w:cs="Times New Roman"/>
          <w:sz w:val="24"/>
          <w:szCs w:val="24"/>
          <w:lang w:eastAsia="da-DK"/>
        </w:rPr>
        <w:t>Facebook</w:t>
      </w:r>
      <w:proofErr w:type="spellEnd"/>
      <w:r w:rsidRPr="00A97AB9">
        <w:rPr>
          <w:rFonts w:ascii="Garamond" w:eastAsia="Times New Roman" w:hAnsi="Garamond" w:cs="Times New Roman"/>
          <w:sz w:val="24"/>
          <w:szCs w:val="24"/>
          <w:lang w:eastAsia="da-DK"/>
        </w:rPr>
        <w:t xml:space="preserve"> </w:t>
      </w:r>
      <w:proofErr w:type="spellStart"/>
      <w:r w:rsidRPr="00A97AB9">
        <w:rPr>
          <w:rFonts w:ascii="Garamond" w:eastAsia="Times New Roman" w:hAnsi="Garamond" w:cs="Times New Roman"/>
          <w:sz w:val="24"/>
          <w:szCs w:val="24"/>
          <w:lang w:eastAsia="da-DK"/>
        </w:rPr>
        <w:t>Ireland</w:t>
      </w:r>
      <w:proofErr w:type="spellEnd"/>
      <w:r w:rsidRPr="00A97AB9">
        <w:rPr>
          <w:rFonts w:ascii="Garamond" w:eastAsia="Times New Roman" w:hAnsi="Garamond" w:cs="Times New Roman"/>
          <w:sz w:val="24"/>
          <w:szCs w:val="24"/>
          <w:lang w:eastAsia="da-DK"/>
        </w:rPr>
        <w:t xml:space="preserve"> Limited alt efter sammenhængen.</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Denne erklæring udgør hele aftalen mellem parterne med hensyn til Facebook og erstatter alle tidligere aftaler.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Hvis en del af denne erklæring viser sig </w:t>
      </w:r>
      <w:proofErr w:type="gramStart"/>
      <w:r w:rsidRPr="00A97AB9">
        <w:rPr>
          <w:rFonts w:ascii="Garamond" w:eastAsia="Times New Roman" w:hAnsi="Garamond" w:cs="Times New Roman"/>
          <w:sz w:val="24"/>
          <w:szCs w:val="24"/>
          <w:lang w:eastAsia="da-DK"/>
        </w:rPr>
        <w:t>af være</w:t>
      </w:r>
      <w:proofErr w:type="gramEnd"/>
      <w:r w:rsidRPr="00A97AB9">
        <w:rPr>
          <w:rFonts w:ascii="Garamond" w:eastAsia="Times New Roman" w:hAnsi="Garamond" w:cs="Times New Roman"/>
          <w:sz w:val="24"/>
          <w:szCs w:val="24"/>
          <w:lang w:eastAsia="da-DK"/>
        </w:rPr>
        <w:t xml:space="preserve"> umulig at håndhæve, vil den resterende del fortsat have fuld effekt.</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Hvis det ikke lykkes os at håndhæve en del af denne erklæring, vil det ikke betragtes som </w:t>
      </w:r>
      <w:proofErr w:type="spellStart"/>
      <w:r w:rsidRPr="00A97AB9">
        <w:rPr>
          <w:rFonts w:ascii="Garamond" w:eastAsia="Times New Roman" w:hAnsi="Garamond" w:cs="Times New Roman"/>
          <w:sz w:val="24"/>
          <w:szCs w:val="24"/>
          <w:lang w:eastAsia="da-DK"/>
        </w:rPr>
        <w:t>frafaldelse</w:t>
      </w:r>
      <w:proofErr w:type="spellEnd"/>
      <w:r w:rsidRPr="00A97AB9">
        <w:rPr>
          <w:rFonts w:ascii="Garamond" w:eastAsia="Times New Roman" w:hAnsi="Garamond" w:cs="Times New Roman"/>
          <w:sz w:val="24"/>
          <w:szCs w:val="24"/>
          <w:lang w:eastAsia="da-DK"/>
        </w:rPr>
        <w:t>.</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Enhver ændring eller </w:t>
      </w:r>
      <w:proofErr w:type="spellStart"/>
      <w:r w:rsidRPr="00A97AB9">
        <w:rPr>
          <w:rFonts w:ascii="Garamond" w:eastAsia="Times New Roman" w:hAnsi="Garamond" w:cs="Times New Roman"/>
          <w:sz w:val="24"/>
          <w:szCs w:val="24"/>
          <w:lang w:eastAsia="da-DK"/>
        </w:rPr>
        <w:t>frafaldelse</w:t>
      </w:r>
      <w:proofErr w:type="spellEnd"/>
      <w:r w:rsidRPr="00A97AB9">
        <w:rPr>
          <w:rFonts w:ascii="Garamond" w:eastAsia="Times New Roman" w:hAnsi="Garamond" w:cs="Times New Roman"/>
          <w:sz w:val="24"/>
          <w:szCs w:val="24"/>
          <w:lang w:eastAsia="da-DK"/>
        </w:rPr>
        <w:t xml:space="preserve"> af denne erklæring skal være på skrift og underskrevet af os.</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må ikke overføre nogen af dine rettigheder eller forpligtelser i denne erklæring til andre uden vores samtykke.</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Alle vores rettigheder og forpligtelser i denne erklæring kan frit overdrages af os i forbindelse med en fusion, opkøb eller salg af aktiver samt ved lov eller på anden vis.</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Intet i denne erklæring må forhindre os i at overholde loven.</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Denne erklæring giver ikke tredjeparter begunstigede rettigheder.</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forbeholder os alle rettigheder, der ikke udtrykkeligt er givet til dig.</w:t>
      </w:r>
    </w:p>
    <w:p w:rsidR="005C6D54" w:rsidRPr="00A97AB9" w:rsidRDefault="005C6D54" w:rsidP="005C6D54">
      <w:pPr>
        <w:numPr>
          <w:ilvl w:val="1"/>
          <w:numId w:val="8"/>
        </w:numPr>
        <w:shd w:val="clear" w:color="auto" w:fill="FFFFFF"/>
        <w:spacing w:before="100" w:beforeAutospacing="1" w:after="0" w:line="360" w:lineRule="auto"/>
        <w:ind w:left="705"/>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lastRenderedPageBreak/>
        <w:t>Du skal overholde alle gældende love, når du bruger eller tilgår Facebook.</w:t>
      </w:r>
    </w:p>
    <w:p w:rsidR="005C6D54" w:rsidRPr="00A97AB9" w:rsidRDefault="005C6D54" w:rsidP="005C6D54">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br/>
        <w:t>Du kan læse følgende dokumenter, der giver dig flere oplysninger om din brug af Facebook:</w:t>
      </w:r>
    </w:p>
    <w:p w:rsidR="005C6D54" w:rsidRPr="00A97AB9" w:rsidRDefault="00F2720F" w:rsidP="005C6D54">
      <w:pPr>
        <w:numPr>
          <w:ilvl w:val="0"/>
          <w:numId w:val="15"/>
        </w:numPr>
        <w:shd w:val="clear" w:color="auto" w:fill="FFFFFF"/>
        <w:spacing w:after="0" w:line="360" w:lineRule="auto"/>
        <w:ind w:left="-15"/>
        <w:rPr>
          <w:rFonts w:ascii="Garamond" w:eastAsia="Times New Roman" w:hAnsi="Garamond" w:cs="Times New Roman"/>
          <w:sz w:val="24"/>
          <w:szCs w:val="24"/>
          <w:lang w:eastAsia="da-DK"/>
        </w:rPr>
      </w:pPr>
      <w:hyperlink r:id="rId43" w:history="1">
        <w:r w:rsidR="005C6D54" w:rsidRPr="00A97AB9">
          <w:rPr>
            <w:rFonts w:ascii="Garamond" w:eastAsia="Times New Roman" w:hAnsi="Garamond" w:cs="Times New Roman"/>
            <w:sz w:val="24"/>
            <w:szCs w:val="24"/>
            <w:lang w:eastAsia="da-DK"/>
          </w:rPr>
          <w:t>Politik for brug af data</w:t>
        </w:r>
      </w:hyperlink>
      <w:r w:rsidR="005C6D54" w:rsidRPr="00A97AB9">
        <w:rPr>
          <w:rFonts w:ascii="Garamond" w:eastAsia="Times New Roman" w:hAnsi="Garamond" w:cs="Times New Roman"/>
          <w:sz w:val="24"/>
          <w:szCs w:val="24"/>
          <w:lang w:eastAsia="da-DK"/>
        </w:rPr>
        <w:t>: Politikken for brug af data indeholder oplysninger, der kan hjælpe dig med at forstå, hvordan vi indsamler og bruger oplysninger.</w:t>
      </w:r>
    </w:p>
    <w:p w:rsidR="005C6D54" w:rsidRPr="00A97AB9" w:rsidRDefault="00F2720F" w:rsidP="005C6D54">
      <w:pPr>
        <w:numPr>
          <w:ilvl w:val="0"/>
          <w:numId w:val="15"/>
        </w:numPr>
        <w:shd w:val="clear" w:color="auto" w:fill="FFFFFF"/>
        <w:spacing w:before="100" w:beforeAutospacing="1" w:after="0" w:line="360" w:lineRule="auto"/>
        <w:ind w:left="-15"/>
        <w:rPr>
          <w:rFonts w:ascii="Garamond" w:eastAsia="Times New Roman" w:hAnsi="Garamond" w:cs="Times New Roman"/>
          <w:sz w:val="24"/>
          <w:szCs w:val="24"/>
          <w:lang w:eastAsia="da-DK"/>
        </w:rPr>
      </w:pPr>
      <w:hyperlink r:id="rId44" w:history="1">
        <w:r w:rsidR="005C6D54" w:rsidRPr="00A97AB9">
          <w:rPr>
            <w:rFonts w:ascii="Garamond" w:eastAsia="Times New Roman" w:hAnsi="Garamond" w:cs="Times New Roman"/>
            <w:sz w:val="24"/>
            <w:szCs w:val="24"/>
            <w:lang w:eastAsia="da-DK"/>
          </w:rPr>
          <w:t>Betalingsbetingelser</w:t>
        </w:r>
      </w:hyperlink>
      <w:r w:rsidR="005C6D54" w:rsidRPr="00A97AB9">
        <w:rPr>
          <w:rFonts w:ascii="Garamond" w:eastAsia="Times New Roman" w:hAnsi="Garamond" w:cs="Times New Roman"/>
          <w:sz w:val="24"/>
          <w:szCs w:val="24"/>
          <w:lang w:eastAsia="da-DK"/>
        </w:rPr>
        <w:t>: Disse ekstra betingelser gælder for alle betalinger, der er gennemført på eller via Facebook.</w:t>
      </w:r>
    </w:p>
    <w:p w:rsidR="005C6D54" w:rsidRPr="00A97AB9" w:rsidRDefault="00F2720F" w:rsidP="005C6D54">
      <w:pPr>
        <w:numPr>
          <w:ilvl w:val="0"/>
          <w:numId w:val="15"/>
        </w:numPr>
        <w:shd w:val="clear" w:color="auto" w:fill="FFFFFF"/>
        <w:spacing w:before="100" w:beforeAutospacing="1" w:after="0" w:line="360" w:lineRule="auto"/>
        <w:ind w:left="-15"/>
        <w:rPr>
          <w:rFonts w:ascii="Garamond" w:eastAsia="Times New Roman" w:hAnsi="Garamond" w:cs="Times New Roman"/>
          <w:sz w:val="24"/>
          <w:szCs w:val="24"/>
          <w:lang w:eastAsia="da-DK"/>
        </w:rPr>
      </w:pPr>
      <w:hyperlink r:id="rId45" w:history="1">
        <w:r w:rsidR="005C6D54" w:rsidRPr="00A97AB9">
          <w:rPr>
            <w:rFonts w:ascii="Garamond" w:eastAsia="Times New Roman" w:hAnsi="Garamond" w:cs="Times New Roman"/>
            <w:sz w:val="24"/>
            <w:szCs w:val="24"/>
            <w:lang w:eastAsia="da-DK"/>
          </w:rPr>
          <w:t>Platform-side</w:t>
        </w:r>
      </w:hyperlink>
      <w:r w:rsidR="005C6D54" w:rsidRPr="00A97AB9">
        <w:rPr>
          <w:rFonts w:ascii="Garamond" w:eastAsia="Times New Roman" w:hAnsi="Garamond" w:cs="Times New Roman"/>
          <w:sz w:val="24"/>
          <w:szCs w:val="24"/>
          <w:lang w:eastAsia="da-DK"/>
        </w:rPr>
        <w:t>: Denne side hjælper dig med bedre at forstå, hvad der sker, når du tilføjer en tredjepartsapplikation eller bruger Facebook Connect, herunder hvordan de kan tilgå og bruge dine data.</w:t>
      </w:r>
    </w:p>
    <w:p w:rsidR="005C6D54" w:rsidRPr="00A97AB9" w:rsidRDefault="00F2720F" w:rsidP="005C6D54">
      <w:pPr>
        <w:numPr>
          <w:ilvl w:val="0"/>
          <w:numId w:val="15"/>
        </w:numPr>
        <w:shd w:val="clear" w:color="auto" w:fill="FFFFFF"/>
        <w:spacing w:before="100" w:beforeAutospacing="1" w:after="0" w:line="360" w:lineRule="auto"/>
        <w:ind w:left="-15"/>
        <w:rPr>
          <w:rFonts w:ascii="Garamond" w:eastAsia="Times New Roman" w:hAnsi="Garamond" w:cs="Times New Roman"/>
          <w:sz w:val="24"/>
          <w:szCs w:val="24"/>
          <w:lang w:eastAsia="da-DK"/>
        </w:rPr>
      </w:pPr>
      <w:hyperlink r:id="rId46" w:history="1">
        <w:r w:rsidR="005C6D54" w:rsidRPr="00A97AB9">
          <w:rPr>
            <w:rFonts w:ascii="Garamond" w:eastAsia="Times New Roman" w:hAnsi="Garamond" w:cs="Times New Roman"/>
            <w:sz w:val="24"/>
            <w:szCs w:val="24"/>
            <w:lang w:eastAsia="da-DK"/>
          </w:rPr>
          <w:t>Politikken for Facebook-platform</w:t>
        </w:r>
      </w:hyperlink>
      <w:r w:rsidR="005C6D54" w:rsidRPr="00A97AB9">
        <w:rPr>
          <w:rFonts w:ascii="Garamond" w:eastAsia="Times New Roman" w:hAnsi="Garamond" w:cs="Times New Roman"/>
          <w:sz w:val="24"/>
          <w:szCs w:val="24"/>
          <w:lang w:eastAsia="da-DK"/>
        </w:rPr>
        <w:t>: Disse retningslinjer viser den politik, der gælder for applikationer, herunder Connect-sites.</w:t>
      </w:r>
    </w:p>
    <w:p w:rsidR="005C6D54" w:rsidRPr="00A97AB9" w:rsidRDefault="00F2720F" w:rsidP="005C6D54">
      <w:pPr>
        <w:numPr>
          <w:ilvl w:val="0"/>
          <w:numId w:val="15"/>
        </w:numPr>
        <w:shd w:val="clear" w:color="auto" w:fill="FFFFFF"/>
        <w:spacing w:before="100" w:beforeAutospacing="1" w:after="0" w:line="360" w:lineRule="auto"/>
        <w:ind w:left="-15"/>
        <w:rPr>
          <w:rFonts w:ascii="Garamond" w:eastAsia="Times New Roman" w:hAnsi="Garamond" w:cs="Times New Roman"/>
          <w:sz w:val="24"/>
          <w:szCs w:val="24"/>
          <w:lang w:eastAsia="da-DK"/>
        </w:rPr>
      </w:pPr>
      <w:hyperlink r:id="rId47" w:history="1">
        <w:r w:rsidR="005C6D54" w:rsidRPr="00A97AB9">
          <w:rPr>
            <w:rFonts w:ascii="Garamond" w:eastAsia="Times New Roman" w:hAnsi="Garamond" w:cs="Times New Roman"/>
            <w:sz w:val="24"/>
            <w:szCs w:val="24"/>
            <w:lang w:eastAsia="da-DK"/>
          </w:rPr>
          <w:t>Retningslinjer for annoncering</w:t>
        </w:r>
      </w:hyperlink>
      <w:r w:rsidR="005C6D54" w:rsidRPr="00A97AB9">
        <w:rPr>
          <w:rFonts w:ascii="Garamond" w:eastAsia="Times New Roman" w:hAnsi="Garamond" w:cs="Times New Roman"/>
          <w:sz w:val="24"/>
          <w:szCs w:val="24"/>
          <w:lang w:eastAsia="da-DK"/>
        </w:rPr>
        <w:t>: Disse retningslinjer angiver den politik, der gælder for annoncer på Facebook.</w:t>
      </w:r>
    </w:p>
    <w:p w:rsidR="005C6D54" w:rsidRPr="00A97AB9" w:rsidRDefault="00F2720F" w:rsidP="005C6D54">
      <w:pPr>
        <w:numPr>
          <w:ilvl w:val="0"/>
          <w:numId w:val="15"/>
        </w:numPr>
        <w:shd w:val="clear" w:color="auto" w:fill="FFFFFF"/>
        <w:spacing w:before="100" w:beforeAutospacing="1" w:after="0" w:line="360" w:lineRule="auto"/>
        <w:ind w:left="-15"/>
        <w:rPr>
          <w:rFonts w:ascii="Garamond" w:eastAsia="Times New Roman" w:hAnsi="Garamond" w:cs="Times New Roman"/>
          <w:sz w:val="24"/>
          <w:szCs w:val="24"/>
          <w:lang w:eastAsia="da-DK"/>
        </w:rPr>
      </w:pPr>
      <w:hyperlink r:id="rId48" w:anchor="promotionsguidelines" w:history="1">
        <w:r w:rsidR="005C6D54" w:rsidRPr="00A97AB9">
          <w:rPr>
            <w:rFonts w:ascii="Garamond" w:eastAsia="Times New Roman" w:hAnsi="Garamond" w:cs="Times New Roman"/>
            <w:sz w:val="24"/>
            <w:szCs w:val="24"/>
            <w:lang w:eastAsia="da-DK"/>
          </w:rPr>
          <w:t>Retningslinjer for promovering</w:t>
        </w:r>
      </w:hyperlink>
      <w:r w:rsidR="005C6D54" w:rsidRPr="00A97AB9">
        <w:rPr>
          <w:rFonts w:ascii="Garamond" w:eastAsia="Times New Roman" w:hAnsi="Garamond" w:cs="Times New Roman"/>
          <w:sz w:val="24"/>
          <w:szCs w:val="24"/>
          <w:lang w:eastAsia="da-DK"/>
        </w:rPr>
        <w:t>: Disse retningslinjer angiver de politikker, der gælder, hvis du tilbyder konkurrencer, sweepstakes og andre typer promovering på Facebook.</w:t>
      </w:r>
    </w:p>
    <w:p w:rsidR="005C6D54" w:rsidRPr="00A97AB9" w:rsidRDefault="00F2720F" w:rsidP="005C6D54">
      <w:pPr>
        <w:numPr>
          <w:ilvl w:val="0"/>
          <w:numId w:val="15"/>
        </w:numPr>
        <w:shd w:val="clear" w:color="auto" w:fill="FFFFFF"/>
        <w:spacing w:before="100" w:beforeAutospacing="1" w:after="0" w:line="360" w:lineRule="auto"/>
        <w:ind w:left="-15"/>
        <w:rPr>
          <w:rFonts w:ascii="Garamond" w:eastAsia="Times New Roman" w:hAnsi="Garamond" w:cs="Times New Roman"/>
          <w:sz w:val="24"/>
          <w:szCs w:val="24"/>
          <w:lang w:eastAsia="da-DK"/>
        </w:rPr>
      </w:pPr>
      <w:hyperlink r:id="rId49" w:history="1">
        <w:r w:rsidR="005C6D54" w:rsidRPr="00A97AB9">
          <w:rPr>
            <w:rFonts w:ascii="Garamond" w:eastAsia="Times New Roman" w:hAnsi="Garamond" w:cs="Times New Roman"/>
            <w:sz w:val="24"/>
            <w:szCs w:val="24"/>
            <w:lang w:eastAsia="da-DK"/>
          </w:rPr>
          <w:t>Center for varemærketilladelser</w:t>
        </w:r>
      </w:hyperlink>
      <w:r w:rsidR="005C6D54" w:rsidRPr="00A97AB9">
        <w:rPr>
          <w:rFonts w:ascii="Garamond" w:eastAsia="Times New Roman" w:hAnsi="Garamond" w:cs="Times New Roman"/>
          <w:sz w:val="24"/>
          <w:szCs w:val="24"/>
          <w:lang w:eastAsia="da-DK"/>
        </w:rPr>
        <w:t>: Disse retningslinjer viser den politik, der gælder for brug af Facebook-varemærker, -logoer og -skærmbilleder.</w:t>
      </w:r>
    </w:p>
    <w:p w:rsidR="005C6D54" w:rsidRPr="00A97AB9" w:rsidRDefault="00F2720F" w:rsidP="005C6D54">
      <w:pPr>
        <w:numPr>
          <w:ilvl w:val="0"/>
          <w:numId w:val="15"/>
        </w:numPr>
        <w:shd w:val="clear" w:color="auto" w:fill="FFFFFF"/>
        <w:spacing w:before="100" w:beforeAutospacing="1" w:after="0" w:line="360" w:lineRule="auto"/>
        <w:ind w:left="-15"/>
        <w:rPr>
          <w:rFonts w:ascii="Garamond" w:eastAsia="Times New Roman" w:hAnsi="Garamond" w:cs="Times New Roman"/>
          <w:sz w:val="24"/>
          <w:szCs w:val="24"/>
          <w:lang w:eastAsia="da-DK"/>
        </w:rPr>
      </w:pPr>
      <w:hyperlink r:id="rId50" w:history="1">
        <w:r w:rsidR="005C6D54" w:rsidRPr="00A97AB9">
          <w:rPr>
            <w:rFonts w:ascii="Garamond" w:eastAsia="Times New Roman" w:hAnsi="Garamond" w:cs="Times New Roman"/>
            <w:sz w:val="24"/>
            <w:szCs w:val="24"/>
            <w:lang w:eastAsia="da-DK"/>
          </w:rPr>
          <w:t>Sådan rapporterer du påstande om krænkelse af immaterielle ejendomsrettigheder</w:t>
        </w:r>
      </w:hyperlink>
    </w:p>
    <w:p w:rsidR="005C6D54" w:rsidRPr="00A97AB9" w:rsidRDefault="00F2720F" w:rsidP="005C6D54">
      <w:pPr>
        <w:numPr>
          <w:ilvl w:val="0"/>
          <w:numId w:val="15"/>
        </w:numPr>
        <w:shd w:val="clear" w:color="auto" w:fill="FFFFFF"/>
        <w:spacing w:before="100" w:beforeAutospacing="1" w:after="0" w:line="360" w:lineRule="auto"/>
        <w:ind w:left="-15"/>
        <w:rPr>
          <w:rFonts w:ascii="Garamond" w:eastAsia="Times New Roman" w:hAnsi="Garamond" w:cs="Times New Roman"/>
          <w:sz w:val="24"/>
          <w:szCs w:val="24"/>
          <w:lang w:eastAsia="da-DK"/>
        </w:rPr>
      </w:pPr>
      <w:hyperlink r:id="rId51" w:history="1">
        <w:r w:rsidR="005C6D54" w:rsidRPr="00A97AB9">
          <w:rPr>
            <w:rFonts w:ascii="Garamond" w:eastAsia="Times New Roman" w:hAnsi="Garamond" w:cs="Times New Roman"/>
            <w:sz w:val="24"/>
            <w:szCs w:val="24"/>
            <w:lang w:eastAsia="da-DK"/>
          </w:rPr>
          <w:t>Vilkår for sider</w:t>
        </w:r>
      </w:hyperlink>
      <w:r w:rsidR="005C6D54" w:rsidRPr="00A97AB9">
        <w:rPr>
          <w:rFonts w:ascii="Garamond" w:eastAsia="Times New Roman" w:hAnsi="Garamond" w:cs="Times New Roman"/>
          <w:sz w:val="24"/>
          <w:szCs w:val="24"/>
          <w:lang w:eastAsia="da-DK"/>
        </w:rPr>
        <w:t>: Disse retningslinjer gælder for din brug af Facebooks Sider.</w:t>
      </w:r>
    </w:p>
    <w:p w:rsidR="005C6D54" w:rsidRPr="00A97AB9" w:rsidRDefault="00F2720F" w:rsidP="005C6D54">
      <w:pPr>
        <w:numPr>
          <w:ilvl w:val="0"/>
          <w:numId w:val="15"/>
        </w:numPr>
        <w:shd w:val="clear" w:color="auto" w:fill="FFFFFF"/>
        <w:spacing w:before="100" w:beforeAutospacing="1" w:after="0" w:line="360" w:lineRule="auto"/>
        <w:ind w:left="-15"/>
        <w:rPr>
          <w:rFonts w:ascii="Garamond" w:eastAsia="Times New Roman" w:hAnsi="Garamond" w:cs="Times New Roman"/>
          <w:sz w:val="24"/>
          <w:szCs w:val="24"/>
          <w:lang w:eastAsia="da-DK"/>
        </w:rPr>
      </w:pPr>
      <w:hyperlink r:id="rId52" w:history="1">
        <w:r w:rsidR="005C6D54" w:rsidRPr="00A97AB9">
          <w:rPr>
            <w:rFonts w:ascii="Garamond" w:eastAsia="Times New Roman" w:hAnsi="Garamond" w:cs="Times New Roman"/>
            <w:sz w:val="24"/>
            <w:szCs w:val="24"/>
            <w:lang w:eastAsia="da-DK"/>
          </w:rPr>
          <w:t>Facebooks fællesskabsregler</w:t>
        </w:r>
      </w:hyperlink>
      <w:r w:rsidR="005C6D54" w:rsidRPr="00A97AB9">
        <w:rPr>
          <w:rFonts w:ascii="Garamond" w:eastAsia="Times New Roman" w:hAnsi="Garamond" w:cs="Times New Roman"/>
          <w:sz w:val="24"/>
          <w:szCs w:val="24"/>
          <w:lang w:eastAsia="da-DK"/>
        </w:rPr>
        <w:t>: Disse retningslinjer angiver vores forventninger med hensyn til det indhold, du slår op på Facebook, og din aktivitet på Facebook.</w:t>
      </w:r>
    </w:p>
    <w:p w:rsidR="005C6D54" w:rsidRPr="00A97AB9" w:rsidRDefault="005C6D54" w:rsidP="005C6D54">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kan få adgang til Erklæring om rettigheder og ansvar på forskellige sprog, hvis du ændrer sprogindstillingen på din Facebook-session ved at klikke på sproglinket i venstre hjørne af de fleste sider. Hvis erklæringen ikke er tilgængelig på det sprog, du vælger, vil du som standard få vist den engelske version. </w:t>
      </w:r>
    </w:p>
    <w:p w:rsidR="005C6D54" w:rsidRPr="00A97AB9" w:rsidRDefault="005C6D54" w:rsidP="005C6D54">
      <w:pPr>
        <w:shd w:val="clear" w:color="auto" w:fill="FFFFFF"/>
        <w:spacing w:after="0" w:line="360" w:lineRule="auto"/>
        <w:rPr>
          <w:rFonts w:ascii="Garamond" w:eastAsia="Times New Roman" w:hAnsi="Garamond" w:cs="Times New Roman"/>
          <w:sz w:val="24"/>
          <w:szCs w:val="24"/>
          <w:lang w:eastAsia="da-DK"/>
        </w:rPr>
      </w:pPr>
    </w:p>
    <w:p w:rsidR="005C6D54" w:rsidRPr="00A97AB9" w:rsidRDefault="005C6D54" w:rsidP="005C6D54">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Denne side er udskrevet den 8. marts 2013 fra </w:t>
      </w:r>
      <w:hyperlink r:id="rId53" w:history="1">
        <w:r w:rsidRPr="00A97AB9">
          <w:rPr>
            <w:rStyle w:val="Hyperlink"/>
            <w:rFonts w:ascii="Garamond" w:eastAsia="Times New Roman" w:hAnsi="Garamond" w:cs="Times New Roman"/>
            <w:color w:val="auto"/>
            <w:sz w:val="24"/>
            <w:szCs w:val="24"/>
            <w:lang w:eastAsia="da-DK"/>
          </w:rPr>
          <w:t>http://www.facebook.com/legal/terms</w:t>
        </w:r>
      </w:hyperlink>
    </w:p>
    <w:p w:rsidR="005C6D54" w:rsidRPr="00A97AB9" w:rsidRDefault="005C6D54" w:rsidP="005C6D54">
      <w:pPr>
        <w:shd w:val="clear" w:color="auto" w:fill="FFFFFF"/>
        <w:spacing w:after="0" w:line="360" w:lineRule="auto"/>
        <w:rPr>
          <w:rFonts w:ascii="Garamond" w:eastAsia="Times New Roman" w:hAnsi="Garamond" w:cs="Times New Roman"/>
          <w:sz w:val="24"/>
          <w:szCs w:val="24"/>
          <w:lang w:eastAsia="da-DK"/>
        </w:rPr>
      </w:pPr>
    </w:p>
    <w:p w:rsidR="009362A2" w:rsidRPr="00A97AB9" w:rsidRDefault="009362A2" w:rsidP="005C6D54">
      <w:pPr>
        <w:shd w:val="clear" w:color="auto" w:fill="FFFFFF"/>
        <w:spacing w:after="0" w:line="360" w:lineRule="auto"/>
        <w:rPr>
          <w:rFonts w:ascii="Garamond" w:eastAsia="Times New Roman" w:hAnsi="Garamond" w:cs="Times New Roman"/>
          <w:sz w:val="24"/>
          <w:szCs w:val="24"/>
          <w:lang w:eastAsia="da-DK"/>
        </w:rPr>
      </w:pPr>
    </w:p>
    <w:p w:rsidR="009362A2" w:rsidRPr="00A97AB9" w:rsidRDefault="009362A2" w:rsidP="005C6D54">
      <w:pPr>
        <w:shd w:val="clear" w:color="auto" w:fill="FFFFFF"/>
        <w:spacing w:after="0" w:line="360" w:lineRule="auto"/>
        <w:rPr>
          <w:rFonts w:ascii="Garamond" w:eastAsia="Times New Roman" w:hAnsi="Garamond" w:cs="Times New Roman"/>
          <w:sz w:val="24"/>
          <w:szCs w:val="24"/>
          <w:lang w:eastAsia="da-DK"/>
        </w:rPr>
      </w:pPr>
    </w:p>
    <w:p w:rsidR="009362A2" w:rsidRPr="00A97AB9" w:rsidRDefault="009362A2" w:rsidP="005C6D54">
      <w:pPr>
        <w:shd w:val="clear" w:color="auto" w:fill="FFFFFF"/>
        <w:spacing w:after="0" w:line="360" w:lineRule="auto"/>
        <w:rPr>
          <w:rFonts w:ascii="Garamond" w:eastAsia="Times New Roman" w:hAnsi="Garamond" w:cs="Times New Roman"/>
          <w:sz w:val="24"/>
          <w:szCs w:val="24"/>
          <w:lang w:eastAsia="da-DK"/>
        </w:rPr>
      </w:pPr>
    </w:p>
    <w:p w:rsidR="00F321C9" w:rsidRPr="00A97AB9" w:rsidRDefault="00F561D8" w:rsidP="00A50DE9">
      <w:pPr>
        <w:pStyle w:val="Overskrift2"/>
        <w:spacing w:line="360" w:lineRule="auto"/>
        <w:rPr>
          <w:rFonts w:ascii="Garamond" w:hAnsi="Garamond"/>
          <w:color w:val="auto"/>
          <w:sz w:val="28"/>
        </w:rPr>
      </w:pPr>
      <w:bookmarkStart w:id="41" w:name="_Toc355981339"/>
      <w:r w:rsidRPr="00A97AB9">
        <w:rPr>
          <w:rFonts w:ascii="Garamond" w:hAnsi="Garamond"/>
          <w:color w:val="auto"/>
          <w:sz w:val="28"/>
        </w:rPr>
        <w:lastRenderedPageBreak/>
        <w:t>8</w:t>
      </w:r>
      <w:r w:rsidR="00F321C9" w:rsidRPr="00A97AB9">
        <w:rPr>
          <w:rFonts w:ascii="Garamond" w:hAnsi="Garamond"/>
          <w:color w:val="auto"/>
          <w:sz w:val="28"/>
        </w:rPr>
        <w:t>.2 Politik for brug af data</w:t>
      </w:r>
      <w:r w:rsidR="00981B98">
        <w:rPr>
          <w:rStyle w:val="Fodnotehenvisning"/>
          <w:rFonts w:ascii="Garamond" w:hAnsi="Garamond"/>
          <w:color w:val="auto"/>
          <w:sz w:val="28"/>
        </w:rPr>
        <w:footnoteReference w:id="179"/>
      </w:r>
      <w:bookmarkEnd w:id="41"/>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Politik for brug af data</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Dato for seneste revidering: december 11, 2012</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42" w:name="inforeceived"/>
      <w:bookmarkEnd w:id="42"/>
      <w:r w:rsidRPr="00A97AB9">
        <w:rPr>
          <w:rFonts w:ascii="Garamond" w:eastAsia="Times New Roman" w:hAnsi="Garamond" w:cs="Times New Roman"/>
          <w:b/>
          <w:bCs/>
          <w:sz w:val="24"/>
          <w:szCs w:val="24"/>
          <w:u w:val="single"/>
          <w:lang w:eastAsia="da-DK"/>
        </w:rPr>
        <w:t>I. Oplysninger, vi modtager, og måden, hvorpå vi bruger dem</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43" w:name="infoaboutyou"/>
      <w:bookmarkEnd w:id="43"/>
      <w:r w:rsidRPr="00A97AB9">
        <w:rPr>
          <w:rFonts w:ascii="Garamond" w:eastAsia="Times New Roman" w:hAnsi="Garamond" w:cs="Times New Roman"/>
          <w:b/>
          <w:bCs/>
          <w:sz w:val="24"/>
          <w:szCs w:val="24"/>
          <w:u w:val="single"/>
          <w:lang w:eastAsia="da-DK"/>
        </w:rPr>
        <w:t>Oplysninger, vi modtager om dig</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modtager forskellige typer oplysninger om dig, herunder: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Dine oplysninger</w:t>
      </w:r>
      <w:r w:rsidRPr="00A97AB9">
        <w:rPr>
          <w:rFonts w:ascii="Garamond" w:eastAsia="Times New Roman" w:hAnsi="Garamond" w:cs="Times New Roman"/>
          <w:sz w:val="24"/>
          <w:szCs w:val="24"/>
          <w:lang w:eastAsia="da-DK"/>
        </w:rPr>
        <w:br/>
        <w:t xml:space="preserve">Dine oplysninger er de oplysninger, som du angiver, når du opretter en profil på sitet, samt de oplysninger, du vælger at dele. </w:t>
      </w:r>
    </w:p>
    <w:p w:rsidR="009136D8" w:rsidRPr="00A97AB9" w:rsidRDefault="009136D8" w:rsidP="009136D8">
      <w:pPr>
        <w:shd w:val="clear" w:color="auto" w:fill="FFFFFF"/>
        <w:tabs>
          <w:tab w:val="num" w:pos="720"/>
        </w:tabs>
        <w:spacing w:before="100" w:beforeAutospacing="1"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 xml:space="preserve">      Registreringsoplysninger</w:t>
      </w:r>
      <w:r w:rsidRPr="00A97AB9">
        <w:rPr>
          <w:rFonts w:ascii="Garamond" w:eastAsia="Times New Roman" w:hAnsi="Garamond" w:cs="Times New Roman"/>
          <w:sz w:val="24"/>
          <w:szCs w:val="24"/>
          <w:lang w:eastAsia="da-DK"/>
        </w:rPr>
        <w:t>: Når du opretter en profil på Facebook, bliver du bedt om at oplyse informationer som dit navn, din e-mailadresse, din fødselsdag og dit køn. Nogle gange kan du måske tilmelde dig vha. andre oplysninger, f.eks. dit telefonnummer.</w:t>
      </w:r>
    </w:p>
    <w:p w:rsidR="009136D8" w:rsidRPr="00A97AB9" w:rsidRDefault="009136D8" w:rsidP="009136D8">
      <w:pPr>
        <w:shd w:val="clear" w:color="auto" w:fill="FFFFFF"/>
        <w:tabs>
          <w:tab w:val="num" w:pos="720"/>
        </w:tabs>
        <w:spacing w:before="100" w:beforeAutospacing="1"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 xml:space="preserve">      Oplysninger, du vælger at dele</w:t>
      </w:r>
      <w:r w:rsidRPr="00A97AB9">
        <w:rPr>
          <w:rFonts w:ascii="Garamond" w:eastAsia="Times New Roman" w:hAnsi="Garamond" w:cs="Times New Roman"/>
          <w:sz w:val="24"/>
          <w:szCs w:val="24"/>
          <w:lang w:eastAsia="da-DK"/>
        </w:rPr>
        <w:t>: Dine oplysninger omfatter også de oplysninger, du vælger at dele på Facebook, f.eks. når du slår en statusopdatering op, overfører et billede eller kommenterer en vens historie.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Det omfatter også de oplysninger, du vælger at dele, når du udfører en handling, f.eks. når du tilføjer en ven, tilkendegiver, at du synes godt om en side eller et website, føjer et sted til din historie, bruger vores værktøjer til import af kontakter eller angiver, at du er i et forhold.</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25E83016" wp14:editId="5789881E">
            <wp:extent cx="82550" cy="158750"/>
            <wp:effectExtent l="0" t="0" r="0" b="0"/>
            <wp:docPr id="57" name="Billede 57"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Dit navn, dine profilbilleder, dine coverbilleder, dit køn, dine netværk, dit brugernavn og dit bruger-id behandles på samme måde som oplysninger, du vælger at gøre offentlige. </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5237D5B7" wp14:editId="430EC01F">
            <wp:extent cx="82550" cy="158750"/>
            <wp:effectExtent l="0" t="0" r="0" b="0"/>
            <wp:docPr id="56" name="Billede 56"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Din fødselsdag giver os mulighed for at gøre forskellige ting, f.eks. vise dig indhold og annoncer, som passer til din alder.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Oplysninger, som andre deler om dig</w:t>
      </w:r>
      <w:r w:rsidRPr="00A97AB9">
        <w:rPr>
          <w:rFonts w:ascii="Garamond" w:eastAsia="Times New Roman" w:hAnsi="Garamond" w:cs="Times New Roman"/>
          <w:sz w:val="24"/>
          <w:szCs w:val="24"/>
          <w:lang w:eastAsia="da-DK"/>
        </w:rPr>
        <w:br/>
        <w:t>Vi modtager oplysninger om dig fra dine venner og andre, f.eks. når de overfører dine kontaktoplysninger, slår et billede af dig op, tagger dig på et billede eller i en statusopdatering eller på et sted eller føjer dig til en gruppe.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27ED3BA8" wp14:editId="53166011">
            <wp:extent cx="82550" cy="158750"/>
            <wp:effectExtent l="0" t="0" r="0" b="0"/>
            <wp:docPr id="55" name="Billede 55"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Facebook-brugere gemmer og deler muligvis de oplysninger, som de har om dig og andre, f.eks. når de overfører og administrerer deres invitationer og kontakter.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Andre oplysninger, vi modtager om dig</w:t>
      </w:r>
      <w:r w:rsidRPr="00A97AB9">
        <w:rPr>
          <w:rFonts w:ascii="Garamond" w:eastAsia="Times New Roman" w:hAnsi="Garamond" w:cs="Times New Roman"/>
          <w:sz w:val="24"/>
          <w:szCs w:val="24"/>
          <w:lang w:eastAsia="da-DK"/>
        </w:rPr>
        <w:br/>
        <w:t xml:space="preserve">Vi modtager også andre typer oplysninger om dig: </w:t>
      </w:r>
    </w:p>
    <w:p w:rsidR="009136D8" w:rsidRPr="00A97AB9" w:rsidRDefault="009136D8" w:rsidP="009136D8">
      <w:pPr>
        <w:shd w:val="clear" w:color="auto" w:fill="FFFFFF"/>
        <w:tabs>
          <w:tab w:val="num" w:pos="720"/>
        </w:tabs>
        <w:spacing w:before="100" w:beforeAutospacing="1"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lastRenderedPageBreak/>
        <w:t xml:space="preserve">      Vi modtager data om dig, så snart du interagerer med Facebook, f.eks. når du får vist en anden persons tidslinje, sender eller modtager en besked, søger efter en ven eller en side, klikker på, får vist eller på anden måde interagerer med indhold, bruger en </w:t>
      </w:r>
      <w:proofErr w:type="spellStart"/>
      <w:r w:rsidRPr="00A97AB9">
        <w:rPr>
          <w:rFonts w:ascii="Garamond" w:eastAsia="Times New Roman" w:hAnsi="Garamond" w:cs="Times New Roman"/>
          <w:sz w:val="24"/>
          <w:szCs w:val="24"/>
          <w:lang w:eastAsia="da-DK"/>
        </w:rPr>
        <w:t>Facebook-mobilapp</w:t>
      </w:r>
      <w:proofErr w:type="spellEnd"/>
      <w:r w:rsidRPr="00A97AB9">
        <w:rPr>
          <w:rFonts w:ascii="Garamond" w:eastAsia="Times New Roman" w:hAnsi="Garamond" w:cs="Times New Roman"/>
          <w:sz w:val="24"/>
          <w:szCs w:val="24"/>
          <w:lang w:eastAsia="da-DK"/>
        </w:rPr>
        <w:t xml:space="preserve"> eller køber </w:t>
      </w:r>
      <w:proofErr w:type="spellStart"/>
      <w:r w:rsidRPr="00A97AB9">
        <w:rPr>
          <w:rFonts w:ascii="Garamond" w:eastAsia="Times New Roman" w:hAnsi="Garamond" w:cs="Times New Roman"/>
          <w:sz w:val="24"/>
          <w:szCs w:val="24"/>
          <w:lang w:eastAsia="da-DK"/>
        </w:rPr>
        <w:t>Facebook-credits</w:t>
      </w:r>
      <w:proofErr w:type="spellEnd"/>
      <w:r w:rsidRPr="00A97AB9">
        <w:rPr>
          <w:rFonts w:ascii="Garamond" w:eastAsia="Times New Roman" w:hAnsi="Garamond" w:cs="Times New Roman"/>
          <w:sz w:val="24"/>
          <w:szCs w:val="24"/>
          <w:lang w:eastAsia="da-DK"/>
        </w:rPr>
        <w:t xml:space="preserve"> eller foretager andre køb gennem Facebook.</w:t>
      </w:r>
    </w:p>
    <w:p w:rsidR="009136D8" w:rsidRPr="00A97AB9" w:rsidRDefault="009136D8" w:rsidP="009136D8">
      <w:pPr>
        <w:shd w:val="clear" w:color="auto" w:fill="FFFFFF"/>
        <w:tabs>
          <w:tab w:val="num" w:pos="720"/>
        </w:tabs>
        <w:spacing w:before="100" w:beforeAutospacing="1"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Når du slår indhold op på Facebook, f.eks. billeder og videoer, modtager vi muligvis yderligere relaterede data (eller metadata) om eksempelvis klokkeslættet, datoen og stedet for billed- eller videooptagelsen.</w:t>
      </w:r>
    </w:p>
    <w:p w:rsidR="009136D8" w:rsidRPr="00A97AB9" w:rsidRDefault="009136D8" w:rsidP="009136D8">
      <w:pPr>
        <w:shd w:val="clear" w:color="auto" w:fill="FFFFFF"/>
        <w:tabs>
          <w:tab w:val="num" w:pos="720"/>
        </w:tabs>
        <w:spacing w:before="100" w:beforeAutospacing="1"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Vi modtager data fra den computer, mobiltelefon eller anden enhed, du bruger til at tilgå Facebook, herunder når flere brugere logger på fra samme enhed. Det omfatter muligvis din IP-adresse og andre oplysninger, f.eks. om din internettjeneste, din placering, hvilken type browser du bruger (herunder de tilhørende </w:t>
      </w:r>
      <w:proofErr w:type="spellStart"/>
      <w:r w:rsidRPr="00A97AB9">
        <w:rPr>
          <w:rFonts w:ascii="Garamond" w:eastAsia="Times New Roman" w:hAnsi="Garamond" w:cs="Times New Roman"/>
          <w:sz w:val="24"/>
          <w:szCs w:val="24"/>
          <w:lang w:eastAsia="da-DK"/>
        </w:rPr>
        <w:t>id'er</w:t>
      </w:r>
      <w:proofErr w:type="spellEnd"/>
      <w:r w:rsidRPr="00A97AB9">
        <w:rPr>
          <w:rFonts w:ascii="Garamond" w:eastAsia="Times New Roman" w:hAnsi="Garamond" w:cs="Times New Roman"/>
          <w:sz w:val="24"/>
          <w:szCs w:val="24"/>
          <w:lang w:eastAsia="da-DK"/>
        </w:rPr>
        <w:t>), eller de sider, du besøger. Vi kan f.eks. få GPS-oplysninger eller andre stedoplysninger, så vi kan fortælle dig, hvis nogen af dine venner befinder sig i nærheden.</w:t>
      </w:r>
    </w:p>
    <w:p w:rsidR="009136D8" w:rsidRPr="00A97AB9" w:rsidRDefault="009136D8" w:rsidP="009136D8">
      <w:pPr>
        <w:shd w:val="clear" w:color="auto" w:fill="FFFFFF"/>
        <w:tabs>
          <w:tab w:val="num" w:pos="720"/>
        </w:tabs>
        <w:spacing w:before="100" w:beforeAutospacing="1"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Vi modtager data, så snart du bruger et spil eller en applikation, besøger et website, som bruger </w:t>
      </w:r>
      <w:hyperlink r:id="rId55" w:anchor="aboutplatform" w:history="1">
        <w:r w:rsidRPr="00A97AB9">
          <w:rPr>
            <w:rFonts w:ascii="Garamond" w:eastAsia="Times New Roman" w:hAnsi="Garamond" w:cs="Times New Roman"/>
            <w:sz w:val="24"/>
            <w:szCs w:val="24"/>
            <w:lang w:eastAsia="da-DK"/>
          </w:rPr>
          <w:t>Facebook-platformen</w:t>
        </w:r>
      </w:hyperlink>
      <w:r w:rsidRPr="00A97AB9">
        <w:rPr>
          <w:rFonts w:ascii="Garamond" w:eastAsia="Times New Roman" w:hAnsi="Garamond" w:cs="Times New Roman"/>
          <w:sz w:val="24"/>
          <w:szCs w:val="24"/>
          <w:lang w:eastAsia="da-DK"/>
        </w:rPr>
        <w:t xml:space="preserve">, eller besøger et site med en Facebook-funktion, f.eks. et </w:t>
      </w:r>
      <w:hyperlink r:id="rId56" w:anchor="socialplugins" w:history="1">
        <w:r w:rsidRPr="00A97AB9">
          <w:rPr>
            <w:rFonts w:ascii="Garamond" w:eastAsia="Times New Roman" w:hAnsi="Garamond" w:cs="Times New Roman"/>
            <w:sz w:val="24"/>
            <w:szCs w:val="24"/>
            <w:lang w:eastAsia="da-DK"/>
          </w:rPr>
          <w:t>socialt tilføjelsesprogram</w:t>
        </w:r>
      </w:hyperlink>
      <w:r w:rsidRPr="00A97AB9">
        <w:rPr>
          <w:rFonts w:ascii="Garamond" w:eastAsia="Times New Roman" w:hAnsi="Garamond" w:cs="Times New Roman"/>
          <w:sz w:val="24"/>
          <w:szCs w:val="24"/>
          <w:lang w:eastAsia="da-DK"/>
        </w:rPr>
        <w:t xml:space="preserve">, og somme tider gennem </w:t>
      </w:r>
      <w:hyperlink r:id="rId57" w:anchor="cookies" w:history="1">
        <w:r w:rsidRPr="00A97AB9">
          <w:rPr>
            <w:rFonts w:ascii="Garamond" w:eastAsia="Times New Roman" w:hAnsi="Garamond" w:cs="Times New Roman"/>
            <w:sz w:val="24"/>
            <w:szCs w:val="24"/>
            <w:lang w:eastAsia="da-DK"/>
          </w:rPr>
          <w:t>cookies</w:t>
        </w:r>
      </w:hyperlink>
      <w:r w:rsidRPr="00A97AB9">
        <w:rPr>
          <w:rFonts w:ascii="Garamond" w:eastAsia="Times New Roman" w:hAnsi="Garamond" w:cs="Times New Roman"/>
          <w:sz w:val="24"/>
          <w:szCs w:val="24"/>
          <w:lang w:eastAsia="da-DK"/>
        </w:rPr>
        <w:t xml:space="preserve">. Det omfatter dato og klokkeslæt for dit besøg, den webadresse eller URL, du besøger, tekniske oplysninger om din IP-adresse og browser og dit operativsystem, og, hvis du er logget på Facebook, oplysninger om </w:t>
      </w:r>
      <w:proofErr w:type="gramStart"/>
      <w:r w:rsidRPr="00A97AB9">
        <w:rPr>
          <w:rFonts w:ascii="Garamond" w:eastAsia="Times New Roman" w:hAnsi="Garamond" w:cs="Times New Roman"/>
          <w:sz w:val="24"/>
          <w:szCs w:val="24"/>
          <w:lang w:eastAsia="da-DK"/>
        </w:rPr>
        <w:t>dit</w:t>
      </w:r>
      <w:proofErr w:type="gramEnd"/>
      <w:r w:rsidRPr="00A97AB9">
        <w:rPr>
          <w:rFonts w:ascii="Garamond" w:eastAsia="Times New Roman" w:hAnsi="Garamond" w:cs="Times New Roman"/>
          <w:sz w:val="24"/>
          <w:szCs w:val="24"/>
          <w:lang w:eastAsia="da-DK"/>
        </w:rPr>
        <w:t xml:space="preserve"> bruger-id.</w:t>
      </w:r>
    </w:p>
    <w:p w:rsidR="009136D8" w:rsidRPr="00A97AB9" w:rsidRDefault="009136D8" w:rsidP="009136D8">
      <w:pPr>
        <w:shd w:val="clear" w:color="auto" w:fill="FFFFFF"/>
        <w:tabs>
          <w:tab w:val="num" w:pos="720"/>
        </w:tabs>
        <w:spacing w:before="100" w:beforeAutospacing="1"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Vi modtager nogle gange data fra vores </w:t>
      </w:r>
      <w:hyperlink r:id="rId58" w:anchor="otherthings" w:history="1">
        <w:r w:rsidRPr="00A97AB9">
          <w:rPr>
            <w:rFonts w:ascii="Garamond" w:eastAsia="Times New Roman" w:hAnsi="Garamond" w:cs="Times New Roman"/>
            <w:sz w:val="24"/>
            <w:szCs w:val="24"/>
            <w:lang w:eastAsia="da-DK"/>
          </w:rPr>
          <w:t>associerede selskaber</w:t>
        </w:r>
      </w:hyperlink>
      <w:r w:rsidRPr="00A97AB9">
        <w:rPr>
          <w:rFonts w:ascii="Garamond" w:eastAsia="Times New Roman" w:hAnsi="Garamond" w:cs="Times New Roman"/>
          <w:sz w:val="24"/>
          <w:szCs w:val="24"/>
          <w:lang w:eastAsia="da-DK"/>
        </w:rPr>
        <w:t xml:space="preserve"> eller vores annoncepartnere, kunder og andre tredjeparter, som hjælper os (eller dem) med at vise annoncer, forstå onlineaktivitet og generelt forbedre Facebook. En annoncør kan f.eks. videregive oplysninger om dig til os, f.eks. om hvordan du har reageret på en annonce på Facebook eller et andet site, for at måle effektiviteten og forbedre kvaliteten af annoncerne.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Vi sammenholder også data på baggrund af de oplysninger, vi allerede har modtaget om dig og dine venner. Vi kan f.eks. sammenholde data om dig for at bestemme, hvilke venner vi skal vise dig i dine nyheder, eller for at komme med forslag om </w:t>
      </w:r>
      <w:proofErr w:type="spellStart"/>
      <w:r w:rsidRPr="00A97AB9">
        <w:rPr>
          <w:rFonts w:ascii="Garamond" w:eastAsia="Times New Roman" w:hAnsi="Garamond" w:cs="Times New Roman"/>
          <w:sz w:val="24"/>
          <w:szCs w:val="24"/>
          <w:lang w:eastAsia="da-DK"/>
        </w:rPr>
        <w:t>tagging</w:t>
      </w:r>
      <w:proofErr w:type="spellEnd"/>
      <w:r w:rsidRPr="00A97AB9">
        <w:rPr>
          <w:rFonts w:ascii="Garamond" w:eastAsia="Times New Roman" w:hAnsi="Garamond" w:cs="Times New Roman"/>
          <w:sz w:val="24"/>
          <w:szCs w:val="24"/>
          <w:lang w:eastAsia="da-DK"/>
        </w:rPr>
        <w:t xml:space="preserve"> på de billeder, du slår op. Vi sammenholder din aktuelle by med GPS-oplysninger og andre stedoplysninger, vi har om dig, f.eks. for at fortælle dig og dine venner om personer eller begivenheder i nærheden eller til at komme med interessante tilbud til dig. Vi sammensætter muligvis også data om dig for at vise dig annoncer, som kunne være relevante for dig.</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lastRenderedPageBreak/>
        <w:drawing>
          <wp:inline distT="0" distB="0" distL="0" distR="0" wp14:anchorId="1C704352" wp14:editId="19D35DC9">
            <wp:extent cx="82550" cy="158750"/>
            <wp:effectExtent l="0" t="0" r="0" b="0"/>
            <wp:docPr id="54" name="Billede 54"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Når vi modtager din GPS-position, sammenholder vi den med andre stedoplysninger, vi har om dig, f.eks. din aktuelle by. Men vi opbevarer den kun, indtil vi ikke længere skal bruge den til at levere tjenester til dig, f.eks. opbevarer vi din seneste GPS-position for at kunne sende dig relevante notifikationer.</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5CC195F3" wp14:editId="09A27262">
            <wp:extent cx="82550" cy="158750"/>
            <wp:effectExtent l="0" t="0" r="0" b="0"/>
            <wp:docPr id="53" name="Billede 53"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Vi videregiver kun data til vores annoncepartnere eller kunder, når vi har fjernet dit navn eller andre eventuelle oplysninger, som kan identificere dig personligt, eller har kombineret dem med andre personers data, så de ikke længere er knyttet til dig.</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44" w:name="publicinfo"/>
      <w:bookmarkEnd w:id="44"/>
      <w:r w:rsidRPr="00A97AB9">
        <w:rPr>
          <w:rFonts w:ascii="Garamond" w:eastAsia="Times New Roman" w:hAnsi="Garamond" w:cs="Times New Roman"/>
          <w:b/>
          <w:bCs/>
          <w:sz w:val="24"/>
          <w:szCs w:val="24"/>
          <w:u w:val="single"/>
          <w:lang w:eastAsia="da-DK"/>
        </w:rPr>
        <w:t>Offentlige oplysninger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Når vi bruger udtrykket "offentlige oplysninger" (som vi nogle gange blot kalder "oplysninger til alle"), mener vi de oplysninger, som du vælger at gøre offentlige, samt de oplysninger, som altid er offentligt tilgængelige.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Oplysninger, du vælger at gøre offentlige</w:t>
      </w:r>
      <w:r w:rsidRPr="00A97AB9">
        <w:rPr>
          <w:rFonts w:ascii="Garamond" w:eastAsia="Times New Roman" w:hAnsi="Garamond" w:cs="Times New Roman"/>
          <w:sz w:val="24"/>
          <w:szCs w:val="24"/>
          <w:lang w:eastAsia="da-DK"/>
        </w:rPr>
        <w:br/>
        <w:t xml:space="preserve">At vælge at gøre dine oplysninger offentlige betyder præcist det, som det lyder til: </w:t>
      </w:r>
      <w:r w:rsidRPr="00A97AB9">
        <w:rPr>
          <w:rFonts w:ascii="Garamond" w:eastAsia="Times New Roman" w:hAnsi="Garamond" w:cs="Times New Roman"/>
          <w:b/>
          <w:bCs/>
          <w:sz w:val="24"/>
          <w:szCs w:val="24"/>
          <w:lang w:eastAsia="da-DK"/>
        </w:rPr>
        <w:t>alle</w:t>
      </w:r>
      <w:r w:rsidRPr="00A97AB9">
        <w:rPr>
          <w:rFonts w:ascii="Garamond" w:eastAsia="Times New Roman" w:hAnsi="Garamond" w:cs="Times New Roman"/>
          <w:sz w:val="24"/>
          <w:szCs w:val="24"/>
          <w:lang w:eastAsia="da-DK"/>
        </w:rPr>
        <w:t>, herunder personer uden for Facebook, kan se dem.</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Når du vælger at gøre din oplysninger offentlige, betyder det også, at oplysningerne: </w:t>
      </w:r>
    </w:p>
    <w:p w:rsidR="009136D8" w:rsidRPr="00A97AB9" w:rsidRDefault="009136D8" w:rsidP="00AC087F">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kan knyttes til dig (dvs. til dit navn, dine profilbilleder, dine coverbilleder, din tidslinje, </w:t>
      </w:r>
      <w:proofErr w:type="gramStart"/>
      <w:r w:rsidRPr="00A97AB9">
        <w:rPr>
          <w:rFonts w:ascii="Garamond" w:eastAsia="Times New Roman" w:hAnsi="Garamond" w:cs="Times New Roman"/>
          <w:sz w:val="24"/>
          <w:szCs w:val="24"/>
          <w:lang w:eastAsia="da-DK"/>
        </w:rPr>
        <w:t>dit</w:t>
      </w:r>
      <w:proofErr w:type="gramEnd"/>
      <w:r w:rsidRPr="00A97AB9">
        <w:rPr>
          <w:rFonts w:ascii="Garamond" w:eastAsia="Times New Roman" w:hAnsi="Garamond" w:cs="Times New Roman"/>
          <w:sz w:val="24"/>
          <w:szCs w:val="24"/>
          <w:lang w:eastAsia="da-DK"/>
        </w:rPr>
        <w:t xml:space="preserve"> bruger-id eller dit brugernavn) også uden for Facebook,</w:t>
      </w:r>
    </w:p>
    <w:p w:rsidR="009136D8" w:rsidRPr="00A97AB9" w:rsidRDefault="009136D8" w:rsidP="009136D8">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kan vises, når andre søger på Facebook eller på en offentlig søgemaskine,</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vil være tilgængelige for Facebook-integrerede spil, applikationer og websites, som du og dine venner bruger, og</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w:t>
      </w:r>
      <w:r w:rsidR="005B52FA">
        <w:rPr>
          <w:rFonts w:ascii="Garamond" w:eastAsia="Times New Roman" w:hAnsi="Garamond" w:cs="Times New Roman"/>
          <w:sz w:val="24"/>
          <w:szCs w:val="24"/>
          <w:lang w:eastAsia="da-DK"/>
        </w:rPr>
        <w:t xml:space="preserve"> </w:t>
      </w:r>
      <w:r w:rsidRPr="00A97AB9">
        <w:rPr>
          <w:rFonts w:ascii="Garamond" w:eastAsia="Times New Roman" w:hAnsi="Garamond" w:cs="Times New Roman"/>
          <w:sz w:val="24"/>
          <w:szCs w:val="24"/>
          <w:lang w:eastAsia="da-DK"/>
        </w:rPr>
        <w:t xml:space="preserve">er tilgængelige for alle, som bruger vores </w:t>
      </w:r>
      <w:proofErr w:type="spellStart"/>
      <w:r w:rsidRPr="00A97AB9">
        <w:rPr>
          <w:rFonts w:ascii="Garamond" w:eastAsia="Times New Roman" w:hAnsi="Garamond" w:cs="Times New Roman"/>
          <w:sz w:val="24"/>
          <w:szCs w:val="24"/>
          <w:lang w:eastAsia="da-DK"/>
        </w:rPr>
        <w:t>API'er</w:t>
      </w:r>
      <w:proofErr w:type="spellEnd"/>
      <w:r w:rsidRPr="00A97AB9">
        <w:rPr>
          <w:rFonts w:ascii="Garamond" w:eastAsia="Times New Roman" w:hAnsi="Garamond" w:cs="Times New Roman"/>
          <w:sz w:val="24"/>
          <w:szCs w:val="24"/>
          <w:lang w:eastAsia="da-DK"/>
        </w:rPr>
        <w:t xml:space="preserve">, f.eks. vores </w:t>
      </w:r>
      <w:hyperlink r:id="rId59" w:history="1">
        <w:r w:rsidRPr="00A97AB9">
          <w:rPr>
            <w:rFonts w:ascii="Garamond" w:eastAsia="Times New Roman" w:hAnsi="Garamond" w:cs="Times New Roman"/>
            <w:sz w:val="24"/>
            <w:szCs w:val="24"/>
            <w:lang w:eastAsia="da-DK"/>
          </w:rPr>
          <w:t>Graph API</w:t>
        </w:r>
      </w:hyperlink>
      <w:r w:rsidRPr="00A97AB9">
        <w:rPr>
          <w:rFonts w:ascii="Garamond" w:eastAsia="Times New Roman" w:hAnsi="Garamond" w:cs="Times New Roman"/>
          <w:sz w:val="24"/>
          <w:szCs w:val="24"/>
          <w:lang w:eastAsia="da-DK"/>
        </w:rPr>
        <w:t xml:space="preserve">.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6EF39883" wp14:editId="122ED646">
            <wp:extent cx="82550" cy="158750"/>
            <wp:effectExtent l="0" t="0" r="0" b="0"/>
            <wp:docPr id="52" name="Billede 52"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Nogle gange har du ikke mulighed for at vælge en målgruppe, når du slår noget op, f.eks. når du skriver på en sides væg eller kommenterer en nyhed, som bruger vores tilføjelsesprogram for kommentarer. Det skyldes, at nogle typer historier er offentlige historier som standard. Du kan som tommelfingerregel regne med, at hvis du ikke kan se et </w:t>
      </w:r>
      <w:hyperlink r:id="rId60" w:anchor="controlpost" w:history="1">
        <w:r w:rsidRPr="00A97AB9">
          <w:rPr>
            <w:rFonts w:ascii="Garamond" w:eastAsia="Times New Roman" w:hAnsi="Garamond" w:cs="Times New Roman"/>
            <w:sz w:val="24"/>
            <w:szCs w:val="24"/>
            <w:lang w:eastAsia="da-DK"/>
          </w:rPr>
          <w:t>delingsikon</w:t>
        </w:r>
      </w:hyperlink>
      <w:r w:rsidRPr="00A97AB9">
        <w:rPr>
          <w:rFonts w:ascii="Garamond" w:eastAsia="Times New Roman" w:hAnsi="Garamond" w:cs="Times New Roman"/>
          <w:sz w:val="24"/>
          <w:szCs w:val="24"/>
          <w:lang w:eastAsia="da-DK"/>
        </w:rPr>
        <w:t>, er oplysningerne offentligt tilgængelige.</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29DEF87F" wp14:editId="69EFFB66">
            <wp:extent cx="82550" cy="158750"/>
            <wp:effectExtent l="0" t="0" r="0" b="0"/>
            <wp:docPr id="51" name="Billede 51"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Når andre deler oplysninger om dig, kan de også vælge at gøre det offentligt.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Oplysninger, som altid er offentligt tilgængelige</w:t>
      </w:r>
      <w:r w:rsidRPr="00A97AB9">
        <w:rPr>
          <w:rFonts w:ascii="Garamond" w:eastAsia="Times New Roman" w:hAnsi="Garamond" w:cs="Times New Roman"/>
          <w:sz w:val="24"/>
          <w:szCs w:val="24"/>
          <w:lang w:eastAsia="da-DK"/>
        </w:rPr>
        <w:br/>
        <w:t xml:space="preserve">De typer oplysninger, som er angivet nedenfor, er altid offentligt tilgængelige og behandles på samme måde som oplysninger, du selv beslutter at gøre offentlige. </w:t>
      </w:r>
    </w:p>
    <w:p w:rsidR="009136D8" w:rsidRPr="00A97AB9" w:rsidRDefault="009136D8" w:rsidP="009136D8">
      <w:pPr>
        <w:shd w:val="clear" w:color="auto" w:fill="FFFFFF"/>
        <w:tabs>
          <w:tab w:val="num" w:pos="720"/>
        </w:tabs>
        <w:spacing w:before="100" w:beforeAutospacing="1"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 xml:space="preserve">      Navn</w:t>
      </w:r>
      <w:r w:rsidRPr="00A97AB9">
        <w:rPr>
          <w:rFonts w:ascii="Garamond" w:eastAsia="Times New Roman" w:hAnsi="Garamond" w:cs="Times New Roman"/>
          <w:sz w:val="24"/>
          <w:szCs w:val="24"/>
          <w:lang w:eastAsia="da-DK"/>
        </w:rPr>
        <w:t xml:space="preserve">: Det hjælper dine venner og familie med at finde dig. Hvis du er utryg ved at dele dit rigtige navn, kan du altid </w:t>
      </w:r>
      <w:hyperlink r:id="rId61" w:history="1">
        <w:r w:rsidRPr="00A97AB9">
          <w:rPr>
            <w:rFonts w:ascii="Garamond" w:eastAsia="Times New Roman" w:hAnsi="Garamond" w:cs="Times New Roman"/>
            <w:sz w:val="24"/>
            <w:szCs w:val="24"/>
            <w:lang w:eastAsia="da-DK"/>
          </w:rPr>
          <w:t>slette</w:t>
        </w:r>
      </w:hyperlink>
      <w:r w:rsidRPr="00A97AB9">
        <w:rPr>
          <w:rFonts w:ascii="Garamond" w:eastAsia="Times New Roman" w:hAnsi="Garamond" w:cs="Times New Roman"/>
          <w:sz w:val="24"/>
          <w:szCs w:val="24"/>
          <w:lang w:eastAsia="da-DK"/>
        </w:rPr>
        <w:t xml:space="preserve"> din konto.</w:t>
      </w:r>
    </w:p>
    <w:p w:rsidR="009136D8" w:rsidRPr="00A97AB9" w:rsidRDefault="009136D8" w:rsidP="009136D8">
      <w:pPr>
        <w:shd w:val="clear" w:color="auto" w:fill="FFFFFF"/>
        <w:tabs>
          <w:tab w:val="num" w:pos="720"/>
        </w:tabs>
        <w:spacing w:before="100" w:beforeAutospacing="1"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lastRenderedPageBreak/>
        <w:t xml:space="preserve">      Profilbilleder og coverbilleder</w:t>
      </w:r>
      <w:r w:rsidRPr="00A97AB9">
        <w:rPr>
          <w:rFonts w:ascii="Garamond" w:eastAsia="Times New Roman" w:hAnsi="Garamond" w:cs="Times New Roman"/>
          <w:sz w:val="24"/>
          <w:szCs w:val="24"/>
          <w:lang w:eastAsia="da-DK"/>
        </w:rPr>
        <w:t>: De hjælper dine venner og familie med at genkende dig. Hvis du ikke har lyst til at gøre billederne offentlige, kan du altid slette dem. Når du tilføjer et nyt profilbillede eller coverbillede, er det tidligere billede fortsat offentligt tilgængeligt i albummet med dine profilbilleder eller coverbilleder, medmindre du sletter det.</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 xml:space="preserve">      Netværk</w:t>
      </w:r>
      <w:r w:rsidRPr="00A97AB9">
        <w:rPr>
          <w:rFonts w:ascii="Garamond" w:eastAsia="Times New Roman" w:hAnsi="Garamond" w:cs="Times New Roman"/>
          <w:sz w:val="24"/>
          <w:szCs w:val="24"/>
          <w:lang w:eastAsia="da-DK"/>
        </w:rPr>
        <w:t xml:space="preserve">: Det hjælper dig med at se, hvem du deler oplysninger med, før du vælger "Venner og netværk" som en tilpasset målgruppe. Hvis du ikke har lyst til at gøre dit netværk offentligt, kan du </w:t>
      </w:r>
      <w:hyperlink r:id="rId62" w:history="1">
        <w:r w:rsidRPr="00A97AB9">
          <w:rPr>
            <w:rFonts w:ascii="Garamond" w:eastAsia="Times New Roman" w:hAnsi="Garamond" w:cs="Times New Roman"/>
            <w:sz w:val="24"/>
            <w:szCs w:val="24"/>
            <w:lang w:eastAsia="da-DK"/>
          </w:rPr>
          <w:t>forlade netværket</w:t>
        </w:r>
      </w:hyperlink>
      <w:r w:rsidRPr="00A97AB9">
        <w:rPr>
          <w:rFonts w:ascii="Garamond" w:eastAsia="Times New Roman" w:hAnsi="Garamond" w:cs="Times New Roman"/>
          <w:sz w:val="24"/>
          <w:szCs w:val="24"/>
          <w:lang w:eastAsia="da-DK"/>
        </w:rPr>
        <w:t>.</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 xml:space="preserve">      Køn</w:t>
      </w:r>
      <w:r w:rsidRPr="00A97AB9">
        <w:rPr>
          <w:rFonts w:ascii="Garamond" w:eastAsia="Times New Roman" w:hAnsi="Garamond" w:cs="Times New Roman"/>
          <w:sz w:val="24"/>
          <w:szCs w:val="24"/>
          <w:lang w:eastAsia="da-DK"/>
        </w:rPr>
        <w:t>: Det gør det muligt for os at referere korrekt til dig.</w:t>
      </w:r>
    </w:p>
    <w:p w:rsidR="009136D8"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 xml:space="preserve">      Brugernavn og bruger-id</w:t>
      </w:r>
      <w:r w:rsidRPr="00A97AB9">
        <w:rPr>
          <w:rFonts w:ascii="Garamond" w:eastAsia="Times New Roman" w:hAnsi="Garamond" w:cs="Times New Roman"/>
          <w:sz w:val="24"/>
          <w:szCs w:val="24"/>
          <w:lang w:eastAsia="da-DK"/>
        </w:rPr>
        <w:t xml:space="preserve">: Disse oplysninger giver dig mulighed for at oprette et tilpasset link til din tidslinje eller side og modtage e-mail på din Facebook-e-mailadresse og hjælper med gøre Facebook-platformen mulig. </w:t>
      </w:r>
    </w:p>
    <w:p w:rsidR="00AC087F" w:rsidRPr="00A97AB9" w:rsidRDefault="00AC087F"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45" w:name="usernames"/>
      <w:bookmarkEnd w:id="45"/>
      <w:r w:rsidRPr="00A97AB9">
        <w:rPr>
          <w:rFonts w:ascii="Garamond" w:eastAsia="Times New Roman" w:hAnsi="Garamond" w:cs="Times New Roman"/>
          <w:b/>
          <w:bCs/>
          <w:sz w:val="24"/>
          <w:szCs w:val="24"/>
          <w:u w:val="single"/>
          <w:lang w:eastAsia="da-DK"/>
        </w:rPr>
        <w:t>Brugernavne og bruger-id'er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Din Facebook-URL eller dit brugernavn er et specielt link til din tidslinje, som du kan give til personer eller slå op på eksterne websites. Brugernavne vises i URL-adressen på din tidslinje. Vi bruger også </w:t>
      </w:r>
      <w:proofErr w:type="gramStart"/>
      <w:r w:rsidRPr="00A97AB9">
        <w:rPr>
          <w:rFonts w:ascii="Garamond" w:eastAsia="Times New Roman" w:hAnsi="Garamond" w:cs="Times New Roman"/>
          <w:sz w:val="24"/>
          <w:szCs w:val="24"/>
          <w:lang w:eastAsia="da-DK"/>
        </w:rPr>
        <w:t>dit</w:t>
      </w:r>
      <w:proofErr w:type="gramEnd"/>
      <w:r w:rsidRPr="00A97AB9">
        <w:rPr>
          <w:rFonts w:ascii="Garamond" w:eastAsia="Times New Roman" w:hAnsi="Garamond" w:cs="Times New Roman"/>
          <w:sz w:val="24"/>
          <w:szCs w:val="24"/>
          <w:lang w:eastAsia="da-DK"/>
        </w:rPr>
        <w:t xml:space="preserve"> bruger-id til at identificere din Facebook-konto.</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Hvis nogen har dit brugernavn eller bruger-id, kan vedkommende bruge det til at få adgang til oplysninger om dig via facebook.com-websitet. Hvis nogen f.eks. har dit brugernavn, kan vedkommende skrive facebook.com/brugernavn i browseren og se dine offentlige oplysninger og andet eventuelt indhold, som du har givet dem tilladelse til at se. Tilsvarende kan andre bruge dit brugernavn eller bruger-id til at få adgang til oplysninger om dig via vores </w:t>
      </w:r>
      <w:proofErr w:type="spellStart"/>
      <w:r w:rsidRPr="00A97AB9">
        <w:rPr>
          <w:rFonts w:ascii="Garamond" w:eastAsia="Times New Roman" w:hAnsi="Garamond" w:cs="Times New Roman"/>
          <w:sz w:val="24"/>
          <w:szCs w:val="24"/>
          <w:lang w:eastAsia="da-DK"/>
        </w:rPr>
        <w:t>API'er</w:t>
      </w:r>
      <w:proofErr w:type="spellEnd"/>
      <w:r w:rsidRPr="00A97AB9">
        <w:rPr>
          <w:rFonts w:ascii="Garamond" w:eastAsia="Times New Roman" w:hAnsi="Garamond" w:cs="Times New Roman"/>
          <w:sz w:val="24"/>
          <w:szCs w:val="24"/>
          <w:lang w:eastAsia="da-DK"/>
        </w:rPr>
        <w:t xml:space="preserve">, f.eks. vores </w:t>
      </w:r>
      <w:hyperlink r:id="rId63" w:history="1">
        <w:r w:rsidRPr="00A97AB9">
          <w:rPr>
            <w:rFonts w:ascii="Garamond" w:eastAsia="Times New Roman" w:hAnsi="Garamond" w:cs="Times New Roman"/>
            <w:sz w:val="24"/>
            <w:szCs w:val="24"/>
            <w:lang w:eastAsia="da-DK"/>
          </w:rPr>
          <w:t>Graph API</w:t>
        </w:r>
      </w:hyperlink>
      <w:r w:rsidRPr="00A97AB9">
        <w:rPr>
          <w:rFonts w:ascii="Garamond" w:eastAsia="Times New Roman" w:hAnsi="Garamond" w:cs="Times New Roman"/>
          <w:sz w:val="24"/>
          <w:szCs w:val="24"/>
          <w:lang w:eastAsia="da-DK"/>
        </w:rPr>
        <w:t>. De kan mere specifikt få adgang til dine offentlige oplysninger samt oplysninger om din aldersgruppe, dit sprog og dit land.</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Hvis du ikke ønsker, at dine oplysninger skal være tilgængelige for applikationer på platformen, kan du slå alle applikationer fra under dine privatindstillinger. Hvis du slår platformen fra, kan du ikke længere bruge spil eller andre applikationer, før du slår platformen til igen. Du kan få mere at vide om, hvilke oplysninger apps modtager, når du bruger dem, under </w:t>
      </w:r>
      <w:hyperlink r:id="rId64" w:anchor="websitesandapps" w:history="1">
        <w:r w:rsidRPr="00A97AB9">
          <w:rPr>
            <w:rFonts w:ascii="Garamond" w:eastAsia="Times New Roman" w:hAnsi="Garamond" w:cs="Times New Roman"/>
            <w:sz w:val="24"/>
            <w:szCs w:val="24"/>
            <w:lang w:eastAsia="da-DK"/>
          </w:rPr>
          <w:t>Andre websites og applikationer</w:t>
        </w:r>
      </w:hyperlink>
      <w:r w:rsidRPr="00A97AB9">
        <w:rPr>
          <w:rFonts w:ascii="Garamond" w:eastAsia="Times New Roman" w:hAnsi="Garamond" w:cs="Times New Roman"/>
          <w:sz w:val="24"/>
          <w:szCs w:val="24"/>
          <w:lang w:eastAsia="da-DK"/>
        </w:rPr>
        <w:t>.</w:t>
      </w:r>
    </w:p>
    <w:p w:rsidR="009136D8" w:rsidRDefault="00FC1C8D" w:rsidP="009136D8">
      <w:pPr>
        <w:shd w:val="clear" w:color="auto" w:fill="FFFFFF"/>
        <w:spacing w:after="0" w:line="360" w:lineRule="auto"/>
        <w:rPr>
          <w:rFonts w:ascii="Garamond" w:eastAsia="Times New Roman" w:hAnsi="Garamond" w:cs="Times New Roman"/>
          <w:sz w:val="24"/>
          <w:szCs w:val="24"/>
          <w:lang w:eastAsia="da-DK"/>
        </w:rPr>
      </w:pPr>
      <w:r>
        <w:pict>
          <v:shape id="Billede 50" o:spid="_x0000_i1025" type="#_x0000_t75" alt="http://dragon.ak.fbcdn.net/cfs-ak-snc6/84980/923/233641236679183_1009183043.png" style="width:6pt;height:12.6pt;visibility:visible;mso-wrap-style:square">
            <v:imagedata r:id="rId65" o:title="233641236679183_1009183043"/>
          </v:shape>
        </w:pict>
      </w:r>
      <w:r w:rsidR="009136D8" w:rsidRPr="00A97AB9">
        <w:rPr>
          <w:rFonts w:ascii="Garamond" w:eastAsia="Times New Roman" w:hAnsi="Garamond" w:cs="Times New Roman"/>
          <w:sz w:val="24"/>
          <w:szCs w:val="24"/>
          <w:lang w:eastAsia="da-DK"/>
        </w:rPr>
        <w:t xml:space="preserve">Du kan få vist, hvilke oplysninger der er tilgængelige om dig via vores Graph API, blot ved at skrive </w:t>
      </w:r>
      <w:r w:rsidR="009136D8" w:rsidRPr="00A97AB9">
        <w:rPr>
          <w:rFonts w:ascii="Garamond" w:eastAsia="Times New Roman" w:hAnsi="Garamond" w:cs="Times New Roman"/>
          <w:b/>
          <w:bCs/>
          <w:sz w:val="24"/>
          <w:szCs w:val="24"/>
          <w:lang w:eastAsia="da-DK"/>
        </w:rPr>
        <w:t>https://graph.facebook.com/[bruger-id eller brugernavn]?metadata=1</w:t>
      </w:r>
      <w:r w:rsidR="009136D8" w:rsidRPr="00A97AB9">
        <w:rPr>
          <w:rFonts w:ascii="Garamond" w:eastAsia="Times New Roman" w:hAnsi="Garamond" w:cs="Times New Roman"/>
          <w:sz w:val="24"/>
          <w:szCs w:val="24"/>
          <w:lang w:eastAsia="da-DK"/>
        </w:rPr>
        <w:t xml:space="preserve"> i browseren.</w:t>
      </w:r>
      <w:r w:rsidR="009136D8" w:rsidRPr="00A97AB9">
        <w:rPr>
          <w:rFonts w:ascii="Garamond" w:eastAsia="Times New Roman" w:hAnsi="Garamond" w:cs="Times New Roman"/>
          <w:sz w:val="24"/>
          <w:szCs w:val="24"/>
          <w:lang w:eastAsia="da-DK"/>
        </w:rPr>
        <w:br/>
      </w:r>
      <w:r w:rsidR="009136D8" w:rsidRPr="00A97AB9">
        <w:rPr>
          <w:rFonts w:ascii="Garamond" w:eastAsia="Times New Roman" w:hAnsi="Garamond" w:cs="Times New Roman"/>
          <w:noProof/>
          <w:sz w:val="24"/>
          <w:szCs w:val="24"/>
          <w:lang w:eastAsia="da-DK"/>
        </w:rPr>
        <w:drawing>
          <wp:inline distT="0" distB="0" distL="0" distR="0" wp14:anchorId="2B39AD02" wp14:editId="5EAEF1B4">
            <wp:extent cx="82550" cy="158750"/>
            <wp:effectExtent l="0" t="0" r="0" b="0"/>
            <wp:docPr id="49" name="Billede 49"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009136D8" w:rsidRPr="00A97AB9">
        <w:rPr>
          <w:rFonts w:ascii="Garamond" w:eastAsia="Times New Roman" w:hAnsi="Garamond" w:cs="Times New Roman"/>
          <w:sz w:val="24"/>
          <w:szCs w:val="24"/>
          <w:lang w:eastAsia="da-DK"/>
        </w:rPr>
        <w:t>Din Facebook-e-mailadresse omfatter dit offentlige brugernavn, f.eks.: brugernavn@facebook.com. Enhver i en beskedsamtale kan svare på den.</w:t>
      </w:r>
    </w:p>
    <w:p w:rsidR="00AC087F" w:rsidRPr="00A97AB9" w:rsidRDefault="00AC087F" w:rsidP="009136D8">
      <w:pPr>
        <w:shd w:val="clear" w:color="auto" w:fill="FFFFFF"/>
        <w:spacing w:after="0" w:line="360" w:lineRule="auto"/>
        <w:rPr>
          <w:rFonts w:ascii="Garamond" w:eastAsia="Times New Roman" w:hAnsi="Garamond" w:cs="Times New Roman"/>
          <w:sz w:val="24"/>
          <w:szCs w:val="24"/>
          <w:lang w:eastAsia="da-DK"/>
        </w:rPr>
      </w:pPr>
    </w:p>
    <w:p w:rsidR="00AC087F" w:rsidRDefault="00AC087F" w:rsidP="009136D8">
      <w:pPr>
        <w:shd w:val="clear" w:color="auto" w:fill="FFFFFF"/>
        <w:spacing w:after="0" w:line="360" w:lineRule="auto"/>
        <w:rPr>
          <w:rFonts w:ascii="Garamond" w:eastAsia="Times New Roman" w:hAnsi="Garamond" w:cs="Times New Roman"/>
          <w:b/>
          <w:bCs/>
          <w:sz w:val="24"/>
          <w:szCs w:val="24"/>
          <w:u w:val="single"/>
          <w:lang w:eastAsia="da-DK"/>
        </w:rPr>
      </w:pPr>
      <w:bookmarkStart w:id="46" w:name="howweuse"/>
      <w:bookmarkEnd w:id="46"/>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u w:val="single"/>
          <w:lang w:eastAsia="da-DK"/>
        </w:rPr>
        <w:lastRenderedPageBreak/>
        <w:t>Sådan bruger vi de oplysninger, vi modtager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bruger de oplysninger, vi modtager om dig, i forbindelse med de tjenester og funktioner, vi leverer til dig og andre brugere, f.eks. dine venner, vores partnere, de annoncører, som køber annoncer på sitet, og udviklerne bag de spil, applikationer og websites, du bruger. Ud over at hjælpe brugere med at få vist og finde det, som du gør og deler, kan vi eksempelvis bruge de oplysninger, vi får om dig:</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som led i vores indsats for at beskytte sikkerheden på Facebook, dets produkter og tjenester samt integrerede produkter,</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til at beskytte Facebooks eller andres rettigheder eller ejendom</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til at vise dig funktioner og tjenester i relation til steder, f.eks. fortælle dig og dine venner, når der foregår noget i nærheden</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til at måle og få indblik i effektiviteten for de annoncer, som du og andre får vist, samt til at vise relevante annoncer for dig</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til at komme med forslag til dig og andre brugere på Facebook, f.eks.: forslag om, at din ven skal kunne bruge vores værktøj til at importere kontakter, fordi du har fundet venner ved hjælp af værktøjet, forslag om, at en anden bruger skal tilføje dig som ven, fordi brugeren har importeret den samme e-mailadresse som dig, eller forslag om, at din ven skal tagge dig på et billede, som vedkommende har overført, og</w:t>
      </w:r>
    </w:p>
    <w:p w:rsidR="009136D8" w:rsidRPr="00A97AB9" w:rsidRDefault="009136D8" w:rsidP="009136D8">
      <w:pPr>
        <w:shd w:val="clear" w:color="auto" w:fill="FFFFFF"/>
        <w:tabs>
          <w:tab w:val="num" w:pos="720"/>
        </w:tabs>
        <w:spacing w:before="100" w:beforeAutospacing="1"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til intern drift, herunder fejlfinding, dataanalyse, test, forskning og forbedring af tjenesten.</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Når du giver os denne tilladelse, giver du os ikke blot mulighed for at stille Facebook til rådighed, sådan som tjenesten er i dag, men også til at give dig innovative funktioner og tjenester, som vi udvikler fremover, og som bruger de oplysninger, vi modtager om dig, på nye måder.</w:t>
      </w:r>
    </w:p>
    <w:p w:rsidR="009136D8" w:rsidRPr="00A97AB9" w:rsidRDefault="009136D8" w:rsidP="005B52FA">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Selvom du giver os tilladelse til at bruge de oplysninger, vi modtager om dig, tilhører alle dine oplysninger til enhver tid dig. Din tillid er vigtig for os, og vi deler derfor ikke de oplysninger, vi modtager om dig, med andre, medmindre vi har:</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indhentet din tilladelse,</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informeret dig om det, f.eks. gennem denne politik, eller</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fjernet dit navn eller andre eventuelle oplysninger, som kan bruges til at identificere dig personligt.</w:t>
      </w:r>
    </w:p>
    <w:p w:rsidR="009136D8" w:rsidRPr="00A97AB9" w:rsidRDefault="009136D8" w:rsidP="005B52FA">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For </w:t>
      </w:r>
      <w:hyperlink r:id="rId66" w:anchor="infoaboutyou" w:history="1">
        <w:r w:rsidRPr="00A97AB9">
          <w:rPr>
            <w:rFonts w:ascii="Garamond" w:eastAsia="Times New Roman" w:hAnsi="Garamond" w:cs="Times New Roman"/>
            <w:sz w:val="24"/>
            <w:szCs w:val="24"/>
            <w:lang w:eastAsia="da-DK"/>
          </w:rPr>
          <w:t>oplysninger, som andre deler om dig</w:t>
        </w:r>
      </w:hyperlink>
      <w:r w:rsidRPr="00A97AB9">
        <w:rPr>
          <w:rFonts w:ascii="Garamond" w:eastAsia="Times New Roman" w:hAnsi="Garamond" w:cs="Times New Roman"/>
          <w:sz w:val="24"/>
          <w:szCs w:val="24"/>
          <w:lang w:eastAsia="da-DK"/>
        </w:rPr>
        <w:t>, gælder, at det er de personer, som har delt oplysningerne, der bestemmer, hvordan de skal deles.</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Vi gemmer data, så længe det er nødvendigt, for at levere produkter og tjenester til dig og andre, herunder de oplysninger, som er beskrevet ovenfor. Oplysninger, som er knyttet til </w:t>
      </w:r>
      <w:r w:rsidRPr="00A97AB9">
        <w:rPr>
          <w:rFonts w:ascii="Garamond" w:eastAsia="Times New Roman" w:hAnsi="Garamond" w:cs="Times New Roman"/>
          <w:sz w:val="24"/>
          <w:szCs w:val="24"/>
          <w:lang w:eastAsia="da-DK"/>
        </w:rPr>
        <w:lastRenderedPageBreak/>
        <w:t>din konto, gemmes typisk, indtil din konto slettes. Vi informerer dig muligvis også om en eventuel særlig opbevaringspraksis for bestemte kategorier af data.</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67C89E90" wp14:editId="1677EFCE">
            <wp:extent cx="82550" cy="158750"/>
            <wp:effectExtent l="0" t="0" r="0" b="0"/>
            <wp:docPr id="48" name="Billede 48"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Vi kan foreslå, at din ven skal tagge dig på et billede, ved at scanne og sammenligne din vens billeder med de oplysninger, vi har fra andre billeder, du er tagget på. Det gør det muligt for os at komme med disse forslag. Du kan bestemme, om vi skal foreslå, at en anden bruger skal tagge dig på et billede, via indstillingerne "Sådan fungerer tags". Få mere at vide på: </w:t>
      </w:r>
      <w:hyperlink r:id="rId67" w:history="1">
        <w:r w:rsidRPr="00A97AB9">
          <w:rPr>
            <w:rFonts w:ascii="Garamond" w:eastAsia="Times New Roman" w:hAnsi="Garamond" w:cs="Times New Roman"/>
            <w:sz w:val="24"/>
            <w:szCs w:val="24"/>
            <w:lang w:eastAsia="da-DK"/>
          </w:rPr>
          <w:t>https://www.facebook.com/help/tag-suggestions</w:t>
        </w:r>
      </w:hyperlink>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47" w:name="deleting"/>
      <w:bookmarkEnd w:id="47"/>
      <w:r w:rsidRPr="00A97AB9">
        <w:rPr>
          <w:rFonts w:ascii="Garamond" w:eastAsia="Times New Roman" w:hAnsi="Garamond" w:cs="Times New Roman"/>
          <w:b/>
          <w:bCs/>
          <w:sz w:val="24"/>
          <w:szCs w:val="24"/>
          <w:u w:val="single"/>
          <w:lang w:eastAsia="da-DK"/>
        </w:rPr>
        <w:t>Sletning og deaktivering af din konto</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Hvis du ønsker at stoppe med at bruge din konto, kan du enten </w:t>
      </w:r>
      <w:r w:rsidRPr="00A97AB9">
        <w:rPr>
          <w:rFonts w:ascii="Garamond" w:eastAsia="Times New Roman" w:hAnsi="Garamond" w:cs="Times New Roman"/>
          <w:b/>
          <w:bCs/>
          <w:sz w:val="24"/>
          <w:szCs w:val="24"/>
          <w:lang w:eastAsia="da-DK"/>
        </w:rPr>
        <w:t>deaktivere</w:t>
      </w:r>
      <w:r w:rsidRPr="00A97AB9">
        <w:rPr>
          <w:rFonts w:ascii="Garamond" w:eastAsia="Times New Roman" w:hAnsi="Garamond" w:cs="Times New Roman"/>
          <w:sz w:val="24"/>
          <w:szCs w:val="24"/>
          <w:lang w:eastAsia="da-DK"/>
        </w:rPr>
        <w:t xml:space="preserve"> eller </w:t>
      </w:r>
      <w:r w:rsidRPr="00A97AB9">
        <w:rPr>
          <w:rFonts w:ascii="Garamond" w:eastAsia="Times New Roman" w:hAnsi="Garamond" w:cs="Times New Roman"/>
          <w:b/>
          <w:bCs/>
          <w:sz w:val="24"/>
          <w:szCs w:val="24"/>
          <w:lang w:eastAsia="da-DK"/>
        </w:rPr>
        <w:t>slette</w:t>
      </w:r>
      <w:r w:rsidRPr="00A97AB9">
        <w:rPr>
          <w:rFonts w:ascii="Garamond" w:eastAsia="Times New Roman" w:hAnsi="Garamond" w:cs="Times New Roman"/>
          <w:sz w:val="24"/>
          <w:szCs w:val="24"/>
          <w:lang w:eastAsia="da-DK"/>
        </w:rPr>
        <w:t xml:space="preserve"> den.</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proofErr w:type="spellStart"/>
      <w:r w:rsidRPr="00A97AB9">
        <w:rPr>
          <w:rFonts w:ascii="Garamond" w:eastAsia="Times New Roman" w:hAnsi="Garamond" w:cs="Times New Roman"/>
          <w:b/>
          <w:bCs/>
          <w:sz w:val="24"/>
          <w:szCs w:val="24"/>
          <w:lang w:eastAsia="da-DK"/>
        </w:rPr>
        <w:t>Deaktiver</w:t>
      </w:r>
      <w:proofErr w:type="spellEnd"/>
      <w:r w:rsidRPr="00A97AB9">
        <w:rPr>
          <w:rFonts w:ascii="Garamond" w:eastAsia="Times New Roman" w:hAnsi="Garamond" w:cs="Times New Roman"/>
          <w:sz w:val="24"/>
          <w:szCs w:val="24"/>
          <w:lang w:eastAsia="da-DK"/>
        </w:rPr>
        <w:br/>
        <w:t xml:space="preserve">Når du </w:t>
      </w:r>
      <w:proofErr w:type="spellStart"/>
      <w:r w:rsidRPr="00A97AB9">
        <w:rPr>
          <w:rFonts w:ascii="Garamond" w:eastAsia="Times New Roman" w:hAnsi="Garamond" w:cs="Times New Roman"/>
          <w:sz w:val="24"/>
          <w:szCs w:val="24"/>
          <w:lang w:eastAsia="da-DK"/>
        </w:rPr>
        <w:t>deaktiverer</w:t>
      </w:r>
      <w:proofErr w:type="spellEnd"/>
      <w:r w:rsidRPr="00A97AB9">
        <w:rPr>
          <w:rFonts w:ascii="Garamond" w:eastAsia="Times New Roman" w:hAnsi="Garamond" w:cs="Times New Roman"/>
          <w:sz w:val="24"/>
          <w:szCs w:val="24"/>
          <w:lang w:eastAsia="da-DK"/>
        </w:rPr>
        <w:t xml:space="preserve"> din konto, sættes kontoen på pause. Andre brugere kan ikke længere se din tidslinje, men vi sletter ikke nogen af dine oplysninger. Når du </w:t>
      </w:r>
      <w:proofErr w:type="spellStart"/>
      <w:r w:rsidRPr="00A97AB9">
        <w:rPr>
          <w:rFonts w:ascii="Garamond" w:eastAsia="Times New Roman" w:hAnsi="Garamond" w:cs="Times New Roman"/>
          <w:sz w:val="24"/>
          <w:szCs w:val="24"/>
          <w:lang w:eastAsia="da-DK"/>
        </w:rPr>
        <w:t>deaktiverer</w:t>
      </w:r>
      <w:proofErr w:type="spellEnd"/>
      <w:r w:rsidRPr="00A97AB9">
        <w:rPr>
          <w:rFonts w:ascii="Garamond" w:eastAsia="Times New Roman" w:hAnsi="Garamond" w:cs="Times New Roman"/>
          <w:sz w:val="24"/>
          <w:szCs w:val="24"/>
          <w:lang w:eastAsia="da-DK"/>
        </w:rPr>
        <w:t xml:space="preserve"> din konto, beder du os om ikke at slette nogen af dine oplysninger, fordi du muligvis ønsker at aktivere din konto igen på et senere tidspunkt. Du kan deaktivere din konto på: </w:t>
      </w:r>
      <w:hyperlink r:id="rId68" w:history="1">
        <w:r w:rsidRPr="00A97AB9">
          <w:rPr>
            <w:rFonts w:ascii="Garamond" w:eastAsia="Times New Roman" w:hAnsi="Garamond" w:cs="Times New Roman"/>
            <w:sz w:val="24"/>
            <w:szCs w:val="24"/>
            <w:lang w:eastAsia="da-DK"/>
          </w:rPr>
          <w:t>https://www.facebook.com/settings?tab=security</w:t>
        </w:r>
      </w:hyperlink>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12375E1F" wp14:editId="71228C26">
            <wp:extent cx="82550" cy="158750"/>
            <wp:effectExtent l="0" t="0" r="0" b="0"/>
            <wp:docPr id="47" name="Billede 47"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Dine venner kan stadig se dig på deres </w:t>
      </w:r>
      <w:proofErr w:type="spellStart"/>
      <w:r w:rsidRPr="00A97AB9">
        <w:rPr>
          <w:rFonts w:ascii="Garamond" w:eastAsia="Times New Roman" w:hAnsi="Garamond" w:cs="Times New Roman"/>
          <w:sz w:val="24"/>
          <w:szCs w:val="24"/>
          <w:lang w:eastAsia="da-DK"/>
        </w:rPr>
        <w:t>vennelister</w:t>
      </w:r>
      <w:proofErr w:type="spellEnd"/>
      <w:r w:rsidRPr="00A97AB9">
        <w:rPr>
          <w:rFonts w:ascii="Garamond" w:eastAsia="Times New Roman" w:hAnsi="Garamond" w:cs="Times New Roman"/>
          <w:sz w:val="24"/>
          <w:szCs w:val="24"/>
          <w:lang w:eastAsia="da-DK"/>
        </w:rPr>
        <w:t xml:space="preserve">, mens din konto er </w:t>
      </w:r>
      <w:proofErr w:type="spellStart"/>
      <w:r w:rsidRPr="00A97AB9">
        <w:rPr>
          <w:rFonts w:ascii="Garamond" w:eastAsia="Times New Roman" w:hAnsi="Garamond" w:cs="Times New Roman"/>
          <w:sz w:val="24"/>
          <w:szCs w:val="24"/>
          <w:lang w:eastAsia="da-DK"/>
        </w:rPr>
        <w:t>deaktiveret</w:t>
      </w:r>
      <w:proofErr w:type="spellEnd"/>
      <w:r w:rsidRPr="00A97AB9">
        <w:rPr>
          <w:rFonts w:ascii="Garamond" w:eastAsia="Times New Roman" w:hAnsi="Garamond" w:cs="Times New Roman"/>
          <w:sz w:val="24"/>
          <w:szCs w:val="24"/>
          <w:lang w:eastAsia="da-DK"/>
        </w:rPr>
        <w:t xml:space="preserve">.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Sletning</w:t>
      </w:r>
      <w:r w:rsidRPr="00A97AB9">
        <w:rPr>
          <w:rFonts w:ascii="Garamond" w:eastAsia="Times New Roman" w:hAnsi="Garamond" w:cs="Times New Roman"/>
          <w:sz w:val="24"/>
          <w:szCs w:val="24"/>
          <w:lang w:eastAsia="da-DK"/>
        </w:rPr>
        <w:br/>
        <w:t xml:space="preserve">Når du sletter en konto, slettes den permanent fra Facebook. Det tager typisk en måned at slette en konto, men nogle oplysninger gemmes muligvis i sikkerhedskopier og logfiler i op til 90 dage. Du bør kun slette din konto, hvis du er helt sikker på, at du aldrig vil aktivere den igen. Du kan slette din konto på: </w:t>
      </w:r>
      <w:hyperlink r:id="rId69" w:history="1">
        <w:r w:rsidRPr="00A97AB9">
          <w:rPr>
            <w:rFonts w:ascii="Garamond" w:eastAsia="Times New Roman" w:hAnsi="Garamond" w:cs="Times New Roman"/>
            <w:sz w:val="24"/>
            <w:szCs w:val="24"/>
            <w:lang w:eastAsia="da-DK"/>
          </w:rPr>
          <w:t>https://www.facebook.com/help/contact.php?show_form=delete_account</w:t>
        </w:r>
      </w:hyperlink>
      <w:r w:rsidRPr="00A97AB9">
        <w:rPr>
          <w:rFonts w:ascii="Garamond" w:eastAsia="Times New Roman" w:hAnsi="Garamond" w:cs="Times New Roman"/>
          <w:sz w:val="24"/>
          <w:szCs w:val="24"/>
          <w:lang w:eastAsia="da-DK"/>
        </w:rPr>
        <w:br/>
        <w:t xml:space="preserve">Få mere at vide på: </w:t>
      </w:r>
      <w:hyperlink r:id="rId70" w:history="1">
        <w:r w:rsidRPr="00A97AB9">
          <w:rPr>
            <w:rFonts w:ascii="Garamond" w:eastAsia="Times New Roman" w:hAnsi="Garamond" w:cs="Times New Roman"/>
            <w:sz w:val="24"/>
            <w:szCs w:val="24"/>
            <w:lang w:eastAsia="da-DK"/>
          </w:rPr>
          <w:t>https://www.facebook.com/help/?faq=356107851084108</w:t>
        </w:r>
      </w:hyperlink>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5567732F" wp14:editId="7CBAA2C5">
            <wp:extent cx="82550" cy="158750"/>
            <wp:effectExtent l="0" t="0" r="0" b="0"/>
            <wp:docPr id="46" name="Billede 46"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Visse oplysninger er nødvendige, for at vi skal kunne levere tjenester til dig, så vi sletter kun disse oplysninger, hvis du sletter din konto. Nogle af de ting, du foretager dig på Facebook, bliver ikke gemt på din konto, f.eks. opslag i en gruppe eller afsendelse af en besked til nogen (din ven vil måske stadig have en besked, du har sendt, selv efter du har slettet din konto). Disse oplysninger findes stadig, efter du har slettet din konto.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48" w:name="onfb"/>
      <w:bookmarkEnd w:id="48"/>
      <w:r w:rsidRPr="00A97AB9">
        <w:rPr>
          <w:rFonts w:ascii="Garamond" w:eastAsia="Times New Roman" w:hAnsi="Garamond" w:cs="Times New Roman"/>
          <w:b/>
          <w:bCs/>
          <w:sz w:val="24"/>
          <w:szCs w:val="24"/>
          <w:u w:val="single"/>
          <w:lang w:eastAsia="da-DK"/>
        </w:rPr>
        <w:t>II. Deling og søgning efter dig på Facebook</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49" w:name="controlpost"/>
      <w:bookmarkEnd w:id="49"/>
      <w:r w:rsidRPr="00A97AB9">
        <w:rPr>
          <w:rFonts w:ascii="Garamond" w:eastAsia="Times New Roman" w:hAnsi="Garamond" w:cs="Times New Roman"/>
          <w:b/>
          <w:bCs/>
          <w:sz w:val="24"/>
          <w:szCs w:val="24"/>
          <w:u w:val="single"/>
          <w:lang w:eastAsia="da-DK"/>
        </w:rPr>
        <w:t>Kontrol med alt det, du slår op</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Hver gang du slår indhold op, f.eks. en statusopdatering, et billede eller en </w:t>
      </w:r>
      <w:proofErr w:type="spellStart"/>
      <w:r w:rsidRPr="00A97AB9">
        <w:rPr>
          <w:rFonts w:ascii="Garamond" w:eastAsia="Times New Roman" w:hAnsi="Garamond" w:cs="Times New Roman"/>
          <w:sz w:val="24"/>
          <w:szCs w:val="24"/>
          <w:lang w:eastAsia="da-DK"/>
        </w:rPr>
        <w:t>indcheckning</w:t>
      </w:r>
      <w:proofErr w:type="spellEnd"/>
      <w:r w:rsidRPr="00A97AB9">
        <w:rPr>
          <w:rFonts w:ascii="Garamond" w:eastAsia="Times New Roman" w:hAnsi="Garamond" w:cs="Times New Roman"/>
          <w:sz w:val="24"/>
          <w:szCs w:val="24"/>
          <w:lang w:eastAsia="da-DK"/>
        </w:rPr>
        <w:t>, kan du vælge en bestemt målgruppe eller endda tilpasse din målgruppe. Det kan du gøre blot ved at klikke på delingsikonet og vælge, hvem der skal kunne se det.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lastRenderedPageBreak/>
        <w:drawing>
          <wp:inline distT="0" distB="0" distL="0" distR="0" wp14:anchorId="1F035176" wp14:editId="5D58D2F0">
            <wp:extent cx="228600" cy="247650"/>
            <wp:effectExtent l="0" t="0" r="0" b="0"/>
            <wp:docPr id="45" name="Billede 45" descr="http://dragon.ak.fbcdn.net/cfs-ak-snc6/85000/128/233641236679183_1767906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ragon.ak.fbcdn.net/cfs-ak-snc6/85000/128/233641236679183_176790615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Vælg dette ikon, hvis du vil gøre noget </w:t>
      </w:r>
      <w:r w:rsidRPr="00A97AB9">
        <w:rPr>
          <w:rFonts w:ascii="Garamond" w:eastAsia="Times New Roman" w:hAnsi="Garamond" w:cs="Times New Roman"/>
          <w:b/>
          <w:bCs/>
          <w:sz w:val="24"/>
          <w:szCs w:val="24"/>
          <w:lang w:eastAsia="da-DK"/>
        </w:rPr>
        <w:t>offentligt</w:t>
      </w:r>
      <w:r w:rsidRPr="00A97AB9">
        <w:rPr>
          <w:rFonts w:ascii="Garamond" w:eastAsia="Times New Roman" w:hAnsi="Garamond" w:cs="Times New Roman"/>
          <w:sz w:val="24"/>
          <w:szCs w:val="24"/>
          <w:lang w:eastAsia="da-DK"/>
        </w:rPr>
        <w:t>. At vælge at gøre noget offentligt betyder præcist det, som det lyder til. Det betyder, at alle, herunder personer uden for Facebook, kan se det eller få adgang til det.</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33A12E6F" wp14:editId="497F2BB8">
            <wp:extent cx="158750" cy="114300"/>
            <wp:effectExtent l="0" t="0" r="0" b="0"/>
            <wp:docPr id="44" name="Billede 44" descr="http://dragon.ak.fbcdn.net/cfs-ak-ash4/84979/289/233641236679183_235959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ragon.ak.fbcdn.net/cfs-ak-ash4/84979/289/233641236679183_235959636.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8750" cy="11430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Vælg dette ikon, hvis du vil dele med dine </w:t>
      </w:r>
      <w:r w:rsidRPr="00A97AB9">
        <w:rPr>
          <w:rFonts w:ascii="Garamond" w:eastAsia="Times New Roman" w:hAnsi="Garamond" w:cs="Times New Roman"/>
          <w:b/>
          <w:bCs/>
          <w:sz w:val="24"/>
          <w:szCs w:val="24"/>
          <w:lang w:eastAsia="da-DK"/>
        </w:rPr>
        <w:t>Venner</w:t>
      </w:r>
      <w:r w:rsidRPr="00A97AB9">
        <w:rPr>
          <w:rFonts w:ascii="Garamond" w:eastAsia="Times New Roman" w:hAnsi="Garamond" w:cs="Times New Roman"/>
          <w:sz w:val="24"/>
          <w:szCs w:val="24"/>
          <w:lang w:eastAsia="da-DK"/>
        </w:rPr>
        <w:t xml:space="preserve"> på Facebook.</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2EBD120E" wp14:editId="266A5F41">
            <wp:extent cx="158750" cy="114300"/>
            <wp:effectExtent l="0" t="0" r="0" b="0"/>
            <wp:docPr id="43" name="Billede 43" descr="http://dragon.ak.fbcdn.net/cfs-ak-snc6/84981/738/233641236679183_838633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ragon.ak.fbcdn.net/cfs-ak-snc6/84981/738/233641236679183_838633702.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8750" cy="11430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Vælg dette ikon, hvis du vil </w:t>
      </w:r>
      <w:r w:rsidRPr="00A97AB9">
        <w:rPr>
          <w:rFonts w:ascii="Garamond" w:eastAsia="Times New Roman" w:hAnsi="Garamond" w:cs="Times New Roman"/>
          <w:b/>
          <w:bCs/>
          <w:sz w:val="24"/>
          <w:szCs w:val="24"/>
          <w:lang w:eastAsia="da-DK"/>
        </w:rPr>
        <w:t>tilpasse</w:t>
      </w:r>
      <w:r w:rsidRPr="00A97AB9">
        <w:rPr>
          <w:rFonts w:ascii="Garamond" w:eastAsia="Times New Roman" w:hAnsi="Garamond" w:cs="Times New Roman"/>
          <w:sz w:val="24"/>
          <w:szCs w:val="24"/>
          <w:lang w:eastAsia="da-DK"/>
        </w:rPr>
        <w:t xml:space="preserve"> din målgruppe. Du kan også bruge det til at skjule din historie for bestemte personer.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du tagger en anden, kan den pågældende person og vedkommendes venner se din historie, uanset hvilken målgruppe du har valgt. Det samme gælder, når du godkender et tag, som en anden har føjet til din historie.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Tænk altid, før du slår noget op. På samme måde som andre ting, du slår op på internettet eller sender i en e-mail, kan de oplysninger, du deler på Facebook, kopieres eller deles videre af enhver, som kan se dem.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59D514FB" wp14:editId="5E92CF40">
            <wp:extent cx="82550" cy="158750"/>
            <wp:effectExtent l="0" t="0" r="0" b="0"/>
            <wp:docPr id="42" name="Billede 42"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Selvom du selv vælger, hvem du vil dele med, kan det være muligt for andre at udlede oplysninger om dig. Hvis du f.eks. skjuler din fødselsdag, så der ikke er nogen, der kan se den, men venner slår "tillykke med fødselsdagen" op på din tidslinje, kan det være muligt for andre at udlede din fødselsdag. </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4125C3EF" wp14:editId="60DA8110">
            <wp:extent cx="82550" cy="158750"/>
            <wp:effectExtent l="0" t="0" r="0" b="0"/>
            <wp:docPr id="41" name="Billede 41"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Når du kommenterer, tilkendegiver, at du synes godt om en andens historie, eller skriver på vedkommendes tidslinje, er det den pågældende person, som vælger målgruppen. Hvis en ven f.eks. slår en offentlig historie op, og du kommenterer den, er din kommentar offentlig. Du kan ofte se den målgruppe, som andre har valgt for deres historie, inden du slår en kommentar op, men den person, der har slået historien op, vil senere kunne ændre målgruppen. </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39962977" wp14:editId="50C18E39">
            <wp:extent cx="82550" cy="158750"/>
            <wp:effectExtent l="0" t="0" r="0" b="0"/>
            <wp:docPr id="40" name="Billede 40"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Du kan bestemme, hvem der skal kunne se de Facebook-sider, du synes godt om, ved at gå til din tidslinje, klikke på boksen Synes godt om på tidslinjen og derefter klikke på "Rediger".</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2C7A124D" wp14:editId="621CD588">
            <wp:extent cx="82550" cy="158750"/>
            <wp:effectExtent l="0" t="0" r="0" b="0"/>
            <wp:docPr id="39" name="Billede 39"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Nogle gange får du ikke vist et delingsikon, når du slår noget op, f.eks. når du skriver på en sides væg eller kommenterer en nyhed, som bruger vores tilføjelsesprogram for kommentarer. Det skyldes, at nogle typer historier er offentlige historier som standard. Du kan som tommelfingerregel regne med, at hvis du ikke kan se et delingsikon, er oplysningerne offentligt tilgængelige.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50" w:name="timeline"/>
      <w:bookmarkEnd w:id="50"/>
      <w:r w:rsidRPr="00A97AB9">
        <w:rPr>
          <w:rFonts w:ascii="Garamond" w:eastAsia="Times New Roman" w:hAnsi="Garamond" w:cs="Times New Roman"/>
          <w:b/>
          <w:bCs/>
          <w:sz w:val="24"/>
          <w:szCs w:val="24"/>
          <w:u w:val="single"/>
          <w:lang w:eastAsia="da-DK"/>
        </w:rPr>
        <w:t>Kontrol over din tidslinje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Hver gang du tilføjer ting på din tidslinje, kan du vælge en bestemt målgruppe eller endda tilpasse din målgruppe. Det kan du gøre blot ved at klikke på delingsikonet og vælge, hvem der skal kunne se det.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lastRenderedPageBreak/>
        <w:drawing>
          <wp:inline distT="0" distB="0" distL="0" distR="0" wp14:anchorId="0738C024" wp14:editId="272FD09D">
            <wp:extent cx="228600" cy="247650"/>
            <wp:effectExtent l="0" t="0" r="0" b="0"/>
            <wp:docPr id="38" name="Billede 38" descr="http://dragon.ak.fbcdn.net/cfs-ak-snc6/85000/128/233641236679183_1767906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ragon.ak.fbcdn.net/cfs-ak-snc6/85000/128/233641236679183_176790615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Vælg dette ikon, hvis du vil gøre noget </w:t>
      </w:r>
      <w:r w:rsidRPr="00A97AB9">
        <w:rPr>
          <w:rFonts w:ascii="Garamond" w:eastAsia="Times New Roman" w:hAnsi="Garamond" w:cs="Times New Roman"/>
          <w:b/>
          <w:bCs/>
          <w:sz w:val="24"/>
          <w:szCs w:val="24"/>
          <w:lang w:eastAsia="da-DK"/>
        </w:rPr>
        <w:t>offentligt</w:t>
      </w:r>
      <w:r w:rsidRPr="00A97AB9">
        <w:rPr>
          <w:rFonts w:ascii="Garamond" w:eastAsia="Times New Roman" w:hAnsi="Garamond" w:cs="Times New Roman"/>
          <w:sz w:val="24"/>
          <w:szCs w:val="24"/>
          <w:lang w:eastAsia="da-DK"/>
        </w:rPr>
        <w:t>. At vælge at gøre noget offentligt betyder præcist det, som det lyder til. Det betyder, at alle, herunder personer uden for Facebook, kan se det eller få adgang til det.</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7062DEF7" wp14:editId="1C1091F5">
            <wp:extent cx="158750" cy="114300"/>
            <wp:effectExtent l="0" t="0" r="0" b="0"/>
            <wp:docPr id="37" name="Billede 37" descr="http://dragon.ak.fbcdn.net/cfs-ak-ash4/84979/289/233641236679183_235959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ragon.ak.fbcdn.net/cfs-ak-ash4/84979/289/233641236679183_235959636.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8750" cy="11430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Vælg dette ikon, hvis du vil dele med dine </w:t>
      </w:r>
      <w:r w:rsidRPr="00A97AB9">
        <w:rPr>
          <w:rFonts w:ascii="Garamond" w:eastAsia="Times New Roman" w:hAnsi="Garamond" w:cs="Times New Roman"/>
          <w:b/>
          <w:bCs/>
          <w:sz w:val="24"/>
          <w:szCs w:val="24"/>
          <w:lang w:eastAsia="da-DK"/>
        </w:rPr>
        <w:t>Venner</w:t>
      </w:r>
      <w:r w:rsidRPr="00A97AB9">
        <w:rPr>
          <w:rFonts w:ascii="Garamond" w:eastAsia="Times New Roman" w:hAnsi="Garamond" w:cs="Times New Roman"/>
          <w:sz w:val="24"/>
          <w:szCs w:val="24"/>
          <w:lang w:eastAsia="da-DK"/>
        </w:rPr>
        <w:t xml:space="preserve"> på Facebook.</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42BC30F5" wp14:editId="48AEEF62">
            <wp:extent cx="158750" cy="114300"/>
            <wp:effectExtent l="0" t="0" r="0" b="0"/>
            <wp:docPr id="36" name="Billede 36" descr="http://dragon.ak.fbcdn.net/cfs-ak-snc6/84981/738/233641236679183_838633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ragon.ak.fbcdn.net/cfs-ak-snc6/84981/738/233641236679183_838633702.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8750" cy="11430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Vælg dette ikon, hvis du vil </w:t>
      </w:r>
      <w:r w:rsidRPr="00A97AB9">
        <w:rPr>
          <w:rFonts w:ascii="Garamond" w:eastAsia="Times New Roman" w:hAnsi="Garamond" w:cs="Times New Roman"/>
          <w:b/>
          <w:bCs/>
          <w:sz w:val="24"/>
          <w:szCs w:val="24"/>
          <w:lang w:eastAsia="da-DK"/>
        </w:rPr>
        <w:t>tilpasse</w:t>
      </w:r>
      <w:r w:rsidRPr="00A97AB9">
        <w:rPr>
          <w:rFonts w:ascii="Garamond" w:eastAsia="Times New Roman" w:hAnsi="Garamond" w:cs="Times New Roman"/>
          <w:sz w:val="24"/>
          <w:szCs w:val="24"/>
          <w:lang w:eastAsia="da-DK"/>
        </w:rPr>
        <w:t xml:space="preserve"> din målgruppe. Du kan også bruge det til at skjule elementet for bestemte personer på din tidslinje.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Når du vælger en målgruppe for din </w:t>
      </w:r>
      <w:proofErr w:type="spellStart"/>
      <w:r w:rsidRPr="00A97AB9">
        <w:rPr>
          <w:rFonts w:ascii="Garamond" w:eastAsia="Times New Roman" w:hAnsi="Garamond" w:cs="Times New Roman"/>
          <w:sz w:val="24"/>
          <w:szCs w:val="24"/>
          <w:lang w:eastAsia="da-DK"/>
        </w:rPr>
        <w:t>venneliste</w:t>
      </w:r>
      <w:proofErr w:type="spellEnd"/>
      <w:r w:rsidRPr="00A97AB9">
        <w:rPr>
          <w:rFonts w:ascii="Garamond" w:eastAsia="Times New Roman" w:hAnsi="Garamond" w:cs="Times New Roman"/>
          <w:sz w:val="24"/>
          <w:szCs w:val="24"/>
          <w:lang w:eastAsia="da-DK"/>
        </w:rPr>
        <w:t xml:space="preserve">, bestemmer du kun, hvem der skal kunne se hele </w:t>
      </w:r>
      <w:proofErr w:type="spellStart"/>
      <w:r w:rsidRPr="00A97AB9">
        <w:rPr>
          <w:rFonts w:ascii="Garamond" w:eastAsia="Times New Roman" w:hAnsi="Garamond" w:cs="Times New Roman"/>
          <w:sz w:val="24"/>
          <w:szCs w:val="24"/>
          <w:lang w:eastAsia="da-DK"/>
        </w:rPr>
        <w:t>vennelisten</w:t>
      </w:r>
      <w:proofErr w:type="spellEnd"/>
      <w:r w:rsidRPr="00A97AB9">
        <w:rPr>
          <w:rFonts w:ascii="Garamond" w:eastAsia="Times New Roman" w:hAnsi="Garamond" w:cs="Times New Roman"/>
          <w:sz w:val="24"/>
          <w:szCs w:val="24"/>
          <w:lang w:eastAsia="da-DK"/>
        </w:rPr>
        <w:t xml:space="preserve"> på din tidslinje. Vi kalder det kontrol med tidslinjesynlighed. Det skyldes, at din </w:t>
      </w:r>
      <w:proofErr w:type="spellStart"/>
      <w:r w:rsidRPr="00A97AB9">
        <w:rPr>
          <w:rFonts w:ascii="Garamond" w:eastAsia="Times New Roman" w:hAnsi="Garamond" w:cs="Times New Roman"/>
          <w:sz w:val="24"/>
          <w:szCs w:val="24"/>
          <w:lang w:eastAsia="da-DK"/>
        </w:rPr>
        <w:t>venneliste</w:t>
      </w:r>
      <w:proofErr w:type="spellEnd"/>
      <w:r w:rsidRPr="00A97AB9">
        <w:rPr>
          <w:rFonts w:ascii="Garamond" w:eastAsia="Times New Roman" w:hAnsi="Garamond" w:cs="Times New Roman"/>
          <w:sz w:val="24"/>
          <w:szCs w:val="24"/>
          <w:lang w:eastAsia="da-DK"/>
        </w:rPr>
        <w:t xml:space="preserve"> altid er tilgængelig for spil, applikationer og websites, du bruger, og dine venskaber er muligvis synlige andre steder, f.eks. på dine venners tidslinjer og i søgninger. Hvis du f.eks. vælger "Kun mig" som målgruppe for din </w:t>
      </w:r>
      <w:proofErr w:type="spellStart"/>
      <w:r w:rsidRPr="00A97AB9">
        <w:rPr>
          <w:rFonts w:ascii="Garamond" w:eastAsia="Times New Roman" w:hAnsi="Garamond" w:cs="Times New Roman"/>
          <w:sz w:val="24"/>
          <w:szCs w:val="24"/>
          <w:lang w:eastAsia="da-DK"/>
        </w:rPr>
        <w:t>venneliste</w:t>
      </w:r>
      <w:proofErr w:type="spellEnd"/>
      <w:r w:rsidRPr="00A97AB9">
        <w:rPr>
          <w:rFonts w:ascii="Garamond" w:eastAsia="Times New Roman" w:hAnsi="Garamond" w:cs="Times New Roman"/>
          <w:sz w:val="24"/>
          <w:szCs w:val="24"/>
          <w:lang w:eastAsia="da-DK"/>
        </w:rPr>
        <w:t xml:space="preserve">, men din ven angiver sin </w:t>
      </w:r>
      <w:proofErr w:type="spellStart"/>
      <w:r w:rsidRPr="00A97AB9">
        <w:rPr>
          <w:rFonts w:ascii="Garamond" w:eastAsia="Times New Roman" w:hAnsi="Garamond" w:cs="Times New Roman"/>
          <w:sz w:val="24"/>
          <w:szCs w:val="24"/>
          <w:lang w:eastAsia="da-DK"/>
        </w:rPr>
        <w:t>venneliste</w:t>
      </w:r>
      <w:proofErr w:type="spellEnd"/>
      <w:r w:rsidRPr="00A97AB9">
        <w:rPr>
          <w:rFonts w:ascii="Garamond" w:eastAsia="Times New Roman" w:hAnsi="Garamond" w:cs="Times New Roman"/>
          <w:sz w:val="24"/>
          <w:szCs w:val="24"/>
          <w:lang w:eastAsia="da-DK"/>
        </w:rPr>
        <w:t xml:space="preserve"> til "Offentlig", kan alle se jeres forbindelse på din vens tidslinje.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Tilsvarende hvis du vælger at skjule dit køn, skjules denne oplysning kun på din tidslinje. Det skyldes, at vi på samme måde som de applikationer, som du og dine venner bruger, har brug for at kende dit køn, så vi kan referere korrekt til dig på sitet.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Når nogen tagger dig i en historie, f.eks. et billede, en statusopdatering eller en </w:t>
      </w:r>
      <w:proofErr w:type="spellStart"/>
      <w:r w:rsidRPr="00A97AB9">
        <w:rPr>
          <w:rFonts w:ascii="Garamond" w:eastAsia="Times New Roman" w:hAnsi="Garamond" w:cs="Times New Roman"/>
          <w:sz w:val="24"/>
          <w:szCs w:val="24"/>
          <w:lang w:eastAsia="da-DK"/>
        </w:rPr>
        <w:t>indcheckning</w:t>
      </w:r>
      <w:proofErr w:type="spellEnd"/>
      <w:r w:rsidRPr="00A97AB9">
        <w:rPr>
          <w:rFonts w:ascii="Garamond" w:eastAsia="Times New Roman" w:hAnsi="Garamond" w:cs="Times New Roman"/>
          <w:sz w:val="24"/>
          <w:szCs w:val="24"/>
          <w:lang w:eastAsia="da-DK"/>
        </w:rPr>
        <w:t xml:space="preserve">, kan du vælge, om den pågældende historie skal vises på din tidslinje. Du kan enten godkende hver historie individuelt eller godkende alle de historier, som dine venner opretter. Hvis du godkender en historie og efterfølgende ændrer mening, kan du fjerne den fra din tidslinje.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7A226E45" wp14:editId="15ED4DF2">
            <wp:extent cx="82550" cy="158750"/>
            <wp:effectExtent l="0" t="0" r="0" b="0"/>
            <wp:docPr id="35" name="Billede 35"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Når du skjuler ting på din tidslinje, f.eks. opslag eller forbindelser, betyder det, at disse ting ikke vil blive vist på din tidslinje. Husk imidlertid, at alle i målgruppen for disse opslag eller personer, som kan få vist en forbindelse, måske stadig kan få den det andre steder, f.eks. på en andens tidslinje eller ved søgning. Du kan også slette eller ændre målgruppen for det indhold, du slår op.</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4BD40093" wp14:editId="1F26E211">
            <wp:extent cx="82550" cy="158750"/>
            <wp:effectExtent l="0" t="0" r="0" b="0"/>
            <wp:docPr id="34" name="Billede 34"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Personer på Facebook kan muligvis se fælles venner, også selvom de ikke kan se hele din </w:t>
      </w:r>
      <w:proofErr w:type="spellStart"/>
      <w:r w:rsidRPr="00A97AB9">
        <w:rPr>
          <w:rFonts w:ascii="Garamond" w:eastAsia="Times New Roman" w:hAnsi="Garamond" w:cs="Times New Roman"/>
          <w:sz w:val="24"/>
          <w:szCs w:val="24"/>
          <w:lang w:eastAsia="da-DK"/>
        </w:rPr>
        <w:t>venneliste</w:t>
      </w:r>
      <w:proofErr w:type="spellEnd"/>
      <w:r w:rsidRPr="00A97AB9">
        <w:rPr>
          <w:rFonts w:ascii="Garamond" w:eastAsia="Times New Roman" w:hAnsi="Garamond" w:cs="Times New Roman"/>
          <w:sz w:val="24"/>
          <w:szCs w:val="24"/>
          <w:lang w:eastAsia="da-DK"/>
        </w:rPr>
        <w:t xml:space="preserve">. </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31BB77C6" wp14:editId="7FEEB959">
            <wp:extent cx="82550" cy="158750"/>
            <wp:effectExtent l="0" t="0" r="0" b="0"/>
            <wp:docPr id="33" name="Billede 33"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Nogle ting, f.eks. dit navn, dine profilbilleder og dine coverbilleder, har ikke delingsikoner, fordi de altid er offentligt tilgængelige. Du kan som tommelfingerregel regne med, at hvis du ikke kan se et delingsikon, er oplysningerne offentligt tilgængelige.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51" w:name="findingyou"/>
      <w:bookmarkEnd w:id="51"/>
      <w:r w:rsidRPr="00A97AB9">
        <w:rPr>
          <w:rFonts w:ascii="Garamond" w:eastAsia="Times New Roman" w:hAnsi="Garamond" w:cs="Times New Roman"/>
          <w:b/>
          <w:bCs/>
          <w:sz w:val="24"/>
          <w:szCs w:val="24"/>
          <w:u w:val="single"/>
          <w:lang w:eastAsia="da-DK"/>
        </w:rPr>
        <w:t>Søgning efter dig på Facebook</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Vi gør det nemmere for dine venner at finde dig ved at tillade, at alle, som har dine kontaktoplysninger, f.eks. din e-mailadresse eller dit telefonnummer, kan finde dig via Facebooks søgefunktion, som findes øverst på de fleste sider, samt via andre værktøjer, </w:t>
      </w:r>
      <w:r w:rsidRPr="00A97AB9">
        <w:rPr>
          <w:rFonts w:ascii="Garamond" w:eastAsia="Times New Roman" w:hAnsi="Garamond" w:cs="Times New Roman"/>
          <w:sz w:val="24"/>
          <w:szCs w:val="24"/>
          <w:lang w:eastAsia="da-DK"/>
        </w:rPr>
        <w:lastRenderedPageBreak/>
        <w:t>som vi stiller til rådighed, f.eks. vores værktøjer til import af kontaktpersoner, også selvom du ikke har delt dine kontaktoplysninger med dem på Facebook.</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kan vælge, hvem der skal kunne søge efter din tidslinje ved hjælp af den e-mailadresse eller det telefonnummer, du har tilføjet på din tidslinje, via dine privatindstillinger. Husk imidlertid, at andre personer stadig kan finde dig eller et link til din tidslinje på Facebook gennem andre personer og ting, de deler om dig, eller via andre opslag, f.eks. hvis du bliver tagget på en vens billede eller slår noget op på en offentlig side.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0449840C" wp14:editId="135B6574">
            <wp:extent cx="82550" cy="158750"/>
            <wp:effectExtent l="0" t="0" r="0" b="0"/>
            <wp:docPr id="32" name="Billede 32"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Indstillingerne angiver ikke, om personer skal kunne finde dig eller et link til din tidslinje, når de søger efter indhold, som de har tilladelse til at få vist, f.eks. et billede eller en historie, hvor du er tagget.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52" w:name="phonesdevices"/>
      <w:bookmarkEnd w:id="52"/>
      <w:r w:rsidRPr="00A97AB9">
        <w:rPr>
          <w:rFonts w:ascii="Garamond" w:eastAsia="Times New Roman" w:hAnsi="Garamond" w:cs="Times New Roman"/>
          <w:b/>
          <w:bCs/>
          <w:sz w:val="24"/>
          <w:szCs w:val="24"/>
          <w:u w:val="single"/>
          <w:lang w:eastAsia="da-DK"/>
        </w:rPr>
        <w:t>Adgang på telefoner og andre enheder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Når du deler oplysninger med dine venner eller andre, kan de muligvis synkronisere dem med eller få adgang til dem via deres mobiltelefoner eller andre enheder. Hvis du f.eks. deler et billede på Facebook, kan andre, som får vist det pågældende billede, gemme det ved hjælp af Facebooks værktøjer eller andre metoder, som er tilgængelige via deres enhed eller browser. Hvis du tilsvarende deler dine kontaktoplysninger med nogen eller inviterer en person til en begivenhed, kan vedkommende muligvis bruge Facebook eller tredjepartsapplikationer eller -enheder til at synkronisere disse oplysninger. Eller hvis en af dine venner har en Facebook-applikation på en af sine enheder, gemmes dine oplysninger (f.eks. indhold, som du slår op, eller billeder, som du deler) muligvis på denne enhed eller er tilgængelige via enheden.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344FC33F" wp14:editId="730212E3">
            <wp:extent cx="82550" cy="158750"/>
            <wp:effectExtent l="0" t="0" r="0" b="0"/>
            <wp:docPr id="31" name="Billede 31"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Du bør kun dele oplysninger med personer, du har tillid til, fordi personerne kan gemme dine oplysninger eller dele dem videre med andre, herunder når de synkroniserer oplysningerne til en enhed.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53" w:name="activitylog"/>
      <w:bookmarkEnd w:id="53"/>
      <w:r w:rsidRPr="00A97AB9">
        <w:rPr>
          <w:rFonts w:ascii="Garamond" w:eastAsia="Times New Roman" w:hAnsi="Garamond" w:cs="Times New Roman"/>
          <w:b/>
          <w:bCs/>
          <w:sz w:val="24"/>
          <w:szCs w:val="24"/>
          <w:u w:val="single"/>
          <w:lang w:eastAsia="da-DK"/>
        </w:rPr>
        <w:t>Aktivitetslog</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Din aktivitetslog er et sted, hvor du kan få vist de fleste af dine oplysninger på Facebook, herunder ting, som du har skjult på din tidslinje. Du kan bruge denne log til at administrere dit indhold. Du kan f.eks. slette historier, ændre målgruppen for dine historier eller forhindre, at en applikation kan offentliggøre indhold på din tidslinje på dine vegne.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319B87DA" wp14:editId="36B77390">
            <wp:extent cx="82550" cy="158750"/>
            <wp:effectExtent l="0" t="0" r="0" b="0"/>
            <wp:docPr id="30" name="Billede 30"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Når du skjuler noget på din tidslinje, sletter du det ikke. Det betyder, at historien muligvis er synlig andre steder, f.eks. i dine venners nyheder. Hvis du vil slette en historie, som du har slået op, skal du vælge slettefunktionen.</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54" w:name="whatfriendsshare"/>
      <w:bookmarkEnd w:id="54"/>
      <w:r w:rsidRPr="00A97AB9">
        <w:rPr>
          <w:rFonts w:ascii="Garamond" w:eastAsia="Times New Roman" w:hAnsi="Garamond" w:cs="Times New Roman"/>
          <w:b/>
          <w:bCs/>
          <w:sz w:val="24"/>
          <w:szCs w:val="24"/>
          <w:u w:val="single"/>
          <w:lang w:eastAsia="da-DK"/>
        </w:rPr>
        <w:t>Hvad dine venner og andre deler om dig</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Link og tags</w:t>
      </w:r>
      <w:r w:rsidRPr="00A97AB9">
        <w:rPr>
          <w:rFonts w:ascii="Garamond" w:eastAsia="Times New Roman" w:hAnsi="Garamond" w:cs="Times New Roman"/>
          <w:sz w:val="24"/>
          <w:szCs w:val="24"/>
          <w:lang w:eastAsia="da-DK"/>
        </w:rPr>
        <w:br/>
        <w:t xml:space="preserve">Alle kan føje et link til en historie. Links er referencer til indhold på internettet, som kan </w:t>
      </w:r>
      <w:r w:rsidRPr="00A97AB9">
        <w:rPr>
          <w:rFonts w:ascii="Garamond" w:eastAsia="Times New Roman" w:hAnsi="Garamond" w:cs="Times New Roman"/>
          <w:sz w:val="24"/>
          <w:szCs w:val="24"/>
          <w:lang w:eastAsia="da-DK"/>
        </w:rPr>
        <w:lastRenderedPageBreak/>
        <w:t xml:space="preserve">være alt fra et website til en side eller tidslinje på Facebook. Hvis du f.eks. skriver en historie, kan du medtage et link til en blog, som du deltager i, eller et link til bloggerens tidslinje på Facebook. Hvis nogen klikker på et link til en anden persons tidslinje, er det kun de ting, som vedkommende har tilladelse til at se, der er synlige.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Et tag er en særlig type link til en persons tidslinje, som foreslår, at den taggede person tilføjer din historie på sin tidslinje. Hvis den taggede person ikke tilhører historiens målgruppe, tilføjes personen automatisk, så vedkommende kan se den. Alle kan tagge dig overalt. Når du er blevet tagget, kan du og dine venner se det, f.eks. i Nyheder eller ved søgning.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Du kan vælge, om en historie, som du er blevet tagget i, skal vises på din tidslinje. Du kan enten godkende hver historie individuelt eller godkende alle de historier, som dine venner opretter. Hvis du godkender en historie og efterfølgende ændrer mening, kan du til enhver tid fjerne den fra din tidslinje.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du ikke ønsker, at andre skal tagge dig, opfordrer vi dig til at fortælle det direkte til personerne. Hvis det ikke virker, har du mulighed for at blokere dem. Det forhindrer, at de kan tagge dig fremover.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36D92C16" wp14:editId="447D1A7D">
            <wp:extent cx="82550" cy="158750"/>
            <wp:effectExtent l="0" t="0" r="0" b="0"/>
            <wp:docPr id="29" name="Billede 29"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Hvis du bliver linket til eller tagget på et privat område, f.eks. i en besked eller en gruppe, er det kun de personer, der kan få vist det private område, som kan få vist linket eller tagget. Hvis du tilsvarende bliver linket til eller tagget i en kommentar, er det kun de personer, der kan få vist kommentaren, som kan få vist linket eller tagget.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Andre oplysninger</w:t>
      </w:r>
      <w:r w:rsidRPr="00A97AB9">
        <w:rPr>
          <w:rFonts w:ascii="Garamond" w:eastAsia="Times New Roman" w:hAnsi="Garamond" w:cs="Times New Roman"/>
          <w:sz w:val="24"/>
          <w:szCs w:val="24"/>
          <w:lang w:eastAsia="da-DK"/>
        </w:rPr>
        <w:br/>
        <w:t xml:space="preserve">Som beskrevet afsnittet om, </w:t>
      </w:r>
      <w:hyperlink r:id="rId74" w:anchor="whatfriendsshare" w:history="1">
        <w:r w:rsidRPr="00A97AB9">
          <w:rPr>
            <w:rFonts w:ascii="Garamond" w:eastAsia="Times New Roman" w:hAnsi="Garamond" w:cs="Times New Roman"/>
            <w:sz w:val="24"/>
            <w:szCs w:val="24"/>
            <w:lang w:eastAsia="da-DK"/>
          </w:rPr>
          <w:t>hvad dine venner og andre deler om dig</w:t>
        </w:r>
      </w:hyperlink>
      <w:r w:rsidRPr="00A97AB9">
        <w:rPr>
          <w:rFonts w:ascii="Garamond" w:eastAsia="Times New Roman" w:hAnsi="Garamond" w:cs="Times New Roman"/>
          <w:sz w:val="24"/>
          <w:szCs w:val="24"/>
          <w:lang w:eastAsia="da-DK"/>
        </w:rPr>
        <w:t xml:space="preserve"> i denne politik, deler dine venner og andre måske oplysninger om dig. De deler måske billeder eller andre oplysninger om dig og tagger dig i deres opslag. Hvis du ikke bryder dig om et bestemt opslag, opfordrer vi dig til at fortælle dem det eller </w:t>
      </w:r>
      <w:hyperlink r:id="rId75" w:history="1">
        <w:r w:rsidRPr="00A97AB9">
          <w:rPr>
            <w:rFonts w:ascii="Garamond" w:eastAsia="Times New Roman" w:hAnsi="Garamond" w:cs="Times New Roman"/>
            <w:sz w:val="24"/>
            <w:szCs w:val="24"/>
            <w:lang w:eastAsia="da-DK"/>
          </w:rPr>
          <w:t>anmelde opslaget</w:t>
        </w:r>
      </w:hyperlink>
      <w:r w:rsidRPr="00A97AB9">
        <w:rPr>
          <w:rFonts w:ascii="Garamond" w:eastAsia="Times New Roman" w:hAnsi="Garamond" w:cs="Times New Roman"/>
          <w:sz w:val="24"/>
          <w:szCs w:val="24"/>
          <w:lang w:eastAsia="da-DK"/>
        </w:rPr>
        <w:t>.</w:t>
      </w:r>
    </w:p>
    <w:p w:rsidR="009362A2" w:rsidRPr="00A97AB9" w:rsidRDefault="009362A2" w:rsidP="009136D8">
      <w:pPr>
        <w:shd w:val="clear" w:color="auto" w:fill="FFFFFF"/>
        <w:spacing w:after="0" w:line="360" w:lineRule="auto"/>
        <w:rPr>
          <w:rFonts w:ascii="Garamond" w:eastAsia="Times New Roman" w:hAnsi="Garamond" w:cs="Times New Roman"/>
          <w:sz w:val="24"/>
          <w:szCs w:val="24"/>
          <w:lang w:eastAsia="da-DK"/>
        </w:rPr>
      </w:pP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55" w:name="aboutgroups"/>
      <w:bookmarkEnd w:id="55"/>
      <w:r w:rsidRPr="00A97AB9">
        <w:rPr>
          <w:rFonts w:ascii="Garamond" w:eastAsia="Times New Roman" w:hAnsi="Garamond" w:cs="Times New Roman"/>
          <w:b/>
          <w:bCs/>
          <w:sz w:val="24"/>
          <w:szCs w:val="24"/>
          <w:u w:val="single"/>
          <w:lang w:eastAsia="da-DK"/>
        </w:rPr>
        <w:t>Grupper</w:t>
      </w:r>
    </w:p>
    <w:p w:rsidR="009136D8"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Så snart du tilhører en gruppe, kan enhver i den pågældende gruppe føje dig til en underordnet gruppe. Når nogen føjer dig til en gruppe, bliver du angivet som "inviteret", indtil du besøger gruppen. Du kan til enhver tid forlade en gruppe, hvilket forhindrer, at andre kan føje dig til gruppen igen.</w:t>
      </w:r>
    </w:p>
    <w:p w:rsidR="007E16DF" w:rsidRPr="00A97AB9" w:rsidRDefault="007E16DF" w:rsidP="009136D8">
      <w:pPr>
        <w:shd w:val="clear" w:color="auto" w:fill="FFFFFF"/>
        <w:spacing w:after="0" w:line="360" w:lineRule="auto"/>
        <w:rPr>
          <w:rFonts w:ascii="Garamond" w:eastAsia="Times New Roman" w:hAnsi="Garamond" w:cs="Times New Roman"/>
          <w:sz w:val="24"/>
          <w:szCs w:val="24"/>
          <w:lang w:eastAsia="da-DK"/>
        </w:rPr>
      </w:pP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56" w:name="aboutpages"/>
      <w:bookmarkEnd w:id="56"/>
      <w:r w:rsidRPr="00A97AB9">
        <w:rPr>
          <w:rFonts w:ascii="Garamond" w:eastAsia="Times New Roman" w:hAnsi="Garamond" w:cs="Times New Roman"/>
          <w:b/>
          <w:bCs/>
          <w:sz w:val="24"/>
          <w:szCs w:val="24"/>
          <w:u w:val="single"/>
          <w:lang w:eastAsia="da-DK"/>
        </w:rPr>
        <w:t>Sider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Facebook-sider er offentlige sider. Virksomheder bruger sider til at dele oplysninger om deres produkter. Kendte personer bruger sider til at tale om deres seneste projekter. Og </w:t>
      </w:r>
      <w:r w:rsidRPr="00A97AB9">
        <w:rPr>
          <w:rFonts w:ascii="Garamond" w:eastAsia="Times New Roman" w:hAnsi="Garamond" w:cs="Times New Roman"/>
          <w:sz w:val="24"/>
          <w:szCs w:val="24"/>
          <w:lang w:eastAsia="da-DK"/>
        </w:rPr>
        <w:lastRenderedPageBreak/>
        <w:t>fællesskaber bruger sider til at diskutere emner, som interesserer dem, herunder alt fra baseball til opera.</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Sider er offentlige, så oplysninger, du deler med en side, er offentlige oplysninger. Det betyder, at hvis du f.eks. slår en kommentar op på en side, kan den pågældende kommentar bruges af sidens ejer uden for Facebook, og alle kan se den.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Når du synes godt om en side, opretter du en forbindelse til den pågældende side. Forbindelsen tilføjes på din tidslinje, og dine venner kan muligvis se den i deres nyheder. Du bliver muligvis også kontaktet af siden eller modtager opdateringer fra den, f.eks. i dine nyheder og dine beskeder. Du kan fjerne de sider, du synes godt om, via din tidslinje eller på siden.</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Nogle sider omfatter indhold, som kommer direkte fra sideejeren. Sideejere kan gøre dette via onlinetilføjelsesprogrammer, f.eks. </w:t>
      </w:r>
      <w:proofErr w:type="spellStart"/>
      <w:r w:rsidRPr="00A97AB9">
        <w:rPr>
          <w:rFonts w:ascii="Garamond" w:eastAsia="Times New Roman" w:hAnsi="Garamond" w:cs="Times New Roman"/>
          <w:sz w:val="24"/>
          <w:szCs w:val="24"/>
          <w:lang w:eastAsia="da-DK"/>
        </w:rPr>
        <w:t>iframe</w:t>
      </w:r>
      <w:proofErr w:type="spellEnd"/>
      <w:r w:rsidRPr="00A97AB9">
        <w:rPr>
          <w:rFonts w:ascii="Garamond" w:eastAsia="Times New Roman" w:hAnsi="Garamond" w:cs="Times New Roman"/>
          <w:sz w:val="24"/>
          <w:szCs w:val="24"/>
          <w:lang w:eastAsia="da-DK"/>
        </w:rPr>
        <w:t>, og det fungerer på samme måde som de spil og applikationer, du bruger via Facebook. Eftersom dette indhold kommer direkte fra sideejeren, kan den pågældende side muligvis indsamle oplysninger om dig på samme måde som websites.</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0E6E06BA" wp14:editId="2E04D4D4">
            <wp:extent cx="82550" cy="158750"/>
            <wp:effectExtent l="0" t="0" r="0" b="0"/>
            <wp:docPr id="28" name="Billede 28"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Sideadministratorer har muligvis adgang til indbliksdata, som giver dem generelle oplysninger om de personer, der besøger deres side (i modsætning til oplysninger om bestemte personer). De ved muligvis også, når du har oprettet forbindelse til deres side, fordi du har tilkendegivet, at du synes godt om siden eller har slået en kommentar op.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57" w:name="websitesandapps"/>
      <w:bookmarkEnd w:id="57"/>
      <w:r w:rsidRPr="00A97AB9">
        <w:rPr>
          <w:rFonts w:ascii="Garamond" w:eastAsia="Times New Roman" w:hAnsi="Garamond" w:cs="Times New Roman"/>
          <w:b/>
          <w:bCs/>
          <w:sz w:val="24"/>
          <w:szCs w:val="24"/>
          <w:u w:val="single"/>
          <w:lang w:eastAsia="da-DK"/>
        </w:rPr>
        <w:t>III. Andre websites og applikationer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58" w:name="aboutplatform"/>
      <w:bookmarkEnd w:id="58"/>
      <w:r w:rsidRPr="00A97AB9">
        <w:rPr>
          <w:rFonts w:ascii="Garamond" w:eastAsia="Times New Roman" w:hAnsi="Garamond" w:cs="Times New Roman"/>
          <w:b/>
          <w:bCs/>
          <w:sz w:val="24"/>
          <w:szCs w:val="24"/>
          <w:u w:val="single"/>
          <w:lang w:eastAsia="da-DK"/>
        </w:rPr>
        <w:t>Om Facebook-platformen</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Facebook-platformen (eller blot platformen) er en betegnelse for, hvordan vi hjælper dig med at dele dine oplysninger med de spil, applikationer og websites, som du og dine venner bruger. Facebook-platformen giver dig også mulighed for at tage dine venner med dig, så du kan holde kontakten med dem uden for Facebook. På disse to måder hjælper Facebook-platformen med at gøre dine oplevelser på internettet mere personlige og sociale.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Husk, at disse spil, applikationer og websites oprettes og vedligeholdes af andre virksomheder og udviklere, som ikke er en del af eller ikke kontrolleres af Facebook, så du skal altid sørge for at læse deres vilkår for tjenesten samt deres politikker for beskyttelse af personlige oplysninger for at forstå, hvordan de behandler dine data.</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59" w:name="whatyoushare"/>
      <w:bookmarkEnd w:id="59"/>
      <w:r w:rsidRPr="00A97AB9">
        <w:rPr>
          <w:rFonts w:ascii="Garamond" w:eastAsia="Times New Roman" w:hAnsi="Garamond" w:cs="Times New Roman"/>
          <w:b/>
          <w:bCs/>
          <w:sz w:val="24"/>
          <w:szCs w:val="24"/>
          <w:u w:val="single"/>
          <w:lang w:eastAsia="da-DK"/>
        </w:rPr>
        <w:t>Kontrol med, hvilke oplysninger du deler med applikationer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Når du opretter forbindelse til et spil, en applikation eller et website, f.eks. bruger et spil, logger på et website vha. din Facebook-konto eller føjer en </w:t>
      </w:r>
      <w:proofErr w:type="spellStart"/>
      <w:r w:rsidRPr="00A97AB9">
        <w:rPr>
          <w:rFonts w:ascii="Garamond" w:eastAsia="Times New Roman" w:hAnsi="Garamond" w:cs="Times New Roman"/>
          <w:sz w:val="24"/>
          <w:szCs w:val="24"/>
          <w:lang w:eastAsia="da-DK"/>
        </w:rPr>
        <w:t>app</w:t>
      </w:r>
      <w:proofErr w:type="spellEnd"/>
      <w:r w:rsidRPr="00A97AB9">
        <w:rPr>
          <w:rFonts w:ascii="Garamond" w:eastAsia="Times New Roman" w:hAnsi="Garamond" w:cs="Times New Roman"/>
          <w:sz w:val="24"/>
          <w:szCs w:val="24"/>
          <w:lang w:eastAsia="da-DK"/>
        </w:rPr>
        <w:t xml:space="preserve"> til din tidslinje, videregiver vi dine grundlæggende oplysninger (vi kalder det somme tider din "offentlige profil"), hvilket omfatter </w:t>
      </w:r>
      <w:proofErr w:type="gramStart"/>
      <w:r w:rsidRPr="00A97AB9">
        <w:rPr>
          <w:rFonts w:ascii="Garamond" w:eastAsia="Times New Roman" w:hAnsi="Garamond" w:cs="Times New Roman"/>
          <w:sz w:val="24"/>
          <w:szCs w:val="24"/>
          <w:lang w:eastAsia="da-DK"/>
        </w:rPr>
        <w:t>dit</w:t>
      </w:r>
      <w:proofErr w:type="gramEnd"/>
      <w:r w:rsidRPr="00A97AB9">
        <w:rPr>
          <w:rFonts w:ascii="Garamond" w:eastAsia="Times New Roman" w:hAnsi="Garamond" w:cs="Times New Roman"/>
          <w:sz w:val="24"/>
          <w:szCs w:val="24"/>
          <w:lang w:eastAsia="da-DK"/>
        </w:rPr>
        <w:t xml:space="preserve"> bruger-id og dine offentlige oplysninger , til spillet, applikationen eller </w:t>
      </w:r>
      <w:r w:rsidRPr="00A97AB9">
        <w:rPr>
          <w:rFonts w:ascii="Garamond" w:eastAsia="Times New Roman" w:hAnsi="Garamond" w:cs="Times New Roman"/>
          <w:sz w:val="24"/>
          <w:szCs w:val="24"/>
          <w:lang w:eastAsia="da-DK"/>
        </w:rPr>
        <w:lastRenderedPageBreak/>
        <w:t xml:space="preserve">websitet (også kaldet "applikationer" eller "apps"). Vi giver dem også dine venners bruger-id'er (også kaldet din </w:t>
      </w:r>
      <w:proofErr w:type="spellStart"/>
      <w:r w:rsidRPr="00A97AB9">
        <w:rPr>
          <w:rFonts w:ascii="Garamond" w:eastAsia="Times New Roman" w:hAnsi="Garamond" w:cs="Times New Roman"/>
          <w:sz w:val="24"/>
          <w:szCs w:val="24"/>
          <w:lang w:eastAsia="da-DK"/>
        </w:rPr>
        <w:t>venneliste</w:t>
      </w:r>
      <w:proofErr w:type="spellEnd"/>
      <w:r w:rsidRPr="00A97AB9">
        <w:rPr>
          <w:rFonts w:ascii="Garamond" w:eastAsia="Times New Roman" w:hAnsi="Garamond" w:cs="Times New Roman"/>
          <w:sz w:val="24"/>
          <w:szCs w:val="24"/>
          <w:lang w:eastAsia="da-DK"/>
        </w:rPr>
        <w:t>) som en del af dine grundlæggende oplysninger.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Din </w:t>
      </w:r>
      <w:proofErr w:type="spellStart"/>
      <w:r w:rsidRPr="00A97AB9">
        <w:rPr>
          <w:rFonts w:ascii="Garamond" w:eastAsia="Times New Roman" w:hAnsi="Garamond" w:cs="Times New Roman"/>
          <w:sz w:val="24"/>
          <w:szCs w:val="24"/>
          <w:lang w:eastAsia="da-DK"/>
        </w:rPr>
        <w:t>venneliste</w:t>
      </w:r>
      <w:proofErr w:type="spellEnd"/>
      <w:r w:rsidRPr="00A97AB9">
        <w:rPr>
          <w:rFonts w:ascii="Garamond" w:eastAsia="Times New Roman" w:hAnsi="Garamond" w:cs="Times New Roman"/>
          <w:sz w:val="24"/>
          <w:szCs w:val="24"/>
          <w:lang w:eastAsia="da-DK"/>
        </w:rPr>
        <w:t xml:space="preserve"> hjælper applikationen med at gøre din brugeroplevelse mere social, fordi den giver dig mulighed for at finde dine venner på den pågældende applikation. </w:t>
      </w:r>
      <w:proofErr w:type="gramStart"/>
      <w:r w:rsidRPr="00A97AB9">
        <w:rPr>
          <w:rFonts w:ascii="Garamond" w:eastAsia="Times New Roman" w:hAnsi="Garamond" w:cs="Times New Roman"/>
          <w:sz w:val="24"/>
          <w:szCs w:val="24"/>
          <w:lang w:eastAsia="da-DK"/>
        </w:rPr>
        <w:t>Dit</w:t>
      </w:r>
      <w:proofErr w:type="gramEnd"/>
      <w:r w:rsidRPr="00A97AB9">
        <w:rPr>
          <w:rFonts w:ascii="Garamond" w:eastAsia="Times New Roman" w:hAnsi="Garamond" w:cs="Times New Roman"/>
          <w:sz w:val="24"/>
          <w:szCs w:val="24"/>
          <w:lang w:eastAsia="da-DK"/>
        </w:rPr>
        <w:t xml:space="preserve"> bruger-id hjælper applikationen med at gøre din oplevelse personlig, fordi den kan oprette forbindelse til din konto på den pågældende applikation med din Facebook-konto, og den kan få adgang til dine grundlæggende oplysninger, herunder dine </w:t>
      </w:r>
      <w:hyperlink r:id="rId76" w:anchor="publicinfo" w:history="1">
        <w:r w:rsidRPr="00A97AB9">
          <w:rPr>
            <w:rFonts w:ascii="Garamond" w:eastAsia="Times New Roman" w:hAnsi="Garamond" w:cs="Times New Roman"/>
            <w:sz w:val="24"/>
            <w:szCs w:val="24"/>
            <w:lang w:eastAsia="da-DK"/>
          </w:rPr>
          <w:t>offentlige oplysninger</w:t>
        </w:r>
      </w:hyperlink>
      <w:r w:rsidRPr="00A97AB9">
        <w:rPr>
          <w:rFonts w:ascii="Garamond" w:eastAsia="Times New Roman" w:hAnsi="Garamond" w:cs="Times New Roman"/>
          <w:sz w:val="24"/>
          <w:szCs w:val="24"/>
          <w:lang w:eastAsia="da-DK"/>
        </w:rPr>
        <w:t xml:space="preserve"> og din </w:t>
      </w:r>
      <w:proofErr w:type="spellStart"/>
      <w:r w:rsidRPr="00A97AB9">
        <w:rPr>
          <w:rFonts w:ascii="Garamond" w:eastAsia="Times New Roman" w:hAnsi="Garamond" w:cs="Times New Roman"/>
          <w:sz w:val="24"/>
          <w:szCs w:val="24"/>
          <w:lang w:eastAsia="da-DK"/>
        </w:rPr>
        <w:t>venneliste</w:t>
      </w:r>
      <w:proofErr w:type="spellEnd"/>
      <w:r w:rsidRPr="00A97AB9">
        <w:rPr>
          <w:rFonts w:ascii="Garamond" w:eastAsia="Times New Roman" w:hAnsi="Garamond" w:cs="Times New Roman"/>
          <w:sz w:val="24"/>
          <w:szCs w:val="24"/>
          <w:lang w:eastAsia="da-DK"/>
        </w:rPr>
        <w:t>. Det omfatter de oplysninger, du vælger at gøre offentlige, samt de oplysninger, som altid er offentligt tilgængelige. Hvis applikationen har brug for yderligere oplysninger, f.eks. dine historier, billeder eller Synes godt om-tilkendegivelser, skal den bede om din specifikke tilladelse.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Indstillingen "Apps, du bruger" giver dig mulighed for at kontrollere de applikationer, du bruger. Du kan få vist de tilladelser, du har givet disse applikationer, sidste gang, en applikation har haft adgang til dine oplysninger, samt Facebook-målgruppen for historier på tidslinjen og den aktivitet, som applikationen slår op på dine vegne. Du kan også fjerne applikationer, som du ikke længere ønsker, eller stoppe alle platformapplikationer. Når du stopper alle platformapplikationer, videregives dit bruger-id ikke længere til disse applikationer, heller ikke selvom dine venner bruger applikationerne. Du kan dog ikke længere bruge spil, applikationer eller websites via Facebook.</w:t>
      </w:r>
    </w:p>
    <w:p w:rsidR="009136D8" w:rsidRDefault="00FC1C8D" w:rsidP="009136D8">
      <w:pPr>
        <w:shd w:val="clear" w:color="auto" w:fill="FFFFFF"/>
        <w:spacing w:after="0" w:line="360" w:lineRule="auto"/>
        <w:rPr>
          <w:rFonts w:ascii="Garamond" w:eastAsia="Times New Roman" w:hAnsi="Garamond" w:cs="Times New Roman"/>
          <w:sz w:val="24"/>
          <w:szCs w:val="24"/>
          <w:lang w:eastAsia="da-DK"/>
        </w:rPr>
      </w:pPr>
      <w:r>
        <w:pict>
          <v:shape id="Billede 27" o:spid="_x0000_i1026" type="#_x0000_t75" alt="http://dragon.ak.fbcdn.net/cfs-ak-snc6/84980/923/233641236679183_1009183043.png" style="width:6pt;height:12.6pt;visibility:visible;mso-wrap-style:square">
            <v:imagedata r:id="rId65" o:title="233641236679183_1009183043"/>
          </v:shape>
        </w:pict>
      </w:r>
      <w:r w:rsidR="009136D8" w:rsidRPr="00A97AB9">
        <w:rPr>
          <w:rFonts w:ascii="Garamond" w:eastAsia="Times New Roman" w:hAnsi="Garamond" w:cs="Times New Roman"/>
          <w:sz w:val="24"/>
          <w:szCs w:val="24"/>
          <w:lang w:eastAsia="da-DK"/>
        </w:rPr>
        <w:t xml:space="preserve">Første gang, du besøger en </w:t>
      </w:r>
      <w:proofErr w:type="spellStart"/>
      <w:r w:rsidR="009136D8" w:rsidRPr="00A97AB9">
        <w:rPr>
          <w:rFonts w:ascii="Garamond" w:eastAsia="Times New Roman" w:hAnsi="Garamond" w:cs="Times New Roman"/>
          <w:sz w:val="24"/>
          <w:szCs w:val="24"/>
          <w:lang w:eastAsia="da-DK"/>
        </w:rPr>
        <w:t>app</w:t>
      </w:r>
      <w:proofErr w:type="spellEnd"/>
      <w:r w:rsidR="009136D8" w:rsidRPr="00A97AB9">
        <w:rPr>
          <w:rFonts w:ascii="Garamond" w:eastAsia="Times New Roman" w:hAnsi="Garamond" w:cs="Times New Roman"/>
          <w:sz w:val="24"/>
          <w:szCs w:val="24"/>
          <w:lang w:eastAsia="da-DK"/>
        </w:rPr>
        <w:t xml:space="preserve">, videregiver </w:t>
      </w:r>
      <w:proofErr w:type="spellStart"/>
      <w:r w:rsidR="009136D8" w:rsidRPr="00A97AB9">
        <w:rPr>
          <w:rFonts w:ascii="Garamond" w:eastAsia="Times New Roman" w:hAnsi="Garamond" w:cs="Times New Roman"/>
          <w:sz w:val="24"/>
          <w:szCs w:val="24"/>
          <w:lang w:eastAsia="da-DK"/>
        </w:rPr>
        <w:t>Facebook</w:t>
      </w:r>
      <w:proofErr w:type="spellEnd"/>
      <w:r w:rsidR="009136D8" w:rsidRPr="00A97AB9">
        <w:rPr>
          <w:rFonts w:ascii="Garamond" w:eastAsia="Times New Roman" w:hAnsi="Garamond" w:cs="Times New Roman"/>
          <w:sz w:val="24"/>
          <w:szCs w:val="24"/>
          <w:lang w:eastAsia="da-DK"/>
        </w:rPr>
        <w:t xml:space="preserve"> oplysninger til </w:t>
      </w:r>
      <w:proofErr w:type="spellStart"/>
      <w:r w:rsidR="009136D8" w:rsidRPr="00A97AB9">
        <w:rPr>
          <w:rFonts w:ascii="Garamond" w:eastAsia="Times New Roman" w:hAnsi="Garamond" w:cs="Times New Roman"/>
          <w:sz w:val="24"/>
          <w:szCs w:val="24"/>
          <w:lang w:eastAsia="da-DK"/>
        </w:rPr>
        <w:t>appen</w:t>
      </w:r>
      <w:proofErr w:type="spellEnd"/>
      <w:r w:rsidR="009136D8" w:rsidRPr="00A97AB9">
        <w:rPr>
          <w:rFonts w:ascii="Garamond" w:eastAsia="Times New Roman" w:hAnsi="Garamond" w:cs="Times New Roman"/>
          <w:sz w:val="24"/>
          <w:szCs w:val="24"/>
          <w:lang w:eastAsia="da-DK"/>
        </w:rPr>
        <w:t xml:space="preserve"> om dit sprog og dit land, og om du er inden for aldersgruppen, f.eks. under 18 år, mellem 18-20 år eller 21 år eller ældre. Aldersinterval giver apps mulighed for at give dig alderspassende indhold. Hvis du installerer </w:t>
      </w:r>
      <w:proofErr w:type="spellStart"/>
      <w:r w:rsidR="009136D8" w:rsidRPr="00A97AB9">
        <w:rPr>
          <w:rFonts w:ascii="Garamond" w:eastAsia="Times New Roman" w:hAnsi="Garamond" w:cs="Times New Roman"/>
          <w:sz w:val="24"/>
          <w:szCs w:val="24"/>
          <w:lang w:eastAsia="da-DK"/>
        </w:rPr>
        <w:t>appen</w:t>
      </w:r>
      <w:proofErr w:type="spellEnd"/>
      <w:r w:rsidR="009136D8" w:rsidRPr="00A97AB9">
        <w:rPr>
          <w:rFonts w:ascii="Garamond" w:eastAsia="Times New Roman" w:hAnsi="Garamond" w:cs="Times New Roman"/>
          <w:sz w:val="24"/>
          <w:szCs w:val="24"/>
          <w:lang w:eastAsia="da-DK"/>
        </w:rPr>
        <w:t xml:space="preserve">, får den adgang til de oplysninger, du har delt, herunder til at gemme og opdatere dem. De apps, du har installeret, kan opdatere de grundlæggende oplysninger, de har registreret om dig, herunder din alder, dit sprog og dit land. Hvis du ikke har brugt en </w:t>
      </w:r>
      <w:proofErr w:type="spellStart"/>
      <w:r w:rsidR="009136D8" w:rsidRPr="00A97AB9">
        <w:rPr>
          <w:rFonts w:ascii="Garamond" w:eastAsia="Times New Roman" w:hAnsi="Garamond" w:cs="Times New Roman"/>
          <w:sz w:val="24"/>
          <w:szCs w:val="24"/>
          <w:lang w:eastAsia="da-DK"/>
        </w:rPr>
        <w:t>app</w:t>
      </w:r>
      <w:proofErr w:type="spellEnd"/>
      <w:r w:rsidR="009136D8" w:rsidRPr="00A97AB9">
        <w:rPr>
          <w:rFonts w:ascii="Garamond" w:eastAsia="Times New Roman" w:hAnsi="Garamond" w:cs="Times New Roman"/>
          <w:sz w:val="24"/>
          <w:szCs w:val="24"/>
          <w:lang w:eastAsia="da-DK"/>
        </w:rPr>
        <w:t xml:space="preserve"> et stykke tid, kan den ikke fortsætte med at opdatere de andre oplysninger, du har givet dem adgang til. Få mere at vide på: </w:t>
      </w:r>
      <w:hyperlink r:id="rId77" w:history="1">
        <w:r w:rsidR="009136D8" w:rsidRPr="00A97AB9">
          <w:rPr>
            <w:rFonts w:ascii="Garamond" w:eastAsia="Times New Roman" w:hAnsi="Garamond" w:cs="Times New Roman"/>
            <w:sz w:val="24"/>
            <w:szCs w:val="24"/>
            <w:lang w:eastAsia="da-DK"/>
          </w:rPr>
          <w:t>https://www.facebook.com/help/how-apps-work</w:t>
        </w:r>
      </w:hyperlink>
      <w:r w:rsidR="009136D8" w:rsidRPr="00A97AB9">
        <w:rPr>
          <w:rFonts w:ascii="Garamond" w:eastAsia="Times New Roman" w:hAnsi="Garamond" w:cs="Times New Roman"/>
          <w:sz w:val="24"/>
          <w:szCs w:val="24"/>
          <w:lang w:eastAsia="da-DK"/>
        </w:rPr>
        <w:br/>
      </w:r>
      <w:r w:rsidR="009136D8" w:rsidRPr="00A97AB9">
        <w:rPr>
          <w:rFonts w:ascii="Garamond" w:eastAsia="Times New Roman" w:hAnsi="Garamond" w:cs="Times New Roman"/>
          <w:noProof/>
          <w:sz w:val="24"/>
          <w:szCs w:val="24"/>
          <w:lang w:eastAsia="da-DK"/>
        </w:rPr>
        <w:drawing>
          <wp:inline distT="0" distB="0" distL="0" distR="0" wp14:anchorId="63655E3D" wp14:editId="42DD3EAC">
            <wp:extent cx="82550" cy="158750"/>
            <wp:effectExtent l="0" t="0" r="0" b="0"/>
            <wp:docPr id="26" name="Billede 26"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009136D8" w:rsidRPr="00A97AB9">
        <w:rPr>
          <w:rFonts w:ascii="Garamond" w:eastAsia="Times New Roman" w:hAnsi="Garamond" w:cs="Times New Roman"/>
          <w:sz w:val="24"/>
          <w:szCs w:val="24"/>
          <w:lang w:eastAsia="da-DK"/>
        </w:rPr>
        <w:t>Nogle gange anmoder en spilkonsol, en mobiltelefon eller en anden enhed muligvis om tilladelse til at dele bestemte oplysninger med de spil og applikationer, du bruger på enheden. Hvis du accepterer dette, kan disse applikationer ikke få adgang til andre oplysninger om dig uden at bede om specifik tilladelse til det fra dig eller dine venner.</w:t>
      </w:r>
      <w:r w:rsidR="009136D8" w:rsidRPr="00A97AB9">
        <w:rPr>
          <w:rFonts w:ascii="Garamond" w:eastAsia="Times New Roman" w:hAnsi="Garamond" w:cs="Times New Roman"/>
          <w:sz w:val="24"/>
          <w:szCs w:val="24"/>
          <w:lang w:eastAsia="da-DK"/>
        </w:rPr>
        <w:br/>
      </w:r>
      <w:r w:rsidR="009136D8" w:rsidRPr="00A97AB9">
        <w:rPr>
          <w:rFonts w:ascii="Garamond" w:eastAsia="Times New Roman" w:hAnsi="Garamond" w:cs="Times New Roman"/>
          <w:noProof/>
          <w:sz w:val="24"/>
          <w:szCs w:val="24"/>
          <w:lang w:eastAsia="da-DK"/>
        </w:rPr>
        <w:drawing>
          <wp:inline distT="0" distB="0" distL="0" distR="0" wp14:anchorId="3CBA37A2" wp14:editId="4EF511F3">
            <wp:extent cx="82550" cy="158750"/>
            <wp:effectExtent l="0" t="0" r="0" b="0"/>
            <wp:docPr id="58" name="Billede 58"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009136D8" w:rsidRPr="00A97AB9">
        <w:rPr>
          <w:rFonts w:ascii="Garamond" w:eastAsia="Times New Roman" w:hAnsi="Garamond" w:cs="Times New Roman"/>
          <w:sz w:val="24"/>
          <w:szCs w:val="24"/>
          <w:lang w:eastAsia="da-DK"/>
        </w:rPr>
        <w:t xml:space="preserve">Sites og apps, som bruger umiddelbar personalisering, modtager dit bruger-id og din </w:t>
      </w:r>
      <w:proofErr w:type="spellStart"/>
      <w:r w:rsidR="009136D8" w:rsidRPr="00A97AB9">
        <w:rPr>
          <w:rFonts w:ascii="Garamond" w:eastAsia="Times New Roman" w:hAnsi="Garamond" w:cs="Times New Roman"/>
          <w:sz w:val="24"/>
          <w:szCs w:val="24"/>
          <w:lang w:eastAsia="da-DK"/>
        </w:rPr>
        <w:t>venneliste</w:t>
      </w:r>
      <w:proofErr w:type="spellEnd"/>
      <w:r w:rsidR="009136D8" w:rsidRPr="00A97AB9">
        <w:rPr>
          <w:rFonts w:ascii="Garamond" w:eastAsia="Times New Roman" w:hAnsi="Garamond" w:cs="Times New Roman"/>
          <w:sz w:val="24"/>
          <w:szCs w:val="24"/>
          <w:lang w:eastAsia="da-DK"/>
        </w:rPr>
        <w:t xml:space="preserve">, når du besøger dem. </w:t>
      </w:r>
      <w:r w:rsidR="009136D8" w:rsidRPr="00A97AB9">
        <w:rPr>
          <w:rFonts w:ascii="Garamond" w:eastAsia="Times New Roman" w:hAnsi="Garamond" w:cs="Times New Roman"/>
          <w:sz w:val="24"/>
          <w:szCs w:val="24"/>
          <w:lang w:eastAsia="da-DK"/>
        </w:rPr>
        <w:br/>
      </w:r>
      <w:r w:rsidR="009136D8" w:rsidRPr="00A97AB9">
        <w:rPr>
          <w:rFonts w:ascii="Garamond" w:eastAsia="Times New Roman" w:hAnsi="Garamond" w:cs="Times New Roman"/>
          <w:noProof/>
          <w:sz w:val="24"/>
          <w:szCs w:val="24"/>
          <w:lang w:eastAsia="da-DK"/>
        </w:rPr>
        <w:drawing>
          <wp:inline distT="0" distB="0" distL="0" distR="0" wp14:anchorId="2ABE77C9" wp14:editId="6806320F">
            <wp:extent cx="82550" cy="158750"/>
            <wp:effectExtent l="0" t="0" r="0" b="0"/>
            <wp:docPr id="59" name="Billede 59"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009136D8" w:rsidRPr="00A97AB9">
        <w:rPr>
          <w:rFonts w:ascii="Garamond" w:eastAsia="Times New Roman" w:hAnsi="Garamond" w:cs="Times New Roman"/>
          <w:sz w:val="24"/>
          <w:szCs w:val="24"/>
          <w:lang w:eastAsia="da-DK"/>
        </w:rPr>
        <w:t xml:space="preserve">Du kan til enhver tid fjerne apps, som du har installeret, vha. dine </w:t>
      </w:r>
      <w:proofErr w:type="spellStart"/>
      <w:r w:rsidR="009136D8" w:rsidRPr="00A97AB9">
        <w:rPr>
          <w:rFonts w:ascii="Garamond" w:eastAsia="Times New Roman" w:hAnsi="Garamond" w:cs="Times New Roman"/>
          <w:sz w:val="24"/>
          <w:szCs w:val="24"/>
          <w:lang w:eastAsia="da-DK"/>
        </w:rPr>
        <w:t>appindstillinger</w:t>
      </w:r>
      <w:proofErr w:type="spellEnd"/>
      <w:r w:rsidR="009136D8" w:rsidRPr="00A97AB9">
        <w:rPr>
          <w:rFonts w:ascii="Garamond" w:eastAsia="Times New Roman" w:hAnsi="Garamond" w:cs="Times New Roman"/>
          <w:sz w:val="24"/>
          <w:szCs w:val="24"/>
          <w:lang w:eastAsia="da-DK"/>
        </w:rPr>
        <w:t xml:space="preserve"> på: </w:t>
      </w:r>
      <w:hyperlink r:id="rId78" w:history="1">
        <w:r w:rsidR="009136D8" w:rsidRPr="00A97AB9">
          <w:rPr>
            <w:rFonts w:ascii="Garamond" w:eastAsia="Times New Roman" w:hAnsi="Garamond" w:cs="Times New Roman"/>
            <w:sz w:val="24"/>
            <w:szCs w:val="24"/>
            <w:lang w:eastAsia="da-DK"/>
          </w:rPr>
          <w:t>https://www.facebook.com/settings/?tab=applications</w:t>
        </w:r>
      </w:hyperlink>
      <w:r w:rsidR="009136D8" w:rsidRPr="00A97AB9">
        <w:rPr>
          <w:rFonts w:ascii="Garamond" w:eastAsia="Times New Roman" w:hAnsi="Garamond" w:cs="Times New Roman"/>
          <w:sz w:val="24"/>
          <w:szCs w:val="24"/>
          <w:lang w:eastAsia="da-DK"/>
        </w:rPr>
        <w:t xml:space="preserve">. Men husk, at apps muligvis stadig kan få adgang til dine oplysninger, når personer, du deler med, bruger dem. Hvis du har fjernet en applikation og ønsker, at den skal slette de oplysninger, du allerede har delt med den, opfordrer vi dig til at kontakte applikationen og anmode om, at den sletter oplysningerne. Gå til applikationens side på Facebook eller til applikationens website for at få mere at vide om </w:t>
      </w:r>
      <w:proofErr w:type="spellStart"/>
      <w:r w:rsidR="009136D8" w:rsidRPr="00A97AB9">
        <w:rPr>
          <w:rFonts w:ascii="Garamond" w:eastAsia="Times New Roman" w:hAnsi="Garamond" w:cs="Times New Roman"/>
          <w:sz w:val="24"/>
          <w:szCs w:val="24"/>
          <w:lang w:eastAsia="da-DK"/>
        </w:rPr>
        <w:t>appen</w:t>
      </w:r>
      <w:proofErr w:type="spellEnd"/>
      <w:r w:rsidR="009136D8" w:rsidRPr="00A97AB9">
        <w:rPr>
          <w:rFonts w:ascii="Garamond" w:eastAsia="Times New Roman" w:hAnsi="Garamond" w:cs="Times New Roman"/>
          <w:sz w:val="24"/>
          <w:szCs w:val="24"/>
          <w:lang w:eastAsia="da-DK"/>
        </w:rPr>
        <w:t>. For eksempel har apps måske grunde (f.eks. lovmæssige forpligtelser) til at bevare enkelte oplysninger, du deler med dem.</w:t>
      </w:r>
    </w:p>
    <w:p w:rsidR="007E16DF" w:rsidRPr="00A97AB9" w:rsidRDefault="007E16DF" w:rsidP="009136D8">
      <w:pPr>
        <w:shd w:val="clear" w:color="auto" w:fill="FFFFFF"/>
        <w:spacing w:after="0" w:line="360" w:lineRule="auto"/>
        <w:rPr>
          <w:rFonts w:ascii="Garamond" w:eastAsia="Times New Roman" w:hAnsi="Garamond" w:cs="Times New Roman"/>
          <w:sz w:val="24"/>
          <w:szCs w:val="24"/>
          <w:lang w:eastAsia="da-DK"/>
        </w:rPr>
      </w:pP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60" w:name="whatpeopleshare"/>
      <w:bookmarkEnd w:id="60"/>
      <w:r w:rsidRPr="00A97AB9">
        <w:rPr>
          <w:rFonts w:ascii="Garamond" w:eastAsia="Times New Roman" w:hAnsi="Garamond" w:cs="Times New Roman"/>
          <w:b/>
          <w:bCs/>
          <w:sz w:val="24"/>
          <w:szCs w:val="24"/>
          <w:u w:val="single"/>
          <w:lang w:eastAsia="da-DK"/>
        </w:rPr>
        <w:t>Bestem, hvad der skal deles, når de personer, du deler med, bruger applikationer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På samme måde som når du deler oplysninger via e-mail eller andre steder på internettet, kan de oplysninger, du deler på Facebook, deles videre med andre. Det betyder, at hvis du deler noget på Facebook, kan enhver, som kan se det, dele det med andre, herunder de spil, applikationer og websites, de bruger.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Dine venner og andre personer, du deler oplysninger med, ønsker ofte at dele dine oplysninger med applikationer for at gøre deres oplevelse på disse applikationer mere personlige og sociale. En af dine venner kan f.eks. ønske at bruge en musikapplikation, som giver vedkommende mulighed for at se, hvad vennerne lytter til. Den pågældende ven ønsker muligvis at få fuldt udbytte af applikationen ved at videregive sin </w:t>
      </w:r>
      <w:proofErr w:type="spellStart"/>
      <w:r w:rsidRPr="00A97AB9">
        <w:rPr>
          <w:rFonts w:ascii="Garamond" w:eastAsia="Times New Roman" w:hAnsi="Garamond" w:cs="Times New Roman"/>
          <w:sz w:val="24"/>
          <w:szCs w:val="24"/>
          <w:lang w:eastAsia="da-DK"/>
        </w:rPr>
        <w:t>venneliste</w:t>
      </w:r>
      <w:proofErr w:type="spellEnd"/>
      <w:r w:rsidRPr="00A97AB9">
        <w:rPr>
          <w:rFonts w:ascii="Garamond" w:eastAsia="Times New Roman" w:hAnsi="Garamond" w:cs="Times New Roman"/>
          <w:sz w:val="24"/>
          <w:szCs w:val="24"/>
          <w:lang w:eastAsia="da-DK"/>
        </w:rPr>
        <w:t xml:space="preserve"> til applikationen, herunder </w:t>
      </w:r>
      <w:proofErr w:type="gramStart"/>
      <w:r w:rsidRPr="00A97AB9">
        <w:rPr>
          <w:rFonts w:ascii="Garamond" w:eastAsia="Times New Roman" w:hAnsi="Garamond" w:cs="Times New Roman"/>
          <w:sz w:val="24"/>
          <w:szCs w:val="24"/>
          <w:lang w:eastAsia="da-DK"/>
        </w:rPr>
        <w:t>dit</w:t>
      </w:r>
      <w:proofErr w:type="gramEnd"/>
      <w:r w:rsidRPr="00A97AB9">
        <w:rPr>
          <w:rFonts w:ascii="Garamond" w:eastAsia="Times New Roman" w:hAnsi="Garamond" w:cs="Times New Roman"/>
          <w:sz w:val="24"/>
          <w:szCs w:val="24"/>
          <w:lang w:eastAsia="da-DK"/>
        </w:rPr>
        <w:t xml:space="preserve"> bruger-id, så applikationen ved, hvilke af vedkommendes venner der også bruger den. Din ven ønsker muligvis også at dele den musik, som du har tilkendegivet, at du synes godt om, på Facebook. Hvis du har gjort disse oplysninger offentlige, kan applikationen få adgang til dem på lige fod med alle andre. Men hvis du kun har delt dine Synes godt om-tilkendegivelser med dine venner, kan applikationen bede din ven om tilladelse til at dele dem.</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Du kan kontrollere de fleste af de oplysninger, som andre kan dele med applikationer, de bruger, ved hjælp af siden "Annoncer, apps og websites". Disse indstillinger giver dig dog ikke mulighed for at begrænse adgangen til dine </w:t>
      </w:r>
      <w:hyperlink r:id="rId79" w:anchor="publicinfo" w:history="1">
        <w:r w:rsidRPr="00A97AB9">
          <w:rPr>
            <w:rFonts w:ascii="Garamond" w:eastAsia="Times New Roman" w:hAnsi="Garamond" w:cs="Times New Roman"/>
            <w:sz w:val="24"/>
            <w:szCs w:val="24"/>
            <w:lang w:eastAsia="da-DK"/>
          </w:rPr>
          <w:t>offentlige oplysninger</w:t>
        </w:r>
      </w:hyperlink>
      <w:r w:rsidRPr="00A97AB9">
        <w:rPr>
          <w:rFonts w:ascii="Garamond" w:eastAsia="Times New Roman" w:hAnsi="Garamond" w:cs="Times New Roman"/>
          <w:sz w:val="24"/>
          <w:szCs w:val="24"/>
          <w:lang w:eastAsia="da-DK"/>
        </w:rPr>
        <w:t xml:space="preserve"> og din </w:t>
      </w:r>
      <w:proofErr w:type="spellStart"/>
      <w:r w:rsidRPr="00A97AB9">
        <w:rPr>
          <w:rFonts w:ascii="Garamond" w:eastAsia="Times New Roman" w:hAnsi="Garamond" w:cs="Times New Roman"/>
          <w:sz w:val="24"/>
          <w:szCs w:val="24"/>
          <w:lang w:eastAsia="da-DK"/>
        </w:rPr>
        <w:t>venneliste</w:t>
      </w:r>
      <w:proofErr w:type="spellEnd"/>
      <w:r w:rsidRPr="00A97AB9">
        <w:rPr>
          <w:rFonts w:ascii="Garamond" w:eastAsia="Times New Roman" w:hAnsi="Garamond" w:cs="Times New Roman"/>
          <w:sz w:val="24"/>
          <w:szCs w:val="24"/>
          <w:lang w:eastAsia="da-DK"/>
        </w:rPr>
        <w: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du ønsker at blokere applikationer helt, så de ikke modtager oplysninger om dig, når dine venner eller andre bruger dem, skal du slå alle applikationer på platformen fra. Det betyder, at du ikke længere kan bruge nogen Facebook-integrerede tredjepartsspil, applikationer eller websites.</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343E951F" wp14:editId="5FEB8640">
            <wp:extent cx="82550" cy="158750"/>
            <wp:effectExtent l="0" t="0" r="0" b="0"/>
            <wp:docPr id="60" name="Billede 60"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Hvis en applikation anmoder en anden person om tilladelse til at få adgang til dine oplysninger, har applikationen kun tilladelse til at bruge disse oplysninger i forbindelse med den person, som har givet tilladelsen, og ikke andre.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61" w:name="loggingin"/>
      <w:bookmarkEnd w:id="61"/>
      <w:r w:rsidRPr="00A97AB9">
        <w:rPr>
          <w:rFonts w:ascii="Garamond" w:eastAsia="Times New Roman" w:hAnsi="Garamond" w:cs="Times New Roman"/>
          <w:b/>
          <w:bCs/>
          <w:sz w:val="24"/>
          <w:szCs w:val="24"/>
          <w:u w:val="single"/>
          <w:lang w:eastAsia="da-DK"/>
        </w:rPr>
        <w:t>Log på et andet site ved hjælp af Facebook</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lastRenderedPageBreak/>
        <w:t xml:space="preserve">Facebook-platformen giver dig mulighed for at logge på andre applikationer og websites ved hjælp af din Facebook-konto. Når du logger på vha. Facebook, videregiver vi </w:t>
      </w:r>
      <w:proofErr w:type="gramStart"/>
      <w:r w:rsidRPr="00A97AB9">
        <w:rPr>
          <w:rFonts w:ascii="Garamond" w:eastAsia="Times New Roman" w:hAnsi="Garamond" w:cs="Times New Roman"/>
          <w:sz w:val="24"/>
          <w:szCs w:val="24"/>
          <w:lang w:eastAsia="da-DK"/>
        </w:rPr>
        <w:t>dit</w:t>
      </w:r>
      <w:proofErr w:type="gramEnd"/>
      <w:r w:rsidRPr="00A97AB9">
        <w:rPr>
          <w:rFonts w:ascii="Garamond" w:eastAsia="Times New Roman" w:hAnsi="Garamond" w:cs="Times New Roman"/>
          <w:sz w:val="24"/>
          <w:szCs w:val="24"/>
          <w:lang w:eastAsia="da-DK"/>
        </w:rPr>
        <w:t xml:space="preserve"> bruger-id til sitet (på samme måde, som når du opretter forbindelse til en anden applikation), men vi deler ikke din e-mailadresse eller adgangskode med det pågældende website via denne proces uden din tilladelse.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du allerede har en konto på det pågældende website, kan sitet muligvis også oprette forbindelse til denne konto med din Facebook-konto. Det gør det nogle gang ved hjælp af en såkaldt "e-mail-hash", som minder om at søge efter en person på Facebook ved hjælp af en e-mailadresse. I dette tilfælde er e-mailadresserne dog hash-tekst, så der ikke deles nogen faktiske e-mailadresser mellem Facebook og websitet.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Sådan virker det</w:t>
      </w:r>
      <w:r w:rsidRPr="00A97AB9">
        <w:rPr>
          <w:rFonts w:ascii="Garamond" w:eastAsia="Times New Roman" w:hAnsi="Garamond" w:cs="Times New Roman"/>
          <w:sz w:val="24"/>
          <w:szCs w:val="24"/>
          <w:lang w:eastAsia="da-DK"/>
        </w:rPr>
        <w:br/>
        <w:t>Websitet sender via en hash-version af din e-mailadresse, og vi matcher den med en database med e-mailadresser, som vi også har som hash. Hvis der findes et match, videregiver vi det bruger-id, der er knyttet til e-mailadressen, til websitet. På denne måde kan websitet knytte din Facebook-konto til din konto på det pågældende website, når du logger på websitet ved hjælp af Facebook.</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62" w:name="socialplugins"/>
      <w:bookmarkEnd w:id="62"/>
      <w:r w:rsidRPr="00A97AB9">
        <w:rPr>
          <w:rFonts w:ascii="Garamond" w:eastAsia="Times New Roman" w:hAnsi="Garamond" w:cs="Times New Roman"/>
          <w:b/>
          <w:bCs/>
          <w:sz w:val="24"/>
          <w:szCs w:val="24"/>
          <w:u w:val="single"/>
          <w:lang w:eastAsia="da-DK"/>
        </w:rPr>
        <w:t>Om sociale tilføjelsesprogrammer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Sociale tilføjelsesprogrammer er knapper, bokse og historier, f.eks. knappen Synes godt om, som andre websites kan bruge til at præsentere Facebook-indhold for dig og give dig en mere social og personlig brugeroplevelse. Selvom du får vist disse knapper, bokse og historier på andre sites, kommer indholdet direkte fra Facebook.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Tilføjelsesprogrammer fungerer nogle gange på samme måde som applikationer. Du kan genkende et af disse tilføjelsesprogrammer på, at det beder om din tilladelse til at få adgang til dine oplysninger eller til at offentliggøre oplysninger på Facebook. Hvis du f.eks. bruger et tilføjelsesprogram til registrering på et website, anmoder tilføjelsesprogrammet om tilladelse til at dele dine grundlæggende oplysninger med websitet for at gøre det nemmere for dig at registrere dig på websitet. Tilsvarende hvis du bruger et tilføjelsesprogram til at tilføje indhold på tidslinjen, beder tilføjelsesprogrammet om tilladelse til at offentliggøre historier om dine aktiviteter på det pågældende website på Facebook.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du gør noget offentligt med et tilføjelsesprogram, f.eks. slår en offentlig kommentar op på et aviswebsite, kan dette website få adgang til din kommentar samt dit bruger-id på samme måde som alle andre.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698A23BB" wp14:editId="7389BF02">
            <wp:extent cx="82550" cy="158750"/>
            <wp:effectExtent l="0" t="0" r="0" b="0"/>
            <wp:docPr id="61" name="Billede 61"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Hvis du slår noget op ved hjælp af et socialt tilføjelsesprogram, og du ikke kan se et delingsikon, bør du antage, at historien er offentlig. Hvis du f.eks. slår en kommentar op på et site via et Facebook-tilføjelsesprogram for kommentarer, er din historie offentlig, og alle, </w:t>
      </w:r>
      <w:r w:rsidRPr="00A97AB9">
        <w:rPr>
          <w:rFonts w:ascii="Garamond" w:eastAsia="Times New Roman" w:hAnsi="Garamond" w:cs="Times New Roman"/>
          <w:sz w:val="24"/>
          <w:szCs w:val="24"/>
          <w:lang w:eastAsia="da-DK"/>
        </w:rPr>
        <w:lastRenderedPageBreak/>
        <w:t>herunder websitet, kan se den.</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06719628" wp14:editId="4E9A3BB2">
            <wp:extent cx="82550" cy="158750"/>
            <wp:effectExtent l="0" t="0" r="0" b="0"/>
            <wp:docPr id="62" name="Billede 62"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Websites, som bruger sociale tilføjelsesprogrammer, er nogle gange informeret om din aktivitet i det sociale tilføjelsesprogram. De ved f.eks. måske, hvis du har klikket på knappen Synes godt om i et socialt tilføjelsesprogram. </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0DF0FA3A" wp14:editId="70BC3F63">
            <wp:extent cx="82550" cy="158750"/>
            <wp:effectExtent l="0" t="0" r="0" b="0"/>
            <wp:docPr id="63" name="Billede 63"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Vi modtager data, når du besøger et website med et socialt tilføjelsesprogram. Vi opbevarer disse data i op til maksimalt 90 dage. Vi fjerner derefter dit navn eller andre eventuelle data, som kan bruges til at identificere dig personligt, fra dataene, eller kombinerer dem med andre personers data, så de ikke længere er knyttet til dig. Få mere at vide på: </w:t>
      </w:r>
      <w:hyperlink r:id="rId80" w:history="1">
        <w:r w:rsidRPr="00A97AB9">
          <w:rPr>
            <w:rFonts w:ascii="Garamond" w:eastAsia="Times New Roman" w:hAnsi="Garamond" w:cs="Times New Roman"/>
            <w:sz w:val="24"/>
            <w:szCs w:val="24"/>
            <w:lang w:eastAsia="da-DK"/>
          </w:rPr>
          <w:t>https://www.facebook.com/help/social-plugins</w:t>
        </w:r>
      </w:hyperlink>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63" w:name="ip"/>
      <w:bookmarkEnd w:id="63"/>
      <w:r w:rsidRPr="00A97AB9">
        <w:rPr>
          <w:rFonts w:ascii="Garamond" w:eastAsia="Times New Roman" w:hAnsi="Garamond" w:cs="Times New Roman"/>
          <w:b/>
          <w:bCs/>
          <w:sz w:val="24"/>
          <w:szCs w:val="24"/>
          <w:u w:val="single"/>
          <w:lang w:eastAsia="da-DK"/>
        </w:rPr>
        <w:t>Om umiddelbar personalisering</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Umiddelbar personalisering (somme tider også kaldet "Start nu") er en metode, som Facebook bruger til at hjælpe partnere, f.eks. Bing og Rotten </w:t>
      </w:r>
      <w:proofErr w:type="spellStart"/>
      <w:r w:rsidRPr="00A97AB9">
        <w:rPr>
          <w:rFonts w:ascii="Garamond" w:eastAsia="Times New Roman" w:hAnsi="Garamond" w:cs="Times New Roman"/>
          <w:sz w:val="24"/>
          <w:szCs w:val="24"/>
          <w:lang w:eastAsia="da-DK"/>
        </w:rPr>
        <w:t>Tomatoes</w:t>
      </w:r>
      <w:proofErr w:type="spellEnd"/>
      <w:r w:rsidRPr="00A97AB9">
        <w:rPr>
          <w:rFonts w:ascii="Garamond" w:eastAsia="Times New Roman" w:hAnsi="Garamond" w:cs="Times New Roman"/>
          <w:sz w:val="24"/>
          <w:szCs w:val="24"/>
          <w:lang w:eastAsia="da-DK"/>
        </w:rPr>
        <w:t xml:space="preserve">, med at give brugerne en oplevelse, som er mere personlig og social for brugere, der er logget på, end den oplevelse, et </w:t>
      </w:r>
      <w:hyperlink r:id="rId81" w:anchor="socialplugins" w:history="1">
        <w:r w:rsidRPr="00A97AB9">
          <w:rPr>
            <w:rFonts w:ascii="Garamond" w:eastAsia="Times New Roman" w:hAnsi="Garamond" w:cs="Times New Roman"/>
            <w:sz w:val="24"/>
            <w:szCs w:val="24"/>
            <w:lang w:eastAsia="da-DK"/>
          </w:rPr>
          <w:t>socialt tilføjelsesprogram</w:t>
        </w:r>
      </w:hyperlink>
      <w:r w:rsidRPr="00A97AB9">
        <w:rPr>
          <w:rFonts w:ascii="Garamond" w:eastAsia="Times New Roman" w:hAnsi="Garamond" w:cs="Times New Roman"/>
          <w:sz w:val="24"/>
          <w:szCs w:val="24"/>
          <w:lang w:eastAsia="da-DK"/>
        </w:rPr>
        <w:t xml:space="preserve"> kan tilbyde, både på og uden for Facebook. Når du besøger et site eller en </w:t>
      </w:r>
      <w:proofErr w:type="spellStart"/>
      <w:r w:rsidRPr="00A97AB9">
        <w:rPr>
          <w:rFonts w:ascii="Garamond" w:eastAsia="Times New Roman" w:hAnsi="Garamond" w:cs="Times New Roman"/>
          <w:sz w:val="24"/>
          <w:szCs w:val="24"/>
          <w:lang w:eastAsia="da-DK"/>
        </w:rPr>
        <w:t>app</w:t>
      </w:r>
      <w:proofErr w:type="spellEnd"/>
      <w:r w:rsidRPr="00A97AB9">
        <w:rPr>
          <w:rFonts w:ascii="Garamond" w:eastAsia="Times New Roman" w:hAnsi="Garamond" w:cs="Times New Roman"/>
          <w:sz w:val="24"/>
          <w:szCs w:val="24"/>
          <w:lang w:eastAsia="da-DK"/>
        </w:rPr>
        <w:t xml:space="preserve"> med umiddelbar personalisering, kender sitet eller </w:t>
      </w:r>
      <w:proofErr w:type="spellStart"/>
      <w:r w:rsidRPr="00A97AB9">
        <w:rPr>
          <w:rFonts w:ascii="Garamond" w:eastAsia="Times New Roman" w:hAnsi="Garamond" w:cs="Times New Roman"/>
          <w:sz w:val="24"/>
          <w:szCs w:val="24"/>
          <w:lang w:eastAsia="da-DK"/>
        </w:rPr>
        <w:t>appen</w:t>
      </w:r>
      <w:proofErr w:type="spellEnd"/>
      <w:r w:rsidRPr="00A97AB9">
        <w:rPr>
          <w:rFonts w:ascii="Garamond" w:eastAsia="Times New Roman" w:hAnsi="Garamond" w:cs="Times New Roman"/>
          <w:sz w:val="24"/>
          <w:szCs w:val="24"/>
          <w:lang w:eastAsia="da-DK"/>
        </w:rPr>
        <w:t xml:space="preserve"> visse oplysninger om dig og dine venner fra det øjeblik, du ankommer. Det skyldes, at sites og apps, som bruger umiddelbar personalisering, har adgang til </w:t>
      </w:r>
      <w:proofErr w:type="gramStart"/>
      <w:r w:rsidRPr="00A97AB9">
        <w:rPr>
          <w:rFonts w:ascii="Garamond" w:eastAsia="Times New Roman" w:hAnsi="Garamond" w:cs="Times New Roman"/>
          <w:sz w:val="24"/>
          <w:szCs w:val="24"/>
          <w:lang w:eastAsia="da-DK"/>
        </w:rPr>
        <w:t>dit</w:t>
      </w:r>
      <w:proofErr w:type="gramEnd"/>
      <w:r w:rsidRPr="00A97AB9">
        <w:rPr>
          <w:rFonts w:ascii="Garamond" w:eastAsia="Times New Roman" w:hAnsi="Garamond" w:cs="Times New Roman"/>
          <w:sz w:val="24"/>
          <w:szCs w:val="24"/>
          <w:lang w:eastAsia="da-DK"/>
        </w:rPr>
        <w:t xml:space="preserve"> bruger-id, din </w:t>
      </w:r>
      <w:proofErr w:type="spellStart"/>
      <w:r w:rsidRPr="00A97AB9">
        <w:rPr>
          <w:rFonts w:ascii="Garamond" w:eastAsia="Times New Roman" w:hAnsi="Garamond" w:cs="Times New Roman"/>
          <w:sz w:val="24"/>
          <w:szCs w:val="24"/>
          <w:lang w:eastAsia="da-DK"/>
        </w:rPr>
        <w:t>venneliste</w:t>
      </w:r>
      <w:proofErr w:type="spellEnd"/>
      <w:r w:rsidRPr="00A97AB9">
        <w:rPr>
          <w:rFonts w:ascii="Garamond" w:eastAsia="Times New Roman" w:hAnsi="Garamond" w:cs="Times New Roman"/>
          <w:sz w:val="24"/>
          <w:szCs w:val="24"/>
          <w:lang w:eastAsia="da-DK"/>
        </w:rPr>
        <w:t xml:space="preserve"> og dine </w:t>
      </w:r>
      <w:hyperlink r:id="rId82" w:anchor="publicinfo" w:history="1">
        <w:r w:rsidRPr="00A97AB9">
          <w:rPr>
            <w:rFonts w:ascii="Garamond" w:eastAsia="Times New Roman" w:hAnsi="Garamond" w:cs="Times New Roman"/>
            <w:sz w:val="24"/>
            <w:szCs w:val="24"/>
            <w:lang w:eastAsia="da-DK"/>
          </w:rPr>
          <w:t>offentlige oplysninger</w:t>
        </w:r>
      </w:hyperlink>
      <w:r w:rsidRPr="00A97AB9">
        <w:rPr>
          <w:rFonts w:ascii="Garamond" w:eastAsia="Times New Roman" w:hAnsi="Garamond" w:cs="Times New Roman"/>
          <w:sz w:val="24"/>
          <w:szCs w:val="24"/>
          <w:lang w:eastAsia="da-DK"/>
        </w:rPr>
        <w: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Første gang du besøger et site eller en </w:t>
      </w:r>
      <w:proofErr w:type="spellStart"/>
      <w:r w:rsidRPr="00A97AB9">
        <w:rPr>
          <w:rFonts w:ascii="Garamond" w:eastAsia="Times New Roman" w:hAnsi="Garamond" w:cs="Times New Roman"/>
          <w:sz w:val="24"/>
          <w:szCs w:val="24"/>
          <w:lang w:eastAsia="da-DK"/>
        </w:rPr>
        <w:t>app</w:t>
      </w:r>
      <w:proofErr w:type="spellEnd"/>
      <w:r w:rsidRPr="00A97AB9">
        <w:rPr>
          <w:rFonts w:ascii="Garamond" w:eastAsia="Times New Roman" w:hAnsi="Garamond" w:cs="Times New Roman"/>
          <w:sz w:val="24"/>
          <w:szCs w:val="24"/>
          <w:lang w:eastAsia="da-DK"/>
        </w:rPr>
        <w:t xml:space="preserve"> med umiddelbar personalisering, får du vist en notifikation om, at det pågældende site eller den pågældende </w:t>
      </w:r>
      <w:proofErr w:type="spellStart"/>
      <w:r w:rsidRPr="00A97AB9">
        <w:rPr>
          <w:rFonts w:ascii="Garamond" w:eastAsia="Times New Roman" w:hAnsi="Garamond" w:cs="Times New Roman"/>
          <w:sz w:val="24"/>
          <w:szCs w:val="24"/>
          <w:lang w:eastAsia="da-DK"/>
        </w:rPr>
        <w:t>app</w:t>
      </w:r>
      <w:proofErr w:type="spellEnd"/>
      <w:r w:rsidRPr="00A97AB9">
        <w:rPr>
          <w:rFonts w:ascii="Garamond" w:eastAsia="Times New Roman" w:hAnsi="Garamond" w:cs="Times New Roman"/>
          <w:sz w:val="24"/>
          <w:szCs w:val="24"/>
          <w:lang w:eastAsia="da-DK"/>
        </w:rPr>
        <w:t xml:space="preserve"> samarbejder med </w:t>
      </w:r>
      <w:proofErr w:type="spellStart"/>
      <w:r w:rsidRPr="00A97AB9">
        <w:rPr>
          <w:rFonts w:ascii="Garamond" w:eastAsia="Times New Roman" w:hAnsi="Garamond" w:cs="Times New Roman"/>
          <w:sz w:val="24"/>
          <w:szCs w:val="24"/>
          <w:lang w:eastAsia="da-DK"/>
        </w:rPr>
        <w:t>Facebook</w:t>
      </w:r>
      <w:proofErr w:type="spellEnd"/>
      <w:r w:rsidRPr="00A97AB9">
        <w:rPr>
          <w:rFonts w:ascii="Garamond" w:eastAsia="Times New Roman" w:hAnsi="Garamond" w:cs="Times New Roman"/>
          <w:sz w:val="24"/>
          <w:szCs w:val="24"/>
          <w:lang w:eastAsia="da-DK"/>
        </w:rPr>
        <w:t xml:space="preserve"> om at give dig en personlig oplevelse.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Notifikationen giver dig mulighed for at deaktivere eller stoppe umiddelbar personalisering for det pågældende site eller den pågældende </w:t>
      </w:r>
      <w:proofErr w:type="spellStart"/>
      <w:r w:rsidRPr="00A97AB9">
        <w:rPr>
          <w:rFonts w:ascii="Garamond" w:eastAsia="Times New Roman" w:hAnsi="Garamond" w:cs="Times New Roman"/>
          <w:sz w:val="24"/>
          <w:szCs w:val="24"/>
          <w:lang w:eastAsia="da-DK"/>
        </w:rPr>
        <w:t>app</w:t>
      </w:r>
      <w:proofErr w:type="spellEnd"/>
      <w:r w:rsidRPr="00A97AB9">
        <w:rPr>
          <w:rFonts w:ascii="Garamond" w:eastAsia="Times New Roman" w:hAnsi="Garamond" w:cs="Times New Roman"/>
          <w:sz w:val="24"/>
          <w:szCs w:val="24"/>
          <w:lang w:eastAsia="da-DK"/>
        </w:rPr>
        <w:t xml:space="preserve">. Hvis du gør det, er sitet eller </w:t>
      </w:r>
      <w:proofErr w:type="spellStart"/>
      <w:r w:rsidRPr="00A97AB9">
        <w:rPr>
          <w:rFonts w:ascii="Garamond" w:eastAsia="Times New Roman" w:hAnsi="Garamond" w:cs="Times New Roman"/>
          <w:sz w:val="24"/>
          <w:szCs w:val="24"/>
          <w:lang w:eastAsia="da-DK"/>
        </w:rPr>
        <w:t>appen</w:t>
      </w:r>
      <w:proofErr w:type="spellEnd"/>
      <w:r w:rsidRPr="00A97AB9">
        <w:rPr>
          <w:rFonts w:ascii="Garamond" w:eastAsia="Times New Roman" w:hAnsi="Garamond" w:cs="Times New Roman"/>
          <w:sz w:val="24"/>
          <w:szCs w:val="24"/>
          <w:lang w:eastAsia="da-DK"/>
        </w:rPr>
        <w:t xml:space="preserve"> forpligtet til at slette alle de oplysninger, der er modtaget om dig fra Facebook som led i umiddelbar personalisering. Vi forhindrer endvidere, at det pågældende site kan få adgang til dine oplysninger fremover, heller ikke når dine venner bruger sitet.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Hvis du ikke vil have, at partnersites og -apps bruger umiddelbar personalisering, kan du deaktivere umiddelbar personalisering på siden "Annoncer, apps og websites".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Hvis du </w:t>
      </w:r>
      <w:proofErr w:type="spellStart"/>
      <w:r w:rsidRPr="00A97AB9">
        <w:rPr>
          <w:rFonts w:ascii="Garamond" w:eastAsia="Times New Roman" w:hAnsi="Garamond" w:cs="Times New Roman"/>
          <w:sz w:val="24"/>
          <w:szCs w:val="24"/>
          <w:lang w:eastAsia="da-DK"/>
        </w:rPr>
        <w:t>deaktiverer</w:t>
      </w:r>
      <w:proofErr w:type="spellEnd"/>
      <w:r w:rsidRPr="00A97AB9">
        <w:rPr>
          <w:rFonts w:ascii="Garamond" w:eastAsia="Times New Roman" w:hAnsi="Garamond" w:cs="Times New Roman"/>
          <w:sz w:val="24"/>
          <w:szCs w:val="24"/>
          <w:lang w:eastAsia="da-DK"/>
        </w:rPr>
        <w:t xml:space="preserve"> umiddelbar personalisering, kan disse eksterne partnerwebsites og -apps ikke få adgang til dine offentlige oplysninger, heller ikke når dine venner besøger de pågældende sites.</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00D89B46" wp14:editId="10C98BE6">
            <wp:extent cx="82550" cy="158750"/>
            <wp:effectExtent l="0" t="0" r="0" b="0"/>
            <wp:docPr id="64" name="Billede 64"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Hvis du </w:t>
      </w:r>
      <w:proofErr w:type="spellStart"/>
      <w:r w:rsidRPr="00A97AB9">
        <w:rPr>
          <w:rFonts w:ascii="Garamond" w:eastAsia="Times New Roman" w:hAnsi="Garamond" w:cs="Times New Roman"/>
          <w:sz w:val="24"/>
          <w:szCs w:val="24"/>
          <w:lang w:eastAsia="da-DK"/>
        </w:rPr>
        <w:t>deaktiverer</w:t>
      </w:r>
      <w:proofErr w:type="spellEnd"/>
      <w:r w:rsidRPr="00A97AB9">
        <w:rPr>
          <w:rFonts w:ascii="Garamond" w:eastAsia="Times New Roman" w:hAnsi="Garamond" w:cs="Times New Roman"/>
          <w:sz w:val="24"/>
          <w:szCs w:val="24"/>
          <w:lang w:eastAsia="da-DK"/>
        </w:rPr>
        <w:t xml:space="preserve"> et site eller en </w:t>
      </w:r>
      <w:proofErr w:type="spellStart"/>
      <w:r w:rsidRPr="00A97AB9">
        <w:rPr>
          <w:rFonts w:ascii="Garamond" w:eastAsia="Times New Roman" w:hAnsi="Garamond" w:cs="Times New Roman"/>
          <w:sz w:val="24"/>
          <w:szCs w:val="24"/>
          <w:lang w:eastAsia="da-DK"/>
        </w:rPr>
        <w:t>app</w:t>
      </w:r>
      <w:proofErr w:type="spellEnd"/>
      <w:r w:rsidRPr="00A97AB9">
        <w:rPr>
          <w:rFonts w:ascii="Garamond" w:eastAsia="Times New Roman" w:hAnsi="Garamond" w:cs="Times New Roman"/>
          <w:sz w:val="24"/>
          <w:szCs w:val="24"/>
          <w:lang w:eastAsia="da-DK"/>
        </w:rPr>
        <w:t xml:space="preserve"> med umiddelbar personalisering, efter du besøgt sitet eller brugt </w:t>
      </w:r>
      <w:proofErr w:type="spellStart"/>
      <w:r w:rsidRPr="00A97AB9">
        <w:rPr>
          <w:rFonts w:ascii="Garamond" w:eastAsia="Times New Roman" w:hAnsi="Garamond" w:cs="Times New Roman"/>
          <w:sz w:val="24"/>
          <w:szCs w:val="24"/>
          <w:lang w:eastAsia="da-DK"/>
        </w:rPr>
        <w:t>appen</w:t>
      </w:r>
      <w:proofErr w:type="spellEnd"/>
      <w:r w:rsidRPr="00A97AB9">
        <w:rPr>
          <w:rFonts w:ascii="Garamond" w:eastAsia="Times New Roman" w:hAnsi="Garamond" w:cs="Times New Roman"/>
          <w:sz w:val="24"/>
          <w:szCs w:val="24"/>
          <w:lang w:eastAsia="da-DK"/>
        </w:rPr>
        <w:t xml:space="preserve"> nogle gange (eller efter du har givet det specifik tilladelse til at få adgang til dine data), slettes oplysninger om dig, der er modtaget gennem Facebook, ikke </w:t>
      </w:r>
      <w:r w:rsidRPr="00A97AB9">
        <w:rPr>
          <w:rFonts w:ascii="Garamond" w:eastAsia="Times New Roman" w:hAnsi="Garamond" w:cs="Times New Roman"/>
          <w:sz w:val="24"/>
          <w:szCs w:val="24"/>
          <w:lang w:eastAsia="da-DK"/>
        </w:rPr>
        <w:lastRenderedPageBreak/>
        <w:t>automatisk. Som alle andre apps skal sitet i henhold til vores politiker slette oplysninger om dig, hvis du anmoder om det.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Sådan virker det</w:t>
      </w:r>
      <w:r w:rsidRPr="00A97AB9">
        <w:rPr>
          <w:rFonts w:ascii="Garamond" w:eastAsia="Times New Roman" w:hAnsi="Garamond" w:cs="Times New Roman"/>
          <w:sz w:val="24"/>
          <w:szCs w:val="24"/>
          <w:lang w:eastAsia="da-DK"/>
        </w:rPr>
        <w:br/>
        <w:t xml:space="preserve">En potentiel partner, som ønsker at deltage i programmet med umiddelbar personalisering, skal indgå en aftale med os, som har til formål at beskytte dine personlige oplysninger. Denne aftale kræver f.eks., at partneren sletter oplysninger om dig, hvis du </w:t>
      </w:r>
      <w:proofErr w:type="spellStart"/>
      <w:r w:rsidRPr="00A97AB9">
        <w:rPr>
          <w:rFonts w:ascii="Garamond" w:eastAsia="Times New Roman" w:hAnsi="Garamond" w:cs="Times New Roman"/>
          <w:sz w:val="24"/>
          <w:szCs w:val="24"/>
          <w:lang w:eastAsia="da-DK"/>
        </w:rPr>
        <w:t>deaktiverer</w:t>
      </w:r>
      <w:proofErr w:type="spellEnd"/>
      <w:r w:rsidRPr="00A97AB9">
        <w:rPr>
          <w:rFonts w:ascii="Garamond" w:eastAsia="Times New Roman" w:hAnsi="Garamond" w:cs="Times New Roman"/>
          <w:sz w:val="24"/>
          <w:szCs w:val="24"/>
          <w:lang w:eastAsia="da-DK"/>
        </w:rPr>
        <w:t xml:space="preserve"> umiddelbar personalisering, første gang du besøger sitet eller </w:t>
      </w:r>
      <w:proofErr w:type="spellStart"/>
      <w:r w:rsidRPr="00A97AB9">
        <w:rPr>
          <w:rFonts w:ascii="Garamond" w:eastAsia="Times New Roman" w:hAnsi="Garamond" w:cs="Times New Roman"/>
          <w:sz w:val="24"/>
          <w:szCs w:val="24"/>
          <w:lang w:eastAsia="da-DK"/>
        </w:rPr>
        <w:t>appen</w:t>
      </w:r>
      <w:proofErr w:type="spellEnd"/>
      <w:r w:rsidRPr="00A97AB9">
        <w:rPr>
          <w:rFonts w:ascii="Garamond" w:eastAsia="Times New Roman" w:hAnsi="Garamond" w:cs="Times New Roman"/>
          <w:sz w:val="24"/>
          <w:szCs w:val="24"/>
          <w:lang w:eastAsia="da-DK"/>
        </w:rPr>
        <w:t>. Den forhindrer også, at partneren kan få adgang til oplysninger om dig, indtil du eller din ven besøger partnerens site.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Vores partnere inden for umiddelbar personalisering bruger nogle gange en proces med en e-mail-hash til at se, om nogle af deres brugere er på Facebook, og indhente disse brugeres bruger-id'er. Denne proces minder om at søge efter en person på Facebook ved hjælp af en e-mailadresse dog med den forskel, at e-mailadresserne er hash-tekst, så der ikke udveksles nogen faktiske e-mailadresser. Partneren er også aftalemæssigt forpligtet til ikke at bruge dit bruger-id til noget andet formål end til at knytte det til din konto, indtil du eller dine venner besøger sitet.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Når du besøger et site eller en </w:t>
      </w:r>
      <w:proofErr w:type="spellStart"/>
      <w:r w:rsidRPr="00A97AB9">
        <w:rPr>
          <w:rFonts w:ascii="Garamond" w:eastAsia="Times New Roman" w:hAnsi="Garamond" w:cs="Times New Roman"/>
          <w:sz w:val="24"/>
          <w:szCs w:val="24"/>
          <w:lang w:eastAsia="da-DK"/>
        </w:rPr>
        <w:t>app</w:t>
      </w:r>
      <w:proofErr w:type="spellEnd"/>
      <w:r w:rsidRPr="00A97AB9">
        <w:rPr>
          <w:rFonts w:ascii="Garamond" w:eastAsia="Times New Roman" w:hAnsi="Garamond" w:cs="Times New Roman"/>
          <w:sz w:val="24"/>
          <w:szCs w:val="24"/>
          <w:lang w:eastAsia="da-DK"/>
        </w:rPr>
        <w:t xml:space="preserve"> med umiddelbar personalisering, videregiver vi </w:t>
      </w:r>
      <w:proofErr w:type="gramStart"/>
      <w:r w:rsidRPr="00A97AB9">
        <w:rPr>
          <w:rFonts w:ascii="Garamond" w:eastAsia="Times New Roman" w:hAnsi="Garamond" w:cs="Times New Roman"/>
          <w:sz w:val="24"/>
          <w:szCs w:val="24"/>
          <w:lang w:eastAsia="da-DK"/>
        </w:rPr>
        <w:t>dit</w:t>
      </w:r>
      <w:proofErr w:type="gramEnd"/>
      <w:r w:rsidRPr="00A97AB9">
        <w:rPr>
          <w:rFonts w:ascii="Garamond" w:eastAsia="Times New Roman" w:hAnsi="Garamond" w:cs="Times New Roman"/>
          <w:sz w:val="24"/>
          <w:szCs w:val="24"/>
          <w:lang w:eastAsia="da-DK"/>
        </w:rPr>
        <w:t xml:space="preserve"> bruger-id og din </w:t>
      </w:r>
      <w:proofErr w:type="spellStart"/>
      <w:r w:rsidRPr="00A97AB9">
        <w:rPr>
          <w:rFonts w:ascii="Garamond" w:eastAsia="Times New Roman" w:hAnsi="Garamond" w:cs="Times New Roman"/>
          <w:sz w:val="24"/>
          <w:szCs w:val="24"/>
          <w:lang w:eastAsia="da-DK"/>
        </w:rPr>
        <w:t>venneliste</w:t>
      </w:r>
      <w:proofErr w:type="spellEnd"/>
      <w:r w:rsidRPr="00A97AB9">
        <w:rPr>
          <w:rFonts w:ascii="Garamond" w:eastAsia="Times New Roman" w:hAnsi="Garamond" w:cs="Times New Roman"/>
          <w:sz w:val="24"/>
          <w:szCs w:val="24"/>
          <w:lang w:eastAsia="da-DK"/>
        </w:rPr>
        <w:t xml:space="preserve"> til sitet eller </w:t>
      </w:r>
      <w:proofErr w:type="spellStart"/>
      <w:r w:rsidRPr="00A97AB9">
        <w:rPr>
          <w:rFonts w:ascii="Garamond" w:eastAsia="Times New Roman" w:hAnsi="Garamond" w:cs="Times New Roman"/>
          <w:sz w:val="24"/>
          <w:szCs w:val="24"/>
          <w:lang w:eastAsia="da-DK"/>
        </w:rPr>
        <w:t>appen</w:t>
      </w:r>
      <w:proofErr w:type="spellEnd"/>
      <w:r w:rsidRPr="00A97AB9">
        <w:rPr>
          <w:rFonts w:ascii="Garamond" w:eastAsia="Times New Roman" w:hAnsi="Garamond" w:cs="Times New Roman"/>
          <w:sz w:val="24"/>
          <w:szCs w:val="24"/>
          <w:lang w:eastAsia="da-DK"/>
        </w:rPr>
        <w:t xml:space="preserve"> sammen med oplysninger om din aldersgruppe, din landestandard og dit køn. Sitet eller </w:t>
      </w:r>
      <w:proofErr w:type="spellStart"/>
      <w:r w:rsidRPr="00A97AB9">
        <w:rPr>
          <w:rFonts w:ascii="Garamond" w:eastAsia="Times New Roman" w:hAnsi="Garamond" w:cs="Times New Roman"/>
          <w:sz w:val="24"/>
          <w:szCs w:val="24"/>
          <w:lang w:eastAsia="da-DK"/>
        </w:rPr>
        <w:t>appen</w:t>
      </w:r>
      <w:proofErr w:type="spellEnd"/>
      <w:r w:rsidRPr="00A97AB9">
        <w:rPr>
          <w:rFonts w:ascii="Garamond" w:eastAsia="Times New Roman" w:hAnsi="Garamond" w:cs="Times New Roman"/>
          <w:sz w:val="24"/>
          <w:szCs w:val="24"/>
          <w:lang w:eastAsia="da-DK"/>
        </w:rPr>
        <w:t xml:space="preserve"> kan derefter knytte din konto hos den pågældende partner sammen med dine venners konti for at gøre sitet eller </w:t>
      </w:r>
      <w:proofErr w:type="spellStart"/>
      <w:r w:rsidRPr="00A97AB9">
        <w:rPr>
          <w:rFonts w:ascii="Garamond" w:eastAsia="Times New Roman" w:hAnsi="Garamond" w:cs="Times New Roman"/>
          <w:sz w:val="24"/>
          <w:szCs w:val="24"/>
          <w:lang w:eastAsia="da-DK"/>
        </w:rPr>
        <w:t>appen</w:t>
      </w:r>
      <w:proofErr w:type="spellEnd"/>
      <w:r w:rsidRPr="00A97AB9">
        <w:rPr>
          <w:rFonts w:ascii="Garamond" w:eastAsia="Times New Roman" w:hAnsi="Garamond" w:cs="Times New Roman"/>
          <w:sz w:val="24"/>
          <w:szCs w:val="24"/>
          <w:lang w:eastAsia="da-DK"/>
        </w:rPr>
        <w:t xml:space="preserve"> umiddelbart social. Sitet kan også få adgang til offentlige oplysninger, som er knyttet til et hvilket som helst af de bruger-id'er, det modtager, og bruge oplysningerne til umiddelbar personalisering. Hvis der f.eks. er tale om et musik-site, kan det få adgang til dine musikinteresser for at foreslå sange, som kunne være noget for dig, og til dine venners musikinteresser for at fortælle dig, hvad de lytter til. Det kan naturligvis kun få adgang til dine og dine venners musikinteresser, hvis de er offentlige. Hvis sitet eller </w:t>
      </w:r>
      <w:proofErr w:type="spellStart"/>
      <w:r w:rsidRPr="00A97AB9">
        <w:rPr>
          <w:rFonts w:ascii="Garamond" w:eastAsia="Times New Roman" w:hAnsi="Garamond" w:cs="Times New Roman"/>
          <w:sz w:val="24"/>
          <w:szCs w:val="24"/>
          <w:lang w:eastAsia="da-DK"/>
        </w:rPr>
        <w:t>appen</w:t>
      </w:r>
      <w:proofErr w:type="spellEnd"/>
      <w:r w:rsidRPr="00A97AB9">
        <w:rPr>
          <w:rFonts w:ascii="Garamond" w:eastAsia="Times New Roman" w:hAnsi="Garamond" w:cs="Times New Roman"/>
          <w:sz w:val="24"/>
          <w:szCs w:val="24"/>
          <w:lang w:eastAsia="da-DK"/>
        </w:rPr>
        <w:t xml:space="preserve"> ønsker yderligere oplysninger, skal der indhentes en specifik tilladelse fra dig.</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64" w:name="publicsearch"/>
      <w:bookmarkEnd w:id="64"/>
      <w:r w:rsidRPr="00A97AB9">
        <w:rPr>
          <w:rFonts w:ascii="Garamond" w:eastAsia="Times New Roman" w:hAnsi="Garamond" w:cs="Times New Roman"/>
          <w:b/>
          <w:bCs/>
          <w:sz w:val="24"/>
          <w:szCs w:val="24"/>
          <w:u w:val="single"/>
          <w:lang w:eastAsia="da-DK"/>
        </w:rPr>
        <w:t>Offentlige søgemaskiner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Indstillingen for offentlig søgning bestemmer, om personer, der angiver dit navn på en offentlig søgemaskine, skal kunne se din offentlige tidslinje, herunder i sponsorerede resultater. Du kan finde indstillingen for offentlig søgning på siden "Annoncer, apps og websites".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1F08A444" wp14:editId="29927C0A">
            <wp:extent cx="82550" cy="158750"/>
            <wp:effectExtent l="0" t="0" r="0" b="0"/>
            <wp:docPr id="65" name="Billede 65"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Denne indstilling gælder ikke for søgemaskiner, som har adgang til dine oplysninger som en applikation via Facebook-platformen.</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73AD57B8" wp14:editId="5C0B2C5C">
            <wp:extent cx="82550" cy="158750"/>
            <wp:effectExtent l="0" t="0" r="0" b="0"/>
            <wp:docPr id="66" name="Billede 66"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Hvis du </w:t>
      </w:r>
      <w:proofErr w:type="spellStart"/>
      <w:r w:rsidRPr="00A97AB9">
        <w:rPr>
          <w:rFonts w:ascii="Garamond" w:eastAsia="Times New Roman" w:hAnsi="Garamond" w:cs="Times New Roman"/>
          <w:sz w:val="24"/>
          <w:szCs w:val="24"/>
          <w:lang w:eastAsia="da-DK"/>
        </w:rPr>
        <w:t>deaktiverer</w:t>
      </w:r>
      <w:proofErr w:type="spellEnd"/>
      <w:r w:rsidRPr="00A97AB9">
        <w:rPr>
          <w:rFonts w:ascii="Garamond" w:eastAsia="Times New Roman" w:hAnsi="Garamond" w:cs="Times New Roman"/>
          <w:sz w:val="24"/>
          <w:szCs w:val="24"/>
          <w:lang w:eastAsia="da-DK"/>
        </w:rPr>
        <w:t xml:space="preserve"> indstillingen for offentlig søgning og søger efter dig selv på en </w:t>
      </w:r>
      <w:r w:rsidRPr="00A97AB9">
        <w:rPr>
          <w:rFonts w:ascii="Garamond" w:eastAsia="Times New Roman" w:hAnsi="Garamond" w:cs="Times New Roman"/>
          <w:sz w:val="24"/>
          <w:szCs w:val="24"/>
          <w:lang w:eastAsia="da-DK"/>
        </w:rPr>
        <w:lastRenderedPageBreak/>
        <w:t xml:space="preserve">offentlig søgemaskine, kan du muligvis stadig se en forhåndsvisning af din tidslinje. Det skyldes, at nogle søgemaskiner cachelagrer oplysninger i en bestemt periode. Du kan få mere at vide om, hvordan du anmoder om, at en søgemaskine skal fjerne dine cachelagrede oplysninger, på: </w:t>
      </w:r>
      <w:hyperlink r:id="rId83" w:history="1">
        <w:r w:rsidRPr="00A97AB9">
          <w:rPr>
            <w:rFonts w:ascii="Garamond" w:eastAsia="Times New Roman" w:hAnsi="Garamond" w:cs="Times New Roman"/>
            <w:sz w:val="24"/>
            <w:szCs w:val="24"/>
            <w:lang w:eastAsia="da-DK"/>
          </w:rPr>
          <w:t>https://www.facebook.com/help/?faq=13323</w:t>
        </w:r>
      </w:hyperlink>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65" w:name="advertising"/>
      <w:bookmarkEnd w:id="65"/>
      <w:r w:rsidRPr="00A97AB9">
        <w:rPr>
          <w:rFonts w:ascii="Garamond" w:eastAsia="Times New Roman" w:hAnsi="Garamond" w:cs="Times New Roman"/>
          <w:b/>
          <w:bCs/>
          <w:sz w:val="24"/>
          <w:szCs w:val="24"/>
          <w:u w:val="single"/>
          <w:lang w:eastAsia="da-DK"/>
        </w:rPr>
        <w:t>IV. Sådan fungerer annoncering og sponsorerede historier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66" w:name="personalizedads"/>
      <w:bookmarkEnd w:id="66"/>
      <w:r w:rsidRPr="00A97AB9">
        <w:rPr>
          <w:rFonts w:ascii="Garamond" w:eastAsia="Times New Roman" w:hAnsi="Garamond" w:cs="Times New Roman"/>
          <w:b/>
          <w:bCs/>
          <w:sz w:val="24"/>
          <w:szCs w:val="24"/>
          <w:u w:val="single"/>
          <w:lang w:eastAsia="da-DK"/>
        </w:rPr>
        <w:t>Personaliserede annoncer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Vi deler ikke </w:t>
      </w:r>
      <w:hyperlink r:id="rId84" w:anchor="infoaboutyou" w:history="1">
        <w:r w:rsidRPr="00A97AB9">
          <w:rPr>
            <w:rFonts w:ascii="Garamond" w:eastAsia="Times New Roman" w:hAnsi="Garamond" w:cs="Times New Roman"/>
            <w:sz w:val="24"/>
            <w:szCs w:val="24"/>
            <w:lang w:eastAsia="da-DK"/>
          </w:rPr>
          <w:t>dine oplysninger</w:t>
        </w:r>
      </w:hyperlink>
      <w:r w:rsidRPr="00A97AB9">
        <w:rPr>
          <w:rFonts w:ascii="Garamond" w:eastAsia="Times New Roman" w:hAnsi="Garamond" w:cs="Times New Roman"/>
          <w:sz w:val="24"/>
          <w:szCs w:val="24"/>
          <w:lang w:eastAsia="da-DK"/>
        </w:rPr>
        <w:t xml:space="preserve"> med annoncører, medmindre du giver os udtrykkelig tilladelse til det. Som beskrevet i denne politik deler vi muligvis dine oplysninger, når vi har fjernet eventuelle oplysninger, som identificerer dig personligt, eller kombinerer dem med andre oplysninger, så de ikke længere kan bruges til at identificere dig personligt.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Vi bruger de </w:t>
      </w:r>
      <w:hyperlink r:id="rId85" w:anchor="infoaboutyou" w:history="1">
        <w:r w:rsidRPr="00A97AB9">
          <w:rPr>
            <w:rFonts w:ascii="Garamond" w:eastAsia="Times New Roman" w:hAnsi="Garamond" w:cs="Times New Roman"/>
            <w:sz w:val="24"/>
            <w:szCs w:val="24"/>
            <w:lang w:eastAsia="da-DK"/>
          </w:rPr>
          <w:t>oplysninger, vi får</w:t>
        </w:r>
      </w:hyperlink>
      <w:r w:rsidRPr="00A97AB9">
        <w:rPr>
          <w:rFonts w:ascii="Garamond" w:eastAsia="Times New Roman" w:hAnsi="Garamond" w:cs="Times New Roman"/>
          <w:sz w:val="24"/>
          <w:szCs w:val="24"/>
          <w:lang w:eastAsia="da-DK"/>
        </w:rPr>
        <w:t xml:space="preserve">, herunder de oplysninger, du angiver ved tilmelding eller føjer til din konto eller tidslinje, til at levere annoncer og gøre dem mere relevante for dig. Det omfatter alle de ting, du deler og foretager dig på Facebook, f.eks. de sider, du synes godt om, nøgleord fra dine historier eller de ting, vi udleder på baggrund af din brug af Facebook. Få mere at vide på: </w:t>
      </w:r>
      <w:hyperlink r:id="rId86" w:history="1">
        <w:r w:rsidRPr="00A97AB9">
          <w:rPr>
            <w:rFonts w:ascii="Garamond" w:eastAsia="Times New Roman" w:hAnsi="Garamond" w:cs="Times New Roman"/>
            <w:sz w:val="24"/>
            <w:szCs w:val="24"/>
            <w:lang w:eastAsia="da-DK"/>
          </w:rPr>
          <w:t>https://www.facebook.com/help/?page=226611954016283</w:t>
        </w:r>
      </w:hyperlink>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Når en annoncør opretter en annonce, kan vedkommende vælge en målgruppe baseret på sted, demografi, Synes godt om-tilkendegivelser, nøgleord og andre eventuelle oplysninger, vi modtager eller har kendskab til om dig og andre brugere. En annoncør kan f.eks. vælge en målgruppe bestående af kvinder i alderen 18-35 år, som bor i USA, og som synes godt om basketball. En annoncør kan også vælge at målrette mod visse emner eller nøgleord, f.eks. "musik" eller endda personer, der synes godt om en bestemt sang eller kunstner. Hvis du angiver, at du er interesseret i emner, f.eks. hvis du synes godt om en side, herunder emner som produkter, varemærker, religion, helbred eller politiske holdninger, vil du måske også kunne få vist annoncer, der er relateret til disse emner. Vi kræver, at annoncører overholder vores </w:t>
      </w:r>
      <w:hyperlink r:id="rId87" w:history="1">
        <w:r w:rsidRPr="00A97AB9">
          <w:rPr>
            <w:rFonts w:ascii="Garamond" w:eastAsia="Times New Roman" w:hAnsi="Garamond" w:cs="Times New Roman"/>
            <w:sz w:val="24"/>
            <w:szCs w:val="24"/>
            <w:lang w:eastAsia="da-DK"/>
          </w:rPr>
          <w:t>retningslinjer for annoncering</w:t>
        </w:r>
      </w:hyperlink>
      <w:r w:rsidRPr="00A97AB9">
        <w:rPr>
          <w:rFonts w:ascii="Garamond" w:eastAsia="Times New Roman" w:hAnsi="Garamond" w:cs="Times New Roman"/>
          <w:sz w:val="24"/>
          <w:szCs w:val="24"/>
          <w:lang w:eastAsia="da-DK"/>
        </w:rPr>
        <w:t xml:space="preserve"> herunder bestemmelser i relation til brugen af følsomme data. Prøv værktøjet selv, og se, hvordan annoncører kan målrette annoncer, samt hvilke oplysninger de kan se, på: </w:t>
      </w:r>
      <w:hyperlink r:id="rId88" w:history="1">
        <w:r w:rsidRPr="00A97AB9">
          <w:rPr>
            <w:rFonts w:ascii="Garamond" w:eastAsia="Times New Roman" w:hAnsi="Garamond" w:cs="Times New Roman"/>
            <w:sz w:val="24"/>
            <w:szCs w:val="24"/>
            <w:lang w:eastAsia="da-DK"/>
          </w:rPr>
          <w:t>https://www.facebook.com/ads/create/</w:t>
        </w:r>
      </w:hyperlink>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annoncøren vælger at køre annoncen (kaldes også at afgive ordren), viser vi annoncen for personer, som opfylder de kriterier, som annoncøren har valgt, men vi fortæller ikke annoncøren, hvem disse personer er. Det betyder, at hvis en person får vist eller på anden måde interagerer med annoncen, ved annoncøren f.eks., at der er tale om en kvinde mellem 18 og 35 år, som bor i USA, og som synes godt om basketball. Men vi giver ikke annoncøren yderligere oplysninger om personen.</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Når annoncen kører, opretter vi rapporter til annoncørerne om deres annoncers effektivitet. Vi giver f.eks. annoncørerne rapporter om, hvor mange brugere der har fået </w:t>
      </w:r>
      <w:r w:rsidRPr="00A97AB9">
        <w:rPr>
          <w:rFonts w:ascii="Garamond" w:eastAsia="Times New Roman" w:hAnsi="Garamond" w:cs="Times New Roman"/>
          <w:sz w:val="24"/>
          <w:szCs w:val="24"/>
          <w:lang w:eastAsia="da-DK"/>
        </w:rPr>
        <w:lastRenderedPageBreak/>
        <w:t>vist eller klikket på deres annoncer. Men disse rapporter er anonyme. Vi fortæller ikke annoncører, hvem der har fået vist eller klikket på deres annoncer.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33B1A6E8" wp14:editId="415CD1D2">
            <wp:extent cx="82550" cy="158750"/>
            <wp:effectExtent l="0" t="0" r="0" b="0"/>
            <wp:docPr id="67" name="Billede 67"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Annoncører eller deres partnere placerer somme tider cookies på din computer (eller bruger andre lignende systemteknologier) for at kunne levere annoncer og gøre dem mere effektive. Få mere at vide om </w:t>
      </w:r>
      <w:hyperlink r:id="rId89" w:anchor="cookies" w:history="1">
        <w:r w:rsidRPr="00A97AB9">
          <w:rPr>
            <w:rFonts w:ascii="Garamond" w:eastAsia="Times New Roman" w:hAnsi="Garamond" w:cs="Times New Roman"/>
            <w:sz w:val="24"/>
            <w:szCs w:val="24"/>
            <w:lang w:eastAsia="da-DK"/>
          </w:rPr>
          <w:t>cookies, pixel og andre systemteknologier</w:t>
        </w:r>
      </w:hyperlink>
      <w:r w:rsidRPr="00A97AB9">
        <w:rPr>
          <w:rFonts w:ascii="Garamond" w:eastAsia="Times New Roman" w:hAnsi="Garamond" w:cs="Times New Roman"/>
          <w:sz w:val="24"/>
          <w:szCs w:val="24"/>
          <w:lang w:eastAsia="da-DK"/>
        </w:rPr>
        <w:t>.</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20EA4054" wp14:editId="55B2A497">
            <wp:extent cx="82550" cy="158750"/>
            <wp:effectExtent l="0" t="0" r="0" b="0"/>
            <wp:docPr id="68" name="Billede 68"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Vi giver nogle gange annoncører lov til at målrette deres annoncer mod en bestemt kategori af brugere, f.eks. "biografgængere" eller "science fiction-fans". Det gør vi ved at samle egenskaber, som, vi mener, er relateret til den pågældende kategori. Hvis en person f.eks. synes godt om siden "Star Trek" og nævner "Star Wars", når de </w:t>
      </w:r>
      <w:proofErr w:type="spellStart"/>
      <w:r w:rsidRPr="00A97AB9">
        <w:rPr>
          <w:rFonts w:ascii="Garamond" w:eastAsia="Times New Roman" w:hAnsi="Garamond" w:cs="Times New Roman"/>
          <w:sz w:val="24"/>
          <w:szCs w:val="24"/>
          <w:lang w:eastAsia="da-DK"/>
        </w:rPr>
        <w:t>checker</w:t>
      </w:r>
      <w:proofErr w:type="spellEnd"/>
      <w:r w:rsidRPr="00A97AB9">
        <w:rPr>
          <w:rFonts w:ascii="Garamond" w:eastAsia="Times New Roman" w:hAnsi="Garamond" w:cs="Times New Roman"/>
          <w:sz w:val="24"/>
          <w:szCs w:val="24"/>
          <w:lang w:eastAsia="da-DK"/>
        </w:rPr>
        <w:t xml:space="preserve"> ind i en biograf, får det os muligvis til at konkludere, at der er tale om en science fiction-fan. Annoncører med science fiction-film kan f.eks. bede os om at målrette mod "science fiction-fans". Så vil vi målrette mod denne gruppe, som måske omfatter dig. Eller hvis du synes godt om sider, der omhandler biler, og nævner et bestemt bilmærke i et opslag, vil vi måske placere dig i en "potentiel bilkøber"-kategori og målrette et bilmærke mod denne gruppe, som vil omfatte dig.</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67" w:name="socialcontext"/>
      <w:bookmarkEnd w:id="67"/>
      <w:r w:rsidRPr="00A97AB9">
        <w:rPr>
          <w:rFonts w:ascii="Garamond" w:eastAsia="Times New Roman" w:hAnsi="Garamond" w:cs="Times New Roman"/>
          <w:b/>
          <w:bCs/>
          <w:sz w:val="24"/>
          <w:szCs w:val="24"/>
          <w:u w:val="single"/>
          <w:lang w:eastAsia="da-DK"/>
        </w:rPr>
        <w:t>Annoncer + social kontekst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Facebook-annoncer parres nogle gange med sociale handlinger, som dine venner har foretaget. Vi kan f.eks. parre en annonce for en sushi-restaurant med en nyhed om, at en af dine venner synes godt om restaurantens Facebook-side.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Det er den samme type nyhed som dem, der vises i dine nyheder, men vi anbringer den ved siden af en betalt annonce for at gøre annoncen mere relevant og interessant.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Når du vises i en af disse nyheder, parrer vi det kun med annoncer, som vi viser for dine venner. Hvis du ikke ønsker at blive vist i historier, som parres med Facebook-annoncer, kan du fravælge dette ved hjælp af "</w:t>
      </w:r>
      <w:hyperlink r:id="rId90" w:history="1">
        <w:r w:rsidRPr="00A97AB9">
          <w:rPr>
            <w:rFonts w:ascii="Garamond" w:eastAsia="Times New Roman" w:hAnsi="Garamond" w:cs="Times New Roman"/>
            <w:sz w:val="24"/>
            <w:szCs w:val="24"/>
            <w:lang w:eastAsia="da-DK"/>
          </w:rPr>
          <w:t>Rediger indstillinger for sociale annoncer</w:t>
        </w:r>
      </w:hyperlink>
      <w:r w:rsidRPr="00A97AB9">
        <w:rPr>
          <w:rFonts w:ascii="Garamond" w:eastAsia="Times New Roman" w:hAnsi="Garamond" w:cs="Times New Roman"/>
          <w:sz w:val="24"/>
          <w:szCs w:val="24"/>
          <w:lang w:eastAsia="da-DK"/>
        </w:rPr>
        <w: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41611909" wp14:editId="450A427D">
            <wp:extent cx="82550" cy="158750"/>
            <wp:effectExtent l="0" t="0" r="0" b="0"/>
            <wp:docPr id="69" name="Billede 69"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Få at vide, hvad der sker, når du klikker på "Synes godt om" i en annonce eller på en annoncørs Facebook-side, på: </w:t>
      </w:r>
      <w:hyperlink r:id="rId91" w:history="1">
        <w:r w:rsidRPr="00A97AB9">
          <w:rPr>
            <w:rFonts w:ascii="Garamond" w:eastAsia="Times New Roman" w:hAnsi="Garamond" w:cs="Times New Roman"/>
            <w:sz w:val="24"/>
            <w:szCs w:val="24"/>
            <w:lang w:eastAsia="da-DK"/>
          </w:rPr>
          <w:t>https://www.facebook.com/help/?faq=19399</w:t>
        </w:r>
      </w:hyperlink>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35A5958B" wp14:editId="2C66D10F">
            <wp:extent cx="82550" cy="158750"/>
            <wp:effectExtent l="0" t="0" r="0" b="0"/>
            <wp:docPr id="70" name="Billede 70"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Vi viser muligvis annoncer, herunder annoncer med social kontekst (eller blot social kontekst), på andre sites. Disse annoncer fungerer på samme måde som de annoncer, vi viser på Facebook, og vi videregiver ikke nogen af dine oplysninger til annoncørerne. Det er kun de personer, der kan se Facebook-handlingerne (f.eks. på din tidslinje), der får vist det således.</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7F6F04F0" wp14:editId="611D58E1">
            <wp:extent cx="82550" cy="158750"/>
            <wp:effectExtent l="0" t="0" r="0" b="0"/>
            <wp:docPr id="71" name="Billede 71"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Indstillingen "Vis mine sociale handlinger i Facebook-annoncer" kontrollerer kun annoncer med social kontekst. Den kontrollerer ikke </w:t>
      </w:r>
      <w:hyperlink r:id="rId92" w:anchor="sponsoredstories" w:history="1">
        <w:r w:rsidRPr="00A97AB9">
          <w:rPr>
            <w:rFonts w:ascii="Garamond" w:eastAsia="Times New Roman" w:hAnsi="Garamond" w:cs="Times New Roman"/>
            <w:sz w:val="24"/>
            <w:szCs w:val="24"/>
            <w:lang w:eastAsia="da-DK"/>
          </w:rPr>
          <w:t>sponsorerede historier</w:t>
        </w:r>
      </w:hyperlink>
      <w:r w:rsidRPr="00A97AB9">
        <w:rPr>
          <w:rFonts w:ascii="Garamond" w:eastAsia="Times New Roman" w:hAnsi="Garamond" w:cs="Times New Roman"/>
          <w:sz w:val="24"/>
          <w:szCs w:val="24"/>
          <w:lang w:eastAsia="da-DK"/>
        </w:rPr>
        <w:t xml:space="preserve">, annoncer eller oplysninger om Facebooks tjenester og funktioner eller andet </w:t>
      </w:r>
      <w:hyperlink r:id="rId93" w:anchor="facebookcontent" w:history="1">
        <w:r w:rsidRPr="00A97AB9">
          <w:rPr>
            <w:rFonts w:ascii="Garamond" w:eastAsia="Times New Roman" w:hAnsi="Garamond" w:cs="Times New Roman"/>
            <w:sz w:val="24"/>
            <w:szCs w:val="24"/>
            <w:lang w:eastAsia="da-DK"/>
          </w:rPr>
          <w:t>Facebook-indhold</w:t>
        </w:r>
      </w:hyperlink>
      <w:r w:rsidRPr="00A97AB9">
        <w:rPr>
          <w:rFonts w:ascii="Garamond" w:eastAsia="Times New Roman" w:hAnsi="Garamond" w:cs="Times New Roman"/>
          <w:sz w:val="24"/>
          <w:szCs w:val="24"/>
          <w:lang w:eastAsia="da-DK"/>
        </w:rPr>
        <w:t xml:space="preserve">. </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lastRenderedPageBreak/>
        <w:drawing>
          <wp:inline distT="0" distB="0" distL="0" distR="0" wp14:anchorId="3DE7ACF2" wp14:editId="7BE28764">
            <wp:extent cx="82550" cy="158750"/>
            <wp:effectExtent l="0" t="0" r="0" b="0"/>
            <wp:docPr id="72" name="Billede 72"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Spil, applikationer og websites kan vise annoncer direkte for dig eller hjælpe os med at vise annoncer for dig eller andre, hvis de har oplysninger om dig, f.eks. </w:t>
      </w:r>
      <w:proofErr w:type="gramStart"/>
      <w:r w:rsidRPr="00A97AB9">
        <w:rPr>
          <w:rFonts w:ascii="Garamond" w:eastAsia="Times New Roman" w:hAnsi="Garamond" w:cs="Times New Roman"/>
          <w:sz w:val="24"/>
          <w:szCs w:val="24"/>
          <w:lang w:eastAsia="da-DK"/>
        </w:rPr>
        <w:t>dit</w:t>
      </w:r>
      <w:proofErr w:type="gramEnd"/>
      <w:r w:rsidRPr="00A97AB9">
        <w:rPr>
          <w:rFonts w:ascii="Garamond" w:eastAsia="Times New Roman" w:hAnsi="Garamond" w:cs="Times New Roman"/>
          <w:sz w:val="24"/>
          <w:szCs w:val="24"/>
          <w:lang w:eastAsia="da-DK"/>
        </w:rPr>
        <w:t xml:space="preserve"> bruger-id eller din e-mailadresse.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68" w:name="sponsoredstories"/>
      <w:bookmarkEnd w:id="68"/>
      <w:r w:rsidRPr="00A97AB9">
        <w:rPr>
          <w:rFonts w:ascii="Garamond" w:eastAsia="Times New Roman" w:hAnsi="Garamond" w:cs="Times New Roman"/>
          <w:b/>
          <w:bCs/>
          <w:sz w:val="24"/>
          <w:szCs w:val="24"/>
          <w:u w:val="single"/>
          <w:lang w:eastAsia="da-DK"/>
        </w:rPr>
        <w:t>Sponsorerede historier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Mange af de ting, du foretager dig på Facebook, f.eks. tilkendegiver, at du synes godt om en side, slås op på din tidslinje og deles i Nyheder. Men der er meget at læse i Nyheder. Vi tillader derfor, at personer sponsorerer dine historier for at sikre, at dine venner og abonnenter får dem vist. Hvis du f.eks. svarer på en invitation til en begivenhed, som afholdes af en lokal restaurant, ønsker restauranten muligvis at sikre, at dine venner ser det, så de også har mulighed for at deltage.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de vælger at sponsorere en historie, vises historien på det sted, hvor annoncer normalt vises, eller i dine nyheder under overskriften "Sponsorerede historier" eller en tilsvarende overskrift. Kun personer, som kan se den oprindelige historie, kan se den sponsorerede historie, og der deles ingen personlige oplysninger om dig eller dine venner med sponsoren.</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3C711278" wp14:editId="58DE6B45">
            <wp:extent cx="82550" cy="158750"/>
            <wp:effectExtent l="0" t="0" r="0" b="0"/>
            <wp:docPr id="73" name="Billede 73"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Indstillingen "Vis mine sociale handlinger i Facebook-annoncer" kontrollerer kun annoncer med social kontekst. Den kontrollerer ikke sponsorerede historier, annoncer eller oplysninger om Facebooks tjenester og funktioner eller andet </w:t>
      </w:r>
      <w:hyperlink r:id="rId94" w:anchor="facebookcontent" w:history="1">
        <w:r w:rsidRPr="00A97AB9">
          <w:rPr>
            <w:rFonts w:ascii="Garamond" w:eastAsia="Times New Roman" w:hAnsi="Garamond" w:cs="Times New Roman"/>
            <w:sz w:val="24"/>
            <w:szCs w:val="24"/>
            <w:lang w:eastAsia="da-DK"/>
          </w:rPr>
          <w:t>Facebook-indhold</w:t>
        </w:r>
      </w:hyperlink>
      <w:r w:rsidRPr="00A97AB9">
        <w:rPr>
          <w:rFonts w:ascii="Garamond" w:eastAsia="Times New Roman" w:hAnsi="Garamond" w:cs="Times New Roman"/>
          <w:sz w:val="24"/>
          <w:szCs w:val="24"/>
          <w:lang w:eastAsia="da-DK"/>
        </w:rPr>
        <w:t xml:space="preserve">.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69" w:name="facebookcontent"/>
      <w:bookmarkEnd w:id="69"/>
      <w:r w:rsidRPr="00A97AB9">
        <w:rPr>
          <w:rFonts w:ascii="Garamond" w:eastAsia="Times New Roman" w:hAnsi="Garamond" w:cs="Times New Roman"/>
          <w:b/>
          <w:bCs/>
          <w:sz w:val="24"/>
          <w:szCs w:val="24"/>
          <w:u w:val="single"/>
          <w:lang w:eastAsia="da-DK"/>
        </w:rPr>
        <w:t>Facebook-indhold</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kan godt lide at fortælle dig om nogle af de funktioner og værktøjer, som dine venner bruger på Facebook, så vi kan give dig en bedre brugeroplevelse. Hvis en af dine venner f.eks. bruger værktøjet Find venner til at søge efter flere venner på Facebook, fortæller vi dig muligvis om det for at opfordre dig til selv at prøve værktøjet. Det betyder naturligvis, at din ven tilsvarende får vist forslag baseret på de ting, som du foretager dig. Men vi bestræber os på kun at vise forslaget til de venner, som, vi mener, kunne have gavn af at vide det.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67C6228F" wp14:editId="3728C8C0">
            <wp:extent cx="82550" cy="158750"/>
            <wp:effectExtent l="0" t="0" r="0" b="0"/>
            <wp:docPr id="74" name="Billede 74"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Indstillingen "Vis mine sociale handlinger i Facebook-annoncer" kontrollerer kun annoncer med social kontekst. Den kontrollerer ikke </w:t>
      </w:r>
      <w:hyperlink r:id="rId95" w:anchor="sponsoredstories" w:history="1">
        <w:r w:rsidRPr="00A97AB9">
          <w:rPr>
            <w:rFonts w:ascii="Garamond" w:eastAsia="Times New Roman" w:hAnsi="Garamond" w:cs="Times New Roman"/>
            <w:sz w:val="24"/>
            <w:szCs w:val="24"/>
            <w:lang w:eastAsia="da-DK"/>
          </w:rPr>
          <w:t>sponsorerede historier</w:t>
        </w:r>
      </w:hyperlink>
      <w:r w:rsidRPr="00A97AB9">
        <w:rPr>
          <w:rFonts w:ascii="Garamond" w:eastAsia="Times New Roman" w:hAnsi="Garamond" w:cs="Times New Roman"/>
          <w:sz w:val="24"/>
          <w:szCs w:val="24"/>
          <w:lang w:eastAsia="da-DK"/>
        </w:rPr>
        <w:t xml:space="preserve">, annoncer eller oplysninger om Facebooks tjenester og funktioner eller andet Facebook-indhold.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70" w:name="cookies"/>
      <w:bookmarkEnd w:id="70"/>
      <w:r w:rsidRPr="00A97AB9">
        <w:rPr>
          <w:rFonts w:ascii="Garamond" w:eastAsia="Times New Roman" w:hAnsi="Garamond" w:cs="Times New Roman"/>
          <w:b/>
          <w:bCs/>
          <w:sz w:val="24"/>
          <w:szCs w:val="24"/>
          <w:u w:val="single"/>
          <w:lang w:eastAsia="da-DK"/>
        </w:rPr>
        <w:t>V. Cookies, pixel og andre lignende teknologier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Cookies er små datastykker, som gemmes på din computer, mobiltelefon eller anden enhed. Pixel er små blokke med kode på websider, som f.eks. bruges til at give en anden server tilladelse til at måle visning af en webside, og som ofte bruges sammen med cookies.</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Vi bruger teknologier som cookies, pixel og lokal lagring (som minder om en cookie, men indeholder flere oplysninger) i din browser eller på din enhed til at levere og få indblik i </w:t>
      </w:r>
      <w:r w:rsidRPr="00A97AB9">
        <w:rPr>
          <w:rFonts w:ascii="Garamond" w:eastAsia="Times New Roman" w:hAnsi="Garamond" w:cs="Times New Roman"/>
          <w:sz w:val="24"/>
          <w:szCs w:val="24"/>
          <w:lang w:eastAsia="da-DK"/>
        </w:rPr>
        <w:lastRenderedPageBreak/>
        <w:t xml:space="preserve">forskellige produkter og </w:t>
      </w:r>
      <w:proofErr w:type="gramStart"/>
      <w:r w:rsidRPr="00A97AB9">
        <w:rPr>
          <w:rFonts w:ascii="Garamond" w:eastAsia="Times New Roman" w:hAnsi="Garamond" w:cs="Times New Roman"/>
          <w:sz w:val="24"/>
          <w:szCs w:val="24"/>
          <w:lang w:eastAsia="da-DK"/>
        </w:rPr>
        <w:t>tjenester .</w:t>
      </w:r>
      <w:proofErr w:type="gramEnd"/>
      <w:r w:rsidRPr="00A97AB9">
        <w:rPr>
          <w:rFonts w:ascii="Garamond" w:eastAsia="Times New Roman" w:hAnsi="Garamond" w:cs="Times New Roman"/>
          <w:sz w:val="24"/>
          <w:szCs w:val="24"/>
          <w:lang w:eastAsia="da-DK"/>
        </w:rPr>
        <w:t xml:space="preserve"> Få mere at vide på: </w:t>
      </w:r>
      <w:hyperlink r:id="rId96" w:history="1">
        <w:r w:rsidRPr="00A97AB9">
          <w:rPr>
            <w:rFonts w:ascii="Garamond" w:eastAsia="Times New Roman" w:hAnsi="Garamond" w:cs="Times New Roman"/>
            <w:sz w:val="24"/>
            <w:szCs w:val="24"/>
            <w:lang w:eastAsia="da-DK"/>
          </w:rPr>
          <w:t>https://www.facebook.com/help/cookies</w:t>
        </w:r>
      </w:hyperlink>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bruger bl.a. disse teknologier til følgende:</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Til at gøre Facebook nemmere og hurtigere at bruge</w:t>
      </w:r>
    </w:p>
    <w:p w:rsidR="009136D8" w:rsidRPr="00A97AB9" w:rsidRDefault="009136D8" w:rsidP="009136D8">
      <w:pPr>
        <w:shd w:val="clear" w:color="auto" w:fill="FFFFFF"/>
        <w:tabs>
          <w:tab w:val="num" w:pos="720"/>
        </w:tabs>
        <w:spacing w:before="100" w:beforeAutospacing="1"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Til at aktivere funktioner og gemme oplysninger om dig (herunder på din enhed eller i browserens cache) og din brug af Facebook</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Til at vise, få indblik i og forbedre vores annoncering</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Til at overvåge og få indblik i, hvordan vores produkter og tjenester bruges og </w:t>
      </w:r>
    </w:p>
    <w:p w:rsidR="009136D8" w:rsidRPr="00A97AB9" w:rsidRDefault="009136D8" w:rsidP="005B52FA">
      <w:pPr>
        <w:shd w:val="clear" w:color="auto" w:fill="FFFFFF"/>
        <w:tabs>
          <w:tab w:val="num" w:pos="720"/>
        </w:tabs>
        <w:spacing w:after="0" w:line="360" w:lineRule="auto"/>
        <w:ind w:hanging="360"/>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      Til at </w:t>
      </w:r>
      <w:proofErr w:type="gramStart"/>
      <w:r w:rsidRPr="00A97AB9">
        <w:rPr>
          <w:rFonts w:ascii="Garamond" w:eastAsia="Times New Roman" w:hAnsi="Garamond" w:cs="Times New Roman"/>
          <w:sz w:val="24"/>
          <w:szCs w:val="24"/>
          <w:lang w:eastAsia="da-DK"/>
        </w:rPr>
        <w:t>beskytte</w:t>
      </w:r>
      <w:proofErr w:type="gramEnd"/>
      <w:r w:rsidRPr="00A97AB9">
        <w:rPr>
          <w:rFonts w:ascii="Garamond" w:eastAsia="Times New Roman" w:hAnsi="Garamond" w:cs="Times New Roman"/>
          <w:sz w:val="24"/>
          <w:szCs w:val="24"/>
          <w:lang w:eastAsia="da-DK"/>
        </w:rPr>
        <w:t xml:space="preserve"> dig, andre og Facebook.</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Vi bruger f.eks. cookies til at fortælle os, at du er logget på Facebook, til at hjælpe dig med at bruge sociale tilføjelsesprogrammer og delingsknapper eller til at fortælle os, hvornår du interagerer med vores annonce- eller platformpartnere.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Vi beder muligvis annoncører eller andre partnere om at vise annoncer eller tjenester, og Facebook eller den pågældende tredjepart gemmer i den forbindelse muligvis en cookie, en pixel eller en tilsvarende teknologi på din computer, mobiltelefon eller anden enhed, men vi deler ikke oplysninger, som identificerer dig personligt, med annoncører.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 xml:space="preserve">De fleste virksomheder på internettet bruger cookies eller andre tilsvarende teknologier, herunder vores annonce- og platformpartnere. Vores platformpartnere, annoncører eller sideadministratorer kan f.eks. bruge cookies eller lignende teknologier, når du åbner deres apps, annoncer, sider eller andet indhold.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noProof/>
          <w:sz w:val="24"/>
          <w:szCs w:val="24"/>
          <w:lang w:eastAsia="da-DK"/>
        </w:rPr>
        <w:drawing>
          <wp:inline distT="0" distB="0" distL="0" distR="0" wp14:anchorId="32AA50CE" wp14:editId="4AEACD9F">
            <wp:extent cx="82550" cy="158750"/>
            <wp:effectExtent l="0" t="0" r="0" b="0"/>
            <wp:docPr id="75" name="Billede 75"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Cookies og ting som lokal lagring er med til at få Facebook til at fungere, f.eks. ved at få sider til at blive indlæst hurtigere, fordi der bliver gemt bestemt indhold i din browser, eller ved at hjælpe os med at godkende dig for levering af personaliseret indhold. </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2CDF1DFC" wp14:editId="068E227E">
            <wp:extent cx="82550" cy="158750"/>
            <wp:effectExtent l="0" t="0" r="0" b="0"/>
            <wp:docPr id="76" name="Billede 76"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Du kan finde flere oplysninger om annoncørers generelle brug af cookies og de valgmuligheder, de stiller til rådighed, på Network </w:t>
      </w:r>
      <w:proofErr w:type="spellStart"/>
      <w:r w:rsidRPr="00A97AB9">
        <w:rPr>
          <w:rFonts w:ascii="Garamond" w:eastAsia="Times New Roman" w:hAnsi="Garamond" w:cs="Times New Roman"/>
          <w:sz w:val="24"/>
          <w:szCs w:val="24"/>
          <w:lang w:eastAsia="da-DK"/>
        </w:rPr>
        <w:t>Advertising</w:t>
      </w:r>
      <w:proofErr w:type="spellEnd"/>
      <w:r w:rsidRPr="00A97AB9">
        <w:rPr>
          <w:rFonts w:ascii="Garamond" w:eastAsia="Times New Roman" w:hAnsi="Garamond" w:cs="Times New Roman"/>
          <w:sz w:val="24"/>
          <w:szCs w:val="24"/>
          <w:lang w:eastAsia="da-DK"/>
        </w:rPr>
        <w:t xml:space="preserve"> </w:t>
      </w:r>
      <w:proofErr w:type="spellStart"/>
      <w:r w:rsidRPr="00A97AB9">
        <w:rPr>
          <w:rFonts w:ascii="Garamond" w:eastAsia="Times New Roman" w:hAnsi="Garamond" w:cs="Times New Roman"/>
          <w:sz w:val="24"/>
          <w:szCs w:val="24"/>
          <w:lang w:eastAsia="da-DK"/>
        </w:rPr>
        <w:t>Initiative</w:t>
      </w:r>
      <w:proofErr w:type="spellEnd"/>
      <w:r w:rsidRPr="00A97AB9">
        <w:rPr>
          <w:rFonts w:ascii="Garamond" w:eastAsia="Times New Roman" w:hAnsi="Garamond" w:cs="Times New Roman"/>
          <w:sz w:val="24"/>
          <w:szCs w:val="24"/>
          <w:lang w:eastAsia="da-DK"/>
        </w:rPr>
        <w:t xml:space="preserve">-websitet på </w:t>
      </w:r>
      <w:r w:rsidRPr="00A97AB9">
        <w:rPr>
          <w:rFonts w:ascii="Garamond" w:eastAsia="Times New Roman" w:hAnsi="Garamond" w:cs="Times New Roman"/>
          <w:noProof/>
          <w:sz w:val="24"/>
          <w:szCs w:val="24"/>
          <w:lang w:eastAsia="da-DK"/>
        </w:rPr>
        <w:drawing>
          <wp:inline distT="0" distB="0" distL="0" distR="0" wp14:anchorId="15CDFC5D" wp14:editId="1A57454B">
            <wp:extent cx="190500" cy="190500"/>
            <wp:effectExtent l="0" t="0" r="0" b="0"/>
            <wp:docPr id="77" name="Billede 77" descr="http://www.bullguard.com:3220/images?http://www.networkadvertising.org/managing/opt_out.asp&amp;h=sAQEtxEA2&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ullguard.com:3220/images?http://www.networkadvertising.org/managing/opt_out.asp&amp;h=sAQEtxEA2&amp;s=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98" w:tgtFrame="_blank" w:history="1">
        <w:r w:rsidRPr="00A97AB9">
          <w:rPr>
            <w:rFonts w:ascii="Garamond" w:eastAsia="Times New Roman" w:hAnsi="Garamond" w:cs="Times New Roman"/>
            <w:sz w:val="24"/>
            <w:szCs w:val="24"/>
            <w:lang w:eastAsia="da-DK"/>
          </w:rPr>
          <w:t>http://www.networkadvertising.org/managing/opt_out.asp</w:t>
        </w:r>
      </w:hyperlink>
      <w:r w:rsidRPr="00A97AB9">
        <w:rPr>
          <w:rFonts w:ascii="Garamond" w:eastAsia="Times New Roman" w:hAnsi="Garamond" w:cs="Times New Roman"/>
          <w:sz w:val="24"/>
          <w:szCs w:val="24"/>
          <w:lang w:eastAsia="da-DK"/>
        </w:rPr>
        <w:t xml:space="preserve">, Digital </w:t>
      </w:r>
      <w:proofErr w:type="spellStart"/>
      <w:r w:rsidRPr="00A97AB9">
        <w:rPr>
          <w:rFonts w:ascii="Garamond" w:eastAsia="Times New Roman" w:hAnsi="Garamond" w:cs="Times New Roman"/>
          <w:sz w:val="24"/>
          <w:szCs w:val="24"/>
          <w:lang w:eastAsia="da-DK"/>
        </w:rPr>
        <w:t>Advertising</w:t>
      </w:r>
      <w:proofErr w:type="spellEnd"/>
      <w:r w:rsidRPr="00A97AB9">
        <w:rPr>
          <w:rFonts w:ascii="Garamond" w:eastAsia="Times New Roman" w:hAnsi="Garamond" w:cs="Times New Roman"/>
          <w:sz w:val="24"/>
          <w:szCs w:val="24"/>
          <w:lang w:eastAsia="da-DK"/>
        </w:rPr>
        <w:t xml:space="preserve"> Alliance-websitet på </w:t>
      </w:r>
      <w:r w:rsidRPr="00A97AB9">
        <w:rPr>
          <w:rFonts w:ascii="Garamond" w:eastAsia="Times New Roman" w:hAnsi="Garamond" w:cs="Times New Roman"/>
          <w:noProof/>
          <w:sz w:val="24"/>
          <w:szCs w:val="24"/>
          <w:lang w:eastAsia="da-DK"/>
        </w:rPr>
        <w:drawing>
          <wp:inline distT="0" distB="0" distL="0" distR="0" wp14:anchorId="210A08FE" wp14:editId="1907BB56">
            <wp:extent cx="190500" cy="190500"/>
            <wp:effectExtent l="0" t="0" r="0" b="0"/>
            <wp:docPr id="78" name="Billede 78" descr="http://www.bullguard.com:3220/images?http://www.aboutads.info/&amp;h=wAQFwBpdQ&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ullguard.com:3220/images?http://www.aboutads.info/&amp;h=wAQFwBpdQ&amp;s=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99" w:tgtFrame="_blank" w:history="1">
        <w:r w:rsidRPr="00A97AB9">
          <w:rPr>
            <w:rFonts w:ascii="Garamond" w:eastAsia="Times New Roman" w:hAnsi="Garamond" w:cs="Times New Roman"/>
            <w:sz w:val="24"/>
            <w:szCs w:val="24"/>
            <w:lang w:eastAsia="da-DK"/>
          </w:rPr>
          <w:t>http://www.aboutads.info/</w:t>
        </w:r>
      </w:hyperlink>
      <w:r w:rsidRPr="00A97AB9">
        <w:rPr>
          <w:rFonts w:ascii="Garamond" w:eastAsia="Times New Roman" w:hAnsi="Garamond" w:cs="Times New Roman"/>
          <w:sz w:val="24"/>
          <w:szCs w:val="24"/>
          <w:lang w:eastAsia="da-DK"/>
        </w:rPr>
        <w:t xml:space="preserve">, Internet </w:t>
      </w:r>
      <w:proofErr w:type="spellStart"/>
      <w:r w:rsidRPr="00A97AB9">
        <w:rPr>
          <w:rFonts w:ascii="Garamond" w:eastAsia="Times New Roman" w:hAnsi="Garamond" w:cs="Times New Roman"/>
          <w:sz w:val="24"/>
          <w:szCs w:val="24"/>
          <w:lang w:eastAsia="da-DK"/>
        </w:rPr>
        <w:t>Advertising</w:t>
      </w:r>
      <w:proofErr w:type="spellEnd"/>
      <w:r w:rsidRPr="00A97AB9">
        <w:rPr>
          <w:rFonts w:ascii="Garamond" w:eastAsia="Times New Roman" w:hAnsi="Garamond" w:cs="Times New Roman"/>
          <w:sz w:val="24"/>
          <w:szCs w:val="24"/>
          <w:lang w:eastAsia="da-DK"/>
        </w:rPr>
        <w:t xml:space="preserve"> Bureau-websitet (USA) på </w:t>
      </w:r>
      <w:r w:rsidRPr="00A97AB9">
        <w:rPr>
          <w:rFonts w:ascii="Garamond" w:eastAsia="Times New Roman" w:hAnsi="Garamond" w:cs="Times New Roman"/>
          <w:noProof/>
          <w:sz w:val="24"/>
          <w:szCs w:val="24"/>
          <w:lang w:eastAsia="da-DK"/>
        </w:rPr>
        <w:drawing>
          <wp:inline distT="0" distB="0" distL="0" distR="0" wp14:anchorId="58AA9B85" wp14:editId="241D2FE2">
            <wp:extent cx="190500" cy="190500"/>
            <wp:effectExtent l="0" t="0" r="0" b="0"/>
            <wp:docPr id="79" name="Billede 79" descr="http://www.bullguard.com:3220/images?http://www.iab.net&amp;h=BAQG1r_ly&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ullguard.com:3220/images?http://www.iab.net&amp;h=BAQG1r_ly&amp;s=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00" w:tgtFrame="_blank" w:history="1">
        <w:r w:rsidRPr="00A97AB9">
          <w:rPr>
            <w:rFonts w:ascii="Garamond" w:eastAsia="Times New Roman" w:hAnsi="Garamond" w:cs="Times New Roman"/>
            <w:sz w:val="24"/>
            <w:szCs w:val="24"/>
            <w:lang w:eastAsia="da-DK"/>
          </w:rPr>
          <w:t>http://www.iab.net</w:t>
        </w:r>
      </w:hyperlink>
      <w:r w:rsidRPr="00A97AB9">
        <w:rPr>
          <w:rFonts w:ascii="Garamond" w:eastAsia="Times New Roman" w:hAnsi="Garamond" w:cs="Times New Roman"/>
          <w:sz w:val="24"/>
          <w:szCs w:val="24"/>
          <w:lang w:eastAsia="da-DK"/>
        </w:rPr>
        <w:t xml:space="preserve"> eller Internet </w:t>
      </w:r>
      <w:proofErr w:type="spellStart"/>
      <w:r w:rsidRPr="00A97AB9">
        <w:rPr>
          <w:rFonts w:ascii="Garamond" w:eastAsia="Times New Roman" w:hAnsi="Garamond" w:cs="Times New Roman"/>
          <w:sz w:val="24"/>
          <w:szCs w:val="24"/>
          <w:lang w:eastAsia="da-DK"/>
        </w:rPr>
        <w:t>Advertising</w:t>
      </w:r>
      <w:proofErr w:type="spellEnd"/>
      <w:r w:rsidRPr="00A97AB9">
        <w:rPr>
          <w:rFonts w:ascii="Garamond" w:eastAsia="Times New Roman" w:hAnsi="Garamond" w:cs="Times New Roman"/>
          <w:sz w:val="24"/>
          <w:szCs w:val="24"/>
          <w:lang w:eastAsia="da-DK"/>
        </w:rPr>
        <w:t xml:space="preserve"> Bureau-websitet (EU) på </w:t>
      </w:r>
      <w:r w:rsidRPr="00A97AB9">
        <w:rPr>
          <w:rFonts w:ascii="Garamond" w:eastAsia="Times New Roman" w:hAnsi="Garamond" w:cs="Times New Roman"/>
          <w:noProof/>
          <w:sz w:val="24"/>
          <w:szCs w:val="24"/>
          <w:lang w:eastAsia="da-DK"/>
        </w:rPr>
        <w:drawing>
          <wp:inline distT="0" distB="0" distL="0" distR="0" wp14:anchorId="0EC2C087" wp14:editId="6060C332">
            <wp:extent cx="190500" cy="190500"/>
            <wp:effectExtent l="0" t="0" r="0" b="0"/>
            <wp:docPr id="80" name="Billede 80" descr="http://www.bullguard.com:3220/images?http://youronlinechoices.eu/&amp;h=-AQFS6Cny&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llguard.com:3220/images?http://youronlinechoices.eu/&amp;h=-AQFS6Cny&amp;s=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01" w:tgtFrame="_blank" w:history="1">
        <w:r w:rsidRPr="00A97AB9">
          <w:rPr>
            <w:rFonts w:ascii="Garamond" w:eastAsia="Times New Roman" w:hAnsi="Garamond" w:cs="Times New Roman"/>
            <w:sz w:val="24"/>
            <w:szCs w:val="24"/>
            <w:lang w:eastAsia="da-DK"/>
          </w:rPr>
          <w:t>http://youronlinechoices.eu/</w:t>
        </w:r>
      </w:hyperlink>
      <w:r w:rsidRPr="00A97AB9">
        <w:rPr>
          <w:rFonts w:ascii="Garamond" w:eastAsia="Times New Roman" w:hAnsi="Garamond" w:cs="Times New Roman"/>
          <w:sz w:val="24"/>
          <w:szCs w:val="24"/>
          <w:lang w:eastAsia="da-DK"/>
        </w:rPr>
        <w:t xml:space="preserve">. </w:t>
      </w:r>
      <w:r w:rsidRPr="00A97AB9">
        <w:rPr>
          <w:rFonts w:ascii="Garamond" w:eastAsia="Times New Roman" w:hAnsi="Garamond" w:cs="Times New Roman"/>
          <w:sz w:val="24"/>
          <w:szCs w:val="24"/>
          <w:lang w:eastAsia="da-DK"/>
        </w:rPr>
        <w:br/>
      </w:r>
      <w:r w:rsidRPr="00A97AB9">
        <w:rPr>
          <w:rFonts w:ascii="Garamond" w:eastAsia="Times New Roman" w:hAnsi="Garamond" w:cs="Times New Roman"/>
          <w:noProof/>
          <w:sz w:val="24"/>
          <w:szCs w:val="24"/>
          <w:lang w:eastAsia="da-DK"/>
        </w:rPr>
        <w:drawing>
          <wp:inline distT="0" distB="0" distL="0" distR="0" wp14:anchorId="7B2D524B" wp14:editId="14BAEE20">
            <wp:extent cx="82550" cy="158750"/>
            <wp:effectExtent l="0" t="0" r="0" b="0"/>
            <wp:docPr id="81" name="Billede 81" descr="http://dragon.ak.fbcdn.net/cfs-ak-snc6/84980/923/233641236679183_100918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ragon.ak.fbcdn.net/cfs-ak-snc6/84980/923/233641236679183_100918304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A97AB9">
        <w:rPr>
          <w:rFonts w:ascii="Garamond" w:eastAsia="Times New Roman" w:hAnsi="Garamond" w:cs="Times New Roman"/>
          <w:sz w:val="24"/>
          <w:szCs w:val="24"/>
          <w:lang w:eastAsia="da-DK"/>
        </w:rPr>
        <w:t xml:space="preserve">Se i dine browsers eller enheds hjælpemateriale for at få mere at vide om, hvordan du som regel kan fjerne eller blokere cookies eller andre lignende teknologier eller blokere eller fjerne andre data, der er gemt på din computer eller enhed (f.eks. ved at bruge de </w:t>
      </w:r>
      <w:r w:rsidRPr="00A97AB9">
        <w:rPr>
          <w:rFonts w:ascii="Garamond" w:eastAsia="Times New Roman" w:hAnsi="Garamond" w:cs="Times New Roman"/>
          <w:sz w:val="24"/>
          <w:szCs w:val="24"/>
          <w:lang w:eastAsia="da-DK"/>
        </w:rPr>
        <w:lastRenderedPageBreak/>
        <w:t xml:space="preserve">forskellige indstillinger i din browser). Hvis du gør det, påvirker det måske din mulighed for at bruge Facebook eller andre websites og apps.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bookmarkStart w:id="71" w:name="otherthings"/>
      <w:bookmarkEnd w:id="71"/>
      <w:r w:rsidRPr="00A97AB9">
        <w:rPr>
          <w:rFonts w:ascii="Garamond" w:eastAsia="Times New Roman" w:hAnsi="Garamond" w:cs="Times New Roman"/>
          <w:b/>
          <w:bCs/>
          <w:sz w:val="24"/>
          <w:szCs w:val="24"/>
          <w:u w:val="single"/>
          <w:lang w:eastAsia="da-DK"/>
        </w:rPr>
        <w:t>VI. Andet, du bør vide</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proofErr w:type="spellStart"/>
      <w:r w:rsidRPr="00A97AB9">
        <w:rPr>
          <w:rFonts w:ascii="Garamond" w:eastAsia="Times New Roman" w:hAnsi="Garamond" w:cs="Times New Roman"/>
          <w:b/>
          <w:bCs/>
          <w:sz w:val="24"/>
          <w:szCs w:val="24"/>
          <w:lang w:eastAsia="da-DK"/>
        </w:rPr>
        <w:t>Safe</w:t>
      </w:r>
      <w:proofErr w:type="spellEnd"/>
      <w:r w:rsidRPr="00A97AB9">
        <w:rPr>
          <w:rFonts w:ascii="Garamond" w:eastAsia="Times New Roman" w:hAnsi="Garamond" w:cs="Times New Roman"/>
          <w:b/>
          <w:bCs/>
          <w:sz w:val="24"/>
          <w:szCs w:val="24"/>
          <w:lang w:eastAsia="da-DK"/>
        </w:rPr>
        <w:t xml:space="preserve"> </w:t>
      </w:r>
      <w:proofErr w:type="spellStart"/>
      <w:r w:rsidRPr="00A97AB9">
        <w:rPr>
          <w:rFonts w:ascii="Garamond" w:eastAsia="Times New Roman" w:hAnsi="Garamond" w:cs="Times New Roman"/>
          <w:b/>
          <w:bCs/>
          <w:sz w:val="24"/>
          <w:szCs w:val="24"/>
          <w:lang w:eastAsia="da-DK"/>
        </w:rPr>
        <w:t>Harbor</w:t>
      </w:r>
      <w:proofErr w:type="spellEnd"/>
      <w:r w:rsidRPr="00A97AB9">
        <w:rPr>
          <w:rFonts w:ascii="Garamond" w:eastAsia="Times New Roman" w:hAnsi="Garamond" w:cs="Times New Roman"/>
          <w:sz w:val="24"/>
          <w:szCs w:val="24"/>
          <w:lang w:eastAsia="da-DK"/>
        </w:rPr>
        <w:br/>
      </w:r>
      <w:proofErr w:type="spellStart"/>
      <w:r w:rsidRPr="00A97AB9">
        <w:rPr>
          <w:rFonts w:ascii="Garamond" w:eastAsia="Times New Roman" w:hAnsi="Garamond" w:cs="Times New Roman"/>
          <w:sz w:val="24"/>
          <w:szCs w:val="24"/>
          <w:lang w:eastAsia="da-DK"/>
        </w:rPr>
        <w:t>Facebook</w:t>
      </w:r>
      <w:proofErr w:type="spellEnd"/>
      <w:r w:rsidRPr="00A97AB9">
        <w:rPr>
          <w:rFonts w:ascii="Garamond" w:eastAsia="Times New Roman" w:hAnsi="Garamond" w:cs="Times New Roman"/>
          <w:sz w:val="24"/>
          <w:szCs w:val="24"/>
          <w:lang w:eastAsia="da-DK"/>
        </w:rPr>
        <w:t xml:space="preserve"> overholder bestemmelserne i amerikansk-europæiske og amerikansk-schweiziske </w:t>
      </w:r>
      <w:proofErr w:type="spellStart"/>
      <w:r w:rsidRPr="00A97AB9">
        <w:rPr>
          <w:rFonts w:ascii="Garamond" w:eastAsia="Times New Roman" w:hAnsi="Garamond" w:cs="Times New Roman"/>
          <w:sz w:val="24"/>
          <w:szCs w:val="24"/>
          <w:lang w:eastAsia="da-DK"/>
        </w:rPr>
        <w:t>Safe</w:t>
      </w:r>
      <w:proofErr w:type="spellEnd"/>
      <w:r w:rsidRPr="00A97AB9">
        <w:rPr>
          <w:rFonts w:ascii="Garamond" w:eastAsia="Times New Roman" w:hAnsi="Garamond" w:cs="Times New Roman"/>
          <w:sz w:val="24"/>
          <w:szCs w:val="24"/>
          <w:lang w:eastAsia="da-DK"/>
        </w:rPr>
        <w:t xml:space="preserve"> </w:t>
      </w:r>
      <w:proofErr w:type="spellStart"/>
      <w:r w:rsidRPr="00A97AB9">
        <w:rPr>
          <w:rFonts w:ascii="Garamond" w:eastAsia="Times New Roman" w:hAnsi="Garamond" w:cs="Times New Roman"/>
          <w:sz w:val="24"/>
          <w:szCs w:val="24"/>
          <w:lang w:eastAsia="da-DK"/>
        </w:rPr>
        <w:t>Harbor</w:t>
      </w:r>
      <w:proofErr w:type="spellEnd"/>
      <w:r w:rsidRPr="00A97AB9">
        <w:rPr>
          <w:rFonts w:ascii="Garamond" w:eastAsia="Times New Roman" w:hAnsi="Garamond" w:cs="Times New Roman"/>
          <w:sz w:val="24"/>
          <w:szCs w:val="24"/>
          <w:lang w:eastAsia="da-DK"/>
        </w:rPr>
        <w:t xml:space="preserve"> som angivet af handelsministeriet vedrørende indsamling, brug og opbevaring af data fra Den Europæiske Union. Du kan se vores certificering på det amerikanske handelsministeriums </w:t>
      </w:r>
      <w:proofErr w:type="spellStart"/>
      <w:r w:rsidRPr="00A97AB9">
        <w:rPr>
          <w:rFonts w:ascii="Garamond" w:eastAsia="Times New Roman" w:hAnsi="Garamond" w:cs="Times New Roman"/>
          <w:sz w:val="24"/>
          <w:szCs w:val="24"/>
          <w:lang w:eastAsia="da-DK"/>
        </w:rPr>
        <w:t>Safe</w:t>
      </w:r>
      <w:proofErr w:type="spellEnd"/>
      <w:r w:rsidRPr="00A97AB9">
        <w:rPr>
          <w:rFonts w:ascii="Garamond" w:eastAsia="Times New Roman" w:hAnsi="Garamond" w:cs="Times New Roman"/>
          <w:sz w:val="24"/>
          <w:szCs w:val="24"/>
          <w:lang w:eastAsia="da-DK"/>
        </w:rPr>
        <w:t xml:space="preserve"> </w:t>
      </w:r>
      <w:proofErr w:type="spellStart"/>
      <w:r w:rsidRPr="00A97AB9">
        <w:rPr>
          <w:rFonts w:ascii="Garamond" w:eastAsia="Times New Roman" w:hAnsi="Garamond" w:cs="Times New Roman"/>
          <w:sz w:val="24"/>
          <w:szCs w:val="24"/>
          <w:lang w:eastAsia="da-DK"/>
        </w:rPr>
        <w:t>Harbor</w:t>
      </w:r>
      <w:proofErr w:type="spellEnd"/>
      <w:r w:rsidRPr="00A97AB9">
        <w:rPr>
          <w:rFonts w:ascii="Garamond" w:eastAsia="Times New Roman" w:hAnsi="Garamond" w:cs="Times New Roman"/>
          <w:sz w:val="24"/>
          <w:szCs w:val="24"/>
          <w:lang w:eastAsia="da-DK"/>
        </w:rPr>
        <w:t xml:space="preserve">-website på: </w:t>
      </w:r>
      <w:r w:rsidRPr="00A97AB9">
        <w:rPr>
          <w:rFonts w:ascii="Garamond" w:eastAsia="Times New Roman" w:hAnsi="Garamond" w:cs="Times New Roman"/>
          <w:noProof/>
          <w:sz w:val="24"/>
          <w:szCs w:val="24"/>
          <w:lang w:eastAsia="da-DK"/>
        </w:rPr>
        <w:drawing>
          <wp:inline distT="0" distB="0" distL="0" distR="0" wp14:anchorId="624E043C" wp14:editId="66055DFE">
            <wp:extent cx="190500" cy="190500"/>
            <wp:effectExtent l="0" t="0" r="0" b="0"/>
            <wp:docPr id="82" name="Billede 82" descr="http://www.bullguard.com:3220/images?https://safeharbor.export.gov/list.aspx&amp;h=rAQEZ8dwJ&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llguard.com:3220/images?https://safeharbor.export.gov/list.aspx&amp;h=rAQEZ8dwJ&amp;s=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02" w:tgtFrame="_blank" w:history="1">
        <w:r w:rsidRPr="00A97AB9">
          <w:rPr>
            <w:rFonts w:ascii="Garamond" w:eastAsia="Times New Roman" w:hAnsi="Garamond" w:cs="Times New Roman"/>
            <w:sz w:val="24"/>
            <w:szCs w:val="24"/>
            <w:lang w:eastAsia="da-DK"/>
          </w:rPr>
          <w:t>https://safeharbor.export.gov/list.aspx</w:t>
        </w:r>
      </w:hyperlink>
      <w:r w:rsidRPr="00A97AB9">
        <w:rPr>
          <w:rFonts w:ascii="Garamond" w:eastAsia="Times New Roman" w:hAnsi="Garamond" w:cs="Times New Roman"/>
          <w:sz w:val="24"/>
          <w:szCs w:val="24"/>
          <w:lang w:eastAsia="da-DK"/>
        </w:rPr>
        <w:t xml:space="preserve">. Vores deltagelse i </w:t>
      </w:r>
      <w:proofErr w:type="spellStart"/>
      <w:r w:rsidRPr="00A97AB9">
        <w:rPr>
          <w:rFonts w:ascii="Garamond" w:eastAsia="Times New Roman" w:hAnsi="Garamond" w:cs="Times New Roman"/>
          <w:sz w:val="24"/>
          <w:szCs w:val="24"/>
          <w:lang w:eastAsia="da-DK"/>
        </w:rPr>
        <w:t>Safe</w:t>
      </w:r>
      <w:proofErr w:type="spellEnd"/>
      <w:r w:rsidRPr="00A97AB9">
        <w:rPr>
          <w:rFonts w:ascii="Garamond" w:eastAsia="Times New Roman" w:hAnsi="Garamond" w:cs="Times New Roman"/>
          <w:sz w:val="24"/>
          <w:szCs w:val="24"/>
          <w:lang w:eastAsia="da-DK"/>
        </w:rPr>
        <w:t xml:space="preserve"> </w:t>
      </w:r>
      <w:proofErr w:type="spellStart"/>
      <w:r w:rsidRPr="00A97AB9">
        <w:rPr>
          <w:rFonts w:ascii="Garamond" w:eastAsia="Times New Roman" w:hAnsi="Garamond" w:cs="Times New Roman"/>
          <w:sz w:val="24"/>
          <w:szCs w:val="24"/>
          <w:lang w:eastAsia="da-DK"/>
        </w:rPr>
        <w:t>Harbor</w:t>
      </w:r>
      <w:proofErr w:type="spellEnd"/>
      <w:r w:rsidRPr="00A97AB9">
        <w:rPr>
          <w:rFonts w:ascii="Garamond" w:eastAsia="Times New Roman" w:hAnsi="Garamond" w:cs="Times New Roman"/>
          <w:sz w:val="24"/>
          <w:szCs w:val="24"/>
          <w:lang w:eastAsia="da-DK"/>
        </w:rPr>
        <w:t xml:space="preserve">-programmet betyder, at vi er forpligtet til at løse de eventuelle tvister, du måtte have med os i relation til vores politikker og fremgangsmåder, via </w:t>
      </w:r>
      <w:proofErr w:type="spellStart"/>
      <w:r w:rsidRPr="00A97AB9">
        <w:rPr>
          <w:rFonts w:ascii="Garamond" w:eastAsia="Times New Roman" w:hAnsi="Garamond" w:cs="Times New Roman"/>
          <w:sz w:val="24"/>
          <w:szCs w:val="24"/>
          <w:lang w:eastAsia="da-DK"/>
        </w:rPr>
        <w:t>TRUSTe</w:t>
      </w:r>
      <w:proofErr w:type="spellEnd"/>
      <w:r w:rsidRPr="00A97AB9">
        <w:rPr>
          <w:rFonts w:ascii="Garamond" w:eastAsia="Times New Roman" w:hAnsi="Garamond" w:cs="Times New Roman"/>
          <w:sz w:val="24"/>
          <w:szCs w:val="24"/>
          <w:lang w:eastAsia="da-DK"/>
        </w:rPr>
        <w:t xml:space="preserve">. Hvis du ønsker at kontakte </w:t>
      </w:r>
      <w:proofErr w:type="spellStart"/>
      <w:r w:rsidRPr="00A97AB9">
        <w:rPr>
          <w:rFonts w:ascii="Garamond" w:eastAsia="Times New Roman" w:hAnsi="Garamond" w:cs="Times New Roman"/>
          <w:sz w:val="24"/>
          <w:szCs w:val="24"/>
          <w:lang w:eastAsia="da-DK"/>
        </w:rPr>
        <w:t>TRUSTe</w:t>
      </w:r>
      <w:proofErr w:type="spellEnd"/>
      <w:r w:rsidRPr="00A97AB9">
        <w:rPr>
          <w:rFonts w:ascii="Garamond" w:eastAsia="Times New Roman" w:hAnsi="Garamond" w:cs="Times New Roman"/>
          <w:sz w:val="24"/>
          <w:szCs w:val="24"/>
          <w:lang w:eastAsia="da-DK"/>
        </w:rPr>
        <w:t xml:space="preserve">, kan du gøre det </w:t>
      </w:r>
      <w:proofErr w:type="spellStart"/>
      <w:r w:rsidRPr="00A97AB9">
        <w:rPr>
          <w:rFonts w:ascii="Garamond" w:eastAsia="Times New Roman" w:hAnsi="Garamond" w:cs="Times New Roman"/>
          <w:sz w:val="24"/>
          <w:szCs w:val="24"/>
          <w:lang w:eastAsia="da-DK"/>
        </w:rPr>
        <w:t>på:</w:t>
      </w:r>
      <w:hyperlink r:id="rId103" w:tgtFrame="_blank" w:history="1">
        <w:r w:rsidRPr="00A97AB9">
          <w:rPr>
            <w:rFonts w:ascii="Garamond" w:eastAsia="Times New Roman" w:hAnsi="Garamond" w:cs="Times New Roman"/>
            <w:sz w:val="24"/>
            <w:szCs w:val="24"/>
            <w:lang w:eastAsia="da-DK"/>
          </w:rPr>
          <w:t>https</w:t>
        </w:r>
        <w:proofErr w:type="spellEnd"/>
        <w:r w:rsidRPr="00A97AB9">
          <w:rPr>
            <w:rFonts w:ascii="Garamond" w:eastAsia="Times New Roman" w:hAnsi="Garamond" w:cs="Times New Roman"/>
            <w:sz w:val="24"/>
            <w:szCs w:val="24"/>
            <w:lang w:eastAsia="da-DK"/>
          </w:rPr>
          <w:t>://feedback-form.truste.com/</w:t>
        </w:r>
        <w:proofErr w:type="spellStart"/>
        <w:r w:rsidRPr="00A97AB9">
          <w:rPr>
            <w:rFonts w:ascii="Garamond" w:eastAsia="Times New Roman" w:hAnsi="Garamond" w:cs="Times New Roman"/>
            <w:sz w:val="24"/>
            <w:szCs w:val="24"/>
            <w:lang w:eastAsia="da-DK"/>
          </w:rPr>
          <w:t>watchdog</w:t>
        </w:r>
        <w:proofErr w:type="spellEnd"/>
        <w:r w:rsidRPr="00A97AB9">
          <w:rPr>
            <w:rFonts w:ascii="Garamond" w:eastAsia="Times New Roman" w:hAnsi="Garamond" w:cs="Times New Roman"/>
            <w:sz w:val="24"/>
            <w:szCs w:val="24"/>
            <w:lang w:eastAsia="da-DK"/>
          </w:rPr>
          <w:t>/</w:t>
        </w:r>
        <w:proofErr w:type="spellStart"/>
        <w:r w:rsidRPr="00A97AB9">
          <w:rPr>
            <w:rFonts w:ascii="Garamond" w:eastAsia="Times New Roman" w:hAnsi="Garamond" w:cs="Times New Roman"/>
            <w:sz w:val="24"/>
            <w:szCs w:val="24"/>
            <w:lang w:eastAsia="da-DK"/>
          </w:rPr>
          <w:t>request</w:t>
        </w:r>
        <w:proofErr w:type="spellEnd"/>
      </w:hyperlink>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proofErr w:type="gramStart"/>
      <w:r w:rsidRPr="00A97AB9">
        <w:rPr>
          <w:rFonts w:ascii="Garamond" w:eastAsia="Times New Roman" w:hAnsi="Garamond" w:cs="Times New Roman"/>
          <w:b/>
          <w:bCs/>
          <w:sz w:val="24"/>
          <w:szCs w:val="24"/>
          <w:lang w:eastAsia="da-DK"/>
        </w:rPr>
        <w:t>Kontakte</w:t>
      </w:r>
      <w:proofErr w:type="gramEnd"/>
      <w:r w:rsidRPr="00A97AB9">
        <w:rPr>
          <w:rFonts w:ascii="Garamond" w:eastAsia="Times New Roman" w:hAnsi="Garamond" w:cs="Times New Roman"/>
          <w:b/>
          <w:bCs/>
          <w:sz w:val="24"/>
          <w:szCs w:val="24"/>
          <w:lang w:eastAsia="da-DK"/>
        </w:rPr>
        <w:t xml:space="preserve"> os med spørgsmål eller tvister</w:t>
      </w:r>
      <w:r w:rsidRPr="00A97AB9">
        <w:rPr>
          <w:rFonts w:ascii="Garamond" w:eastAsia="Times New Roman" w:hAnsi="Garamond" w:cs="Times New Roman"/>
          <w:sz w:val="24"/>
          <w:szCs w:val="24"/>
          <w:lang w:eastAsia="da-DK"/>
        </w:rPr>
        <w:br/>
        <w:t xml:space="preserve">Hvis du har spørgsmål eller klager vedrørende vores politik for brug af data eller den tilhørende praksis, er du velkommen til at skrive til os på 1601 Willow Road, </w:t>
      </w:r>
      <w:proofErr w:type="spellStart"/>
      <w:r w:rsidRPr="00A97AB9">
        <w:rPr>
          <w:rFonts w:ascii="Garamond" w:eastAsia="Times New Roman" w:hAnsi="Garamond" w:cs="Times New Roman"/>
          <w:sz w:val="24"/>
          <w:szCs w:val="24"/>
          <w:lang w:eastAsia="da-DK"/>
        </w:rPr>
        <w:t>Menlo</w:t>
      </w:r>
      <w:proofErr w:type="spellEnd"/>
      <w:r w:rsidRPr="00A97AB9">
        <w:rPr>
          <w:rFonts w:ascii="Garamond" w:eastAsia="Times New Roman" w:hAnsi="Garamond" w:cs="Times New Roman"/>
          <w:sz w:val="24"/>
          <w:szCs w:val="24"/>
          <w:lang w:eastAsia="da-DK"/>
        </w:rPr>
        <w:t xml:space="preserve"> Park, CA 94025, hvis du er bosiddende i USA eller Canada, eller på </w:t>
      </w:r>
      <w:proofErr w:type="spellStart"/>
      <w:r w:rsidRPr="00A97AB9">
        <w:rPr>
          <w:rFonts w:ascii="Garamond" w:eastAsia="Times New Roman" w:hAnsi="Garamond" w:cs="Times New Roman"/>
          <w:sz w:val="24"/>
          <w:szCs w:val="24"/>
          <w:lang w:eastAsia="da-DK"/>
        </w:rPr>
        <w:t>Facebook</w:t>
      </w:r>
      <w:proofErr w:type="spellEnd"/>
      <w:r w:rsidRPr="00A97AB9">
        <w:rPr>
          <w:rFonts w:ascii="Garamond" w:eastAsia="Times New Roman" w:hAnsi="Garamond" w:cs="Times New Roman"/>
          <w:sz w:val="24"/>
          <w:szCs w:val="24"/>
          <w:lang w:eastAsia="da-DK"/>
        </w:rPr>
        <w:t xml:space="preserve"> </w:t>
      </w:r>
      <w:proofErr w:type="spellStart"/>
      <w:r w:rsidRPr="00A97AB9">
        <w:rPr>
          <w:rFonts w:ascii="Garamond" w:eastAsia="Times New Roman" w:hAnsi="Garamond" w:cs="Times New Roman"/>
          <w:sz w:val="24"/>
          <w:szCs w:val="24"/>
          <w:lang w:eastAsia="da-DK"/>
        </w:rPr>
        <w:t>Ireland</w:t>
      </w:r>
      <w:proofErr w:type="spellEnd"/>
      <w:r w:rsidRPr="00A97AB9">
        <w:rPr>
          <w:rFonts w:ascii="Garamond" w:eastAsia="Times New Roman" w:hAnsi="Garamond" w:cs="Times New Roman"/>
          <w:sz w:val="24"/>
          <w:szCs w:val="24"/>
          <w:lang w:eastAsia="da-DK"/>
        </w:rPr>
        <w:t xml:space="preserve"> Ltd., Hanover Reach, 5-7 Hanover </w:t>
      </w:r>
      <w:proofErr w:type="spellStart"/>
      <w:r w:rsidRPr="00A97AB9">
        <w:rPr>
          <w:rFonts w:ascii="Garamond" w:eastAsia="Times New Roman" w:hAnsi="Garamond" w:cs="Times New Roman"/>
          <w:sz w:val="24"/>
          <w:szCs w:val="24"/>
          <w:lang w:eastAsia="da-DK"/>
        </w:rPr>
        <w:t>Quay</w:t>
      </w:r>
      <w:proofErr w:type="spellEnd"/>
      <w:r w:rsidRPr="00A97AB9">
        <w:rPr>
          <w:rFonts w:ascii="Garamond" w:eastAsia="Times New Roman" w:hAnsi="Garamond" w:cs="Times New Roman"/>
          <w:sz w:val="24"/>
          <w:szCs w:val="24"/>
          <w:lang w:eastAsia="da-DK"/>
        </w:rPr>
        <w:t xml:space="preserve">, Dublin 2 Irland, hvis du bor uden for USA eller Canada. Alle er endvidere velkomne til at kontakte os via denne Hjælp-side: </w:t>
      </w:r>
      <w:hyperlink r:id="rId104" w:history="1">
        <w:r w:rsidRPr="00A97AB9">
          <w:rPr>
            <w:rFonts w:ascii="Garamond" w:eastAsia="Times New Roman" w:hAnsi="Garamond" w:cs="Times New Roman"/>
            <w:sz w:val="24"/>
            <w:szCs w:val="24"/>
            <w:lang w:eastAsia="da-DK"/>
          </w:rPr>
          <w:t>https://www.facebook.com/help/contact_us.php?id=173545232710000</w:t>
        </w:r>
      </w:hyperlink>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Imødekommelse af officielle anmodninger og forebyggelse af skade</w:t>
      </w:r>
      <w:r w:rsidRPr="00A97AB9">
        <w:rPr>
          <w:rFonts w:ascii="Garamond" w:eastAsia="Times New Roman" w:hAnsi="Garamond" w:cs="Times New Roman"/>
          <w:sz w:val="24"/>
          <w:szCs w:val="24"/>
          <w:lang w:eastAsia="da-DK"/>
        </w:rPr>
        <w:br/>
        <w:t xml:space="preserve">Vi åbner, gemmer og deler muligvis dine oplysninger i forbindelse med eksempelvis ransagningskendelser, retskendelser eller stævninger, hvis vi er i god tro om, at vi er pålagt dette i henhold til gældende lov. Det gælder også for officielle retlige anmodninger fra jurisdiktioner uden for USA, hvis vi er i god tro om, at en sådan videregivelse er påkrævet i henhold til gældende lov i den pågældende jurisdiktion, påvirker brugerne i den pågældende jurisdiktion og er i overensstemmelse med internationalt anerkendte standarder. Vi åbner, gemmer og deler muligvis også oplysninger, når vi er i god tro om, at dette er nødvendigt for at registrere, forebygge og håndtere svindel og andre ulovlige aktiviteter, for at beskytte os selv, dig og andre, herunder som led i undersøgelser, og for at forebygge dødsfald eller en overhængende risiko for legemsbeskadigelse. Oplysninger, som vi modtager om dig, herunder oplysninger om pengetransaktioner i forbindelse med køb, der er foretaget med </w:t>
      </w:r>
      <w:proofErr w:type="spellStart"/>
      <w:r w:rsidRPr="00A97AB9">
        <w:rPr>
          <w:rFonts w:ascii="Garamond" w:eastAsia="Times New Roman" w:hAnsi="Garamond" w:cs="Times New Roman"/>
          <w:sz w:val="24"/>
          <w:szCs w:val="24"/>
          <w:lang w:eastAsia="da-DK"/>
        </w:rPr>
        <w:t>Facebook-credits</w:t>
      </w:r>
      <w:proofErr w:type="spellEnd"/>
      <w:r w:rsidRPr="00A97AB9">
        <w:rPr>
          <w:rFonts w:ascii="Garamond" w:eastAsia="Times New Roman" w:hAnsi="Garamond" w:cs="Times New Roman"/>
          <w:sz w:val="24"/>
          <w:szCs w:val="24"/>
          <w:lang w:eastAsia="da-DK"/>
        </w:rPr>
        <w:t xml:space="preserve">, kan tilgås, behandles og opbevares i en længere periode, hvis der er tale om en retlig anmodning eller forpligtelse, en </w:t>
      </w:r>
      <w:proofErr w:type="gramStart"/>
      <w:r w:rsidRPr="00A97AB9">
        <w:rPr>
          <w:rFonts w:ascii="Garamond" w:eastAsia="Times New Roman" w:hAnsi="Garamond" w:cs="Times New Roman"/>
          <w:sz w:val="24"/>
          <w:szCs w:val="24"/>
          <w:lang w:eastAsia="da-DK"/>
        </w:rPr>
        <w:t>offentlige</w:t>
      </w:r>
      <w:proofErr w:type="gramEnd"/>
      <w:r w:rsidRPr="00A97AB9">
        <w:rPr>
          <w:rFonts w:ascii="Garamond" w:eastAsia="Times New Roman" w:hAnsi="Garamond" w:cs="Times New Roman"/>
          <w:sz w:val="24"/>
          <w:szCs w:val="24"/>
          <w:lang w:eastAsia="da-DK"/>
        </w:rPr>
        <w:t xml:space="preserve"> undersøgelse eller en undersøgelse af en mulig overtrædelse af vores vilkår eller politikker eller på anden måde for at forebygge skade. Vi beholder måske også oplysninger fra konti, der er blevet </w:t>
      </w:r>
      <w:proofErr w:type="spellStart"/>
      <w:r w:rsidRPr="00A97AB9">
        <w:rPr>
          <w:rFonts w:ascii="Garamond" w:eastAsia="Times New Roman" w:hAnsi="Garamond" w:cs="Times New Roman"/>
          <w:sz w:val="24"/>
          <w:szCs w:val="24"/>
          <w:lang w:eastAsia="da-DK"/>
        </w:rPr>
        <w:t>deaktiveret</w:t>
      </w:r>
      <w:proofErr w:type="spellEnd"/>
      <w:r w:rsidRPr="00A97AB9">
        <w:rPr>
          <w:rFonts w:ascii="Garamond" w:eastAsia="Times New Roman" w:hAnsi="Garamond" w:cs="Times New Roman"/>
          <w:sz w:val="24"/>
          <w:szCs w:val="24"/>
          <w:lang w:eastAsia="da-DK"/>
        </w:rPr>
        <w:t xml:space="preserve"> for </w:t>
      </w:r>
      <w:r w:rsidRPr="00A97AB9">
        <w:rPr>
          <w:rFonts w:ascii="Garamond" w:eastAsia="Times New Roman" w:hAnsi="Garamond" w:cs="Times New Roman"/>
          <w:sz w:val="24"/>
          <w:szCs w:val="24"/>
          <w:lang w:eastAsia="da-DK"/>
        </w:rPr>
        <w:lastRenderedPageBreak/>
        <w:t>overtrædelse af vores vilkår, i mindst et år for at forhindre ny misbrug eller andre overtrædelser af vores vilkår.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Anmodninger om adgang</w:t>
      </w:r>
      <w:r w:rsidRPr="00A97AB9">
        <w:rPr>
          <w:rFonts w:ascii="Garamond" w:eastAsia="Times New Roman" w:hAnsi="Garamond" w:cs="Times New Roman"/>
          <w:sz w:val="24"/>
          <w:szCs w:val="24"/>
          <w:lang w:eastAsia="da-DK"/>
        </w:rPr>
        <w:br/>
        <w:t>Du kan få adgang til og redigere de fleste af de personlige data, der er gemt om dig på Facebook, ved at logge på din konto og få vist din tidslinje og aktivitetslog. Du kan også downloade en kopi af dine personlige oplysninger ved at gå til "</w:t>
      </w:r>
      <w:hyperlink r:id="rId105" w:history="1">
        <w:r w:rsidRPr="00A97AB9">
          <w:rPr>
            <w:rFonts w:ascii="Garamond" w:eastAsia="Times New Roman" w:hAnsi="Garamond" w:cs="Times New Roman"/>
            <w:sz w:val="24"/>
            <w:szCs w:val="24"/>
            <w:lang w:eastAsia="da-DK"/>
          </w:rPr>
          <w:t>Kontoindstillinger</w:t>
        </w:r>
      </w:hyperlink>
      <w:r w:rsidRPr="00A97AB9">
        <w:rPr>
          <w:rFonts w:ascii="Garamond" w:eastAsia="Times New Roman" w:hAnsi="Garamond" w:cs="Times New Roman"/>
          <w:sz w:val="24"/>
          <w:szCs w:val="24"/>
          <w:lang w:eastAsia="da-DK"/>
        </w:rPr>
        <w:t xml:space="preserve">", klikke på "Download en kopi af dine Facebook-data" og derefter klikke på linket til dit udvidede arkiv. Få mere at vide på: </w:t>
      </w:r>
      <w:hyperlink r:id="rId106" w:history="1">
        <w:r w:rsidRPr="00A97AB9">
          <w:rPr>
            <w:rFonts w:ascii="Garamond" w:eastAsia="Times New Roman" w:hAnsi="Garamond" w:cs="Times New Roman"/>
            <w:sz w:val="24"/>
            <w:szCs w:val="24"/>
            <w:lang w:eastAsia="da-DK"/>
          </w:rPr>
          <w:t>https://www.facebook.com/help/?faq=226281544049399</w:t>
        </w:r>
      </w:hyperlink>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Notifikationer og andre beskeder</w:t>
      </w:r>
      <w:r w:rsidRPr="00A97AB9">
        <w:rPr>
          <w:rFonts w:ascii="Garamond" w:eastAsia="Times New Roman" w:hAnsi="Garamond" w:cs="Times New Roman"/>
          <w:sz w:val="24"/>
          <w:szCs w:val="24"/>
          <w:lang w:eastAsia="da-DK"/>
        </w:rPr>
        <w:br/>
        <w:t xml:space="preserve">Vi sender dig muligvis notifikationer og andre beskeder ved hjælp af de kontaktoplysninger, vi har om dig, f.eks. din e-mailadresse. Du kan kontrollere de fleste af de notifikationer, du modtager, herunder dem fra sider, du synes godt om, og applikationer, du bruger, via de indstillinger, vi stiller til rådighed, f.eks. en indstilling i den e-mail, du modtager, eller i dine notifikationsindstillinger.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Find Venner</w:t>
      </w:r>
      <w:r w:rsidRPr="00A97AB9">
        <w:rPr>
          <w:rFonts w:ascii="Garamond" w:eastAsia="Times New Roman" w:hAnsi="Garamond" w:cs="Times New Roman"/>
          <w:sz w:val="24"/>
          <w:szCs w:val="24"/>
          <w:lang w:eastAsia="da-DK"/>
        </w:rPr>
        <w:br/>
        <w:t xml:space="preserve">Vi tilbyder værktøjer til at hjælpe dig i gang med at overføre dine venners kontaktoplysninger, så du og andre kan finde venner på Facebook og invitere venner, der ikke bruger Facebook til at blive medlem. Desuden kan vi tilbyde dig og andre en bedre oplevelse på Facebook via forslag samt andre tilpassede oplevelser. Hvis du ikke ønsker, at vi skal gemme disse oplysninger, kan du finde flere oplysninger på denne Hjælp-side: </w:t>
      </w:r>
      <w:hyperlink r:id="rId107" w:history="1">
        <w:r w:rsidRPr="00A97AB9">
          <w:rPr>
            <w:rFonts w:ascii="Garamond" w:eastAsia="Times New Roman" w:hAnsi="Garamond" w:cs="Times New Roman"/>
            <w:sz w:val="24"/>
            <w:szCs w:val="24"/>
            <w:lang w:eastAsia="da-DK"/>
          </w:rPr>
          <w:t>https://www.facebook.com/contact_importer/remove_uploads.php</w:t>
        </w:r>
      </w:hyperlink>
      <w:r w:rsidRPr="00A97AB9">
        <w:rPr>
          <w:rFonts w:ascii="Garamond" w:eastAsia="Times New Roman" w:hAnsi="Garamond" w:cs="Times New Roman"/>
          <w:sz w:val="24"/>
          <w:szCs w:val="24"/>
          <w:lang w:eastAsia="da-DK"/>
        </w:rPr>
        <w:t xml:space="preserve">.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t>Hvis du oplyser din adgangskode til os, sletter vi den, når du har overført dine venners kontaktoplysninger.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Invitationer</w:t>
      </w:r>
      <w:r w:rsidRPr="00A97AB9">
        <w:rPr>
          <w:rFonts w:ascii="Garamond" w:eastAsia="Times New Roman" w:hAnsi="Garamond" w:cs="Times New Roman"/>
          <w:sz w:val="24"/>
          <w:szCs w:val="24"/>
          <w:lang w:eastAsia="da-DK"/>
        </w:rPr>
        <w:br/>
        <w:t xml:space="preserve">Når du inviterer en ven til at blive medlem af Facebook, sender vi en besked på dine vegne og bruger dit navn, og vi inkluderer måske også andre navne og billeder af andre personer, din ven måske kender på Facebook. Vi vil også sende et par påmindelser til dem, du inviterer, men invitationen vil samtidig give din ven mulighed for at fravælge invitationer fra Facebook.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Omdannelse af en konto til et mindesmærke</w:t>
      </w:r>
      <w:r w:rsidRPr="00A97AB9">
        <w:rPr>
          <w:rFonts w:ascii="Garamond" w:eastAsia="Times New Roman" w:hAnsi="Garamond" w:cs="Times New Roman"/>
          <w:sz w:val="24"/>
          <w:szCs w:val="24"/>
          <w:lang w:eastAsia="da-DK"/>
        </w:rPr>
        <w:br/>
        <w:t xml:space="preserve">Vi omdanner muligvis en konto, som tilhører en afdød person, til et mindesmærke. Når vi omdanner en konto til et mindesmærke, bevarer vi tidslinjen på Facebook, men begrænser adgangen til den samt visse funktioner. Du kan anmelde en afdød persons tidslinje på: </w:t>
      </w:r>
      <w:hyperlink r:id="rId108" w:history="1">
        <w:r w:rsidRPr="00A97AB9">
          <w:rPr>
            <w:rFonts w:ascii="Garamond" w:eastAsia="Times New Roman" w:hAnsi="Garamond" w:cs="Times New Roman"/>
            <w:sz w:val="24"/>
            <w:szCs w:val="24"/>
            <w:lang w:eastAsia="da-DK"/>
          </w:rPr>
          <w:t>https://www.facebook.com/help/contact.php?show_form=deceased</w:t>
        </w:r>
      </w:hyperlink>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sz w:val="24"/>
          <w:szCs w:val="24"/>
          <w:lang w:eastAsia="da-DK"/>
        </w:rPr>
        <w:lastRenderedPageBreak/>
        <w:t>Vi kan lukke en konto, hvis vi modtager en formel anmodning, som opfylder bestemte kriterier.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Associerede selskaber</w:t>
      </w:r>
      <w:r w:rsidRPr="00A97AB9">
        <w:rPr>
          <w:rFonts w:ascii="Garamond" w:eastAsia="Times New Roman" w:hAnsi="Garamond" w:cs="Times New Roman"/>
          <w:sz w:val="24"/>
          <w:szCs w:val="24"/>
          <w:lang w:eastAsia="da-DK"/>
        </w:rPr>
        <w:br/>
        <w:t>Vi deler måske oplysninger, vi modtager, med virksomheder, der lovmæssigt er en del af den samme gruppe af selskaber, som Facebook er en del af, eller som bliver en del af denne gruppe (disse virksomheder kaldes ofte associerede virksomheder). På samme måde vil vores associerede selskaber måske også dele oplysninger med os. Denne deling sker i henhold til gældende lovgivning, herunder når sådanne love kræver samtykke. Vi og vores associerede selskaber vil måske dele oplysninger for at hjælpe hinanden med at levere, forstå og forbedre vores tjenester.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Tjenesteudbydere</w:t>
      </w:r>
      <w:r w:rsidRPr="00A97AB9">
        <w:rPr>
          <w:rFonts w:ascii="Garamond" w:eastAsia="Times New Roman" w:hAnsi="Garamond" w:cs="Times New Roman"/>
          <w:sz w:val="24"/>
          <w:szCs w:val="24"/>
          <w:lang w:eastAsia="da-DK"/>
        </w:rPr>
        <w:br/>
        <w:t xml:space="preserve">Vi videregiver dine oplysninger til personer og virksomheder, som hjælper os med at levere, forstå og forbedre de tjenester, vi tilbyder. Vi kan f.eks. bruge eksterne leverandører til at hoste vores website, vise billeder og videoer, behandle betalinger, analysere data, gennemføre og offentliggøre undersøgelser, måle effektiviteten af annoncer eller vise søgeresultater. I nogle tilfælde stiller vi tjenesten til rådighed sammen med en anden virksomhed, f.eks. Facebook Marketplace. I alle tilfælde er vores partnere forpligtet til kun at bruge dine oplysninger i overensstemmelse med den aftale, vi har indgået med dem, samt denne politik for brug af data. </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Sikkerhed og fejl</w:t>
      </w:r>
      <w:r w:rsidRPr="00A97AB9">
        <w:rPr>
          <w:rFonts w:ascii="Garamond" w:eastAsia="Times New Roman" w:hAnsi="Garamond" w:cs="Times New Roman"/>
          <w:sz w:val="24"/>
          <w:szCs w:val="24"/>
          <w:lang w:eastAsia="da-DK"/>
        </w:rPr>
        <w:br/>
        <w:t xml:space="preserve">Vi gør vores bedste for at beskytte dine oplysninger, men vi har brug for din hjælp. Du kan finde en detaljeret beskrivelse af, hvordan du kan bevare sikkerheden på Facebook, på </w:t>
      </w:r>
      <w:hyperlink r:id="rId109" w:history="1">
        <w:r w:rsidRPr="00A97AB9">
          <w:rPr>
            <w:rFonts w:ascii="Garamond" w:eastAsia="Times New Roman" w:hAnsi="Garamond" w:cs="Times New Roman"/>
            <w:sz w:val="24"/>
            <w:szCs w:val="24"/>
            <w:lang w:eastAsia="da-DK"/>
          </w:rPr>
          <w:t>Facebooks side om sikkerhed</w:t>
        </w:r>
      </w:hyperlink>
      <w:r w:rsidRPr="00A97AB9">
        <w:rPr>
          <w:rFonts w:ascii="Garamond" w:eastAsia="Times New Roman" w:hAnsi="Garamond" w:cs="Times New Roman"/>
          <w:sz w:val="24"/>
          <w:szCs w:val="24"/>
          <w:lang w:eastAsia="da-DK"/>
        </w:rPr>
        <w:t>. Vi bestræber os på at beskytte sikkerheden på Facebook og undgå afbrydelser og fejl, men vi kan ikke give nogen garanti vedrørende vores tjenester eller produkter.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Ejerskabsændring</w:t>
      </w:r>
      <w:r w:rsidRPr="00A97AB9">
        <w:rPr>
          <w:rFonts w:ascii="Garamond" w:eastAsia="Times New Roman" w:hAnsi="Garamond" w:cs="Times New Roman"/>
          <w:sz w:val="24"/>
          <w:szCs w:val="24"/>
          <w:lang w:eastAsia="da-DK"/>
        </w:rPr>
        <w:br/>
        <w:t>Hvis ejerskabet af din virksomhed ændres, overfører vi muligvis dine oplysninger til den nye ejer, så de kan fortsætte med at benytte tjenesten. De skal dog stadig overholde de bestemmelser, vi har angivet i denne politik for brug af data.</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Meddelelse om ændringer</w:t>
      </w:r>
      <w:r w:rsidRPr="00A97AB9">
        <w:rPr>
          <w:rFonts w:ascii="Garamond" w:eastAsia="Times New Roman" w:hAnsi="Garamond" w:cs="Times New Roman"/>
          <w:sz w:val="24"/>
          <w:szCs w:val="24"/>
          <w:lang w:eastAsia="da-DK"/>
        </w:rPr>
        <w:br/>
        <w:t xml:space="preserve">Hvis vi foretager ændringer i denne politik for brug af data, får du besked om det (f.eks. via opslag her og på </w:t>
      </w:r>
      <w:hyperlink r:id="rId110" w:history="1">
        <w:r w:rsidRPr="00A97AB9">
          <w:rPr>
            <w:rFonts w:ascii="Garamond" w:eastAsia="Times New Roman" w:hAnsi="Garamond" w:cs="Times New Roman"/>
            <w:sz w:val="24"/>
            <w:szCs w:val="24"/>
            <w:lang w:eastAsia="da-DK"/>
          </w:rPr>
          <w:t>siden for Facebooks sitestyring</w:t>
        </w:r>
      </w:hyperlink>
      <w:r w:rsidRPr="00A97AB9">
        <w:rPr>
          <w:rFonts w:ascii="Garamond" w:eastAsia="Times New Roman" w:hAnsi="Garamond" w:cs="Times New Roman"/>
          <w:sz w:val="24"/>
          <w:szCs w:val="24"/>
          <w:lang w:eastAsia="da-DK"/>
        </w:rPr>
        <w:t xml:space="preserve">). Hvis der er tale om betydelige ændringer, giver vi dig særskilt besked om det afhængigt af omstændighederne. Du kan sikre, at du får direkte besked, ved at tilkendegive, at du synes godt om </w:t>
      </w:r>
      <w:hyperlink r:id="rId111" w:history="1">
        <w:r w:rsidRPr="00A97AB9">
          <w:rPr>
            <w:rFonts w:ascii="Garamond" w:eastAsia="Times New Roman" w:hAnsi="Garamond" w:cs="Times New Roman"/>
            <w:sz w:val="24"/>
            <w:szCs w:val="24"/>
            <w:lang w:eastAsia="da-DK"/>
          </w:rPr>
          <w:t>siden for Facebooks sitestyring</w:t>
        </w:r>
      </w:hyperlink>
      <w:r w:rsidRPr="00A97AB9">
        <w:rPr>
          <w:rFonts w:ascii="Garamond" w:eastAsia="Times New Roman" w:hAnsi="Garamond" w:cs="Times New Roman"/>
          <w:sz w:val="24"/>
          <w:szCs w:val="24"/>
          <w:lang w:eastAsia="da-DK"/>
        </w:rPr>
        <w:t>.</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lastRenderedPageBreak/>
        <w:t>Mulighed for at kommentere</w:t>
      </w:r>
      <w:r w:rsidRPr="00A97AB9">
        <w:rPr>
          <w:rFonts w:ascii="Garamond" w:eastAsia="Times New Roman" w:hAnsi="Garamond" w:cs="Times New Roman"/>
          <w:sz w:val="24"/>
          <w:szCs w:val="24"/>
          <w:lang w:eastAsia="da-DK"/>
        </w:rPr>
        <w:br/>
        <w:t xml:space="preserve">Medmindre vi foretager en ændring af juridiske eller administrative grunde eller for at korrigere en unøjagtig udtalelse, har du som udgangspunkt syv (7) dage til at sende os dine kommentarer om ændringen. Efter kommenteringsperioden vil vi, hvis vi foretager </w:t>
      </w:r>
      <w:proofErr w:type="gramStart"/>
      <w:r w:rsidRPr="00A97AB9">
        <w:rPr>
          <w:rFonts w:ascii="Garamond" w:eastAsia="Times New Roman" w:hAnsi="Garamond" w:cs="Times New Roman"/>
          <w:sz w:val="24"/>
          <w:szCs w:val="24"/>
          <w:lang w:eastAsia="da-DK"/>
        </w:rPr>
        <w:t>nogen</w:t>
      </w:r>
      <w:proofErr w:type="gramEnd"/>
      <w:r w:rsidRPr="00A97AB9">
        <w:rPr>
          <w:rFonts w:ascii="Garamond" w:eastAsia="Times New Roman" w:hAnsi="Garamond" w:cs="Times New Roman"/>
          <w:sz w:val="24"/>
          <w:szCs w:val="24"/>
          <w:lang w:eastAsia="da-DK"/>
        </w:rPr>
        <w:t xml:space="preserve"> ændringer, meddele datoen herfor (f.eks. på </w:t>
      </w:r>
      <w:hyperlink r:id="rId112" w:history="1">
        <w:r w:rsidRPr="00A97AB9">
          <w:rPr>
            <w:rFonts w:ascii="Garamond" w:eastAsia="Times New Roman" w:hAnsi="Garamond" w:cs="Times New Roman"/>
            <w:sz w:val="24"/>
            <w:szCs w:val="24"/>
            <w:lang w:eastAsia="da-DK"/>
          </w:rPr>
          <w:t>siden for Facebooks sitestyring</w:t>
        </w:r>
      </w:hyperlink>
      <w:r w:rsidRPr="00A97AB9">
        <w:rPr>
          <w:rFonts w:ascii="Garamond" w:eastAsia="Times New Roman" w:hAnsi="Garamond" w:cs="Times New Roman"/>
          <w:sz w:val="24"/>
          <w:szCs w:val="24"/>
          <w:lang w:eastAsia="da-DK"/>
        </w:rPr>
        <w:t xml:space="preserve"> eller i denne politik).</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Oplysninger til brugere uden for USA og Canada</w:t>
      </w:r>
      <w:r w:rsidRPr="00A97AB9">
        <w:rPr>
          <w:rFonts w:ascii="Garamond" w:eastAsia="Times New Roman" w:hAnsi="Garamond" w:cs="Times New Roman"/>
          <w:sz w:val="24"/>
          <w:szCs w:val="24"/>
          <w:lang w:eastAsia="da-DK"/>
        </w:rPr>
        <w:br/>
        <w:t xml:space="preserve">Virksomhedsoplysninger: Websitet www.facebook.com og tjenesterne på disse sider stilles til rådighed for brugere uden for USA og Canada via </w:t>
      </w:r>
      <w:proofErr w:type="spellStart"/>
      <w:r w:rsidRPr="00A97AB9">
        <w:rPr>
          <w:rFonts w:ascii="Garamond" w:eastAsia="Times New Roman" w:hAnsi="Garamond" w:cs="Times New Roman"/>
          <w:sz w:val="24"/>
          <w:szCs w:val="24"/>
          <w:lang w:eastAsia="da-DK"/>
        </w:rPr>
        <w:t>Facebook</w:t>
      </w:r>
      <w:proofErr w:type="spellEnd"/>
      <w:r w:rsidRPr="00A97AB9">
        <w:rPr>
          <w:rFonts w:ascii="Garamond" w:eastAsia="Times New Roman" w:hAnsi="Garamond" w:cs="Times New Roman"/>
          <w:sz w:val="24"/>
          <w:szCs w:val="24"/>
          <w:lang w:eastAsia="da-DK"/>
        </w:rPr>
        <w:t xml:space="preserve"> </w:t>
      </w:r>
      <w:proofErr w:type="spellStart"/>
      <w:r w:rsidRPr="00A97AB9">
        <w:rPr>
          <w:rFonts w:ascii="Garamond" w:eastAsia="Times New Roman" w:hAnsi="Garamond" w:cs="Times New Roman"/>
          <w:sz w:val="24"/>
          <w:szCs w:val="24"/>
          <w:lang w:eastAsia="da-DK"/>
        </w:rPr>
        <w:t>Ireland</w:t>
      </w:r>
      <w:proofErr w:type="spellEnd"/>
      <w:r w:rsidRPr="00A97AB9">
        <w:rPr>
          <w:rFonts w:ascii="Garamond" w:eastAsia="Times New Roman" w:hAnsi="Garamond" w:cs="Times New Roman"/>
          <w:sz w:val="24"/>
          <w:szCs w:val="24"/>
          <w:lang w:eastAsia="da-DK"/>
        </w:rPr>
        <w:t xml:space="preserve"> Ltd., Hanover Reach, 5-7 Hanover </w:t>
      </w:r>
      <w:proofErr w:type="spellStart"/>
      <w:r w:rsidRPr="00A97AB9">
        <w:rPr>
          <w:rFonts w:ascii="Garamond" w:eastAsia="Times New Roman" w:hAnsi="Garamond" w:cs="Times New Roman"/>
          <w:sz w:val="24"/>
          <w:szCs w:val="24"/>
          <w:lang w:eastAsia="da-DK"/>
        </w:rPr>
        <w:t>Quay</w:t>
      </w:r>
      <w:proofErr w:type="spellEnd"/>
      <w:r w:rsidRPr="00A97AB9">
        <w:rPr>
          <w:rFonts w:ascii="Garamond" w:eastAsia="Times New Roman" w:hAnsi="Garamond" w:cs="Times New Roman"/>
          <w:sz w:val="24"/>
          <w:szCs w:val="24"/>
          <w:lang w:eastAsia="da-DK"/>
        </w:rPr>
        <w:t xml:space="preserve">, Dublin 2 Irland. Virksomheden </w:t>
      </w:r>
      <w:proofErr w:type="spellStart"/>
      <w:r w:rsidRPr="00A97AB9">
        <w:rPr>
          <w:rFonts w:ascii="Garamond" w:eastAsia="Times New Roman" w:hAnsi="Garamond" w:cs="Times New Roman"/>
          <w:sz w:val="24"/>
          <w:szCs w:val="24"/>
          <w:lang w:eastAsia="da-DK"/>
        </w:rPr>
        <w:t>Facebook</w:t>
      </w:r>
      <w:proofErr w:type="spellEnd"/>
      <w:r w:rsidRPr="00A97AB9">
        <w:rPr>
          <w:rFonts w:ascii="Garamond" w:eastAsia="Times New Roman" w:hAnsi="Garamond" w:cs="Times New Roman"/>
          <w:sz w:val="24"/>
          <w:szCs w:val="24"/>
          <w:lang w:eastAsia="da-DK"/>
        </w:rPr>
        <w:t xml:space="preserve"> </w:t>
      </w:r>
      <w:proofErr w:type="spellStart"/>
      <w:r w:rsidRPr="00A97AB9">
        <w:rPr>
          <w:rFonts w:ascii="Garamond" w:eastAsia="Times New Roman" w:hAnsi="Garamond" w:cs="Times New Roman"/>
          <w:sz w:val="24"/>
          <w:szCs w:val="24"/>
          <w:lang w:eastAsia="da-DK"/>
        </w:rPr>
        <w:t>Ireland</w:t>
      </w:r>
      <w:proofErr w:type="spellEnd"/>
      <w:r w:rsidRPr="00A97AB9">
        <w:rPr>
          <w:rFonts w:ascii="Garamond" w:eastAsia="Times New Roman" w:hAnsi="Garamond" w:cs="Times New Roman"/>
          <w:sz w:val="24"/>
          <w:szCs w:val="24"/>
          <w:lang w:eastAsia="da-DK"/>
        </w:rPr>
        <w:t xml:space="preserve"> Ltd. er etableret og registreret som et anpartsselskab i Irland med virksomhedsnummeret </w:t>
      </w:r>
      <w:proofErr w:type="gramStart"/>
      <w:r w:rsidRPr="00A97AB9">
        <w:rPr>
          <w:rFonts w:ascii="Garamond" w:eastAsia="Times New Roman" w:hAnsi="Garamond" w:cs="Times New Roman"/>
          <w:sz w:val="24"/>
          <w:szCs w:val="24"/>
          <w:lang w:eastAsia="da-DK"/>
        </w:rPr>
        <w:t>462932</w:t>
      </w:r>
      <w:proofErr w:type="gramEnd"/>
      <w:r w:rsidRPr="00A97AB9">
        <w:rPr>
          <w:rFonts w:ascii="Garamond" w:eastAsia="Times New Roman" w:hAnsi="Garamond" w:cs="Times New Roman"/>
          <w:sz w:val="24"/>
          <w:szCs w:val="24"/>
          <w:lang w:eastAsia="da-DK"/>
        </w:rPr>
        <w:t xml:space="preserve"> og er den data-controller, der er ansvarlig for dine personlige oplysninger.</w:t>
      </w:r>
      <w:r w:rsidRPr="00A97AB9">
        <w:rPr>
          <w:rFonts w:ascii="Garamond" w:eastAsia="Times New Roman" w:hAnsi="Garamond" w:cs="Times New Roman"/>
          <w:sz w:val="24"/>
          <w:szCs w:val="24"/>
          <w:lang w:eastAsia="da-DK"/>
        </w:rPr>
        <w:br/>
        <w:t xml:space="preserve">Direktion: Sonia Flynn (irer), Theodore </w:t>
      </w:r>
      <w:proofErr w:type="spellStart"/>
      <w:r w:rsidRPr="00A97AB9">
        <w:rPr>
          <w:rFonts w:ascii="Garamond" w:eastAsia="Times New Roman" w:hAnsi="Garamond" w:cs="Times New Roman"/>
          <w:sz w:val="24"/>
          <w:szCs w:val="24"/>
          <w:lang w:eastAsia="da-DK"/>
        </w:rPr>
        <w:t>Ullyot</w:t>
      </w:r>
      <w:proofErr w:type="spellEnd"/>
      <w:r w:rsidRPr="00A97AB9">
        <w:rPr>
          <w:rFonts w:ascii="Garamond" w:eastAsia="Times New Roman" w:hAnsi="Garamond" w:cs="Times New Roman"/>
          <w:sz w:val="24"/>
          <w:szCs w:val="24"/>
          <w:lang w:eastAsia="da-DK"/>
        </w:rPr>
        <w:t xml:space="preserve"> (amerikaner).</w:t>
      </w:r>
    </w:p>
    <w:p w:rsidR="009136D8" w:rsidRPr="00A97AB9" w:rsidRDefault="009136D8" w:rsidP="009136D8">
      <w:pPr>
        <w:shd w:val="clear" w:color="auto" w:fill="FFFFFF"/>
        <w:spacing w:after="0" w:line="360" w:lineRule="auto"/>
        <w:rPr>
          <w:rFonts w:ascii="Garamond" w:eastAsia="Times New Roman" w:hAnsi="Garamond" w:cs="Times New Roman"/>
          <w:sz w:val="24"/>
          <w:szCs w:val="24"/>
          <w:lang w:eastAsia="da-DK"/>
        </w:rPr>
      </w:pPr>
      <w:r w:rsidRPr="00A97AB9">
        <w:rPr>
          <w:rFonts w:ascii="Garamond" w:eastAsia="Times New Roman" w:hAnsi="Garamond" w:cs="Times New Roman"/>
          <w:b/>
          <w:bCs/>
          <w:sz w:val="24"/>
          <w:szCs w:val="24"/>
          <w:lang w:eastAsia="da-DK"/>
        </w:rPr>
        <w:t>Dine rettigheder i henhold til lovgivningen i Californien</w:t>
      </w:r>
      <w:r w:rsidRPr="00A97AB9">
        <w:rPr>
          <w:rFonts w:ascii="Garamond" w:eastAsia="Times New Roman" w:hAnsi="Garamond" w:cs="Times New Roman"/>
          <w:sz w:val="24"/>
          <w:szCs w:val="24"/>
          <w:lang w:eastAsia="da-DK"/>
        </w:rPr>
        <w:br/>
        <w:t xml:space="preserve">Lovgivningen i Californien gør det muligt for indbyggerne i Californien at anmode om at få oplyst, hvilke personlige oplysninger en virksomhed deler med tredjeparter i relation til disse tredjeparters markedsføring. Facebook deler ikke dine oplysninger med tredjeparter i relation til disse tredjeparters egen og uafhængige markedsføring, medmindre vi har indhentet din tilladelse til at gøre det. Få mere at vide om de </w:t>
      </w:r>
      <w:hyperlink r:id="rId113" w:anchor="inforeceived" w:history="1">
        <w:r w:rsidRPr="00A97AB9">
          <w:rPr>
            <w:rFonts w:ascii="Garamond" w:eastAsia="Times New Roman" w:hAnsi="Garamond" w:cs="Times New Roman"/>
            <w:sz w:val="24"/>
            <w:szCs w:val="24"/>
            <w:lang w:eastAsia="da-DK"/>
          </w:rPr>
          <w:t>oplysninger, vi modtager, og hvordan de bruges</w:t>
        </w:r>
      </w:hyperlink>
      <w:r w:rsidRPr="00A97AB9">
        <w:rPr>
          <w:rFonts w:ascii="Garamond" w:eastAsia="Times New Roman" w:hAnsi="Garamond" w:cs="Times New Roman"/>
          <w:sz w:val="24"/>
          <w:szCs w:val="24"/>
          <w:lang w:eastAsia="da-DK"/>
        </w:rPr>
        <w:t xml:space="preserve">, samt om </w:t>
      </w:r>
      <w:hyperlink r:id="rId114" w:anchor="websitesandapps" w:history="1">
        <w:r w:rsidRPr="00A97AB9">
          <w:rPr>
            <w:rFonts w:ascii="Garamond" w:eastAsia="Times New Roman" w:hAnsi="Garamond" w:cs="Times New Roman"/>
            <w:sz w:val="24"/>
            <w:szCs w:val="24"/>
            <w:lang w:eastAsia="da-DK"/>
          </w:rPr>
          <w:t>andre websites og applikationer</w:t>
        </w:r>
      </w:hyperlink>
      <w:r w:rsidRPr="00A97AB9">
        <w:rPr>
          <w:rFonts w:ascii="Garamond" w:eastAsia="Times New Roman" w:hAnsi="Garamond" w:cs="Times New Roman"/>
          <w:sz w:val="24"/>
          <w:szCs w:val="24"/>
          <w:lang w:eastAsia="da-DK"/>
        </w:rPr>
        <w:t xml:space="preserve">. Hvis du har spørgsmål om vores praksis for deling eller dine rettigheder i henhold til lovgivningen i Californien, kan du skrive til os på 1601 Willow Road, </w:t>
      </w:r>
      <w:proofErr w:type="spellStart"/>
      <w:r w:rsidRPr="00A97AB9">
        <w:rPr>
          <w:rFonts w:ascii="Garamond" w:eastAsia="Times New Roman" w:hAnsi="Garamond" w:cs="Times New Roman"/>
          <w:sz w:val="24"/>
          <w:szCs w:val="24"/>
          <w:lang w:eastAsia="da-DK"/>
        </w:rPr>
        <w:t>Menlo</w:t>
      </w:r>
      <w:proofErr w:type="spellEnd"/>
      <w:r w:rsidRPr="00A97AB9">
        <w:rPr>
          <w:rFonts w:ascii="Garamond" w:eastAsia="Times New Roman" w:hAnsi="Garamond" w:cs="Times New Roman"/>
          <w:sz w:val="24"/>
          <w:szCs w:val="24"/>
          <w:lang w:eastAsia="da-DK"/>
        </w:rPr>
        <w:t xml:space="preserve"> Park, CA </w:t>
      </w:r>
      <w:proofErr w:type="gramStart"/>
      <w:r w:rsidRPr="00A97AB9">
        <w:rPr>
          <w:rFonts w:ascii="Garamond" w:eastAsia="Times New Roman" w:hAnsi="Garamond" w:cs="Times New Roman"/>
          <w:sz w:val="24"/>
          <w:szCs w:val="24"/>
          <w:lang w:eastAsia="da-DK"/>
        </w:rPr>
        <w:t>94025</w:t>
      </w:r>
      <w:proofErr w:type="gramEnd"/>
      <w:r w:rsidRPr="00A97AB9">
        <w:rPr>
          <w:rFonts w:ascii="Garamond" w:eastAsia="Times New Roman" w:hAnsi="Garamond" w:cs="Times New Roman"/>
          <w:sz w:val="24"/>
          <w:szCs w:val="24"/>
          <w:lang w:eastAsia="da-DK"/>
        </w:rPr>
        <w:t xml:space="preserve">, USA, eller kontakte os via denne Hjælp-side: </w:t>
      </w:r>
      <w:hyperlink r:id="rId115" w:history="1">
        <w:r w:rsidRPr="00A97AB9">
          <w:rPr>
            <w:rFonts w:ascii="Garamond" w:eastAsia="Times New Roman" w:hAnsi="Garamond" w:cs="Times New Roman"/>
            <w:sz w:val="24"/>
            <w:szCs w:val="24"/>
            <w:lang w:eastAsia="da-DK"/>
          </w:rPr>
          <w:t>https://www.facebook.com/help/contact_us.php?id=173545232710000</w:t>
        </w:r>
      </w:hyperlink>
    </w:p>
    <w:p w:rsidR="009136D8" w:rsidRPr="00A97AB9" w:rsidRDefault="009136D8" w:rsidP="009136D8">
      <w:pPr>
        <w:spacing w:after="0" w:line="360" w:lineRule="auto"/>
        <w:rPr>
          <w:rFonts w:ascii="Garamond" w:hAnsi="Garamond"/>
          <w:sz w:val="24"/>
          <w:szCs w:val="24"/>
        </w:rPr>
      </w:pPr>
    </w:p>
    <w:p w:rsidR="009136D8" w:rsidRPr="00A97AB9" w:rsidRDefault="009136D8" w:rsidP="009136D8">
      <w:pPr>
        <w:spacing w:after="0" w:line="360" w:lineRule="auto"/>
        <w:rPr>
          <w:rFonts w:ascii="Garamond" w:hAnsi="Garamond"/>
          <w:sz w:val="24"/>
          <w:szCs w:val="24"/>
        </w:rPr>
      </w:pPr>
      <w:r w:rsidRPr="00A97AB9">
        <w:rPr>
          <w:rFonts w:ascii="Garamond" w:hAnsi="Garamond"/>
          <w:sz w:val="24"/>
          <w:szCs w:val="24"/>
        </w:rPr>
        <w:t>Dette dokument er hentet og udskrevet den 8. marts 2013 på http://www.facebook.com/full_data_use_policy</w:t>
      </w:r>
    </w:p>
    <w:p w:rsidR="00F321C9" w:rsidRPr="00A97AB9" w:rsidRDefault="00F321C9" w:rsidP="00A50DE9">
      <w:pPr>
        <w:spacing w:after="0" w:line="360" w:lineRule="auto"/>
        <w:rPr>
          <w:rFonts w:ascii="Garamond" w:hAnsi="Garamond"/>
          <w:sz w:val="24"/>
        </w:rPr>
      </w:pPr>
    </w:p>
    <w:p w:rsidR="00F321C9" w:rsidRDefault="00F321C9" w:rsidP="00A50DE9">
      <w:pPr>
        <w:spacing w:after="0" w:line="360" w:lineRule="auto"/>
        <w:rPr>
          <w:rFonts w:ascii="Garamond" w:hAnsi="Garamond"/>
        </w:rPr>
      </w:pPr>
    </w:p>
    <w:p w:rsidR="005B52FA" w:rsidRDefault="005B52FA" w:rsidP="00A50DE9">
      <w:pPr>
        <w:spacing w:after="0" w:line="360" w:lineRule="auto"/>
        <w:rPr>
          <w:rFonts w:ascii="Garamond" w:hAnsi="Garamond"/>
        </w:rPr>
      </w:pPr>
    </w:p>
    <w:p w:rsidR="005B52FA" w:rsidRDefault="005B52FA" w:rsidP="00A50DE9">
      <w:pPr>
        <w:spacing w:after="0" w:line="360" w:lineRule="auto"/>
        <w:rPr>
          <w:rFonts w:ascii="Garamond" w:hAnsi="Garamond"/>
        </w:rPr>
      </w:pPr>
    </w:p>
    <w:p w:rsidR="005B52FA" w:rsidRDefault="005B52FA" w:rsidP="00A50DE9">
      <w:pPr>
        <w:spacing w:after="0" w:line="360" w:lineRule="auto"/>
        <w:rPr>
          <w:rFonts w:ascii="Garamond" w:hAnsi="Garamond"/>
        </w:rPr>
      </w:pPr>
    </w:p>
    <w:p w:rsidR="005B52FA" w:rsidRDefault="005B52FA" w:rsidP="00A50DE9">
      <w:pPr>
        <w:spacing w:after="0" w:line="360" w:lineRule="auto"/>
        <w:rPr>
          <w:rFonts w:ascii="Garamond" w:hAnsi="Garamond"/>
        </w:rPr>
      </w:pPr>
    </w:p>
    <w:p w:rsidR="005B52FA" w:rsidRDefault="005B52FA" w:rsidP="00A50DE9">
      <w:pPr>
        <w:spacing w:after="0" w:line="360" w:lineRule="auto"/>
        <w:rPr>
          <w:rFonts w:ascii="Garamond" w:hAnsi="Garamond"/>
        </w:rPr>
      </w:pPr>
    </w:p>
    <w:p w:rsidR="005B52FA" w:rsidRDefault="005B52FA" w:rsidP="00A50DE9">
      <w:pPr>
        <w:spacing w:after="0" w:line="360" w:lineRule="auto"/>
        <w:rPr>
          <w:rFonts w:ascii="Garamond" w:hAnsi="Garamond"/>
        </w:rPr>
      </w:pPr>
    </w:p>
    <w:p w:rsidR="005B52FA" w:rsidRDefault="005B52FA" w:rsidP="00A50DE9">
      <w:pPr>
        <w:spacing w:after="0" w:line="360" w:lineRule="auto"/>
        <w:rPr>
          <w:rFonts w:ascii="Garamond" w:hAnsi="Garamond"/>
        </w:rPr>
      </w:pPr>
    </w:p>
    <w:p w:rsidR="00F321C9" w:rsidRPr="00A97AB9" w:rsidRDefault="00F561D8" w:rsidP="00A50DE9">
      <w:pPr>
        <w:pStyle w:val="Overskrift2"/>
        <w:spacing w:line="360" w:lineRule="auto"/>
        <w:rPr>
          <w:rFonts w:ascii="Garamond" w:hAnsi="Garamond"/>
          <w:color w:val="auto"/>
          <w:sz w:val="28"/>
        </w:rPr>
      </w:pPr>
      <w:bookmarkStart w:id="72" w:name="_Toc355981340"/>
      <w:r w:rsidRPr="00A97AB9">
        <w:rPr>
          <w:rFonts w:ascii="Garamond" w:hAnsi="Garamond"/>
          <w:color w:val="auto"/>
          <w:sz w:val="28"/>
        </w:rPr>
        <w:lastRenderedPageBreak/>
        <w:t>8</w:t>
      </w:r>
      <w:r w:rsidR="00F321C9" w:rsidRPr="00A97AB9">
        <w:rPr>
          <w:rFonts w:ascii="Garamond" w:hAnsi="Garamond"/>
          <w:color w:val="auto"/>
          <w:sz w:val="28"/>
        </w:rPr>
        <w:t>.3 Brug af Cookies</w:t>
      </w:r>
      <w:r w:rsidR="00981B98">
        <w:rPr>
          <w:rStyle w:val="Fodnotehenvisning"/>
          <w:rFonts w:ascii="Garamond" w:hAnsi="Garamond"/>
          <w:color w:val="auto"/>
          <w:sz w:val="28"/>
        </w:rPr>
        <w:footnoteReference w:id="180"/>
      </w:r>
      <w:bookmarkEnd w:id="72"/>
    </w:p>
    <w:p w:rsidR="004F1A21" w:rsidRPr="00A97AB9" w:rsidRDefault="004F1A21" w:rsidP="004F1A21">
      <w:pPr>
        <w:spacing w:after="0" w:line="360" w:lineRule="auto"/>
        <w:rPr>
          <w:rFonts w:ascii="Garamond" w:hAnsi="Garamond"/>
          <w:b/>
          <w:sz w:val="28"/>
        </w:rPr>
      </w:pPr>
      <w:r w:rsidRPr="00A97AB9">
        <w:rPr>
          <w:rFonts w:ascii="Garamond" w:hAnsi="Garamond"/>
          <w:b/>
          <w:sz w:val="28"/>
        </w:rPr>
        <w:t>Cookies, pixels og lignende teknologier</w:t>
      </w:r>
    </w:p>
    <w:p w:rsidR="004F1A21" w:rsidRPr="00A97AB9" w:rsidRDefault="004F1A21" w:rsidP="004F1A21">
      <w:pPr>
        <w:spacing w:after="0" w:line="360" w:lineRule="auto"/>
        <w:rPr>
          <w:rFonts w:ascii="Garamond" w:hAnsi="Garamond"/>
          <w:b/>
          <w:sz w:val="24"/>
          <w:szCs w:val="24"/>
        </w:rPr>
      </w:pPr>
      <w:r w:rsidRPr="00A97AB9">
        <w:rPr>
          <w:rFonts w:ascii="Garamond" w:hAnsi="Garamond"/>
          <w:b/>
          <w:sz w:val="24"/>
          <w:szCs w:val="24"/>
        </w:rPr>
        <w:t>Sådan virker cookies</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Cookies og lignende teknologier er med til at give en bedre, hurtigere og mere tryg oplevelse.</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Vi bruger forskellige teknologier, f.eks. cookies, pixels (pixeltags) og lokal lagring, til at vise, beskytte og forstå produkter, tjenester og annoncer på og uden for Facebook. På denne side kan du få indblik i disse teknologier, og hvordan de bliver brugt. Du kan muligvis blokere disse teknologier i din browser eller på din enhed, men du kan muligvis ikke bruge alle funktioner på Facebook, hvis du blokerer dem. I din browsers eller enheds hjælpemateriale kan du finde flere oplysninger, om hvorvidt disse værktøjer er tilgængelige, hvad de gør, og hvordan de virker. Generelt påvirker værktøjer som disse i din browser eller enhed kun den pågældende browser eller enhed. Så hvis du bruger flere browsere eller enheder, kan du foretage forskellige valg for hver af dem.</w:t>
      </w:r>
    </w:p>
    <w:p w:rsidR="004F1A21" w:rsidRPr="00A97AB9" w:rsidRDefault="004F1A21" w:rsidP="004F1A21">
      <w:pPr>
        <w:spacing w:after="0" w:line="360" w:lineRule="auto"/>
        <w:rPr>
          <w:rFonts w:ascii="Garamond" w:hAnsi="Garamond"/>
          <w:sz w:val="24"/>
          <w:szCs w:val="24"/>
        </w:rPr>
      </w:pPr>
    </w:p>
    <w:p w:rsidR="004F1A21" w:rsidRPr="00A97AB9" w:rsidRDefault="004F1A21" w:rsidP="004F1A21">
      <w:pPr>
        <w:spacing w:after="0" w:line="360" w:lineRule="auto"/>
        <w:rPr>
          <w:rFonts w:ascii="Garamond" w:hAnsi="Garamond"/>
          <w:b/>
          <w:sz w:val="24"/>
          <w:szCs w:val="24"/>
        </w:rPr>
      </w:pPr>
      <w:r w:rsidRPr="00A97AB9">
        <w:rPr>
          <w:rFonts w:ascii="Garamond" w:hAnsi="Garamond"/>
          <w:b/>
          <w:sz w:val="24"/>
          <w:szCs w:val="24"/>
        </w:rPr>
        <w:t xml:space="preserve">Kom tilbage hertil engang imellem, og få de seneste oplysninger om disse teknologier, og hvordan de bruges. </w:t>
      </w:r>
    </w:p>
    <w:p w:rsidR="004F1A21" w:rsidRPr="00A97AB9" w:rsidRDefault="004F1A21" w:rsidP="004F1A21">
      <w:pPr>
        <w:spacing w:after="0" w:line="360" w:lineRule="auto"/>
        <w:rPr>
          <w:rFonts w:ascii="Garamond" w:hAnsi="Garamond"/>
          <w:sz w:val="24"/>
          <w:szCs w:val="24"/>
        </w:rPr>
      </w:pPr>
    </w:p>
    <w:p w:rsidR="004F1A21" w:rsidRPr="00A97AB9" w:rsidRDefault="004F1A21" w:rsidP="004F1A21">
      <w:pPr>
        <w:spacing w:after="0" w:line="360" w:lineRule="auto"/>
        <w:rPr>
          <w:rFonts w:ascii="Garamond" w:hAnsi="Garamond"/>
          <w:b/>
          <w:sz w:val="24"/>
          <w:szCs w:val="24"/>
        </w:rPr>
      </w:pPr>
      <w:r w:rsidRPr="00A97AB9">
        <w:rPr>
          <w:rFonts w:ascii="Garamond" w:hAnsi="Garamond"/>
          <w:b/>
          <w:sz w:val="24"/>
          <w:szCs w:val="24"/>
        </w:rPr>
        <w:t xml:space="preserve">Hvad er </w:t>
      </w:r>
      <w:hyperlink r:id="rId116" w:history="1">
        <w:r w:rsidRPr="00A97AB9">
          <w:rPr>
            <w:rFonts w:ascii="Garamond" w:hAnsi="Garamond"/>
            <w:b/>
            <w:sz w:val="24"/>
            <w:szCs w:val="24"/>
          </w:rPr>
          <w:t>cookies</w:t>
        </w:r>
      </w:hyperlink>
      <w:r w:rsidRPr="00A97AB9">
        <w:rPr>
          <w:rFonts w:ascii="Garamond" w:hAnsi="Garamond"/>
          <w:b/>
          <w:sz w:val="24"/>
          <w:szCs w:val="24"/>
        </w:rPr>
        <w:t xml:space="preserve">, </w:t>
      </w:r>
      <w:hyperlink r:id="rId117" w:tgtFrame="blank" w:history="1">
        <w:r w:rsidRPr="00A97AB9">
          <w:rPr>
            <w:rFonts w:ascii="Garamond" w:hAnsi="Garamond"/>
            <w:b/>
            <w:sz w:val="24"/>
            <w:szCs w:val="24"/>
          </w:rPr>
          <w:t>pixels</w:t>
        </w:r>
      </w:hyperlink>
      <w:r w:rsidRPr="00A97AB9">
        <w:rPr>
          <w:rFonts w:ascii="Garamond" w:hAnsi="Garamond"/>
          <w:b/>
          <w:sz w:val="24"/>
          <w:szCs w:val="24"/>
        </w:rPr>
        <w:t xml:space="preserve">, </w:t>
      </w:r>
      <w:hyperlink r:id="rId118" w:tgtFrame="blank" w:history="1">
        <w:r w:rsidRPr="00A97AB9">
          <w:rPr>
            <w:rFonts w:ascii="Garamond" w:hAnsi="Garamond"/>
            <w:b/>
            <w:sz w:val="24"/>
            <w:szCs w:val="24"/>
          </w:rPr>
          <w:t>lokal lagring</w:t>
        </w:r>
      </w:hyperlink>
      <w:r w:rsidRPr="00A97AB9">
        <w:rPr>
          <w:rFonts w:ascii="Garamond" w:hAnsi="Garamond"/>
          <w:b/>
          <w:sz w:val="24"/>
          <w:szCs w:val="24"/>
        </w:rPr>
        <w:t xml:space="preserve"> og lignende teknologier?</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Vi og vores associerede selskaber, tredjeparter og andre </w:t>
      </w:r>
      <w:proofErr w:type="gramStart"/>
      <w:r w:rsidRPr="00A97AB9">
        <w:rPr>
          <w:rFonts w:ascii="Garamond" w:hAnsi="Garamond"/>
          <w:sz w:val="24"/>
          <w:szCs w:val="24"/>
        </w:rPr>
        <w:t>partnere ( "partnere</w:t>
      </w:r>
      <w:proofErr w:type="gramEnd"/>
      <w:r w:rsidRPr="00A97AB9">
        <w:rPr>
          <w:rFonts w:ascii="Garamond" w:hAnsi="Garamond"/>
          <w:sz w:val="24"/>
          <w:szCs w:val="24"/>
        </w:rPr>
        <w:t>") bruger disse teknologier til sikkerhedsformål og til at levere produkter, tjenester og annoncer samt til at forstå, hvordan de disse produkter, tjenester og annoncer bliver brugt. Med disse teknologier kan et website eller en applikation gemme oplysninger i din browser eller på din enhed og efterfølgende læse oplysningerne igen. På denne side beskriver vi, hvordan de enkelte teknologier fungerer, og hvordan de bruges.</w:t>
      </w:r>
    </w:p>
    <w:p w:rsidR="004F1A21" w:rsidRDefault="004F1A21" w:rsidP="004F1A21">
      <w:pPr>
        <w:spacing w:after="0" w:line="360" w:lineRule="auto"/>
        <w:rPr>
          <w:rFonts w:ascii="Garamond" w:hAnsi="Garamond"/>
          <w:sz w:val="24"/>
          <w:szCs w:val="24"/>
        </w:rPr>
      </w:pPr>
    </w:p>
    <w:p w:rsidR="005B52FA" w:rsidRDefault="005B52FA" w:rsidP="004F1A21">
      <w:pPr>
        <w:spacing w:after="0" w:line="360" w:lineRule="auto"/>
        <w:rPr>
          <w:rFonts w:ascii="Garamond" w:hAnsi="Garamond"/>
          <w:sz w:val="24"/>
          <w:szCs w:val="24"/>
        </w:rPr>
      </w:pPr>
    </w:p>
    <w:p w:rsidR="005B52FA" w:rsidRDefault="005B52FA" w:rsidP="004F1A21">
      <w:pPr>
        <w:spacing w:after="0" w:line="360" w:lineRule="auto"/>
        <w:rPr>
          <w:rFonts w:ascii="Garamond" w:hAnsi="Garamond"/>
          <w:sz w:val="24"/>
          <w:szCs w:val="24"/>
        </w:rPr>
      </w:pPr>
    </w:p>
    <w:p w:rsidR="005B52FA" w:rsidRDefault="005B52FA" w:rsidP="004F1A21">
      <w:pPr>
        <w:spacing w:after="0" w:line="360" w:lineRule="auto"/>
        <w:rPr>
          <w:rFonts w:ascii="Garamond" w:hAnsi="Garamond"/>
          <w:sz w:val="24"/>
          <w:szCs w:val="24"/>
        </w:rPr>
      </w:pPr>
    </w:p>
    <w:p w:rsidR="005B52FA" w:rsidRDefault="005B52FA" w:rsidP="004F1A21">
      <w:pPr>
        <w:spacing w:after="0" w:line="360" w:lineRule="auto"/>
        <w:rPr>
          <w:rFonts w:ascii="Garamond" w:hAnsi="Garamond"/>
          <w:sz w:val="24"/>
          <w:szCs w:val="24"/>
        </w:rPr>
      </w:pPr>
    </w:p>
    <w:p w:rsidR="005B52FA" w:rsidRDefault="005B52FA" w:rsidP="004F1A21">
      <w:pPr>
        <w:spacing w:after="0" w:line="360" w:lineRule="auto"/>
        <w:rPr>
          <w:rFonts w:ascii="Garamond" w:hAnsi="Garamond"/>
          <w:sz w:val="24"/>
          <w:szCs w:val="24"/>
        </w:rPr>
      </w:pPr>
    </w:p>
    <w:p w:rsidR="005B52FA" w:rsidRDefault="005B52FA" w:rsidP="004F1A21">
      <w:pPr>
        <w:spacing w:after="0" w:line="360" w:lineRule="auto"/>
        <w:rPr>
          <w:rFonts w:ascii="Garamond" w:hAnsi="Garamond"/>
          <w:sz w:val="24"/>
          <w:szCs w:val="24"/>
        </w:rPr>
      </w:pPr>
    </w:p>
    <w:p w:rsidR="005B52FA" w:rsidRPr="00A97AB9" w:rsidRDefault="005B52FA" w:rsidP="004F1A21">
      <w:pPr>
        <w:spacing w:after="0" w:line="360" w:lineRule="auto"/>
        <w:rPr>
          <w:rFonts w:ascii="Garamond" w:hAnsi="Garamond"/>
          <w:sz w:val="24"/>
          <w:szCs w:val="24"/>
        </w:rPr>
      </w:pPr>
    </w:p>
    <w:p w:rsidR="004F1A21" w:rsidRPr="00A97AB9" w:rsidRDefault="004F1A21" w:rsidP="004F1A21">
      <w:pPr>
        <w:spacing w:after="0" w:line="360" w:lineRule="auto"/>
        <w:rPr>
          <w:rFonts w:ascii="Garamond" w:hAnsi="Garamond"/>
          <w:b/>
          <w:sz w:val="24"/>
          <w:szCs w:val="24"/>
        </w:rPr>
      </w:pPr>
      <w:r w:rsidRPr="00A97AB9">
        <w:rPr>
          <w:rFonts w:ascii="Garamond" w:hAnsi="Garamond"/>
          <w:b/>
          <w:sz w:val="24"/>
          <w:szCs w:val="24"/>
        </w:rPr>
        <w:lastRenderedPageBreak/>
        <w:t>Hvorfor bruger vi disse teknologier?</w:t>
      </w:r>
    </w:p>
    <w:tbl>
      <w:tblPr>
        <w:tblW w:w="0" w:type="auto"/>
        <w:tblCellSpacing w:w="15" w:type="dxa"/>
        <w:tblCellMar>
          <w:top w:w="120" w:type="dxa"/>
          <w:left w:w="120" w:type="dxa"/>
          <w:bottom w:w="120" w:type="dxa"/>
          <w:right w:w="120" w:type="dxa"/>
        </w:tblCellMar>
        <w:tblLook w:val="04A0" w:firstRow="1" w:lastRow="0" w:firstColumn="1" w:lastColumn="0" w:noHBand="0" w:noVBand="1"/>
      </w:tblPr>
      <w:tblGrid>
        <w:gridCol w:w="2831"/>
        <w:gridCol w:w="2817"/>
        <w:gridCol w:w="2916"/>
      </w:tblGrid>
      <w:tr w:rsidR="004F1A21" w:rsidRPr="00A97AB9" w:rsidTr="004971F9">
        <w:trPr>
          <w:tblCellSpacing w:w="15" w:type="dxa"/>
        </w:trPr>
        <w:tc>
          <w:tcPr>
            <w:tcW w:w="1650" w:type="pct"/>
            <w:tcMar>
              <w:top w:w="120" w:type="dxa"/>
              <w:left w:w="0" w:type="dxa"/>
              <w:bottom w:w="120" w:type="dxa"/>
              <w:right w:w="120" w:type="dxa"/>
            </w:tcMar>
            <w:vAlign w:val="center"/>
            <w:hideMark/>
          </w:tcPr>
          <w:p w:rsidR="004F1A21" w:rsidRPr="00A97AB9" w:rsidRDefault="004F1A21" w:rsidP="004971F9">
            <w:pPr>
              <w:spacing w:after="0" w:line="360" w:lineRule="auto"/>
              <w:rPr>
                <w:rFonts w:ascii="Garamond" w:hAnsi="Garamond"/>
                <w:sz w:val="24"/>
                <w:szCs w:val="24"/>
                <w:u w:val="single"/>
              </w:rPr>
            </w:pPr>
          </w:p>
          <w:p w:rsidR="004F1A21" w:rsidRPr="00A97AB9" w:rsidRDefault="004F1A21" w:rsidP="004971F9">
            <w:pPr>
              <w:spacing w:after="0" w:line="360" w:lineRule="auto"/>
              <w:rPr>
                <w:rFonts w:ascii="Garamond" w:hAnsi="Garamond"/>
                <w:sz w:val="24"/>
                <w:szCs w:val="24"/>
                <w:u w:val="single"/>
              </w:rPr>
            </w:pPr>
            <w:r w:rsidRPr="00A97AB9">
              <w:rPr>
                <w:rFonts w:ascii="Garamond" w:hAnsi="Garamond"/>
                <w:sz w:val="24"/>
                <w:szCs w:val="24"/>
                <w:u w:val="single"/>
              </w:rPr>
              <w:t>Vis det, der betyder noget for dig</w:t>
            </w:r>
          </w:p>
        </w:tc>
        <w:tc>
          <w:tcPr>
            <w:tcW w:w="1650" w:type="pct"/>
            <w:vAlign w:val="center"/>
            <w:hideMark/>
          </w:tcPr>
          <w:p w:rsidR="004F1A21" w:rsidRPr="00A97AB9" w:rsidRDefault="004F1A21" w:rsidP="004971F9">
            <w:pPr>
              <w:spacing w:after="0" w:line="360" w:lineRule="auto"/>
              <w:rPr>
                <w:rFonts w:ascii="Garamond" w:hAnsi="Garamond"/>
                <w:sz w:val="24"/>
                <w:szCs w:val="24"/>
                <w:u w:val="single"/>
              </w:rPr>
            </w:pPr>
            <w:r w:rsidRPr="00A97AB9">
              <w:rPr>
                <w:rFonts w:ascii="Garamond" w:hAnsi="Garamond"/>
                <w:sz w:val="24"/>
                <w:szCs w:val="24"/>
                <w:u w:val="single"/>
              </w:rPr>
              <w:t>Gør din oplevelse bedre</w:t>
            </w:r>
          </w:p>
        </w:tc>
        <w:tc>
          <w:tcPr>
            <w:tcW w:w="0" w:type="auto"/>
            <w:tcMar>
              <w:top w:w="120" w:type="dxa"/>
              <w:left w:w="120" w:type="dxa"/>
              <w:bottom w:w="120" w:type="dxa"/>
              <w:right w:w="0" w:type="dxa"/>
            </w:tcMar>
            <w:vAlign w:val="center"/>
            <w:hideMark/>
          </w:tcPr>
          <w:p w:rsidR="004F1A21" w:rsidRPr="00A97AB9" w:rsidRDefault="004F1A21" w:rsidP="004971F9">
            <w:pPr>
              <w:spacing w:after="0" w:line="360" w:lineRule="auto"/>
              <w:rPr>
                <w:rFonts w:ascii="Garamond" w:hAnsi="Garamond"/>
                <w:sz w:val="24"/>
                <w:szCs w:val="24"/>
                <w:u w:val="single"/>
              </w:rPr>
            </w:pPr>
            <w:r w:rsidRPr="00A97AB9">
              <w:rPr>
                <w:rFonts w:ascii="Garamond" w:hAnsi="Garamond"/>
                <w:sz w:val="24"/>
                <w:szCs w:val="24"/>
                <w:u w:val="single"/>
              </w:rPr>
              <w:t>Beskyttelse og sikkerhed</w:t>
            </w:r>
          </w:p>
        </w:tc>
      </w:tr>
      <w:tr w:rsidR="004F1A21" w:rsidRPr="00A97AB9" w:rsidTr="004971F9">
        <w:trPr>
          <w:tblCellSpacing w:w="15" w:type="dxa"/>
        </w:trPr>
        <w:tc>
          <w:tcPr>
            <w:tcW w:w="0" w:type="auto"/>
            <w:tcMar>
              <w:top w:w="120" w:type="dxa"/>
              <w:left w:w="0" w:type="dxa"/>
              <w:bottom w:w="120" w:type="dxa"/>
              <w:right w:w="120" w:type="dxa"/>
            </w:tcMa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Med disse kan vi bedre forstå, hvem du er, så vi kan vise indhold, der er relevant for dig, herunder funktioner, produkter og annoncer.</w:t>
            </w:r>
          </w:p>
        </w:tc>
        <w:tc>
          <w:tcPr>
            <w:tcW w:w="0" w:type="auto"/>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De bruges sammen med Facebooks funktioner og hjælper med at forbedre vores produkter og tjenester, så du kan gøre forskellige ting, f.eks. se, hvilke venner der er online i Chat, bruge delingsknappen og overføre billeder.</w:t>
            </w:r>
          </w:p>
        </w:tc>
        <w:tc>
          <w:tcPr>
            <w:tcW w:w="0" w:type="auto"/>
            <w:tcMar>
              <w:top w:w="120" w:type="dxa"/>
              <w:left w:w="120" w:type="dxa"/>
              <w:bottom w:w="120" w:type="dxa"/>
              <w:right w:w="0" w:type="dxa"/>
            </w:tcMa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 xml:space="preserve">De hjælper med at beskytte sikkerheden på Facebook ved at fortælle os, hvis der er nogen, der forsøger at få adgang til din konto eller deltager i aktivitet, som overtræder vores vilkår. </w:t>
            </w:r>
          </w:p>
        </w:tc>
      </w:tr>
    </w:tbl>
    <w:p w:rsidR="004F1A21" w:rsidRPr="00A97AB9" w:rsidRDefault="004F1A21" w:rsidP="004F1A21">
      <w:pPr>
        <w:spacing w:after="0" w:line="360" w:lineRule="auto"/>
        <w:rPr>
          <w:rFonts w:ascii="Garamond" w:hAnsi="Garamond"/>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3135"/>
        <w:gridCol w:w="5609"/>
      </w:tblGrid>
      <w:tr w:rsidR="004F1A21" w:rsidRPr="00A97AB9" w:rsidTr="004971F9">
        <w:tc>
          <w:tcPr>
            <w:tcW w:w="195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Brugskategorier</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Eksempler</w:t>
            </w:r>
          </w:p>
        </w:tc>
      </w:tr>
      <w:tr w:rsidR="004F1A21" w:rsidRPr="00A97AB9" w:rsidTr="004971F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Godkendelse</w:t>
            </w:r>
          </w:p>
        </w:tc>
        <w:tc>
          <w:tcPr>
            <w:tcW w:w="0" w:type="auto"/>
            <w:tcBorders>
              <w:top w:val="outset" w:sz="6" w:space="0" w:color="auto"/>
              <w:left w:val="outset" w:sz="6" w:space="0" w:color="auto"/>
              <w:bottom w:val="outset" w:sz="6" w:space="0" w:color="auto"/>
              <w:right w:val="outset" w:sz="6" w:space="0" w:color="auto"/>
            </w:tcBorders>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 xml:space="preserve">Disse værktøjer fortæller os, når du er logget på, så vi kan vise dig relevante funktioner og forbedre din brugeroplevelse. </w:t>
            </w:r>
            <w:r w:rsidRPr="00A97AB9">
              <w:rPr>
                <w:rFonts w:ascii="Garamond" w:hAnsi="Garamond"/>
                <w:sz w:val="24"/>
                <w:szCs w:val="24"/>
              </w:rPr>
              <w:br/>
            </w:r>
            <w:r w:rsidRPr="00A97AB9">
              <w:rPr>
                <w:rFonts w:ascii="Garamond" w:hAnsi="Garamond"/>
                <w:sz w:val="24"/>
                <w:szCs w:val="24"/>
              </w:rPr>
              <w:br/>
              <w:t xml:space="preserve">Cookies, lokal lagring og lignende teknologier fortæller os f.eks., hvornår du er logget på Facebook, så vi kan vise dig relevante og sociale oplysninger, når du besøger andre websites, som bruger sociale tilføjelsesprogrammer. Vi bruger også oplysningerne til at få indblik i, hvordan brugerne bruger vores </w:t>
            </w:r>
            <w:hyperlink r:id="rId119" w:anchor="platform" w:history="1">
              <w:r w:rsidRPr="00A97AB9">
                <w:rPr>
                  <w:rFonts w:ascii="Garamond" w:hAnsi="Garamond"/>
                  <w:sz w:val="24"/>
                  <w:szCs w:val="24"/>
                </w:rPr>
                <w:t>platform</w:t>
              </w:r>
            </w:hyperlink>
            <w:r w:rsidRPr="00A97AB9">
              <w:rPr>
                <w:rFonts w:ascii="Garamond" w:hAnsi="Garamond"/>
                <w:sz w:val="24"/>
                <w:szCs w:val="24"/>
              </w:rPr>
              <w:t xml:space="preserve"> og andre applikationer og tjenester.</w:t>
            </w:r>
          </w:p>
        </w:tc>
      </w:tr>
      <w:tr w:rsidR="004F1A21" w:rsidRPr="00A97AB9" w:rsidTr="004971F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Sikkerhed og siteintegritet</w:t>
            </w:r>
          </w:p>
        </w:tc>
        <w:tc>
          <w:tcPr>
            <w:tcW w:w="0" w:type="auto"/>
            <w:tcBorders>
              <w:top w:val="outset" w:sz="6" w:space="0" w:color="auto"/>
              <w:left w:val="outset" w:sz="6" w:space="0" w:color="auto"/>
              <w:bottom w:val="outset" w:sz="6" w:space="0" w:color="auto"/>
              <w:right w:val="outset" w:sz="6" w:space="0" w:color="auto"/>
            </w:tcBorders>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 xml:space="preserve">Vi bruger disse til at beskytte sikkerheden på Facebook. De understøtter eller aktiverer sikkerhedsfunktioner og hjælper os med at registrere aktivitet, som overtræder vores </w:t>
            </w:r>
            <w:hyperlink r:id="rId120" w:history="1">
              <w:r w:rsidRPr="00A97AB9">
                <w:rPr>
                  <w:rFonts w:ascii="Garamond" w:hAnsi="Garamond"/>
                  <w:sz w:val="24"/>
                  <w:szCs w:val="24"/>
                </w:rPr>
                <w:t>erklæring om rettigheder og ansvar</w:t>
              </w:r>
            </w:hyperlink>
            <w:r w:rsidRPr="00A97AB9">
              <w:rPr>
                <w:rFonts w:ascii="Garamond" w:hAnsi="Garamond"/>
                <w:sz w:val="24"/>
                <w:szCs w:val="24"/>
              </w:rPr>
              <w:t xml:space="preserve">. </w:t>
            </w:r>
            <w:r w:rsidRPr="00A97AB9">
              <w:rPr>
                <w:rFonts w:ascii="Garamond" w:hAnsi="Garamond"/>
                <w:sz w:val="24"/>
                <w:szCs w:val="24"/>
              </w:rPr>
              <w:br/>
            </w:r>
            <w:r w:rsidRPr="00A97AB9">
              <w:rPr>
                <w:rFonts w:ascii="Garamond" w:hAnsi="Garamond"/>
                <w:sz w:val="24"/>
                <w:szCs w:val="24"/>
              </w:rPr>
              <w:lastRenderedPageBreak/>
              <w:br/>
              <w:t xml:space="preserve">De hjælper f.eks. med at beskytte din konto, så der ikke er andre end dig, der kan få adgang til den. Cookies fortæller os også, når der er flere personer, der har logget på fra samme computer. </w:t>
            </w:r>
          </w:p>
        </w:tc>
      </w:tr>
      <w:tr w:rsidR="004F1A21" w:rsidRPr="00A97AB9" w:rsidTr="004971F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lastRenderedPageBreak/>
              <w:t>Annoncer</w:t>
            </w:r>
          </w:p>
        </w:tc>
        <w:tc>
          <w:tcPr>
            <w:tcW w:w="0" w:type="auto"/>
            <w:tcBorders>
              <w:top w:val="outset" w:sz="6" w:space="0" w:color="auto"/>
              <w:left w:val="outset" w:sz="6" w:space="0" w:color="auto"/>
              <w:bottom w:val="outset" w:sz="6" w:space="0" w:color="auto"/>
              <w:right w:val="outset" w:sz="6" w:space="0" w:color="auto"/>
            </w:tcBorders>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 xml:space="preserve">Vi bruger funktioner som cookies og pixels til at få indblik i og vise annoncer og gøre dem mere relevante for dig. </w:t>
            </w:r>
            <w:r w:rsidRPr="00A97AB9">
              <w:rPr>
                <w:rFonts w:ascii="Garamond" w:hAnsi="Garamond"/>
                <w:sz w:val="24"/>
                <w:szCs w:val="24"/>
              </w:rPr>
              <w:br/>
            </w:r>
            <w:r w:rsidRPr="00A97AB9">
              <w:rPr>
                <w:rFonts w:ascii="Garamond" w:hAnsi="Garamond"/>
                <w:sz w:val="24"/>
                <w:szCs w:val="24"/>
              </w:rPr>
              <w:br/>
              <w:t>Vi kan f.eks. læse en cookie, så vi kan vise dig annoncer, som kan være interessante for dig, på Facebook eller andre websites. Vi bruger muligvis også en cookie til at finde ud af, om en person, som har fået vist en annonce på Facebook, efterfølgende har besøgt annoncørens site. Tilsvarende bruger vores partnere muligvis en cookie eller en tilsvarende teknologi til at finde ud af, om vi har vist en bestemt annonce, og hvor effektiv annoncen har været eller give oplysninger til os om, hvordan du har interageret med dem. Vi samarbejder muligvis også med en partner om at vise dig en annonce på og uden for Facebook, f.eks. efter du har besøgt partnerens site, og det kan involvere brugen af cookies, lokal lagring på din enhed eller lignende teknologier.</w:t>
            </w:r>
          </w:p>
        </w:tc>
      </w:tr>
      <w:tr w:rsidR="004F1A21" w:rsidRPr="00A97AB9" w:rsidTr="004971F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Lokalisering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 xml:space="preserve">Disse hjælper med at give dig en brugertilpasset oplevelse på sitet. </w:t>
            </w:r>
            <w:r w:rsidRPr="00A97AB9">
              <w:rPr>
                <w:rFonts w:ascii="Garamond" w:hAnsi="Garamond"/>
                <w:sz w:val="24"/>
                <w:szCs w:val="24"/>
              </w:rPr>
              <w:br/>
            </w:r>
            <w:r w:rsidRPr="00A97AB9">
              <w:rPr>
                <w:rFonts w:ascii="Garamond" w:hAnsi="Garamond"/>
                <w:sz w:val="24"/>
                <w:szCs w:val="24"/>
              </w:rPr>
              <w:br/>
              <w:t>Vi kan f.eks. gemme en cookie med oplysninger i din browser eller på din enhed, så du får vist sitet på dit foretrukne sprog.</w:t>
            </w:r>
          </w:p>
        </w:tc>
      </w:tr>
      <w:tr w:rsidR="004F1A21" w:rsidRPr="00A97AB9" w:rsidTr="004971F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Funktioner og tjenester på sitet</w:t>
            </w:r>
          </w:p>
        </w:tc>
        <w:tc>
          <w:tcPr>
            <w:tcW w:w="0" w:type="auto"/>
            <w:tcBorders>
              <w:top w:val="outset" w:sz="6" w:space="0" w:color="auto"/>
              <w:left w:val="outset" w:sz="6" w:space="0" w:color="auto"/>
              <w:bottom w:val="outset" w:sz="6" w:space="0" w:color="auto"/>
              <w:right w:val="outset" w:sz="6" w:space="0" w:color="auto"/>
            </w:tcBorders>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 xml:space="preserve">Disse giver os de nødvendige funktioner, så vi kan stille produkter og tjenester til rådighed. </w:t>
            </w:r>
            <w:r w:rsidRPr="00A97AB9">
              <w:rPr>
                <w:rFonts w:ascii="Garamond" w:hAnsi="Garamond"/>
                <w:sz w:val="24"/>
                <w:szCs w:val="24"/>
              </w:rPr>
              <w:br/>
            </w:r>
            <w:r w:rsidRPr="00A97AB9">
              <w:rPr>
                <w:rFonts w:ascii="Garamond" w:hAnsi="Garamond"/>
                <w:sz w:val="24"/>
                <w:szCs w:val="24"/>
              </w:rPr>
              <w:br/>
            </w:r>
            <w:r w:rsidRPr="00A97AB9">
              <w:rPr>
                <w:rFonts w:ascii="Garamond" w:hAnsi="Garamond"/>
                <w:sz w:val="24"/>
                <w:szCs w:val="24"/>
              </w:rPr>
              <w:lastRenderedPageBreak/>
              <w:t xml:space="preserve">Cookies hjælper dig f.eks. med at logge på ved at udfylde feltet med brugernavn på forhånd og forbedre din brugeroplevelse i Chat ved at vise dig, hvilke af dine venner der er online. Vi bruger muligvis også cookies og lignende teknologier til at stille sociale tilføjelsesprogrammer og andet tilpasset indhold til rådighed for dig og andre og forbedre brugeroplevelsen, f.eks. ved at komme med forslag til dig og andre. </w:t>
            </w:r>
            <w:hyperlink r:id="rId121" w:anchor="howweuse" w:history="1">
              <w:r w:rsidRPr="00A97AB9">
                <w:rPr>
                  <w:rFonts w:ascii="Garamond" w:hAnsi="Garamond"/>
                  <w:sz w:val="24"/>
                  <w:szCs w:val="24"/>
                </w:rPr>
                <w:t>Få mere at vide</w:t>
              </w:r>
            </w:hyperlink>
            <w:r w:rsidRPr="00A97AB9">
              <w:rPr>
                <w:rFonts w:ascii="Garamond" w:hAnsi="Garamond"/>
                <w:sz w:val="24"/>
                <w:szCs w:val="24"/>
              </w:rPr>
              <w:t xml:space="preserve">. </w:t>
            </w:r>
          </w:p>
        </w:tc>
      </w:tr>
      <w:tr w:rsidR="004F1A21" w:rsidRPr="00A97AB9" w:rsidTr="004971F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lastRenderedPageBreak/>
              <w:t>Effektivitet</w:t>
            </w:r>
          </w:p>
        </w:tc>
        <w:tc>
          <w:tcPr>
            <w:tcW w:w="0" w:type="auto"/>
            <w:tcBorders>
              <w:top w:val="outset" w:sz="6" w:space="0" w:color="auto"/>
              <w:left w:val="outset" w:sz="6" w:space="0" w:color="auto"/>
              <w:bottom w:val="outset" w:sz="6" w:space="0" w:color="auto"/>
              <w:right w:val="outset" w:sz="6" w:space="0" w:color="auto"/>
            </w:tcBorders>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 xml:space="preserve">Vi bruger disse til at give dig den bedst mulige brugeroplevelse. </w:t>
            </w:r>
            <w:r w:rsidRPr="00A97AB9">
              <w:rPr>
                <w:rFonts w:ascii="Garamond" w:hAnsi="Garamond"/>
                <w:sz w:val="24"/>
                <w:szCs w:val="24"/>
              </w:rPr>
              <w:br/>
            </w:r>
            <w:r w:rsidRPr="00A97AB9">
              <w:rPr>
                <w:rFonts w:ascii="Garamond" w:hAnsi="Garamond"/>
                <w:sz w:val="24"/>
                <w:szCs w:val="24"/>
              </w:rPr>
              <w:br/>
              <w:t>Vi kan f.eks. bruge en cookie til at route trafik mellem servere og til at få indblik i, hvor hurtigt Facebook indlæses for forskellige brugere. Vi gemmer muligvis ind imellem oplysninger i din browser eller på din enhed, så de Facebook-funktioner, du bruger, indlæses hurtigere og bliver hurtigere at bruge.</w:t>
            </w:r>
          </w:p>
        </w:tc>
      </w:tr>
      <w:tr w:rsidR="004F1A21" w:rsidRPr="00A97AB9" w:rsidTr="004971F9">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Analyse og forskning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F1A21" w:rsidRPr="00A97AB9" w:rsidRDefault="004F1A21" w:rsidP="004971F9">
            <w:pPr>
              <w:spacing w:after="0" w:line="360" w:lineRule="auto"/>
              <w:rPr>
                <w:rFonts w:ascii="Garamond" w:hAnsi="Garamond"/>
                <w:sz w:val="24"/>
                <w:szCs w:val="24"/>
              </w:rPr>
            </w:pPr>
            <w:r w:rsidRPr="00A97AB9">
              <w:rPr>
                <w:rFonts w:ascii="Garamond" w:hAnsi="Garamond"/>
                <w:sz w:val="24"/>
                <w:szCs w:val="24"/>
              </w:rPr>
              <w:t xml:space="preserve">Vi bruger disse til at forstå, forbedre og forske i produkter og tjenester, inklusive når du besøger Facebook eller andre websites og applikationer fra en computer eller mobilenhed. </w:t>
            </w:r>
            <w:r w:rsidRPr="00A97AB9">
              <w:rPr>
                <w:rFonts w:ascii="Garamond" w:hAnsi="Garamond"/>
                <w:sz w:val="24"/>
                <w:szCs w:val="24"/>
              </w:rPr>
              <w:br/>
            </w:r>
            <w:r w:rsidRPr="00A97AB9">
              <w:rPr>
                <w:rFonts w:ascii="Garamond" w:hAnsi="Garamond"/>
                <w:sz w:val="24"/>
                <w:szCs w:val="24"/>
              </w:rPr>
              <w:br/>
              <w:t xml:space="preserve">Vi kan f.eks. bruge cookies til at få indblik i, hvordan du bruger sociale tilføjelsesprogrammer, så vi kan forbedre dem.. Vi og vores partnere bruger muligvis disse teknologier og de oplysninger, vi modtager, til at forbedre og forstå, hvordan du bruger websites, applikationer, produkter, tjenester og annoncer. Vi kan dele oplysninger om denne analyse med vores partnere. </w:t>
            </w:r>
          </w:p>
        </w:tc>
      </w:tr>
    </w:tbl>
    <w:p w:rsidR="004F1A21" w:rsidRPr="00A97AB9" w:rsidRDefault="004F1A21" w:rsidP="004F1A21">
      <w:pPr>
        <w:spacing w:after="0" w:line="360" w:lineRule="auto"/>
        <w:rPr>
          <w:rFonts w:ascii="Garamond" w:hAnsi="Garamond"/>
          <w:sz w:val="24"/>
          <w:szCs w:val="24"/>
        </w:rPr>
      </w:pP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Vi ændrer muligvis de specifikke navne for cookies, pixels og lignende teknologier med jævne mellemrum, men de tilhører generelt ovenstående kategorier. Du kan få mere at vide </w:t>
      </w:r>
      <w:r w:rsidRPr="00A97AB9">
        <w:rPr>
          <w:rFonts w:ascii="Garamond" w:hAnsi="Garamond"/>
          <w:sz w:val="24"/>
          <w:szCs w:val="24"/>
        </w:rPr>
        <w:lastRenderedPageBreak/>
        <w:t xml:space="preserve">om disse værktøjer i vores </w:t>
      </w:r>
      <w:hyperlink r:id="rId122" w:history="1">
        <w:r w:rsidRPr="00A97AB9">
          <w:rPr>
            <w:rFonts w:ascii="Garamond" w:hAnsi="Garamond"/>
            <w:sz w:val="24"/>
            <w:szCs w:val="24"/>
          </w:rPr>
          <w:t>politik om brug af data</w:t>
        </w:r>
      </w:hyperlink>
      <w:r w:rsidRPr="00A97AB9">
        <w:rPr>
          <w:rFonts w:ascii="Garamond" w:hAnsi="Garamond"/>
          <w:sz w:val="24"/>
          <w:szCs w:val="24"/>
        </w:rPr>
        <w:t xml:space="preserve">. Du kan også se afsnittet om cookies i vores offentligt tilgængelige audit, som </w:t>
      </w:r>
      <w:hyperlink r:id="rId123" w:history="1">
        <w:r w:rsidRPr="00A97AB9">
          <w:rPr>
            <w:rFonts w:ascii="Garamond" w:hAnsi="Garamond"/>
            <w:sz w:val="24"/>
            <w:szCs w:val="24"/>
          </w:rPr>
          <w:t>viser</w:t>
        </w:r>
      </w:hyperlink>
      <w:r w:rsidRPr="00A97AB9">
        <w:rPr>
          <w:rFonts w:ascii="Garamond" w:hAnsi="Garamond"/>
          <w:sz w:val="24"/>
          <w:szCs w:val="24"/>
        </w:rPr>
        <w:t xml:space="preserve"> de aktuelle cookies, vi bruger. Den offentlige audit er foretaget af </w:t>
      </w:r>
      <w:hyperlink r:id="rId124" w:tgtFrame="_blank" w:history="1">
        <w:r w:rsidRPr="00A97AB9">
          <w:rPr>
            <w:rFonts w:ascii="Garamond" w:hAnsi="Garamond"/>
            <w:sz w:val="24"/>
            <w:szCs w:val="24"/>
          </w:rPr>
          <w:t>de irske databeskyttelsesmyndigheder</w:t>
        </w:r>
      </w:hyperlink>
      <w:r w:rsidRPr="00A97AB9">
        <w:rPr>
          <w:rFonts w:ascii="Garamond" w:hAnsi="Garamond"/>
          <w:sz w:val="24"/>
          <w:szCs w:val="24"/>
        </w:rPr>
        <w:t>. Det vil give dig en god ide om de cookies, som vi beskriver på denne side.</w:t>
      </w:r>
    </w:p>
    <w:p w:rsidR="009362A2" w:rsidRPr="00A97AB9" w:rsidRDefault="009362A2" w:rsidP="004F1A21">
      <w:pPr>
        <w:spacing w:after="0" w:line="360" w:lineRule="auto"/>
        <w:rPr>
          <w:rFonts w:ascii="Garamond" w:hAnsi="Garamond"/>
          <w:sz w:val="24"/>
          <w:szCs w:val="24"/>
        </w:rPr>
      </w:pPr>
    </w:p>
    <w:p w:rsidR="004F1A21" w:rsidRPr="00A97AB9" w:rsidRDefault="004F1A21" w:rsidP="004F1A21">
      <w:pPr>
        <w:spacing w:after="0" w:line="360" w:lineRule="auto"/>
        <w:rPr>
          <w:rFonts w:ascii="Garamond" w:hAnsi="Garamond"/>
          <w:b/>
          <w:sz w:val="24"/>
          <w:szCs w:val="24"/>
        </w:rPr>
      </w:pPr>
      <w:r w:rsidRPr="00A97AB9">
        <w:rPr>
          <w:rFonts w:ascii="Garamond" w:hAnsi="Garamond"/>
          <w:b/>
          <w:sz w:val="24"/>
          <w:szCs w:val="24"/>
        </w:rPr>
        <w:t>Få mere at vide</w:t>
      </w:r>
    </w:p>
    <w:p w:rsidR="004F1A21" w:rsidRPr="00A97AB9" w:rsidRDefault="00F2720F" w:rsidP="004F1A21">
      <w:pPr>
        <w:spacing w:after="0" w:line="360" w:lineRule="auto"/>
        <w:rPr>
          <w:rFonts w:ascii="Garamond" w:hAnsi="Garamond"/>
          <w:b/>
          <w:sz w:val="24"/>
          <w:szCs w:val="24"/>
        </w:rPr>
      </w:pPr>
      <w:hyperlink r:id="rId125" w:history="1">
        <w:r w:rsidR="004F1A21" w:rsidRPr="00A97AB9">
          <w:rPr>
            <w:rFonts w:ascii="Garamond" w:hAnsi="Garamond"/>
            <w:b/>
            <w:sz w:val="24"/>
            <w:szCs w:val="24"/>
          </w:rPr>
          <w:t>Hvad er cookies?</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Cookies er små filer, som gemmes i din browser eller på din enhed af et website eller en </w:t>
      </w:r>
      <w:proofErr w:type="spellStart"/>
      <w:r w:rsidRPr="00A97AB9">
        <w:rPr>
          <w:rFonts w:ascii="Garamond" w:hAnsi="Garamond"/>
          <w:sz w:val="24"/>
          <w:szCs w:val="24"/>
        </w:rPr>
        <w:t>app</w:t>
      </w:r>
      <w:proofErr w:type="spellEnd"/>
      <w:r w:rsidRPr="00A97AB9">
        <w:rPr>
          <w:rFonts w:ascii="Garamond" w:hAnsi="Garamond"/>
          <w:sz w:val="24"/>
          <w:szCs w:val="24"/>
        </w:rPr>
        <w:t xml:space="preserve">, du bruger, eller af en annonce, du får vist. Vi bruger ligesom de fleste andre websites cookies til at give dig en bedre, hurtigere og mere tryg oplevelse. </w:t>
      </w:r>
    </w:p>
    <w:p w:rsidR="004F1A21" w:rsidRPr="00A97AB9" w:rsidRDefault="004F1A21" w:rsidP="004F1A21">
      <w:pPr>
        <w:spacing w:after="0" w:line="360" w:lineRule="auto"/>
        <w:rPr>
          <w:rFonts w:ascii="Garamond" w:hAnsi="Garamond"/>
          <w:sz w:val="24"/>
          <w:szCs w:val="24"/>
        </w:rPr>
      </w:pPr>
    </w:p>
    <w:p w:rsidR="004F1A21" w:rsidRPr="00A97AB9" w:rsidRDefault="00F2720F" w:rsidP="004F1A21">
      <w:pPr>
        <w:spacing w:after="0" w:line="360" w:lineRule="auto"/>
        <w:rPr>
          <w:rFonts w:ascii="Garamond" w:hAnsi="Garamond"/>
          <w:b/>
          <w:sz w:val="24"/>
          <w:szCs w:val="24"/>
        </w:rPr>
      </w:pPr>
      <w:hyperlink r:id="rId126" w:history="1">
        <w:r w:rsidR="004F1A21" w:rsidRPr="00A97AB9">
          <w:rPr>
            <w:rFonts w:ascii="Garamond" w:hAnsi="Garamond"/>
            <w:b/>
            <w:sz w:val="24"/>
            <w:szCs w:val="24"/>
          </w:rPr>
          <w:t>Hvordan bruger Facebook cookies?</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Vi bruger cookies til at gøre Facebook bedre, hurtigere og mere sikker. Vi bruger f.eks. cookies til: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At aktivere bestemte funktioner</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At give dig en mere personlig oplevelse</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At beskytte sikkerheden for din konto, andre brugeres konti samt Facebook</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At forbedre, vise og forstå de annoncer, du får vist på og uden for Facebook</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At undersøge, få indblik i og forbedre hvordan vores og vores partneres produkter og tjenester bruges</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Som vores </w:t>
      </w:r>
      <w:hyperlink r:id="rId127" w:history="1">
        <w:r w:rsidRPr="00A97AB9">
          <w:rPr>
            <w:rFonts w:ascii="Garamond" w:hAnsi="Garamond"/>
            <w:sz w:val="24"/>
            <w:szCs w:val="24"/>
          </w:rPr>
          <w:t>politik for brug af data</w:t>
        </w:r>
      </w:hyperlink>
      <w:r w:rsidRPr="00A97AB9">
        <w:rPr>
          <w:rFonts w:ascii="Garamond" w:hAnsi="Garamond"/>
          <w:sz w:val="24"/>
          <w:szCs w:val="24"/>
        </w:rPr>
        <w:t xml:space="preserve"> indikerer, bruger vi cookies for at kunne vise dig annoncer på og uden for Facebook. Vi bruger ikke cookies til at oprette en profil for din browseraktivitet på tredjepartswebsites for at vise dig annoncer. Men vi bruger muligvis anonyme eller aggregerede data til at forbedre annoncer generelt og undersøge, udvikle eller teste nye og eksisterende produkter og tjenester. </w:t>
      </w:r>
      <w:r w:rsidRPr="00A97AB9">
        <w:rPr>
          <w:rFonts w:ascii="Garamond" w:hAnsi="Garamond"/>
          <w:sz w:val="24"/>
          <w:szCs w:val="24"/>
        </w:rPr>
        <w:br/>
      </w:r>
      <w:r w:rsidRPr="00A97AB9">
        <w:rPr>
          <w:rFonts w:ascii="Garamond" w:hAnsi="Garamond"/>
          <w:sz w:val="24"/>
          <w:szCs w:val="24"/>
        </w:rPr>
        <w:br/>
      </w:r>
      <w:hyperlink r:id="rId128" w:history="1">
        <w:r w:rsidRPr="00A97AB9">
          <w:rPr>
            <w:rFonts w:ascii="Garamond" w:hAnsi="Garamond"/>
            <w:sz w:val="24"/>
            <w:szCs w:val="24"/>
          </w:rPr>
          <w:t>Få mere at vide</w:t>
        </w:r>
      </w:hyperlink>
      <w:r w:rsidRPr="00A97AB9">
        <w:rPr>
          <w:rFonts w:ascii="Garamond" w:hAnsi="Garamond"/>
          <w:sz w:val="24"/>
          <w:szCs w:val="24"/>
        </w:rPr>
        <w:t xml:space="preserve"> om de oplysninger, vi modtager, når du besøger et site med et socialt tilføjelsesprogram. </w:t>
      </w:r>
    </w:p>
    <w:p w:rsidR="004F1A21" w:rsidRPr="00A97AB9" w:rsidRDefault="004F1A21" w:rsidP="004F1A21">
      <w:pPr>
        <w:spacing w:after="0" w:line="360" w:lineRule="auto"/>
        <w:rPr>
          <w:rFonts w:ascii="Garamond" w:hAnsi="Garamond"/>
          <w:sz w:val="24"/>
          <w:szCs w:val="24"/>
        </w:rPr>
      </w:pPr>
    </w:p>
    <w:p w:rsidR="004F1A21" w:rsidRPr="00A97AB9" w:rsidRDefault="00F2720F" w:rsidP="004F1A21">
      <w:pPr>
        <w:spacing w:after="0" w:line="360" w:lineRule="auto"/>
        <w:rPr>
          <w:rFonts w:ascii="Garamond" w:hAnsi="Garamond"/>
          <w:b/>
          <w:sz w:val="24"/>
          <w:szCs w:val="24"/>
        </w:rPr>
      </w:pPr>
      <w:hyperlink r:id="rId129" w:history="1">
        <w:r w:rsidR="004F1A21" w:rsidRPr="00A97AB9">
          <w:rPr>
            <w:rFonts w:ascii="Garamond" w:hAnsi="Garamond"/>
            <w:b/>
            <w:sz w:val="24"/>
            <w:szCs w:val="24"/>
          </w:rPr>
          <w:t>Hvornår gemmer Facebook cookies på min computer eller enhed?</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Facebook gemmer muligvis cookies, når du besøger os eller en partner fra en browser eller enhed, hvor cookies er aktiveret. Du kan muligvis blokere disse teknologier i din browser eller på din enhed, men du kan muligvis ikke bruge alle funktioner på Facebook, hvis du blokerer dem.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lastRenderedPageBreak/>
        <w:t xml:space="preserve">Bemærk, at din browser eller enhed måske omfatter værktøjer til at administrere cookies. I din browsers eller enheds hjælpemateriale kan du finde flere oplysninger om, hvorvidt sådanne værktøjer er tilgængelige, hvordan de fungerer, og hvad de gør. Generelt påvirker værktøjer som disse i din browser eller enhed kun den pågældende browser eller enhed. Så hvis du bruger flere browsere eller enheder, kan du foretage forskellige valg for hver af dem. </w:t>
      </w:r>
    </w:p>
    <w:p w:rsidR="004F1A21" w:rsidRPr="00A97AB9" w:rsidRDefault="004F1A21" w:rsidP="004F1A21">
      <w:pPr>
        <w:spacing w:after="0" w:line="360" w:lineRule="auto"/>
        <w:rPr>
          <w:rFonts w:ascii="Garamond" w:hAnsi="Garamond"/>
          <w:sz w:val="24"/>
          <w:szCs w:val="24"/>
        </w:rPr>
      </w:pPr>
    </w:p>
    <w:p w:rsidR="004F1A21" w:rsidRPr="00A97AB9" w:rsidRDefault="00F2720F" w:rsidP="004F1A21">
      <w:pPr>
        <w:spacing w:after="0" w:line="360" w:lineRule="auto"/>
        <w:rPr>
          <w:rFonts w:ascii="Garamond" w:hAnsi="Garamond"/>
          <w:b/>
          <w:sz w:val="24"/>
          <w:szCs w:val="24"/>
        </w:rPr>
      </w:pPr>
      <w:hyperlink r:id="rId130" w:history="1">
        <w:r w:rsidR="004F1A21" w:rsidRPr="00A97AB9">
          <w:rPr>
            <w:rFonts w:ascii="Garamond" w:hAnsi="Garamond"/>
            <w:b/>
            <w:sz w:val="24"/>
            <w:szCs w:val="24"/>
          </w:rPr>
          <w:t>Hvornår læser Facebook cookies på min computer eller enhed?</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Webbrowsere sender eventuelle cookies for et bestemt webdomæne, f.eks. facebook.com, til websitet, hver gang der åbnes indhold, som vises fra det pågældende domæne, på en computer, hvor disse cookies er gemt. Det betyder, at eventuelle cookies for facebook.com sendes til Facebook, når der åbnes en side på facebook.com. Det betyder også, at disse cookies sendes til Facebook, når en person besøger et tredjepartswebsite, som har forbindelse til facebook.com, f.eks. et af vores tilføjelsesprogrammer. Somme tider vil vi samarbejde med websites, apps og deres partnere, så vi kan placere eller læse Facebook-cookies i dine browsere eller på dine enheder. Hermed kan vi gøre ting som at læse og henvise til cookies fra mere end én enhed eller browser, som du bruger, så vi kan levere Facebook-tjenester på alle dine enheder og dermed forbedre og forstå produkter, annoncer og tjenester, vi tilbyder dig og andre. Du kan muligvis blokere disse teknologier i din browser eller på din enhed, men du kan muligvis ikke bruge alle funktioner på Facebook, hvis du blokerer dem. </w:t>
      </w:r>
    </w:p>
    <w:p w:rsidR="004F1A21" w:rsidRPr="00A97AB9" w:rsidRDefault="004F1A21" w:rsidP="004F1A21">
      <w:pPr>
        <w:spacing w:after="0" w:line="360" w:lineRule="auto"/>
        <w:rPr>
          <w:rFonts w:ascii="Garamond" w:hAnsi="Garamond"/>
          <w:sz w:val="24"/>
          <w:szCs w:val="24"/>
        </w:rPr>
      </w:pPr>
    </w:p>
    <w:p w:rsidR="004F1A21" w:rsidRPr="00A97AB9" w:rsidRDefault="00F2720F" w:rsidP="004F1A21">
      <w:pPr>
        <w:spacing w:after="0" w:line="360" w:lineRule="auto"/>
        <w:rPr>
          <w:rFonts w:ascii="Garamond" w:hAnsi="Garamond"/>
          <w:b/>
          <w:sz w:val="24"/>
          <w:szCs w:val="24"/>
        </w:rPr>
      </w:pPr>
      <w:hyperlink r:id="rId131" w:history="1">
        <w:r w:rsidR="004F1A21" w:rsidRPr="00A97AB9">
          <w:rPr>
            <w:rFonts w:ascii="Garamond" w:hAnsi="Garamond"/>
            <w:b/>
            <w:sz w:val="24"/>
            <w:szCs w:val="24"/>
          </w:rPr>
          <w:t>Hvorfor gemmer Facebook cookies i browsere, som besøger Facebooks websites?</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Vi gemmer cookies til at stille forskellige produkter og tjenester til rådighed og til at forstå og forbedre dem. Disse cookies hjælper os også med at beskytte sikkerheden på Facebook og for de personer, som bruger Facebook. Hvis vi har indblik i de besøgendes vaner og mønstre, kan vi bedre registrere usædvanlig adfærd og beskytte brugere mod uautoriseret aktivitet. </w:t>
      </w:r>
    </w:p>
    <w:p w:rsidR="004F1A21" w:rsidRPr="00A97AB9" w:rsidRDefault="004F1A21" w:rsidP="004F1A21">
      <w:pPr>
        <w:spacing w:after="0" w:line="360" w:lineRule="auto"/>
        <w:rPr>
          <w:rFonts w:ascii="Garamond" w:hAnsi="Garamond"/>
          <w:sz w:val="24"/>
          <w:szCs w:val="24"/>
        </w:rPr>
      </w:pPr>
    </w:p>
    <w:p w:rsidR="004F1A21" w:rsidRPr="00A97AB9" w:rsidRDefault="00F2720F" w:rsidP="004F1A21">
      <w:pPr>
        <w:spacing w:after="0" w:line="360" w:lineRule="auto"/>
        <w:rPr>
          <w:rFonts w:ascii="Garamond" w:hAnsi="Garamond"/>
          <w:b/>
          <w:sz w:val="24"/>
          <w:szCs w:val="24"/>
        </w:rPr>
      </w:pPr>
      <w:hyperlink r:id="rId132" w:history="1">
        <w:r w:rsidR="004F1A21" w:rsidRPr="00A97AB9">
          <w:rPr>
            <w:rFonts w:ascii="Garamond" w:hAnsi="Garamond"/>
            <w:b/>
            <w:sz w:val="24"/>
            <w:szCs w:val="24"/>
          </w:rPr>
          <w:t>Hvordan bruger tredjeparter cookies, pixel (pixeltags) og lignende teknologier på Facebook?</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Vi benytter nogle gange </w:t>
      </w:r>
      <w:hyperlink r:id="rId133" w:history="1">
        <w:r w:rsidRPr="00A97AB9">
          <w:rPr>
            <w:rFonts w:ascii="Garamond" w:hAnsi="Garamond"/>
            <w:sz w:val="24"/>
            <w:szCs w:val="24"/>
          </w:rPr>
          <w:t>tjenesteudbydere</w:t>
        </w:r>
      </w:hyperlink>
      <w:r w:rsidRPr="00A97AB9">
        <w:rPr>
          <w:rFonts w:ascii="Garamond" w:hAnsi="Garamond"/>
          <w:sz w:val="24"/>
          <w:szCs w:val="24"/>
        </w:rPr>
        <w:t xml:space="preserve">, som hjælper os med at stille bestemte produkter og tjenester til rådighed. Vi benytter f.eks. tjenesteudbydere, når du køber ting via Facebook på din mobiltelefon. Udbyderen af disse tjenester bruger muligvis en pixel, som indsamler oplysninger om din telefon og gør det muligt for os at fakturere dig via din </w:t>
      </w:r>
      <w:r w:rsidRPr="00A97AB9">
        <w:rPr>
          <w:rFonts w:ascii="Garamond" w:hAnsi="Garamond"/>
          <w:sz w:val="24"/>
          <w:szCs w:val="24"/>
        </w:rPr>
        <w:lastRenderedPageBreak/>
        <w:t xml:space="preserve">almindelige telefonregning, hvis du tillader det. </w:t>
      </w:r>
      <w:r w:rsidRPr="00A97AB9">
        <w:rPr>
          <w:rFonts w:ascii="Garamond" w:hAnsi="Garamond"/>
          <w:sz w:val="24"/>
          <w:szCs w:val="24"/>
        </w:rPr>
        <w:br/>
      </w:r>
      <w:r w:rsidRPr="00A97AB9">
        <w:rPr>
          <w:rFonts w:ascii="Garamond" w:hAnsi="Garamond"/>
          <w:sz w:val="24"/>
          <w:szCs w:val="24"/>
        </w:rPr>
        <w:br/>
        <w:t xml:space="preserve">Når du får vist, klikker på eller på anden måde interagerer med en </w:t>
      </w:r>
      <w:proofErr w:type="spellStart"/>
      <w:r w:rsidRPr="00A97AB9">
        <w:rPr>
          <w:rFonts w:ascii="Garamond" w:hAnsi="Garamond"/>
          <w:sz w:val="24"/>
          <w:szCs w:val="24"/>
        </w:rPr>
        <w:t>app</w:t>
      </w:r>
      <w:proofErr w:type="spellEnd"/>
      <w:r w:rsidRPr="00A97AB9">
        <w:rPr>
          <w:rFonts w:ascii="Garamond" w:hAnsi="Garamond"/>
          <w:sz w:val="24"/>
          <w:szCs w:val="24"/>
        </w:rPr>
        <w:t xml:space="preserve"> på eller uden for Facebook, bruger vores partner cookies eller lignende teknologier som lokal lagring til at vise dig relevante tjenester og annoncer. En Facebook-partner kan f.eks. bruge cookies til at tilpasse din brugeroplevelse, når du bruger partnerens </w:t>
      </w:r>
      <w:proofErr w:type="spellStart"/>
      <w:r w:rsidRPr="00A97AB9">
        <w:rPr>
          <w:rFonts w:ascii="Garamond" w:hAnsi="Garamond"/>
          <w:sz w:val="24"/>
          <w:szCs w:val="24"/>
        </w:rPr>
        <w:t>app</w:t>
      </w:r>
      <w:proofErr w:type="spellEnd"/>
      <w:r w:rsidRPr="00A97AB9">
        <w:rPr>
          <w:rFonts w:ascii="Garamond" w:hAnsi="Garamond"/>
          <w:sz w:val="24"/>
          <w:szCs w:val="24"/>
        </w:rPr>
        <w:t xml:space="preserve">. En annoncepartner kan muligvis også bruge en cookie til at finde ud af, om vi har vist en bestemt annonce, og hvor effektiv annoncen har været. Vores partnere bruger muligvis også disse teknologier til at hjælpe med at dele oplysninger med Facebook, f.eks. hvordan du bruger deres website eller </w:t>
      </w:r>
      <w:proofErr w:type="spellStart"/>
      <w:r w:rsidRPr="00A97AB9">
        <w:rPr>
          <w:rFonts w:ascii="Garamond" w:hAnsi="Garamond"/>
          <w:sz w:val="24"/>
          <w:szCs w:val="24"/>
        </w:rPr>
        <w:t>app</w:t>
      </w:r>
      <w:proofErr w:type="spellEnd"/>
      <w:r w:rsidRPr="00A97AB9">
        <w:rPr>
          <w:rFonts w:ascii="Garamond" w:hAnsi="Garamond"/>
          <w:sz w:val="24"/>
          <w:szCs w:val="24"/>
        </w:rPr>
        <w:t xml:space="preserve">. </w:t>
      </w:r>
      <w:r w:rsidRPr="00A97AB9">
        <w:rPr>
          <w:rFonts w:ascii="Garamond" w:hAnsi="Garamond"/>
          <w:sz w:val="24"/>
          <w:szCs w:val="24"/>
        </w:rPr>
        <w:br/>
      </w:r>
      <w:r w:rsidRPr="00A97AB9">
        <w:rPr>
          <w:rFonts w:ascii="Garamond" w:hAnsi="Garamond"/>
          <w:sz w:val="24"/>
          <w:szCs w:val="24"/>
        </w:rPr>
        <w:br/>
        <w:t xml:space="preserve">Vi eller andre (f.eks. dine venner i deres opslag eller sider og apps, du besøger eller bruger) kan integrere tredjepartsfunktioner, såsom kort eller videoer, for at levere en bedre tjeneste. Leverandøren af disse integrationer kan indsamle oplysninger, når du får vist eller bruger dem, herunder oplysninger om dig og din enhed eller browser. Det kan de gøre ved hjælp af cookies, pixels eller andre lignende teknologier. Få mere at vide om de oplysninger, </w:t>
      </w:r>
      <w:proofErr w:type="gramStart"/>
      <w:r w:rsidRPr="00A97AB9">
        <w:rPr>
          <w:rFonts w:ascii="Garamond" w:hAnsi="Garamond"/>
          <w:sz w:val="24"/>
          <w:szCs w:val="24"/>
        </w:rPr>
        <w:t>de indsamler</w:t>
      </w:r>
      <w:proofErr w:type="gramEnd"/>
      <w:r w:rsidRPr="00A97AB9">
        <w:rPr>
          <w:rFonts w:ascii="Garamond" w:hAnsi="Garamond"/>
          <w:sz w:val="24"/>
          <w:szCs w:val="24"/>
        </w:rPr>
        <w:t xml:space="preserve"> eller modtager, ved at gennemse deres politik for beskyttelse af personlige oplysninger. </w:t>
      </w:r>
      <w:r w:rsidRPr="00A97AB9">
        <w:rPr>
          <w:rFonts w:ascii="Garamond" w:hAnsi="Garamond"/>
          <w:sz w:val="24"/>
          <w:szCs w:val="24"/>
        </w:rPr>
        <w:br/>
      </w:r>
      <w:r w:rsidRPr="00A97AB9">
        <w:rPr>
          <w:rFonts w:ascii="Garamond" w:hAnsi="Garamond"/>
          <w:sz w:val="24"/>
          <w:szCs w:val="24"/>
        </w:rPr>
        <w:br/>
        <w:t xml:space="preserve">Du kan finde flere oplysninger om vores annoncørers generelle brug af cookies og de valgmuligheder, de giver dig, i følgende ressourcer: </w:t>
      </w:r>
    </w:p>
    <w:p w:rsidR="004F1A21" w:rsidRPr="00FC1C8D" w:rsidRDefault="004F1A21" w:rsidP="004F1A21">
      <w:pPr>
        <w:spacing w:after="0" w:line="360" w:lineRule="auto"/>
        <w:rPr>
          <w:rFonts w:ascii="Garamond" w:hAnsi="Garamond"/>
          <w:sz w:val="24"/>
          <w:szCs w:val="24"/>
          <w:lang w:val="en-US"/>
        </w:rPr>
      </w:pPr>
      <w:r w:rsidRPr="00A97AB9">
        <w:rPr>
          <w:rFonts w:ascii="Garamond" w:hAnsi="Garamond"/>
          <w:noProof/>
          <w:sz w:val="24"/>
          <w:szCs w:val="24"/>
          <w:lang w:eastAsia="da-DK"/>
        </w:rPr>
        <w:drawing>
          <wp:inline distT="0" distB="0" distL="0" distR="0" wp14:anchorId="76F3BE33" wp14:editId="7FD49E10">
            <wp:extent cx="190500" cy="190500"/>
            <wp:effectExtent l="0" t="0" r="0" b="0"/>
            <wp:docPr id="24" name="Billede 24" descr="https://www.bullguard.com:3221/images?http://www.networkadvertising.org/managing/opt_out.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ullguard.com:3221/images?http://www.networkadvertising.org/managing/opt_out.asp"/>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34" w:tgtFrame="_blank" w:history="1">
        <w:r w:rsidRPr="00FC1C8D">
          <w:rPr>
            <w:rFonts w:ascii="Garamond" w:hAnsi="Garamond"/>
            <w:sz w:val="24"/>
            <w:szCs w:val="24"/>
            <w:lang w:val="en-US"/>
          </w:rPr>
          <w:t>Network Advertising Initiative</w:t>
        </w:r>
      </w:hyperlink>
    </w:p>
    <w:p w:rsidR="004F1A21" w:rsidRPr="00FC1C8D" w:rsidRDefault="004F1A21" w:rsidP="004F1A21">
      <w:pPr>
        <w:spacing w:after="0" w:line="360" w:lineRule="auto"/>
        <w:rPr>
          <w:rFonts w:ascii="Garamond" w:hAnsi="Garamond"/>
          <w:sz w:val="24"/>
          <w:szCs w:val="24"/>
          <w:lang w:val="en-US"/>
        </w:rPr>
      </w:pPr>
      <w:r w:rsidRPr="00A97AB9">
        <w:rPr>
          <w:rFonts w:ascii="Garamond" w:hAnsi="Garamond"/>
          <w:noProof/>
          <w:sz w:val="24"/>
          <w:szCs w:val="24"/>
          <w:lang w:eastAsia="da-DK"/>
        </w:rPr>
        <w:drawing>
          <wp:inline distT="0" distB="0" distL="0" distR="0" wp14:anchorId="1AC0CF77" wp14:editId="71E3C140">
            <wp:extent cx="190500" cy="190500"/>
            <wp:effectExtent l="0" t="0" r="0" b="0"/>
            <wp:docPr id="23" name="Billede 23" descr="https://www.bullguard.com:3221/images?http://www.aboutads.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ullguard.com:3221/images?http://www.aboutads.info/"/>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35" w:tgtFrame="_blank" w:history="1">
        <w:r w:rsidRPr="00FC1C8D">
          <w:rPr>
            <w:rFonts w:ascii="Garamond" w:hAnsi="Garamond"/>
            <w:sz w:val="24"/>
            <w:szCs w:val="24"/>
            <w:lang w:val="en-US"/>
          </w:rPr>
          <w:t>Digital Advertising Alliance</w:t>
        </w:r>
      </w:hyperlink>
    </w:p>
    <w:p w:rsidR="004F1A21" w:rsidRPr="00FC1C8D" w:rsidRDefault="004F1A21" w:rsidP="004F1A21">
      <w:pPr>
        <w:spacing w:after="0" w:line="360" w:lineRule="auto"/>
        <w:rPr>
          <w:rFonts w:ascii="Garamond" w:hAnsi="Garamond"/>
          <w:sz w:val="24"/>
          <w:szCs w:val="24"/>
          <w:lang w:val="en-US"/>
        </w:rPr>
      </w:pPr>
      <w:r w:rsidRPr="00A97AB9">
        <w:rPr>
          <w:rFonts w:ascii="Garamond" w:hAnsi="Garamond"/>
          <w:noProof/>
          <w:sz w:val="24"/>
          <w:szCs w:val="24"/>
          <w:lang w:eastAsia="da-DK"/>
        </w:rPr>
        <w:drawing>
          <wp:inline distT="0" distB="0" distL="0" distR="0" wp14:anchorId="497996DB" wp14:editId="589D2AE5">
            <wp:extent cx="190500" cy="190500"/>
            <wp:effectExtent l="0" t="0" r="0" b="0"/>
            <wp:docPr id="22" name="Billede 22" descr="https://www.bullguard.com:3221/images?http://www.iab.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ullguard.com:3221/images?http://www.iab.net"/>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36" w:tgtFrame="_blank" w:history="1">
        <w:r w:rsidRPr="00FC1C8D">
          <w:rPr>
            <w:rFonts w:ascii="Garamond" w:hAnsi="Garamond"/>
            <w:sz w:val="24"/>
            <w:szCs w:val="24"/>
            <w:lang w:val="en-US"/>
          </w:rPr>
          <w:t>Internet Advertising Bureau (USA)</w:t>
        </w:r>
      </w:hyperlink>
    </w:p>
    <w:p w:rsidR="004F1A21" w:rsidRPr="00FC1C8D" w:rsidRDefault="004F1A21" w:rsidP="004F1A21">
      <w:pPr>
        <w:spacing w:after="0" w:line="360" w:lineRule="auto"/>
        <w:rPr>
          <w:rFonts w:ascii="Garamond" w:hAnsi="Garamond"/>
          <w:sz w:val="24"/>
          <w:szCs w:val="24"/>
          <w:lang w:val="en-US"/>
        </w:rPr>
      </w:pPr>
      <w:r w:rsidRPr="00A97AB9">
        <w:rPr>
          <w:rFonts w:ascii="Garamond" w:hAnsi="Garamond"/>
          <w:noProof/>
          <w:sz w:val="24"/>
          <w:szCs w:val="24"/>
          <w:lang w:eastAsia="da-DK"/>
        </w:rPr>
        <w:drawing>
          <wp:inline distT="0" distB="0" distL="0" distR="0" wp14:anchorId="20837D24" wp14:editId="6F64A1C5">
            <wp:extent cx="190500" cy="190500"/>
            <wp:effectExtent l="0" t="0" r="0" b="0"/>
            <wp:docPr id="21" name="Billede 21" descr="https://www.bullguard.com:3221/images?http://youronlinechoices.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ullguard.com:3221/images?http://youronlinechoices.eu/"/>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37" w:tgtFrame="_blank" w:history="1">
        <w:r w:rsidRPr="00FC1C8D">
          <w:rPr>
            <w:rFonts w:ascii="Garamond" w:hAnsi="Garamond"/>
            <w:sz w:val="24"/>
            <w:szCs w:val="24"/>
            <w:lang w:val="en-US"/>
          </w:rPr>
          <w:t>Internet Advertising Bureau (EU)</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Her er flere oplysninger om nogle af de virksomheder, annoncører bruger og de valgmuligheder, de giver dig: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Atlas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Generelle oplysninger: </w:t>
      </w:r>
      <w:r w:rsidRPr="00A97AB9">
        <w:rPr>
          <w:rFonts w:ascii="Garamond" w:hAnsi="Garamond"/>
          <w:noProof/>
          <w:sz w:val="24"/>
          <w:szCs w:val="24"/>
          <w:lang w:eastAsia="da-DK"/>
        </w:rPr>
        <w:drawing>
          <wp:inline distT="0" distB="0" distL="0" distR="0" wp14:anchorId="029EFEA7" wp14:editId="289BF85A">
            <wp:extent cx="190500" cy="190500"/>
            <wp:effectExtent l="0" t="0" r="0" b="0"/>
            <wp:docPr id="20" name="Billede 20" descr="https://www.bullguard.com:3221/images?http://atlassolutions.com/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ullguard.com:3221/images?http://atlassolutions.com/home"/>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38" w:tgtFrame="_blank" w:history="1">
        <w:r w:rsidRPr="00A97AB9">
          <w:rPr>
            <w:rFonts w:ascii="Garamond" w:hAnsi="Garamond"/>
            <w:sz w:val="24"/>
            <w:szCs w:val="24"/>
          </w:rPr>
          <w:t>http://atlassolutions.com/home</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Valgmuligheder: </w:t>
      </w:r>
      <w:r w:rsidRPr="00A97AB9">
        <w:rPr>
          <w:rFonts w:ascii="Garamond" w:hAnsi="Garamond"/>
          <w:noProof/>
          <w:sz w:val="24"/>
          <w:szCs w:val="24"/>
          <w:lang w:eastAsia="da-DK"/>
        </w:rPr>
        <w:drawing>
          <wp:inline distT="0" distB="0" distL="0" distR="0" wp14:anchorId="02936A92" wp14:editId="6C6C0D4C">
            <wp:extent cx="190500" cy="190500"/>
            <wp:effectExtent l="0" t="0" r="0" b="0"/>
            <wp:docPr id="19" name="Billede 19" descr="https://www.bullguard.com:3221/images?https://choice.live.com/AdvertisementChoice/Default.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ullguard.com:3221/images?https://choice.live.com/AdvertisementChoice/Default.aspx"/>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39" w:tgtFrame="_blank" w:history="1">
        <w:r w:rsidRPr="00A97AB9">
          <w:rPr>
            <w:rFonts w:ascii="Garamond" w:hAnsi="Garamond"/>
            <w:sz w:val="24"/>
            <w:szCs w:val="24"/>
          </w:rPr>
          <w:t>https://choice.live.com/AdvertisementChoice/Default.aspx</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Bloom Digital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Generelle oplysninger: </w:t>
      </w:r>
      <w:r w:rsidRPr="00A97AB9">
        <w:rPr>
          <w:rFonts w:ascii="Garamond" w:hAnsi="Garamond"/>
          <w:noProof/>
          <w:sz w:val="24"/>
          <w:szCs w:val="24"/>
          <w:lang w:eastAsia="da-DK"/>
        </w:rPr>
        <w:drawing>
          <wp:inline distT="0" distB="0" distL="0" distR="0" wp14:anchorId="0847078A" wp14:editId="27F8E4F8">
            <wp:extent cx="190500" cy="190500"/>
            <wp:effectExtent l="0" t="0" r="0" b="0"/>
            <wp:docPr id="18" name="Billede 18" descr="https://www.bullguard.com:3221/images?http://bloom-hq.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ullguard.com:3221/images?http://bloom-hq.com/"/>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40" w:tgtFrame="_blank" w:history="1">
        <w:r w:rsidRPr="00A97AB9">
          <w:rPr>
            <w:rFonts w:ascii="Garamond" w:hAnsi="Garamond"/>
            <w:sz w:val="24"/>
            <w:szCs w:val="24"/>
          </w:rPr>
          <w:t>http://bloom-hq.com/</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Valgmuligheder: </w:t>
      </w:r>
      <w:r w:rsidRPr="00A97AB9">
        <w:rPr>
          <w:rFonts w:ascii="Garamond" w:hAnsi="Garamond"/>
          <w:noProof/>
          <w:sz w:val="24"/>
          <w:szCs w:val="24"/>
          <w:lang w:eastAsia="da-DK"/>
        </w:rPr>
        <w:drawing>
          <wp:inline distT="0" distB="0" distL="0" distR="0" wp14:anchorId="1274BB8A" wp14:editId="234B4E83">
            <wp:extent cx="190500" cy="190500"/>
            <wp:effectExtent l="0" t="0" r="0" b="0"/>
            <wp:docPr id="17" name="Billede 17" descr="https://www.bullguard.com:3221/images?http://adgear.com/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ullguard.com:3221/images?http://adgear.com/privacy/"/>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41" w:tgtFrame="_blank" w:history="1">
        <w:r w:rsidRPr="00A97AB9">
          <w:rPr>
            <w:rFonts w:ascii="Garamond" w:hAnsi="Garamond"/>
            <w:sz w:val="24"/>
            <w:szCs w:val="24"/>
          </w:rPr>
          <w:t>http://adgear.com/privacy/</w:t>
        </w:r>
      </w:hyperlink>
    </w:p>
    <w:p w:rsidR="004F1A21" w:rsidRPr="00A97AB9" w:rsidRDefault="004F1A21" w:rsidP="004F1A21">
      <w:pPr>
        <w:spacing w:after="0" w:line="360" w:lineRule="auto"/>
        <w:rPr>
          <w:rFonts w:ascii="Garamond" w:hAnsi="Garamond"/>
          <w:sz w:val="24"/>
          <w:szCs w:val="24"/>
        </w:rPr>
      </w:pPr>
      <w:proofErr w:type="spellStart"/>
      <w:r w:rsidRPr="00A97AB9">
        <w:rPr>
          <w:rFonts w:ascii="Garamond" w:hAnsi="Garamond"/>
          <w:sz w:val="24"/>
          <w:szCs w:val="24"/>
        </w:rPr>
        <w:lastRenderedPageBreak/>
        <w:t>DoubleClick</w:t>
      </w:r>
      <w:proofErr w:type="spellEnd"/>
      <w:r w:rsidRPr="00A97AB9">
        <w:rPr>
          <w:rFonts w:ascii="Garamond" w:hAnsi="Garamond"/>
          <w:sz w:val="24"/>
          <w:szCs w:val="24"/>
        </w:rPr>
        <w:t xml:space="preserve">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Generelle oplysninger: </w:t>
      </w:r>
      <w:r w:rsidRPr="00A97AB9">
        <w:rPr>
          <w:rFonts w:ascii="Garamond" w:hAnsi="Garamond"/>
          <w:noProof/>
          <w:sz w:val="24"/>
          <w:szCs w:val="24"/>
          <w:lang w:eastAsia="da-DK"/>
        </w:rPr>
        <w:drawing>
          <wp:inline distT="0" distB="0" distL="0" distR="0" wp14:anchorId="1B0FC5F8" wp14:editId="472A6E6B">
            <wp:extent cx="190500" cy="190500"/>
            <wp:effectExtent l="0" t="0" r="0" b="0"/>
            <wp:docPr id="16" name="Billede 16" descr="https://www.bullguard.com:3221/images?http://www.google.com/doubleclick/index.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ullguard.com:3221/images?http://www.google.com/doubleclick/index.html"/>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42" w:tgtFrame="_blank" w:history="1">
        <w:r w:rsidRPr="00A97AB9">
          <w:rPr>
            <w:rFonts w:ascii="Garamond" w:hAnsi="Garamond"/>
            <w:sz w:val="24"/>
            <w:szCs w:val="24"/>
          </w:rPr>
          <w:t>http://www.google.com/doubleclick/index.html</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Valgmuligheder: </w:t>
      </w:r>
      <w:r w:rsidRPr="00A97AB9">
        <w:rPr>
          <w:rFonts w:ascii="Garamond" w:hAnsi="Garamond"/>
          <w:noProof/>
          <w:sz w:val="24"/>
          <w:szCs w:val="24"/>
          <w:lang w:eastAsia="da-DK"/>
        </w:rPr>
        <w:drawing>
          <wp:inline distT="0" distB="0" distL="0" distR="0" wp14:anchorId="41DAE8F8" wp14:editId="062853BB">
            <wp:extent cx="190500" cy="190500"/>
            <wp:effectExtent l="0" t="0" r="0" b="0"/>
            <wp:docPr id="15" name="Billede 15" descr="https://www.bullguard.com:3221/images?http://www.google.com/policies/privacy/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ullguard.com:3221/images?http://www.google.com/policies/privacy/ads/"/>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43" w:tgtFrame="_blank" w:history="1">
        <w:r w:rsidRPr="00A97AB9">
          <w:rPr>
            <w:rFonts w:ascii="Garamond" w:hAnsi="Garamond"/>
            <w:sz w:val="24"/>
            <w:szCs w:val="24"/>
          </w:rPr>
          <w:t>http://www.google.com/policies/privacy/ads/</w:t>
        </w:r>
      </w:hyperlink>
    </w:p>
    <w:p w:rsidR="004F1A21" w:rsidRPr="00A97AB9" w:rsidRDefault="004F1A21" w:rsidP="004F1A21">
      <w:pPr>
        <w:spacing w:after="0" w:line="360" w:lineRule="auto"/>
        <w:rPr>
          <w:rFonts w:ascii="Garamond" w:hAnsi="Garamond"/>
          <w:sz w:val="24"/>
          <w:szCs w:val="24"/>
        </w:rPr>
      </w:pPr>
      <w:proofErr w:type="spellStart"/>
      <w:r w:rsidRPr="00A97AB9">
        <w:rPr>
          <w:rFonts w:ascii="Garamond" w:hAnsi="Garamond"/>
          <w:sz w:val="24"/>
          <w:szCs w:val="24"/>
        </w:rPr>
        <w:t>Flashtalking</w:t>
      </w:r>
      <w:proofErr w:type="spellEnd"/>
      <w:r w:rsidRPr="00A97AB9">
        <w:rPr>
          <w:rFonts w:ascii="Garamond" w:hAnsi="Garamond"/>
          <w:sz w:val="24"/>
          <w:szCs w:val="24"/>
        </w:rPr>
        <w:t xml:space="preserve">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Generelle oplysninger: </w:t>
      </w:r>
      <w:r w:rsidRPr="00A97AB9">
        <w:rPr>
          <w:rFonts w:ascii="Garamond" w:hAnsi="Garamond"/>
          <w:noProof/>
          <w:sz w:val="24"/>
          <w:szCs w:val="24"/>
          <w:lang w:eastAsia="da-DK"/>
        </w:rPr>
        <w:drawing>
          <wp:inline distT="0" distB="0" distL="0" distR="0" wp14:anchorId="5420D40C" wp14:editId="0A73A329">
            <wp:extent cx="190500" cy="190500"/>
            <wp:effectExtent l="0" t="0" r="0" b="0"/>
            <wp:docPr id="14" name="Billede 14" descr="https://www.bullguard.com:3221/images?http://www.flashtalk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bullguard.com:3221/images?http://www.flashtalking.com/"/>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44" w:tgtFrame="_blank" w:history="1">
        <w:r w:rsidRPr="00A97AB9">
          <w:rPr>
            <w:rFonts w:ascii="Garamond" w:hAnsi="Garamond"/>
            <w:sz w:val="24"/>
            <w:szCs w:val="24"/>
          </w:rPr>
          <w:t>http://www.flashtalking.com/</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Valgmuligheder: </w:t>
      </w:r>
      <w:r w:rsidRPr="00A97AB9">
        <w:rPr>
          <w:rFonts w:ascii="Garamond" w:hAnsi="Garamond"/>
          <w:noProof/>
          <w:sz w:val="24"/>
          <w:szCs w:val="24"/>
          <w:lang w:eastAsia="da-DK"/>
        </w:rPr>
        <w:drawing>
          <wp:inline distT="0" distB="0" distL="0" distR="0" wp14:anchorId="1147045C" wp14:editId="6C7EF431">
            <wp:extent cx="190500" cy="190500"/>
            <wp:effectExtent l="0" t="0" r="0" b="0"/>
            <wp:docPr id="13" name="Billede 13" descr="https://www.bullguard.com:3221/images?http://www.flashtalking.com/ftCookieOptOut.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ullguard.com:3221/images?http://www.flashtalking.com/ftCookieOptOut.html"/>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45" w:tgtFrame="_blank" w:history="1">
        <w:r w:rsidRPr="00A97AB9">
          <w:rPr>
            <w:rFonts w:ascii="Garamond" w:hAnsi="Garamond"/>
            <w:sz w:val="24"/>
            <w:szCs w:val="24"/>
          </w:rPr>
          <w:t>http://www.flashtalking.com/ftCookieOptOut.html</w:t>
        </w:r>
      </w:hyperlink>
    </w:p>
    <w:p w:rsidR="004F1A21" w:rsidRPr="00A97AB9" w:rsidRDefault="004F1A21" w:rsidP="004F1A21">
      <w:pPr>
        <w:spacing w:after="0" w:line="360" w:lineRule="auto"/>
        <w:rPr>
          <w:rFonts w:ascii="Garamond" w:hAnsi="Garamond"/>
          <w:sz w:val="24"/>
          <w:szCs w:val="24"/>
        </w:rPr>
      </w:pPr>
      <w:proofErr w:type="spellStart"/>
      <w:r w:rsidRPr="00A97AB9">
        <w:rPr>
          <w:rFonts w:ascii="Garamond" w:hAnsi="Garamond"/>
          <w:sz w:val="24"/>
          <w:szCs w:val="24"/>
        </w:rPr>
        <w:t>GroupM</w:t>
      </w:r>
      <w:proofErr w:type="spellEnd"/>
      <w:r w:rsidRPr="00A97AB9">
        <w:rPr>
          <w:rFonts w:ascii="Garamond" w:hAnsi="Garamond"/>
          <w:sz w:val="24"/>
          <w:szCs w:val="24"/>
        </w:rPr>
        <w:t xml:space="preserve">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Generelle oplysninger: </w:t>
      </w:r>
      <w:r w:rsidRPr="00A97AB9">
        <w:rPr>
          <w:rFonts w:ascii="Garamond" w:hAnsi="Garamond"/>
          <w:noProof/>
          <w:sz w:val="24"/>
          <w:szCs w:val="24"/>
          <w:lang w:eastAsia="da-DK"/>
        </w:rPr>
        <w:drawing>
          <wp:inline distT="0" distB="0" distL="0" distR="0" wp14:anchorId="5D6AF389" wp14:editId="6B0DB2A6">
            <wp:extent cx="190500" cy="190500"/>
            <wp:effectExtent l="0" t="0" r="0" b="0"/>
            <wp:docPr id="12" name="Billede 12" descr="https://www.bullguard.com:3221/images?http://www.groupm.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bullguard.com:3221/images?http://www.groupm.com/"/>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46" w:tgtFrame="_blank" w:history="1">
        <w:r w:rsidRPr="00A97AB9">
          <w:rPr>
            <w:rFonts w:ascii="Garamond" w:hAnsi="Garamond"/>
            <w:sz w:val="24"/>
            <w:szCs w:val="24"/>
          </w:rPr>
          <w:t>http://www.groupm.com/</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Valgmuligheder: </w:t>
      </w:r>
      <w:r w:rsidRPr="00A97AB9">
        <w:rPr>
          <w:rFonts w:ascii="Garamond" w:hAnsi="Garamond"/>
          <w:noProof/>
          <w:sz w:val="24"/>
          <w:szCs w:val="24"/>
          <w:lang w:eastAsia="da-DK"/>
        </w:rPr>
        <w:drawing>
          <wp:inline distT="0" distB="0" distL="0" distR="0" wp14:anchorId="078B6905" wp14:editId="0A4888B6">
            <wp:extent cx="190500" cy="190500"/>
            <wp:effectExtent l="0" t="0" r="0" b="0"/>
            <wp:docPr id="11" name="Billede 11" descr="https://www.bullguard.com:3221/images?http://www.groupm.com/privacy-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ullguard.com:3221/images?http://www.groupm.com/privacy-policy"/>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47" w:tgtFrame="_blank" w:history="1">
        <w:r w:rsidRPr="00A97AB9">
          <w:rPr>
            <w:rFonts w:ascii="Garamond" w:hAnsi="Garamond"/>
            <w:sz w:val="24"/>
            <w:szCs w:val="24"/>
          </w:rPr>
          <w:t>http://www.groupm.com/privacy-policy</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Mediamind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Generelle oplysninger: </w:t>
      </w:r>
      <w:r w:rsidRPr="00A97AB9">
        <w:rPr>
          <w:rFonts w:ascii="Garamond" w:hAnsi="Garamond"/>
          <w:noProof/>
          <w:sz w:val="24"/>
          <w:szCs w:val="24"/>
          <w:lang w:eastAsia="da-DK"/>
        </w:rPr>
        <w:drawing>
          <wp:inline distT="0" distB="0" distL="0" distR="0" wp14:anchorId="1BB161D2" wp14:editId="7F027580">
            <wp:extent cx="190500" cy="190500"/>
            <wp:effectExtent l="0" t="0" r="0" b="0"/>
            <wp:docPr id="10" name="Billede 10" descr="https://www.bullguard.com:3221/images?http://www.mediamin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bullguard.com:3221/images?http://www.mediamind.com/"/>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48" w:tgtFrame="_blank" w:history="1">
        <w:r w:rsidRPr="00A97AB9">
          <w:rPr>
            <w:rFonts w:ascii="Garamond" w:hAnsi="Garamond"/>
            <w:sz w:val="24"/>
            <w:szCs w:val="24"/>
          </w:rPr>
          <w:t>http://www.mediamind.com/</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Valgmuligheder: </w:t>
      </w:r>
      <w:r w:rsidRPr="00A97AB9">
        <w:rPr>
          <w:rFonts w:ascii="Garamond" w:hAnsi="Garamond"/>
          <w:noProof/>
          <w:sz w:val="24"/>
          <w:szCs w:val="24"/>
          <w:lang w:eastAsia="da-DK"/>
        </w:rPr>
        <w:drawing>
          <wp:inline distT="0" distB="0" distL="0" distR="0" wp14:anchorId="1C62A2E4" wp14:editId="0F0FD42E">
            <wp:extent cx="190500" cy="190500"/>
            <wp:effectExtent l="0" t="0" r="0" b="0"/>
            <wp:docPr id="9" name="Billede 9" descr="https://www.bullguard.com:3221/images?http://www.mediamind.com/privacy-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ullguard.com:3221/images?http://www.mediamind.com/privacy-policy"/>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49" w:tgtFrame="_blank" w:history="1">
        <w:r w:rsidRPr="00A97AB9">
          <w:rPr>
            <w:rFonts w:ascii="Garamond" w:hAnsi="Garamond"/>
            <w:sz w:val="24"/>
            <w:szCs w:val="24"/>
          </w:rPr>
          <w:t>http://www.mediamind.com/privacy-policy</w:t>
        </w:r>
      </w:hyperlink>
    </w:p>
    <w:p w:rsidR="004F1A21" w:rsidRPr="00A97AB9" w:rsidRDefault="004F1A21" w:rsidP="004F1A21">
      <w:pPr>
        <w:spacing w:after="0" w:line="360" w:lineRule="auto"/>
        <w:rPr>
          <w:rFonts w:ascii="Garamond" w:hAnsi="Garamond"/>
          <w:sz w:val="24"/>
          <w:szCs w:val="24"/>
        </w:rPr>
      </w:pPr>
      <w:proofErr w:type="spellStart"/>
      <w:r w:rsidRPr="00A97AB9">
        <w:rPr>
          <w:rFonts w:ascii="Garamond" w:hAnsi="Garamond"/>
          <w:sz w:val="24"/>
          <w:szCs w:val="24"/>
        </w:rPr>
        <w:t>Mediaplex</w:t>
      </w:r>
      <w:proofErr w:type="spellEnd"/>
      <w:r w:rsidRPr="00A97AB9">
        <w:rPr>
          <w:rFonts w:ascii="Garamond" w:hAnsi="Garamond"/>
          <w:sz w:val="24"/>
          <w:szCs w:val="24"/>
        </w:rPr>
        <w:t xml:space="preserve">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Generelle oplysninger: </w:t>
      </w:r>
      <w:r w:rsidRPr="00A97AB9">
        <w:rPr>
          <w:rFonts w:ascii="Garamond" w:hAnsi="Garamond"/>
          <w:noProof/>
          <w:sz w:val="24"/>
          <w:szCs w:val="24"/>
          <w:lang w:eastAsia="da-DK"/>
        </w:rPr>
        <w:drawing>
          <wp:inline distT="0" distB="0" distL="0" distR="0" wp14:anchorId="6D4BA9E5" wp14:editId="0AC1B772">
            <wp:extent cx="190500" cy="190500"/>
            <wp:effectExtent l="0" t="0" r="0" b="0"/>
            <wp:docPr id="8" name="Billede 8" descr="https://www.bullguard.com:3221/images?http://www.mediaple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bullguard.com:3221/images?http://www.mediaplex.com/"/>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50" w:tgtFrame="_blank" w:history="1">
        <w:r w:rsidRPr="00A97AB9">
          <w:rPr>
            <w:rFonts w:ascii="Garamond" w:hAnsi="Garamond"/>
            <w:sz w:val="24"/>
            <w:szCs w:val="24"/>
          </w:rPr>
          <w:t>http://www.mediaplex.com/</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Valgmuligheder: </w:t>
      </w:r>
      <w:r w:rsidRPr="00A97AB9">
        <w:rPr>
          <w:rFonts w:ascii="Garamond" w:hAnsi="Garamond"/>
          <w:noProof/>
          <w:sz w:val="24"/>
          <w:szCs w:val="24"/>
          <w:lang w:eastAsia="da-DK"/>
        </w:rPr>
        <w:drawing>
          <wp:inline distT="0" distB="0" distL="0" distR="0" wp14:anchorId="44A750A1" wp14:editId="61CCFD83">
            <wp:extent cx="190500" cy="190500"/>
            <wp:effectExtent l="0" t="0" r="0" b="0"/>
            <wp:docPr id="7" name="Billede 7" descr="https://www.bullguard.com:3221/images?http://www.mediaplex.com/op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ullguard.com:3221/images?http://www.mediaplex.com/opt-out"/>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51" w:tgtFrame="_blank" w:history="1">
        <w:r w:rsidRPr="00A97AB9">
          <w:rPr>
            <w:rFonts w:ascii="Garamond" w:hAnsi="Garamond"/>
            <w:sz w:val="24"/>
            <w:szCs w:val="24"/>
          </w:rPr>
          <w:t>http://www.mediaplex.com/opt-out</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Pointroll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Generelle oplysninger: </w:t>
      </w:r>
      <w:r w:rsidRPr="00A97AB9">
        <w:rPr>
          <w:rFonts w:ascii="Garamond" w:hAnsi="Garamond"/>
          <w:noProof/>
          <w:sz w:val="24"/>
          <w:szCs w:val="24"/>
          <w:lang w:eastAsia="da-DK"/>
        </w:rPr>
        <w:drawing>
          <wp:inline distT="0" distB="0" distL="0" distR="0" wp14:anchorId="1026804E" wp14:editId="3014F186">
            <wp:extent cx="190500" cy="190500"/>
            <wp:effectExtent l="0" t="0" r="0" b="0"/>
            <wp:docPr id="6" name="Billede 6" descr="https://www.bullguard.com:3221/images?http://www.pointrol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bullguard.com:3221/images?http://www.pointroll.com/"/>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52" w:tgtFrame="_blank" w:history="1">
        <w:r w:rsidRPr="00A97AB9">
          <w:rPr>
            <w:rFonts w:ascii="Garamond" w:hAnsi="Garamond"/>
            <w:sz w:val="24"/>
            <w:szCs w:val="24"/>
          </w:rPr>
          <w:t>http://www.pointroll.com/</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Valgmuligheder: </w:t>
      </w:r>
      <w:r w:rsidRPr="00A97AB9">
        <w:rPr>
          <w:rFonts w:ascii="Garamond" w:hAnsi="Garamond"/>
          <w:noProof/>
          <w:sz w:val="24"/>
          <w:szCs w:val="24"/>
          <w:lang w:eastAsia="da-DK"/>
        </w:rPr>
        <w:drawing>
          <wp:inline distT="0" distB="0" distL="0" distR="0" wp14:anchorId="2E827C92" wp14:editId="5EF1AD2D">
            <wp:extent cx="190500" cy="190500"/>
            <wp:effectExtent l="0" t="0" r="0" b="0"/>
            <wp:docPr id="5" name="Billede 5" descr="https://www.bullguard.com:3221/images?http://www.pointroll.com/privacy.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ullguard.com:3221/images?http://www.pointroll.com/privacy.php"/>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53" w:tgtFrame="_blank" w:history="1">
        <w:r w:rsidRPr="00A97AB9">
          <w:rPr>
            <w:rFonts w:ascii="Garamond" w:hAnsi="Garamond"/>
            <w:sz w:val="24"/>
            <w:szCs w:val="24"/>
          </w:rPr>
          <w:t>http://www.pointroll.com/privacy.php</w:t>
        </w:r>
      </w:hyperlink>
    </w:p>
    <w:p w:rsidR="004F1A21" w:rsidRPr="00A97AB9" w:rsidRDefault="004F1A21" w:rsidP="004F1A21">
      <w:pPr>
        <w:spacing w:after="0" w:line="360" w:lineRule="auto"/>
        <w:rPr>
          <w:rFonts w:ascii="Garamond" w:hAnsi="Garamond"/>
          <w:sz w:val="24"/>
          <w:szCs w:val="24"/>
        </w:rPr>
      </w:pPr>
      <w:proofErr w:type="spellStart"/>
      <w:r w:rsidRPr="00A97AB9">
        <w:rPr>
          <w:rFonts w:ascii="Garamond" w:hAnsi="Garamond"/>
          <w:sz w:val="24"/>
          <w:szCs w:val="24"/>
        </w:rPr>
        <w:t>TruEffect</w:t>
      </w:r>
      <w:proofErr w:type="spellEnd"/>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Generelle oplysninger: </w:t>
      </w:r>
      <w:r w:rsidRPr="00A97AB9">
        <w:rPr>
          <w:rFonts w:ascii="Garamond" w:hAnsi="Garamond"/>
          <w:noProof/>
          <w:sz w:val="24"/>
          <w:szCs w:val="24"/>
          <w:lang w:eastAsia="da-DK"/>
        </w:rPr>
        <w:drawing>
          <wp:inline distT="0" distB="0" distL="0" distR="0" wp14:anchorId="788D83C4" wp14:editId="6804F009">
            <wp:extent cx="190500" cy="190500"/>
            <wp:effectExtent l="0" t="0" r="0" b="0"/>
            <wp:docPr id="4" name="Billede 4" descr="https://www.bullguard.com:3221/images?http://trueffec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bullguard.com:3221/images?http://trueffect.com/"/>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54" w:tgtFrame="_blank" w:history="1">
        <w:r w:rsidRPr="00A97AB9">
          <w:rPr>
            <w:rFonts w:ascii="Garamond" w:hAnsi="Garamond"/>
            <w:sz w:val="24"/>
            <w:szCs w:val="24"/>
          </w:rPr>
          <w:t>http://trueffect.com/</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Valgmuligheder: </w:t>
      </w:r>
      <w:r w:rsidRPr="00A97AB9">
        <w:rPr>
          <w:rFonts w:ascii="Garamond" w:hAnsi="Garamond"/>
          <w:noProof/>
          <w:sz w:val="24"/>
          <w:szCs w:val="24"/>
          <w:lang w:eastAsia="da-DK"/>
        </w:rPr>
        <w:drawing>
          <wp:inline distT="0" distB="0" distL="0" distR="0" wp14:anchorId="20797073" wp14:editId="6DDBA3D2">
            <wp:extent cx="190500" cy="190500"/>
            <wp:effectExtent l="0" t="0" r="0" b="0"/>
            <wp:docPr id="3" name="Billede 3" descr="https://www.bullguard.com:3221/images?http://ad.adlegend.com/TE_optout.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ullguard.com:3221/images?http://ad.adlegend.com/TE_optout.html"/>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55" w:tgtFrame="_blank" w:history="1">
        <w:r w:rsidRPr="00A97AB9">
          <w:rPr>
            <w:rFonts w:ascii="Garamond" w:hAnsi="Garamond"/>
            <w:sz w:val="24"/>
            <w:szCs w:val="24"/>
          </w:rPr>
          <w:t>http://ad.adlegend.com/TE_optout.html</w:t>
        </w:r>
      </w:hyperlink>
    </w:p>
    <w:p w:rsidR="004F1A21" w:rsidRPr="00A97AB9" w:rsidRDefault="004F1A21" w:rsidP="004F1A21">
      <w:pPr>
        <w:spacing w:after="0" w:line="360" w:lineRule="auto"/>
        <w:rPr>
          <w:rFonts w:ascii="Garamond" w:hAnsi="Garamond"/>
          <w:sz w:val="24"/>
          <w:szCs w:val="24"/>
        </w:rPr>
      </w:pPr>
      <w:proofErr w:type="spellStart"/>
      <w:r w:rsidRPr="00A97AB9">
        <w:rPr>
          <w:rFonts w:ascii="Garamond" w:hAnsi="Garamond"/>
          <w:sz w:val="24"/>
          <w:szCs w:val="24"/>
        </w:rPr>
        <w:t>Weborama</w:t>
      </w:r>
      <w:proofErr w:type="spellEnd"/>
      <w:r w:rsidRPr="00A97AB9">
        <w:rPr>
          <w:rFonts w:ascii="Garamond" w:hAnsi="Garamond"/>
          <w:sz w:val="24"/>
          <w:szCs w:val="24"/>
        </w:rPr>
        <w:t xml:space="preserve">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Generelle oplysninger: </w:t>
      </w:r>
      <w:r w:rsidRPr="00A97AB9">
        <w:rPr>
          <w:rFonts w:ascii="Garamond" w:hAnsi="Garamond"/>
          <w:noProof/>
          <w:sz w:val="24"/>
          <w:szCs w:val="24"/>
          <w:lang w:eastAsia="da-DK"/>
        </w:rPr>
        <w:drawing>
          <wp:inline distT="0" distB="0" distL="0" distR="0" wp14:anchorId="1E28AA66" wp14:editId="191DCF51">
            <wp:extent cx="190500" cy="190500"/>
            <wp:effectExtent l="0" t="0" r="0" b="0"/>
            <wp:docPr id="25" name="Billede 25" descr="https://www.bullguard.com:3221/images?http://weboram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bullguard.com:3221/images?http://weborama.com/"/>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56" w:tgtFrame="_blank" w:history="1">
        <w:r w:rsidRPr="00A97AB9">
          <w:rPr>
            <w:rFonts w:ascii="Garamond" w:hAnsi="Garamond"/>
            <w:sz w:val="24"/>
            <w:szCs w:val="24"/>
          </w:rPr>
          <w:t>http://weborama.com/</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Valgmuligheder: </w:t>
      </w:r>
      <w:r w:rsidRPr="00A97AB9">
        <w:rPr>
          <w:rFonts w:ascii="Garamond" w:hAnsi="Garamond"/>
          <w:noProof/>
          <w:sz w:val="24"/>
          <w:szCs w:val="24"/>
          <w:lang w:eastAsia="da-DK"/>
        </w:rPr>
        <w:drawing>
          <wp:inline distT="0" distB="0" distL="0" distR="0" wp14:anchorId="27A71C1C" wp14:editId="50EE352A">
            <wp:extent cx="190500" cy="190500"/>
            <wp:effectExtent l="0" t="0" r="0" b="0"/>
            <wp:docPr id="1" name="Billede 1" descr="https://www.bullguard.com:3221/images?http://weborama.com/2/page-en-confidentialite.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ullguard.com:3221/images?http://weborama.com/2/page-en-confidentialite.html"/>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57" w:tgtFrame="_blank" w:history="1">
        <w:r w:rsidRPr="00A97AB9">
          <w:rPr>
            <w:rFonts w:ascii="Garamond" w:hAnsi="Garamond"/>
            <w:sz w:val="24"/>
            <w:szCs w:val="24"/>
          </w:rPr>
          <w:t>http://weborama.com/2/page-en-confidentialite.html</w:t>
        </w:r>
      </w:hyperlink>
    </w:p>
    <w:p w:rsidR="004F1A21" w:rsidRPr="00A97AB9" w:rsidRDefault="004F1A21" w:rsidP="004F1A21">
      <w:pPr>
        <w:spacing w:after="0" w:line="360" w:lineRule="auto"/>
        <w:rPr>
          <w:rFonts w:ascii="Garamond" w:hAnsi="Garamond"/>
          <w:sz w:val="24"/>
          <w:szCs w:val="24"/>
        </w:rPr>
      </w:pPr>
    </w:p>
    <w:p w:rsidR="004F1A21" w:rsidRPr="00A97AB9" w:rsidRDefault="00F2720F" w:rsidP="004F1A21">
      <w:pPr>
        <w:spacing w:after="0" w:line="360" w:lineRule="auto"/>
        <w:rPr>
          <w:rFonts w:ascii="Garamond" w:hAnsi="Garamond"/>
          <w:b/>
          <w:sz w:val="24"/>
          <w:szCs w:val="24"/>
        </w:rPr>
      </w:pPr>
      <w:hyperlink r:id="rId158" w:history="1">
        <w:r w:rsidR="004F1A21" w:rsidRPr="00A97AB9">
          <w:rPr>
            <w:rFonts w:ascii="Garamond" w:hAnsi="Garamond"/>
            <w:b/>
            <w:sz w:val="24"/>
            <w:szCs w:val="24"/>
          </w:rPr>
          <w:t>Hvordan bruger Facebook cookies til sikkerhedsformål?</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Vi bruger værktøjer som cookies til at gøre Facebook til et sikkert, beskyttet og brugervenligt sted. Cookies understøtter eller aktiverer sikkerhedsfunktioner. Med </w:t>
      </w:r>
      <w:hyperlink r:id="rId159" w:tgtFrame="blank" w:history="1">
        <w:proofErr w:type="spellStart"/>
        <w:r w:rsidRPr="00A97AB9">
          <w:rPr>
            <w:rFonts w:ascii="Garamond" w:hAnsi="Garamond"/>
            <w:sz w:val="24"/>
            <w:szCs w:val="24"/>
          </w:rPr>
          <w:t>login</w:t>
        </w:r>
        <w:proofErr w:type="spellEnd"/>
        <w:r w:rsidRPr="00A97AB9">
          <w:rPr>
            <w:rFonts w:ascii="Garamond" w:hAnsi="Garamond"/>
            <w:sz w:val="24"/>
            <w:szCs w:val="24"/>
          </w:rPr>
          <w:t>-godkendelser</w:t>
        </w:r>
      </w:hyperlink>
      <w:r w:rsidRPr="00A97AB9">
        <w:rPr>
          <w:rFonts w:ascii="Garamond" w:hAnsi="Garamond"/>
          <w:sz w:val="24"/>
          <w:szCs w:val="24"/>
        </w:rPr>
        <w:t xml:space="preserve"> blokerer vi f.eks. adgangen til din konto og stiller uddybende spørgsmål, hvis nogen forsøger at logge på din konto fra en browser, som du ikke tidligere har brugt. De hjælper os også med at implementere </w:t>
      </w:r>
      <w:hyperlink r:id="rId160" w:tgtFrame="blank" w:history="1">
        <w:proofErr w:type="spellStart"/>
        <w:r w:rsidRPr="00A97AB9">
          <w:rPr>
            <w:rFonts w:ascii="Garamond" w:hAnsi="Garamond"/>
            <w:sz w:val="24"/>
            <w:szCs w:val="24"/>
          </w:rPr>
          <w:t>login</w:t>
        </w:r>
        <w:proofErr w:type="spellEnd"/>
        <w:r w:rsidRPr="00A97AB9">
          <w:rPr>
            <w:rFonts w:ascii="Garamond" w:hAnsi="Garamond"/>
            <w:sz w:val="24"/>
            <w:szCs w:val="24"/>
          </w:rPr>
          <w:t>-notifikationer</w:t>
        </w:r>
      </w:hyperlink>
      <w:r w:rsidRPr="00A97AB9">
        <w:rPr>
          <w:rFonts w:ascii="Garamond" w:hAnsi="Garamond"/>
          <w:sz w:val="24"/>
          <w:szCs w:val="24"/>
        </w:rPr>
        <w:t xml:space="preserve">, så du kan få besked om det, når </w:t>
      </w:r>
      <w:r w:rsidRPr="00A97AB9">
        <w:rPr>
          <w:rFonts w:ascii="Garamond" w:hAnsi="Garamond"/>
          <w:sz w:val="24"/>
          <w:szCs w:val="24"/>
        </w:rPr>
        <w:lastRenderedPageBreak/>
        <w:t xml:space="preserve">nogen logger på din konto, og deaktivere eventuelle aktive Facebook-sessioner. </w:t>
      </w:r>
      <w:r w:rsidRPr="00A97AB9">
        <w:rPr>
          <w:rFonts w:ascii="Garamond" w:hAnsi="Garamond"/>
          <w:sz w:val="24"/>
          <w:szCs w:val="24"/>
        </w:rPr>
        <w:br/>
      </w:r>
      <w:r w:rsidRPr="00A97AB9">
        <w:rPr>
          <w:rFonts w:ascii="Garamond" w:hAnsi="Garamond"/>
          <w:sz w:val="24"/>
          <w:szCs w:val="24"/>
        </w:rPr>
        <w:br/>
        <w:t xml:space="preserve">Ud over at forhindre uautoriserede personer i at logge på din konto bruger vi muligvis også cookies til at sikre, at brugere og computere på Facebook ikke overtræder vores politikker. Visse oplysninger på Facebook er f.eks. </w:t>
      </w:r>
      <w:hyperlink r:id="rId161" w:tgtFrame="blank" w:history="1">
        <w:r w:rsidRPr="00A97AB9">
          <w:rPr>
            <w:rFonts w:ascii="Garamond" w:hAnsi="Garamond"/>
            <w:sz w:val="24"/>
            <w:szCs w:val="24"/>
          </w:rPr>
          <w:t>offentlige</w:t>
        </w:r>
      </w:hyperlink>
      <w:r w:rsidRPr="00A97AB9">
        <w:rPr>
          <w:rFonts w:ascii="Garamond" w:hAnsi="Garamond"/>
          <w:sz w:val="24"/>
          <w:szCs w:val="24"/>
        </w:rPr>
        <w:t xml:space="preserve"> og dermed tilgængelige for alle på internettet. Disse cookies giver os indblik i antallet og hyppigheden af anmodninger, så vi kan registrere og forhindre, at personer eller computere indsamler oplysninger fra vores site. </w:t>
      </w:r>
      <w:r w:rsidRPr="00A97AB9">
        <w:rPr>
          <w:rFonts w:ascii="Garamond" w:hAnsi="Garamond"/>
          <w:sz w:val="24"/>
          <w:szCs w:val="24"/>
        </w:rPr>
        <w:br/>
      </w:r>
      <w:r w:rsidRPr="00A97AB9">
        <w:rPr>
          <w:rFonts w:ascii="Garamond" w:hAnsi="Garamond"/>
          <w:sz w:val="24"/>
          <w:szCs w:val="24"/>
        </w:rPr>
        <w:br/>
        <w:t xml:space="preserve">Vi bruger også disse værktøjer til at forbedre brugervenligheden på Facebook, f.eks. når du skriver et forkert tegn i dit brugernavn eller din adgangskode. Hvis du tidligere har logget på Facebook fra den samme browser, giver vi dig nem mulighed for at rette slåfejlen, fordi vi ved, at du tidligere har logget på Facebook. </w:t>
      </w:r>
    </w:p>
    <w:p w:rsidR="004F1A21" w:rsidRPr="00A97AB9" w:rsidRDefault="004F1A21" w:rsidP="004F1A21">
      <w:pPr>
        <w:spacing w:after="0" w:line="360" w:lineRule="auto"/>
        <w:rPr>
          <w:rFonts w:ascii="Garamond" w:hAnsi="Garamond"/>
          <w:sz w:val="24"/>
          <w:szCs w:val="24"/>
        </w:rPr>
      </w:pPr>
    </w:p>
    <w:p w:rsidR="004F1A21" w:rsidRPr="00A97AB9" w:rsidRDefault="00F2720F" w:rsidP="004F1A21">
      <w:pPr>
        <w:spacing w:after="0" w:line="360" w:lineRule="auto"/>
        <w:rPr>
          <w:rFonts w:ascii="Garamond" w:hAnsi="Garamond"/>
          <w:b/>
          <w:sz w:val="24"/>
          <w:szCs w:val="24"/>
        </w:rPr>
      </w:pPr>
      <w:hyperlink r:id="rId162" w:history="1">
        <w:r w:rsidR="004F1A21" w:rsidRPr="00A97AB9">
          <w:rPr>
            <w:rFonts w:ascii="Garamond" w:hAnsi="Garamond"/>
            <w:b/>
            <w:sz w:val="24"/>
            <w:szCs w:val="24"/>
          </w:rPr>
          <w:t>Hvordan bruger Facebook cookies, lokal lagring eller lignende teknologier, når jeg bruger en mobilenhed?</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Mange mobilenheder fungerer på samme måde som computere, f.eks. </w:t>
      </w:r>
      <w:proofErr w:type="spellStart"/>
      <w:r w:rsidRPr="00A97AB9">
        <w:rPr>
          <w:rFonts w:ascii="Garamond" w:hAnsi="Garamond"/>
          <w:sz w:val="24"/>
          <w:szCs w:val="24"/>
        </w:rPr>
        <w:t>smartphones</w:t>
      </w:r>
      <w:proofErr w:type="spellEnd"/>
      <w:r w:rsidRPr="00A97AB9">
        <w:rPr>
          <w:rFonts w:ascii="Garamond" w:hAnsi="Garamond"/>
          <w:sz w:val="24"/>
          <w:szCs w:val="24"/>
        </w:rPr>
        <w:t xml:space="preserve">, der understøtter en browser med alle funktioner. Til disse enheder bruger Facebook og vores partnere cookies eller lignende teknologier på samme måde, som når du går på internettet fra en computer. </w:t>
      </w:r>
      <w:r w:rsidRPr="00A97AB9">
        <w:rPr>
          <w:rFonts w:ascii="Garamond" w:hAnsi="Garamond"/>
          <w:sz w:val="24"/>
          <w:szCs w:val="24"/>
        </w:rPr>
        <w:br/>
      </w:r>
      <w:r w:rsidRPr="00A97AB9">
        <w:rPr>
          <w:rFonts w:ascii="Garamond" w:hAnsi="Garamond"/>
          <w:sz w:val="24"/>
          <w:szCs w:val="24"/>
        </w:rPr>
        <w:br/>
        <w:t xml:space="preserve">Når du installerer vores applikation, eller når Facebook samarbejder med andre applikationer, du bruger, indhenter eller modtager vi muligvis oplysninger om din brug af vores applikation, din enhed eller andre applikationer. Vi bruger disse oplysninger til at forstå og forbedre produkter, tjenester, forslag og annoncer til dig og andre. Som på internettet bruger vi muligvis disse teknologier til at lagre en identifikator eller anden oplysning på din enhed. Det hjælper os, f.eks., med at forstå, optimere og vise tjenester eller annoncering fra Facebook eller vores partnere. Vi samarbejder muligvis også med vores partnere om at modtage oplysninger om de websites og applikationer, du bruger, så vi kan forstå, tilpasse og forbedre vores og vores partneres produkter og tjenester. Hvis vi f.eks. får at vide, at du allerede bruger en applikation, kan vi sende dig direkte til denne applikation, når du klikker på et link i dine nyheder. Hvis du ikke har applikationen, vil vi i stedet sende dig til applikationsbutikken, så du kan hente applikationen. </w:t>
      </w:r>
    </w:p>
    <w:p w:rsidR="004F1A21" w:rsidRPr="00A97AB9" w:rsidRDefault="004F1A21" w:rsidP="004F1A21">
      <w:pPr>
        <w:spacing w:after="0" w:line="360" w:lineRule="auto"/>
        <w:rPr>
          <w:rFonts w:ascii="Garamond" w:hAnsi="Garamond"/>
          <w:sz w:val="24"/>
          <w:szCs w:val="24"/>
        </w:rPr>
      </w:pPr>
    </w:p>
    <w:p w:rsidR="004F1A21" w:rsidRPr="00A97AB9" w:rsidRDefault="00F2720F" w:rsidP="004F1A21">
      <w:pPr>
        <w:spacing w:after="0" w:line="360" w:lineRule="auto"/>
        <w:rPr>
          <w:rFonts w:ascii="Garamond" w:hAnsi="Garamond"/>
          <w:b/>
          <w:sz w:val="24"/>
          <w:szCs w:val="24"/>
        </w:rPr>
      </w:pPr>
      <w:hyperlink r:id="rId163" w:history="1">
        <w:r w:rsidR="004F1A21" w:rsidRPr="00A97AB9">
          <w:rPr>
            <w:rFonts w:ascii="Garamond" w:hAnsi="Garamond"/>
            <w:b/>
            <w:sz w:val="24"/>
            <w:szCs w:val="24"/>
          </w:rPr>
          <w:t>Bruger Facebook cookies, hvis jeg ikke har nogen konto, eller hvis jeg er logget af min konto?</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Facebook bruger cookies, hvis du ikke har nogen konto, eller hvis du er logget af din konto. Vi bruger f.eks. cookies til: </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At identificere og deaktivere konti tilhørende spammere</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At gendanne din konto, hvis du nogensinde mister adgangen til den</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At stille ekstra sikkerhedsfunktioner til rådighed, f.eks. </w:t>
      </w:r>
      <w:hyperlink r:id="rId164" w:tgtFrame="blank" w:history="1">
        <w:proofErr w:type="spellStart"/>
        <w:r w:rsidRPr="00A97AB9">
          <w:rPr>
            <w:rFonts w:ascii="Garamond" w:hAnsi="Garamond"/>
            <w:sz w:val="24"/>
            <w:szCs w:val="24"/>
          </w:rPr>
          <w:t>login</w:t>
        </w:r>
        <w:proofErr w:type="spellEnd"/>
        <w:r w:rsidRPr="00A97AB9">
          <w:rPr>
            <w:rFonts w:ascii="Garamond" w:hAnsi="Garamond"/>
            <w:sz w:val="24"/>
            <w:szCs w:val="24"/>
          </w:rPr>
          <w:t>-notifikationer</w:t>
        </w:r>
      </w:hyperlink>
      <w:r w:rsidRPr="00A97AB9">
        <w:rPr>
          <w:rFonts w:ascii="Garamond" w:hAnsi="Garamond"/>
          <w:sz w:val="24"/>
          <w:szCs w:val="24"/>
        </w:rPr>
        <w:t xml:space="preserve"> og </w:t>
      </w:r>
      <w:hyperlink r:id="rId165" w:tgtFrame="blank" w:history="1">
        <w:proofErr w:type="spellStart"/>
        <w:r w:rsidRPr="00A97AB9">
          <w:rPr>
            <w:rFonts w:ascii="Garamond" w:hAnsi="Garamond"/>
            <w:sz w:val="24"/>
            <w:szCs w:val="24"/>
          </w:rPr>
          <w:t>login</w:t>
        </w:r>
        <w:proofErr w:type="spellEnd"/>
        <w:r w:rsidRPr="00A97AB9">
          <w:rPr>
            <w:rFonts w:ascii="Garamond" w:hAnsi="Garamond"/>
            <w:sz w:val="24"/>
            <w:szCs w:val="24"/>
          </w:rPr>
          <w:t>-godkendelser</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At forhindre, at mindreårige personer kan oprette en profil med en falsk fødselsdato</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At hjælpe os til at vise, evaluere og forstå de annoncer, vi viser</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At identificere offentlige computere, så vi kan forhindre, at brugere benytter funktionen Forbliv logget på</w:t>
      </w: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Vi bruger muligvis også anonyme eller aggregerede oplysninger til at forbedre vores produkter.</w:t>
      </w:r>
      <w:r w:rsidRPr="00A97AB9">
        <w:rPr>
          <w:rFonts w:ascii="Garamond" w:hAnsi="Garamond"/>
          <w:sz w:val="24"/>
          <w:szCs w:val="24"/>
        </w:rPr>
        <w:br/>
      </w:r>
      <w:r w:rsidRPr="00A97AB9">
        <w:rPr>
          <w:rFonts w:ascii="Garamond" w:hAnsi="Garamond"/>
          <w:sz w:val="24"/>
          <w:szCs w:val="24"/>
        </w:rPr>
        <w:br/>
        <w:t xml:space="preserve">Vi gemmer også cookies, hvis du ikke har en Facebook-konto, men har besøgt facebook.com, så vi kan beskytte Facebook og Facebooks brugere mod skadelig aktivitet. Disse cookies hjælper os f.eks. med at registrere og forebygge </w:t>
      </w:r>
      <w:proofErr w:type="spellStart"/>
      <w:r w:rsidRPr="00A97AB9">
        <w:rPr>
          <w:rFonts w:ascii="Garamond" w:hAnsi="Garamond"/>
          <w:sz w:val="24"/>
          <w:szCs w:val="24"/>
        </w:rPr>
        <w:t>DoS</w:t>
      </w:r>
      <w:proofErr w:type="spellEnd"/>
      <w:r w:rsidRPr="00A97AB9">
        <w:rPr>
          <w:rFonts w:ascii="Garamond" w:hAnsi="Garamond"/>
          <w:sz w:val="24"/>
          <w:szCs w:val="24"/>
        </w:rPr>
        <w:t xml:space="preserve">-angreb og masseoprettelse af falske konti. </w:t>
      </w:r>
      <w:r w:rsidRPr="00A97AB9">
        <w:rPr>
          <w:rFonts w:ascii="Garamond" w:hAnsi="Garamond"/>
          <w:sz w:val="24"/>
          <w:szCs w:val="24"/>
        </w:rPr>
        <w:br/>
      </w:r>
      <w:r w:rsidRPr="00A97AB9">
        <w:rPr>
          <w:rFonts w:ascii="Garamond" w:hAnsi="Garamond"/>
          <w:sz w:val="24"/>
          <w:szCs w:val="24"/>
        </w:rPr>
        <w:br/>
        <w:t xml:space="preserve">Hvis der er gemt en cookie i din browser eller på din enhed, læser vi den pågældende cookie, når du besøger et site med et socialt tilføjelsesprogram. </w:t>
      </w:r>
      <w:hyperlink r:id="rId166" w:anchor="socialplugin" w:history="1">
        <w:r w:rsidRPr="00A97AB9">
          <w:rPr>
            <w:rFonts w:ascii="Garamond" w:hAnsi="Garamond"/>
            <w:sz w:val="24"/>
            <w:szCs w:val="24"/>
          </w:rPr>
          <w:t>Få mere at vide</w:t>
        </w:r>
      </w:hyperlink>
      <w:r w:rsidRPr="00A97AB9">
        <w:rPr>
          <w:rFonts w:ascii="Garamond" w:hAnsi="Garamond"/>
          <w:sz w:val="24"/>
          <w:szCs w:val="24"/>
        </w:rPr>
        <w:t xml:space="preserve">. </w:t>
      </w:r>
      <w:r w:rsidRPr="00A97AB9">
        <w:rPr>
          <w:rFonts w:ascii="Garamond" w:hAnsi="Garamond"/>
          <w:sz w:val="24"/>
          <w:szCs w:val="24"/>
        </w:rPr>
        <w:br/>
      </w:r>
      <w:r w:rsidRPr="00A97AB9">
        <w:rPr>
          <w:rFonts w:ascii="Garamond" w:hAnsi="Garamond"/>
          <w:sz w:val="24"/>
          <w:szCs w:val="24"/>
        </w:rPr>
        <w:br/>
        <w:t xml:space="preserve">Som vores </w:t>
      </w:r>
      <w:hyperlink r:id="rId167" w:history="1">
        <w:r w:rsidRPr="00A97AB9">
          <w:rPr>
            <w:rFonts w:ascii="Garamond" w:hAnsi="Garamond"/>
            <w:sz w:val="24"/>
            <w:szCs w:val="24"/>
          </w:rPr>
          <w:t>politik for brug af data</w:t>
        </w:r>
      </w:hyperlink>
      <w:r w:rsidRPr="00A97AB9">
        <w:rPr>
          <w:rFonts w:ascii="Garamond" w:hAnsi="Garamond"/>
          <w:sz w:val="24"/>
          <w:szCs w:val="24"/>
        </w:rPr>
        <w:t xml:space="preserve"> indikerer, bruger vi cookies for at kunne vise dig annoncer på og uden for Facebook. Vi bruger ikke cookies til at oprette en profil for din browseraktivitet på tredjepartswebsites for at vise dig annoncer. Men vi bruger muligvis anonyme eller aggregerede data til at forbedre annoncer generelt og undersøge, udvikle eller teste nye og eksisterende produkter og tjenester. </w:t>
      </w:r>
    </w:p>
    <w:p w:rsidR="004F1A21" w:rsidRPr="00A97AB9" w:rsidRDefault="004F1A21" w:rsidP="004F1A21">
      <w:pPr>
        <w:spacing w:after="0" w:line="360" w:lineRule="auto"/>
        <w:rPr>
          <w:rFonts w:ascii="Garamond" w:hAnsi="Garamond"/>
          <w:sz w:val="24"/>
          <w:szCs w:val="24"/>
        </w:rPr>
      </w:pPr>
    </w:p>
    <w:p w:rsidR="004F1A21" w:rsidRPr="00A97AB9" w:rsidRDefault="00F2720F" w:rsidP="004F1A21">
      <w:pPr>
        <w:spacing w:after="0" w:line="360" w:lineRule="auto"/>
        <w:rPr>
          <w:rFonts w:ascii="Garamond" w:hAnsi="Garamond"/>
          <w:b/>
          <w:sz w:val="24"/>
          <w:szCs w:val="24"/>
        </w:rPr>
      </w:pPr>
      <w:hyperlink r:id="rId168" w:history="1">
        <w:r w:rsidR="004F1A21" w:rsidRPr="00A97AB9">
          <w:rPr>
            <w:rFonts w:ascii="Garamond" w:hAnsi="Garamond"/>
            <w:b/>
            <w:sz w:val="24"/>
            <w:szCs w:val="24"/>
          </w:rPr>
          <w:t>Hvad er pixels (pixeltags)? Hvordan bruger Facebook dem?</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Pixeltags (også kaldet "clear </w:t>
      </w:r>
      <w:proofErr w:type="spellStart"/>
      <w:r w:rsidRPr="00A97AB9">
        <w:rPr>
          <w:rFonts w:ascii="Garamond" w:hAnsi="Garamond"/>
          <w:sz w:val="24"/>
          <w:szCs w:val="24"/>
        </w:rPr>
        <w:t>GIFs</w:t>
      </w:r>
      <w:proofErr w:type="spellEnd"/>
      <w:r w:rsidRPr="00A97AB9">
        <w:rPr>
          <w:rFonts w:ascii="Garamond" w:hAnsi="Garamond"/>
          <w:sz w:val="24"/>
          <w:szCs w:val="24"/>
        </w:rPr>
        <w:t xml:space="preserve">", "web </w:t>
      </w:r>
      <w:proofErr w:type="spellStart"/>
      <w:r w:rsidRPr="00A97AB9">
        <w:rPr>
          <w:rFonts w:ascii="Garamond" w:hAnsi="Garamond"/>
          <w:sz w:val="24"/>
          <w:szCs w:val="24"/>
        </w:rPr>
        <w:t>beacons</w:t>
      </w:r>
      <w:proofErr w:type="spellEnd"/>
      <w:r w:rsidRPr="00A97AB9">
        <w:rPr>
          <w:rFonts w:ascii="Garamond" w:hAnsi="Garamond"/>
          <w:sz w:val="24"/>
          <w:szCs w:val="24"/>
        </w:rPr>
        <w:t xml:space="preserve">" eller "pixels") er små stykker kode på en webside, der tillader andre websider at gøre ting som at læse og placere cookies. Den forbindelse, der oprettes, kan indeholder oplysninger om eksempelvis personens IP-adresse, det klokkeslæt, hvor personen fik vist den pågældende pixel, og hvilken type browser der blev brugt. </w:t>
      </w:r>
      <w:r w:rsidRPr="00A97AB9">
        <w:rPr>
          <w:rFonts w:ascii="Garamond" w:hAnsi="Garamond"/>
          <w:sz w:val="24"/>
          <w:szCs w:val="24"/>
        </w:rPr>
        <w:br/>
      </w:r>
      <w:r w:rsidRPr="00A97AB9">
        <w:rPr>
          <w:rFonts w:ascii="Garamond" w:hAnsi="Garamond"/>
          <w:sz w:val="24"/>
          <w:szCs w:val="24"/>
        </w:rPr>
        <w:lastRenderedPageBreak/>
        <w:br/>
        <w:t xml:space="preserve">Vi bruger pixels på og uden for Facebook, som når du besøger vores eller en af vores partneres website. Pixels giver os mulighed for at læse eksisterende Facebook-cookies eller gemme en ny cookie på din browser eller enhed. Vi bruger pixeltags til at tilpasse din brugeroplevelse og til at få indblik i, hvordan vores produkter og tjenester bruges. Vi kan f.eks. bruge pixeltags til at se, at en person, som bruger en bestemt browser, har fået vist en annonce på Facebook og har købt et produkt hos den pågældende annoncør. Det hjælper os med at vise vores annoncører, at de annoncer, de kører på Facebook, er effektive. Vi bruger muligvis også pixels til at til at vise dig en annonce på eller uden for Facebook. En partner vil f.eks. muligvis bruge en pixel til at fortælle os, når du har besøgt deres side, så vi senere kan vise dig en annonce på Facebook. Vi bruger også pixels for at få besked, når du har set eller interageret med Facebook-indhold, f.eks. når du har læst en e-mailnotifikation, vi har sendt dig, så vi kan undgå at vise den samme notifikation, når du besøger </w:t>
      </w:r>
      <w:proofErr w:type="spellStart"/>
      <w:r w:rsidRPr="00A97AB9">
        <w:rPr>
          <w:rFonts w:ascii="Garamond" w:hAnsi="Garamond"/>
          <w:sz w:val="24"/>
          <w:szCs w:val="24"/>
        </w:rPr>
        <w:t>Facebook</w:t>
      </w:r>
      <w:proofErr w:type="spellEnd"/>
      <w:r w:rsidRPr="00A97AB9">
        <w:rPr>
          <w:rFonts w:ascii="Garamond" w:hAnsi="Garamond"/>
          <w:sz w:val="24"/>
          <w:szCs w:val="24"/>
        </w:rPr>
        <w:t>-websitet eller -</w:t>
      </w:r>
      <w:proofErr w:type="spellStart"/>
      <w:r w:rsidRPr="00A97AB9">
        <w:rPr>
          <w:rFonts w:ascii="Garamond" w:hAnsi="Garamond"/>
          <w:sz w:val="24"/>
          <w:szCs w:val="24"/>
        </w:rPr>
        <w:t>appen</w:t>
      </w:r>
      <w:proofErr w:type="spellEnd"/>
      <w:r w:rsidRPr="00A97AB9">
        <w:rPr>
          <w:rFonts w:ascii="Garamond" w:hAnsi="Garamond"/>
          <w:sz w:val="24"/>
          <w:szCs w:val="24"/>
        </w:rPr>
        <w:t xml:space="preserve">. Vi bruger også pixels til på anden vis at måle, forstå og forbedre vores tjenester. </w:t>
      </w:r>
    </w:p>
    <w:p w:rsidR="004F1A21" w:rsidRPr="00A97AB9" w:rsidRDefault="004F1A21" w:rsidP="004F1A21">
      <w:pPr>
        <w:spacing w:after="0" w:line="360" w:lineRule="auto"/>
        <w:rPr>
          <w:rFonts w:ascii="Garamond" w:hAnsi="Garamond"/>
          <w:sz w:val="24"/>
          <w:szCs w:val="24"/>
        </w:rPr>
      </w:pPr>
    </w:p>
    <w:p w:rsidR="004F1A21" w:rsidRPr="00A97AB9" w:rsidRDefault="00F2720F" w:rsidP="004F1A21">
      <w:pPr>
        <w:spacing w:after="0" w:line="360" w:lineRule="auto"/>
        <w:rPr>
          <w:rFonts w:ascii="Garamond" w:hAnsi="Garamond"/>
          <w:b/>
          <w:sz w:val="24"/>
          <w:szCs w:val="24"/>
        </w:rPr>
      </w:pPr>
      <w:hyperlink r:id="rId169" w:history="1">
        <w:r w:rsidR="004F1A21" w:rsidRPr="00A97AB9">
          <w:rPr>
            <w:rFonts w:ascii="Garamond" w:hAnsi="Garamond"/>
            <w:b/>
            <w:sz w:val="24"/>
            <w:szCs w:val="24"/>
          </w:rPr>
          <w:t>Hvad er lokal lagring? Hvordan bruger Facebook lokale lagringsteknologier?</w:t>
        </w:r>
      </w:hyperlink>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Lokal lagring er en standardteknologi, som gør det muligt for et website eller en </w:t>
      </w:r>
      <w:proofErr w:type="spellStart"/>
      <w:r w:rsidRPr="00A97AB9">
        <w:rPr>
          <w:rFonts w:ascii="Garamond" w:hAnsi="Garamond"/>
          <w:sz w:val="24"/>
          <w:szCs w:val="24"/>
        </w:rPr>
        <w:t>app</w:t>
      </w:r>
      <w:proofErr w:type="spellEnd"/>
      <w:r w:rsidRPr="00A97AB9">
        <w:rPr>
          <w:rFonts w:ascii="Garamond" w:hAnsi="Garamond"/>
          <w:sz w:val="24"/>
          <w:szCs w:val="24"/>
        </w:rPr>
        <w:t xml:space="preserve"> at gemme og hente data på en persons computer, mobiltelefon eller anden enhed. Eksempler omfatter lokal lagring og caching på enheder og i HTML5. De fleste webbrowsere har indstillinger, som du kan bruge til at aktivere eller deaktivere lokal lagring. </w:t>
      </w:r>
      <w:r w:rsidRPr="00A97AB9">
        <w:rPr>
          <w:rFonts w:ascii="Garamond" w:hAnsi="Garamond"/>
          <w:sz w:val="24"/>
          <w:szCs w:val="24"/>
        </w:rPr>
        <w:br/>
      </w:r>
      <w:r w:rsidRPr="00A97AB9">
        <w:rPr>
          <w:rFonts w:ascii="Garamond" w:hAnsi="Garamond"/>
          <w:sz w:val="24"/>
          <w:szCs w:val="24"/>
        </w:rPr>
        <w:br/>
        <w:t xml:space="preserve">Vi bruger lokal lagring til at få indblik i og forbedre effektiviteten for vores produkter og tjenester og til at aktivere bestemte funktioner. Vi kan f.eks. gemme visse dele af Facebook-websitet på din enhed, så siderne indlæses hurtigere, næste gang du åbner dem. Lokal lagring giver os også mulighed for at stille bestemte tjenester til rådighed for brugere uden internetadgang. Du kan f.eks. læse og skrive beskeder i Facebooks Messenger, når du er offline, fordi vi gemmer beskederne lokalt på din enhed. Vi bruger muligvis også lokal lagring til at forstå, hvordan du bruger websites, applikationer og computere eller mobilenheder. Vi bruger f.eks. lokal lagring på din enhed i forbindelse med tin som applikationer, hvor vi ikke kan bruge cookies. </w:t>
      </w:r>
    </w:p>
    <w:p w:rsidR="004F1A21" w:rsidRPr="00A97AB9" w:rsidRDefault="004F1A21" w:rsidP="004F1A21">
      <w:pPr>
        <w:spacing w:after="0" w:line="360" w:lineRule="auto"/>
        <w:rPr>
          <w:rFonts w:ascii="Garamond" w:hAnsi="Garamond"/>
          <w:sz w:val="24"/>
          <w:szCs w:val="24"/>
        </w:rPr>
      </w:pPr>
    </w:p>
    <w:p w:rsidR="004F1A21" w:rsidRPr="00A97AB9" w:rsidRDefault="004F1A21" w:rsidP="004F1A21">
      <w:pPr>
        <w:spacing w:after="0" w:line="360" w:lineRule="auto"/>
        <w:rPr>
          <w:rFonts w:ascii="Garamond" w:hAnsi="Garamond"/>
          <w:sz w:val="24"/>
          <w:szCs w:val="24"/>
        </w:rPr>
      </w:pPr>
      <w:r w:rsidRPr="00A97AB9">
        <w:rPr>
          <w:rFonts w:ascii="Garamond" w:hAnsi="Garamond"/>
          <w:sz w:val="24"/>
          <w:szCs w:val="24"/>
        </w:rPr>
        <w:t xml:space="preserve">Dette dokument er hentet på </w:t>
      </w:r>
      <w:hyperlink r:id="rId170" w:history="1">
        <w:r w:rsidRPr="00A97AB9">
          <w:rPr>
            <w:rStyle w:val="Hyperlink"/>
            <w:rFonts w:ascii="Garamond" w:hAnsi="Garamond"/>
            <w:color w:val="auto"/>
            <w:sz w:val="24"/>
            <w:szCs w:val="24"/>
            <w:u w:val="none"/>
          </w:rPr>
          <w:t>https://www.facebook.com/help/cookies/</w:t>
        </w:r>
      </w:hyperlink>
      <w:r w:rsidRPr="00A97AB9">
        <w:rPr>
          <w:rFonts w:ascii="Garamond" w:hAnsi="Garamond"/>
          <w:sz w:val="24"/>
          <w:szCs w:val="24"/>
        </w:rPr>
        <w:t xml:space="preserve"> den 8. marts 2013</w:t>
      </w:r>
    </w:p>
    <w:p w:rsidR="00F321C9" w:rsidRPr="00A97AB9" w:rsidRDefault="00F321C9" w:rsidP="00A50DE9">
      <w:pPr>
        <w:spacing w:after="0" w:line="360" w:lineRule="auto"/>
        <w:rPr>
          <w:rFonts w:ascii="Garamond" w:hAnsi="Garamond"/>
          <w:sz w:val="24"/>
        </w:rPr>
      </w:pPr>
    </w:p>
    <w:p w:rsidR="00F1538A" w:rsidRPr="00A97AB9" w:rsidRDefault="00F561D8" w:rsidP="00A50DE9">
      <w:pPr>
        <w:pStyle w:val="Overskrift1"/>
        <w:spacing w:line="360" w:lineRule="auto"/>
        <w:rPr>
          <w:rFonts w:ascii="Garamond" w:hAnsi="Garamond"/>
          <w:color w:val="auto"/>
          <w:sz w:val="32"/>
        </w:rPr>
      </w:pPr>
      <w:bookmarkStart w:id="73" w:name="_Toc355981341"/>
      <w:r w:rsidRPr="00A97AB9">
        <w:rPr>
          <w:rFonts w:ascii="Garamond" w:hAnsi="Garamond"/>
          <w:color w:val="auto"/>
          <w:sz w:val="32"/>
        </w:rPr>
        <w:lastRenderedPageBreak/>
        <w:t>9</w:t>
      </w:r>
      <w:r w:rsidR="00845AC5" w:rsidRPr="00A97AB9">
        <w:rPr>
          <w:rFonts w:ascii="Garamond" w:hAnsi="Garamond"/>
          <w:color w:val="auto"/>
          <w:sz w:val="32"/>
        </w:rPr>
        <w:t xml:space="preserve">. </w:t>
      </w:r>
      <w:r w:rsidR="00F1538A" w:rsidRPr="00A97AB9">
        <w:rPr>
          <w:rFonts w:ascii="Garamond" w:hAnsi="Garamond"/>
          <w:color w:val="auto"/>
          <w:sz w:val="32"/>
        </w:rPr>
        <w:t>Kilder</w:t>
      </w:r>
      <w:bookmarkEnd w:id="73"/>
    </w:p>
    <w:p w:rsidR="00F1538A" w:rsidRPr="00A97AB9" w:rsidRDefault="00226F7A" w:rsidP="00A50DE9">
      <w:pPr>
        <w:spacing w:after="0" w:line="360" w:lineRule="auto"/>
        <w:rPr>
          <w:rFonts w:ascii="Garamond" w:hAnsi="Garamond"/>
          <w:b/>
          <w:sz w:val="24"/>
          <w:szCs w:val="24"/>
          <w:u w:val="single"/>
        </w:rPr>
      </w:pPr>
      <w:r w:rsidRPr="00A97AB9">
        <w:rPr>
          <w:rFonts w:ascii="Garamond" w:hAnsi="Garamond"/>
          <w:b/>
          <w:sz w:val="24"/>
          <w:szCs w:val="24"/>
          <w:u w:val="single"/>
        </w:rPr>
        <w:t>Love, direktiver, bekendtgørelser, konventioner mm.</w:t>
      </w:r>
    </w:p>
    <w:p w:rsidR="00226F7A" w:rsidRDefault="00226F7A" w:rsidP="005B52FA">
      <w:pPr>
        <w:spacing w:after="0" w:line="360" w:lineRule="auto"/>
        <w:rPr>
          <w:rFonts w:ascii="Garamond" w:eastAsia="Times New Roman" w:hAnsi="Garamond" w:cs="Times New Roman"/>
          <w:color w:val="000000"/>
          <w:sz w:val="24"/>
          <w:szCs w:val="24"/>
          <w:lang w:eastAsia="da-DK"/>
        </w:rPr>
      </w:pPr>
      <w:r w:rsidRPr="00A97AB9">
        <w:rPr>
          <w:rFonts w:ascii="Garamond" w:eastAsia="Times New Roman" w:hAnsi="Garamond" w:cs="Times New Roman"/>
          <w:color w:val="000000"/>
          <w:sz w:val="24"/>
          <w:szCs w:val="24"/>
          <w:lang w:eastAsia="da-DK"/>
        </w:rPr>
        <w:t>Bekendtgørelse om information og samtykke og om videregivelse af helbredsoplysninger mv. (BEK nr. 665 af 14/09/1998</w:t>
      </w:r>
    </w:p>
    <w:p w:rsidR="005B52FA" w:rsidRPr="00A97AB9" w:rsidRDefault="005B52FA" w:rsidP="005B52FA">
      <w:pPr>
        <w:spacing w:after="0" w:line="360" w:lineRule="auto"/>
        <w:rPr>
          <w:rFonts w:ascii="Garamond" w:eastAsia="Times New Roman" w:hAnsi="Garamond" w:cs="Times New Roman"/>
          <w:color w:val="000000"/>
          <w:sz w:val="24"/>
          <w:szCs w:val="24"/>
          <w:lang w:eastAsia="da-DK"/>
        </w:rPr>
      </w:pPr>
    </w:p>
    <w:p w:rsidR="00226F7A" w:rsidRPr="00A97AB9" w:rsidRDefault="00226F7A" w:rsidP="005B52FA">
      <w:pPr>
        <w:pStyle w:val="Fodnotetekst"/>
        <w:spacing w:line="360" w:lineRule="auto"/>
        <w:rPr>
          <w:rFonts w:ascii="Garamond" w:hAnsi="Garamond"/>
          <w:sz w:val="24"/>
          <w:szCs w:val="24"/>
        </w:rPr>
      </w:pPr>
      <w:r w:rsidRPr="00A97AB9">
        <w:rPr>
          <w:rFonts w:ascii="Garamond" w:hAnsi="Garamond"/>
          <w:sz w:val="24"/>
          <w:szCs w:val="24"/>
        </w:rPr>
        <w:t>Bekendtgørelse af lov om offentlige registre (LBK nr. 654 af 20. september 1991)</w:t>
      </w:r>
    </w:p>
    <w:p w:rsidR="00226F7A" w:rsidRPr="00A97AB9" w:rsidRDefault="00226F7A" w:rsidP="005B52FA">
      <w:pPr>
        <w:spacing w:after="0" w:line="360" w:lineRule="auto"/>
        <w:rPr>
          <w:rFonts w:ascii="Garamond" w:hAnsi="Garamond"/>
          <w:sz w:val="24"/>
          <w:szCs w:val="24"/>
        </w:rPr>
      </w:pPr>
    </w:p>
    <w:p w:rsidR="00226F7A" w:rsidRPr="00A97AB9" w:rsidRDefault="00226F7A" w:rsidP="005B52FA">
      <w:pPr>
        <w:pStyle w:val="Fodnotetekst"/>
        <w:spacing w:line="360" w:lineRule="auto"/>
        <w:rPr>
          <w:rFonts w:ascii="Garamond" w:hAnsi="Garamond"/>
          <w:sz w:val="24"/>
          <w:szCs w:val="24"/>
        </w:rPr>
      </w:pPr>
      <w:r w:rsidRPr="00A97AB9">
        <w:rPr>
          <w:rFonts w:ascii="Garamond" w:hAnsi="Garamond"/>
          <w:sz w:val="24"/>
          <w:szCs w:val="24"/>
        </w:rPr>
        <w:t>Bekendtgørelse af lov om private registre mv. (LBK nr. 622 af 2. oktober 1987)</w:t>
      </w:r>
    </w:p>
    <w:p w:rsidR="00226F7A" w:rsidRPr="00A97AB9" w:rsidRDefault="00226F7A" w:rsidP="005B52FA">
      <w:pPr>
        <w:spacing w:after="0" w:line="360" w:lineRule="auto"/>
        <w:rPr>
          <w:rFonts w:ascii="Garamond" w:hAnsi="Garamond"/>
          <w:sz w:val="24"/>
          <w:szCs w:val="24"/>
        </w:rPr>
      </w:pPr>
    </w:p>
    <w:p w:rsidR="00226F7A" w:rsidRPr="00A97AB9" w:rsidRDefault="00226F7A" w:rsidP="005B52FA">
      <w:pPr>
        <w:spacing w:after="0" w:line="360" w:lineRule="auto"/>
        <w:rPr>
          <w:rFonts w:ascii="Garamond" w:eastAsia="Times New Roman" w:hAnsi="Garamond" w:cs="Times New Roman"/>
          <w:color w:val="000000"/>
          <w:sz w:val="24"/>
          <w:szCs w:val="24"/>
          <w:lang w:eastAsia="da-DK"/>
        </w:rPr>
      </w:pPr>
      <w:r w:rsidRPr="00A97AB9">
        <w:rPr>
          <w:rFonts w:ascii="Garamond" w:eastAsia="Times New Roman" w:hAnsi="Garamond" w:cs="Times New Roman"/>
          <w:color w:val="000000"/>
          <w:sz w:val="24"/>
          <w:szCs w:val="24"/>
          <w:lang w:eastAsia="da-DK"/>
        </w:rPr>
        <w:t>Bekendtgørelse af sundhedsloven (</w:t>
      </w:r>
      <w:r w:rsidRPr="00A97AB9">
        <w:rPr>
          <w:rStyle w:val="kortnavn2"/>
          <w:rFonts w:ascii="Garamond" w:hAnsi="Garamond"/>
        </w:rPr>
        <w:t>LBK nr. 913 af 13/07/2010)</w:t>
      </w:r>
    </w:p>
    <w:p w:rsidR="005B52FA" w:rsidRDefault="005B52FA" w:rsidP="005B52FA">
      <w:pPr>
        <w:spacing w:after="0" w:line="360" w:lineRule="auto"/>
        <w:rPr>
          <w:rFonts w:ascii="Garamond" w:hAnsi="Garamond"/>
          <w:sz w:val="24"/>
          <w:szCs w:val="24"/>
        </w:rPr>
      </w:pPr>
    </w:p>
    <w:p w:rsidR="00226F7A" w:rsidRPr="00A97AB9" w:rsidRDefault="00226F7A" w:rsidP="005B52FA">
      <w:pPr>
        <w:spacing w:after="0" w:line="360" w:lineRule="auto"/>
        <w:rPr>
          <w:rFonts w:ascii="Garamond" w:hAnsi="Garamond"/>
          <w:sz w:val="24"/>
          <w:szCs w:val="24"/>
        </w:rPr>
      </w:pPr>
      <w:r w:rsidRPr="00A97AB9">
        <w:rPr>
          <w:rFonts w:ascii="Garamond" w:hAnsi="Garamond"/>
          <w:sz w:val="24"/>
          <w:szCs w:val="24"/>
        </w:rPr>
        <w:t>Den Europæiske Menneskerettighedskonvention</w:t>
      </w:r>
    </w:p>
    <w:p w:rsidR="005B52FA" w:rsidRDefault="005B52FA" w:rsidP="005B52FA">
      <w:pPr>
        <w:spacing w:after="0" w:line="360" w:lineRule="auto"/>
        <w:rPr>
          <w:rFonts w:ascii="Garamond" w:hAnsi="Garamond"/>
          <w:sz w:val="24"/>
          <w:szCs w:val="24"/>
        </w:rPr>
      </w:pPr>
    </w:p>
    <w:p w:rsidR="00226F7A" w:rsidRPr="00A97AB9" w:rsidRDefault="00226F7A" w:rsidP="005B52FA">
      <w:pPr>
        <w:spacing w:after="0" w:line="360" w:lineRule="auto"/>
        <w:rPr>
          <w:rFonts w:ascii="Garamond" w:hAnsi="Garamond"/>
          <w:sz w:val="24"/>
          <w:szCs w:val="24"/>
        </w:rPr>
      </w:pPr>
      <w:r w:rsidRPr="00A97AB9">
        <w:rPr>
          <w:rFonts w:ascii="Garamond" w:hAnsi="Garamond"/>
          <w:sz w:val="24"/>
          <w:szCs w:val="24"/>
        </w:rPr>
        <w:t>Den Europæiske Unions Charter om Grundlæggende Rettigheder 2000/C 364/01</w:t>
      </w:r>
    </w:p>
    <w:p w:rsidR="00226F7A" w:rsidRPr="00A97AB9" w:rsidRDefault="00226F7A" w:rsidP="005B52FA">
      <w:pPr>
        <w:spacing w:after="0" w:line="360" w:lineRule="auto"/>
        <w:rPr>
          <w:rFonts w:ascii="Garamond" w:hAnsi="Garamond"/>
          <w:sz w:val="24"/>
          <w:szCs w:val="24"/>
        </w:rPr>
      </w:pPr>
    </w:p>
    <w:p w:rsidR="00226F7A" w:rsidRPr="00A97AB9" w:rsidRDefault="00226F7A" w:rsidP="005B52FA">
      <w:pPr>
        <w:spacing w:after="0" w:line="360" w:lineRule="auto"/>
        <w:rPr>
          <w:rFonts w:ascii="Garamond" w:hAnsi="Garamond"/>
          <w:sz w:val="24"/>
          <w:szCs w:val="24"/>
        </w:rPr>
      </w:pPr>
      <w:r w:rsidRPr="00A97AB9">
        <w:rPr>
          <w:rFonts w:ascii="Garamond" w:hAnsi="Garamond"/>
          <w:sz w:val="24"/>
          <w:szCs w:val="24"/>
        </w:rPr>
        <w:t>Direktiv 95/45/EF af 24. oktober 1995 om beskyttelse af fysiske personer i forbindelse med behandling af personoplysninger og om fri udveksling af sådanne oplysninger</w:t>
      </w:r>
    </w:p>
    <w:p w:rsidR="00226F7A" w:rsidRPr="00A97AB9" w:rsidRDefault="00226F7A" w:rsidP="005B52FA">
      <w:pPr>
        <w:spacing w:after="0" w:line="360" w:lineRule="auto"/>
        <w:rPr>
          <w:rFonts w:ascii="Garamond" w:hAnsi="Garamond"/>
          <w:sz w:val="24"/>
          <w:szCs w:val="24"/>
        </w:rPr>
      </w:pPr>
    </w:p>
    <w:p w:rsidR="00226F7A" w:rsidRPr="00A97AB9" w:rsidRDefault="00226F7A" w:rsidP="005B52FA">
      <w:pPr>
        <w:spacing w:after="0" w:line="360" w:lineRule="auto"/>
        <w:rPr>
          <w:rFonts w:ascii="Garamond" w:hAnsi="Garamond"/>
          <w:sz w:val="24"/>
          <w:szCs w:val="24"/>
        </w:rPr>
      </w:pPr>
      <w:r w:rsidRPr="00A97AB9">
        <w:rPr>
          <w:rFonts w:ascii="Garamond" w:hAnsi="Garamond"/>
          <w:sz w:val="24"/>
          <w:szCs w:val="24"/>
        </w:rPr>
        <w:t xml:space="preserve">Kommissionens beslutning 2000/520/EF af 26. juli 2000 i henhold til Europa-Parlamentets og Rådets Direktiv 95/46/EF om tilstrækkeligheden af den beskyttelse, der opnås ved hjælp af </w:t>
      </w:r>
      <w:proofErr w:type="spellStart"/>
      <w:r w:rsidRPr="00A97AB9">
        <w:rPr>
          <w:rFonts w:ascii="Garamond" w:hAnsi="Garamond"/>
          <w:sz w:val="24"/>
          <w:szCs w:val="24"/>
        </w:rPr>
        <w:t>safe</w:t>
      </w:r>
      <w:proofErr w:type="spellEnd"/>
      <w:r w:rsidRPr="00A97AB9">
        <w:rPr>
          <w:rFonts w:ascii="Garamond" w:hAnsi="Garamond"/>
          <w:sz w:val="24"/>
          <w:szCs w:val="24"/>
        </w:rPr>
        <w:t xml:space="preserve"> </w:t>
      </w:r>
      <w:proofErr w:type="spellStart"/>
      <w:r w:rsidRPr="00A97AB9">
        <w:rPr>
          <w:rFonts w:ascii="Garamond" w:hAnsi="Garamond"/>
          <w:sz w:val="24"/>
          <w:szCs w:val="24"/>
        </w:rPr>
        <w:t>harbour</w:t>
      </w:r>
      <w:proofErr w:type="spellEnd"/>
      <w:r w:rsidRPr="00A97AB9">
        <w:rPr>
          <w:rFonts w:ascii="Garamond" w:hAnsi="Garamond"/>
          <w:sz w:val="24"/>
          <w:szCs w:val="24"/>
        </w:rPr>
        <w:t>-principperne til beskyttelse af privatlivets fred og de dertil hørende hyppige spørgsmål fra det amerikanske handelsministerium</w:t>
      </w:r>
    </w:p>
    <w:p w:rsidR="00B64C9F" w:rsidRPr="00A97AB9" w:rsidRDefault="00DF738A" w:rsidP="005B52FA">
      <w:pPr>
        <w:spacing w:after="0" w:line="360" w:lineRule="auto"/>
        <w:rPr>
          <w:rFonts w:ascii="Garamond" w:hAnsi="Garamond"/>
          <w:sz w:val="24"/>
          <w:szCs w:val="24"/>
        </w:rPr>
      </w:pPr>
      <w:r w:rsidRPr="00A97AB9">
        <w:rPr>
          <w:rFonts w:ascii="Garamond" w:hAnsi="Garamond"/>
          <w:sz w:val="24"/>
          <w:szCs w:val="24"/>
        </w:rPr>
        <w:t>Lov om behandling af personoplysninger (</w:t>
      </w:r>
      <w:r w:rsidR="00481481" w:rsidRPr="00A97AB9">
        <w:rPr>
          <w:rFonts w:ascii="Garamond" w:hAnsi="Garamond"/>
          <w:sz w:val="24"/>
          <w:szCs w:val="24"/>
        </w:rPr>
        <w:t>nr. 429 af 31. maj 2000</w:t>
      </w:r>
      <w:r w:rsidR="00081519" w:rsidRPr="00A97AB9">
        <w:rPr>
          <w:rFonts w:ascii="Garamond" w:hAnsi="Garamond"/>
          <w:sz w:val="24"/>
          <w:szCs w:val="24"/>
        </w:rPr>
        <w:t>)</w:t>
      </w:r>
      <w:r w:rsidR="00481481" w:rsidRPr="00A97AB9">
        <w:rPr>
          <w:rFonts w:ascii="Garamond" w:hAnsi="Garamond"/>
          <w:sz w:val="24"/>
          <w:szCs w:val="24"/>
        </w:rPr>
        <w:t xml:space="preserve"> </w:t>
      </w:r>
    </w:p>
    <w:p w:rsidR="00226F7A" w:rsidRPr="00A97AB9" w:rsidRDefault="00226F7A" w:rsidP="005B52FA">
      <w:pPr>
        <w:spacing w:after="0" w:line="360" w:lineRule="auto"/>
        <w:rPr>
          <w:rFonts w:ascii="Garamond" w:hAnsi="Garamond"/>
          <w:sz w:val="24"/>
          <w:szCs w:val="24"/>
        </w:rPr>
      </w:pPr>
    </w:p>
    <w:p w:rsidR="000B1787" w:rsidRPr="00A97AB9" w:rsidRDefault="00B72BB7" w:rsidP="005B52FA">
      <w:pPr>
        <w:spacing w:after="0" w:line="360" w:lineRule="auto"/>
        <w:rPr>
          <w:rFonts w:ascii="Garamond" w:hAnsi="Garamond"/>
          <w:sz w:val="24"/>
          <w:szCs w:val="24"/>
        </w:rPr>
      </w:pPr>
      <w:r w:rsidRPr="00A97AB9">
        <w:rPr>
          <w:rFonts w:ascii="Garamond" w:hAnsi="Garamond"/>
          <w:sz w:val="24"/>
          <w:szCs w:val="24"/>
        </w:rPr>
        <w:t>Vejledning 2000-07-10 nr. 126 om registreredes rettigheder efter reglerne i kapitel 8-10 i lov om behandling af personoplysninger</w:t>
      </w:r>
    </w:p>
    <w:p w:rsidR="00BB5E5C" w:rsidRPr="00A97AB9" w:rsidRDefault="00BB5E5C" w:rsidP="005B52FA">
      <w:pPr>
        <w:spacing w:after="0" w:line="360" w:lineRule="auto"/>
        <w:rPr>
          <w:rFonts w:ascii="Garamond" w:hAnsi="Garamond"/>
          <w:sz w:val="24"/>
          <w:szCs w:val="24"/>
        </w:rPr>
      </w:pPr>
    </w:p>
    <w:p w:rsidR="00BB5E5C" w:rsidRPr="00A97AB9" w:rsidRDefault="00BB5E5C" w:rsidP="007E16DF">
      <w:pPr>
        <w:spacing w:after="0" w:line="360" w:lineRule="auto"/>
        <w:rPr>
          <w:rFonts w:ascii="Garamond" w:hAnsi="Garamond"/>
          <w:b/>
          <w:sz w:val="24"/>
          <w:szCs w:val="24"/>
          <w:u w:val="single"/>
        </w:rPr>
      </w:pPr>
      <w:r w:rsidRPr="00A97AB9">
        <w:rPr>
          <w:rFonts w:ascii="Garamond" w:hAnsi="Garamond"/>
          <w:b/>
          <w:sz w:val="24"/>
          <w:szCs w:val="24"/>
          <w:u w:val="single"/>
        </w:rPr>
        <w:t>Lov</w:t>
      </w:r>
      <w:r w:rsidR="00624767" w:rsidRPr="00A97AB9">
        <w:rPr>
          <w:rFonts w:ascii="Garamond" w:hAnsi="Garamond"/>
          <w:b/>
          <w:sz w:val="24"/>
          <w:szCs w:val="24"/>
          <w:u w:val="single"/>
        </w:rPr>
        <w:t>- og forordningsforslag</w:t>
      </w:r>
    </w:p>
    <w:p w:rsidR="00BB5E5C" w:rsidRPr="00A97AB9" w:rsidRDefault="0058254F" w:rsidP="005B52FA">
      <w:pPr>
        <w:spacing w:after="0" w:line="360" w:lineRule="auto"/>
        <w:rPr>
          <w:rFonts w:ascii="Garamond" w:hAnsi="Garamond"/>
          <w:sz w:val="24"/>
          <w:szCs w:val="24"/>
        </w:rPr>
      </w:pPr>
      <w:r w:rsidRPr="00A97AB9">
        <w:rPr>
          <w:rFonts w:ascii="Garamond" w:hAnsi="Garamond"/>
          <w:sz w:val="24"/>
          <w:szCs w:val="24"/>
        </w:rPr>
        <w:t>Lovforslag nr. 147 af 9. december om behandling af personoplysninger</w:t>
      </w:r>
    </w:p>
    <w:p w:rsidR="007E16DF" w:rsidRDefault="007E16DF" w:rsidP="00A50DE9">
      <w:pPr>
        <w:spacing w:line="360" w:lineRule="auto"/>
        <w:rPr>
          <w:rFonts w:ascii="Garamond" w:hAnsi="Garamond"/>
          <w:sz w:val="24"/>
          <w:szCs w:val="24"/>
        </w:rPr>
      </w:pPr>
    </w:p>
    <w:p w:rsidR="00624767" w:rsidRPr="00A97AB9" w:rsidRDefault="00624767" w:rsidP="00A50DE9">
      <w:pPr>
        <w:spacing w:line="360" w:lineRule="auto"/>
        <w:rPr>
          <w:rFonts w:ascii="Garamond" w:hAnsi="Garamond"/>
          <w:sz w:val="24"/>
          <w:szCs w:val="24"/>
        </w:rPr>
      </w:pPr>
      <w:r w:rsidRPr="00A97AB9">
        <w:rPr>
          <w:rFonts w:ascii="Garamond" w:hAnsi="Garamond"/>
          <w:sz w:val="24"/>
          <w:szCs w:val="24"/>
        </w:rPr>
        <w:t>KOM (2012) Forslag til Europa-Parlamentets og Rådets forordning om beskyttelse af fysiske personer og om fri udveksling af sådanne oplysninger (generel forordning)</w:t>
      </w:r>
    </w:p>
    <w:p w:rsidR="00081519" w:rsidRDefault="00081519" w:rsidP="00A50DE9">
      <w:pPr>
        <w:spacing w:after="0" w:line="360" w:lineRule="auto"/>
        <w:rPr>
          <w:rFonts w:ascii="Garamond" w:hAnsi="Garamond"/>
          <w:b/>
          <w:sz w:val="24"/>
        </w:rPr>
      </w:pPr>
    </w:p>
    <w:p w:rsidR="005B52FA" w:rsidRDefault="005B52FA" w:rsidP="00A50DE9">
      <w:pPr>
        <w:spacing w:after="0" w:line="360" w:lineRule="auto"/>
        <w:rPr>
          <w:rFonts w:ascii="Garamond" w:hAnsi="Garamond"/>
          <w:b/>
          <w:sz w:val="24"/>
        </w:rPr>
      </w:pPr>
    </w:p>
    <w:p w:rsidR="00081519" w:rsidRPr="00A97AB9" w:rsidRDefault="00081519" w:rsidP="00A50DE9">
      <w:pPr>
        <w:spacing w:after="0" w:line="360" w:lineRule="auto"/>
        <w:rPr>
          <w:rFonts w:ascii="Garamond" w:hAnsi="Garamond"/>
          <w:b/>
          <w:sz w:val="24"/>
          <w:u w:val="single"/>
        </w:rPr>
      </w:pPr>
      <w:r w:rsidRPr="00A97AB9">
        <w:rPr>
          <w:rFonts w:ascii="Garamond" w:hAnsi="Garamond"/>
          <w:b/>
          <w:sz w:val="24"/>
          <w:u w:val="single"/>
        </w:rPr>
        <w:lastRenderedPageBreak/>
        <w:t>Artikel 29-gruppens dokumenter</w:t>
      </w:r>
    </w:p>
    <w:p w:rsidR="00081519" w:rsidRPr="00A97AB9" w:rsidRDefault="00081519" w:rsidP="00A50DE9">
      <w:pPr>
        <w:spacing w:after="0" w:line="360" w:lineRule="auto"/>
        <w:rPr>
          <w:rFonts w:ascii="Garamond" w:hAnsi="Garamond"/>
          <w:sz w:val="24"/>
          <w:szCs w:val="24"/>
        </w:rPr>
      </w:pPr>
      <w:r w:rsidRPr="00A97AB9">
        <w:rPr>
          <w:rFonts w:ascii="Garamond" w:hAnsi="Garamond"/>
          <w:sz w:val="24"/>
          <w:szCs w:val="24"/>
        </w:rPr>
        <w:t>WP 114/2005 Arbejdsdokument om en ensartet fortolkning af artikel 26, stk. 1 i Direktiv 95/46/EF af 24. oktober 1995</w:t>
      </w:r>
    </w:p>
    <w:p w:rsidR="005B52FA" w:rsidRDefault="005B52FA" w:rsidP="00A50DE9">
      <w:pPr>
        <w:spacing w:after="0" w:line="360" w:lineRule="auto"/>
        <w:rPr>
          <w:rFonts w:ascii="Garamond" w:hAnsi="Garamond"/>
          <w:sz w:val="24"/>
          <w:szCs w:val="24"/>
        </w:rPr>
      </w:pPr>
    </w:p>
    <w:p w:rsidR="00081519" w:rsidRPr="00A97AB9" w:rsidRDefault="00081519" w:rsidP="00A50DE9">
      <w:pPr>
        <w:spacing w:after="0" w:line="360" w:lineRule="auto"/>
        <w:rPr>
          <w:rFonts w:ascii="Garamond" w:hAnsi="Garamond"/>
          <w:sz w:val="24"/>
          <w:szCs w:val="24"/>
        </w:rPr>
      </w:pPr>
      <w:r w:rsidRPr="00A97AB9">
        <w:rPr>
          <w:rFonts w:ascii="Garamond" w:hAnsi="Garamond"/>
          <w:sz w:val="24"/>
          <w:szCs w:val="24"/>
        </w:rPr>
        <w:t>WP 131/2007 Arbejdsdokument vedrørende behandling af personlige sundhedsoplysninger i elektroniske patientjournaler (EPJ)</w:t>
      </w:r>
    </w:p>
    <w:p w:rsidR="005B52FA" w:rsidRDefault="005B52FA" w:rsidP="00A50DE9">
      <w:pPr>
        <w:spacing w:after="0" w:line="360" w:lineRule="auto"/>
        <w:rPr>
          <w:rFonts w:ascii="Garamond" w:hAnsi="Garamond"/>
          <w:sz w:val="24"/>
          <w:szCs w:val="24"/>
        </w:rPr>
      </w:pPr>
    </w:p>
    <w:p w:rsidR="00081519" w:rsidRPr="00A97AB9" w:rsidRDefault="00081519" w:rsidP="00A50DE9">
      <w:pPr>
        <w:spacing w:after="0" w:line="360" w:lineRule="auto"/>
        <w:rPr>
          <w:rFonts w:ascii="Garamond" w:hAnsi="Garamond"/>
          <w:sz w:val="24"/>
          <w:szCs w:val="24"/>
        </w:rPr>
      </w:pPr>
      <w:r w:rsidRPr="00A97AB9">
        <w:rPr>
          <w:rFonts w:ascii="Garamond" w:hAnsi="Garamond"/>
          <w:sz w:val="24"/>
          <w:szCs w:val="24"/>
        </w:rPr>
        <w:t>WP 136/2007 Udtalelse nr. 4/2007 om begrebet personoplysninger</w:t>
      </w:r>
    </w:p>
    <w:p w:rsidR="005B52FA" w:rsidRDefault="005B52FA" w:rsidP="00A50DE9">
      <w:pPr>
        <w:spacing w:after="0" w:line="360" w:lineRule="auto"/>
        <w:rPr>
          <w:rFonts w:ascii="Garamond" w:hAnsi="Garamond"/>
          <w:sz w:val="24"/>
          <w:szCs w:val="24"/>
        </w:rPr>
      </w:pPr>
    </w:p>
    <w:p w:rsidR="00081519" w:rsidRPr="00A97AB9" w:rsidRDefault="00081519" w:rsidP="00A50DE9">
      <w:pPr>
        <w:spacing w:after="0" w:line="360" w:lineRule="auto"/>
        <w:rPr>
          <w:rFonts w:ascii="Garamond" w:hAnsi="Garamond"/>
          <w:sz w:val="24"/>
          <w:szCs w:val="24"/>
        </w:rPr>
      </w:pPr>
      <w:r w:rsidRPr="00A97AB9">
        <w:rPr>
          <w:rFonts w:ascii="Garamond" w:hAnsi="Garamond"/>
          <w:sz w:val="24"/>
          <w:szCs w:val="24"/>
        </w:rPr>
        <w:t>WP 148/2008 Udtalelse nr. 1/2008 om databeskyttelsesproblemer i forbindelse med søgemaskiner</w:t>
      </w:r>
    </w:p>
    <w:p w:rsidR="005B52FA" w:rsidRDefault="005B52FA" w:rsidP="00A50DE9">
      <w:pPr>
        <w:spacing w:after="0" w:line="360" w:lineRule="auto"/>
        <w:rPr>
          <w:rFonts w:ascii="Garamond" w:hAnsi="Garamond"/>
          <w:sz w:val="24"/>
          <w:szCs w:val="24"/>
        </w:rPr>
      </w:pPr>
    </w:p>
    <w:p w:rsidR="00081519" w:rsidRPr="00A97AB9" w:rsidRDefault="00081519" w:rsidP="00A50DE9">
      <w:pPr>
        <w:spacing w:after="0" w:line="360" w:lineRule="auto"/>
        <w:rPr>
          <w:rFonts w:ascii="Garamond" w:hAnsi="Garamond"/>
          <w:sz w:val="24"/>
          <w:szCs w:val="24"/>
        </w:rPr>
      </w:pPr>
      <w:r w:rsidRPr="00A97AB9">
        <w:rPr>
          <w:rFonts w:ascii="Garamond" w:hAnsi="Garamond"/>
          <w:sz w:val="24"/>
          <w:szCs w:val="24"/>
        </w:rPr>
        <w:t>WP 160/2009 Udtalelse nr. 2/2009 om beskyttelse af børns personoplysninger (generelle retningslinjer og særtilfældet skoler)</w:t>
      </w:r>
    </w:p>
    <w:p w:rsidR="005B52FA" w:rsidRDefault="005B52FA" w:rsidP="00A50DE9">
      <w:pPr>
        <w:spacing w:after="0" w:line="360" w:lineRule="auto"/>
        <w:rPr>
          <w:rFonts w:ascii="Garamond" w:hAnsi="Garamond"/>
          <w:sz w:val="24"/>
          <w:szCs w:val="24"/>
        </w:rPr>
      </w:pPr>
    </w:p>
    <w:p w:rsidR="00081519" w:rsidRPr="00A97AB9" w:rsidRDefault="00081519" w:rsidP="00A50DE9">
      <w:pPr>
        <w:spacing w:after="0" w:line="360" w:lineRule="auto"/>
        <w:rPr>
          <w:rFonts w:ascii="Garamond" w:hAnsi="Garamond"/>
          <w:sz w:val="24"/>
          <w:szCs w:val="24"/>
        </w:rPr>
      </w:pPr>
      <w:r w:rsidRPr="00A97AB9">
        <w:rPr>
          <w:rFonts w:ascii="Garamond" w:hAnsi="Garamond"/>
          <w:sz w:val="24"/>
          <w:szCs w:val="24"/>
        </w:rPr>
        <w:t>WP 163/2009 Udtalelse nr. 5/2009 om internetbaserede sociale netværkstjenester</w:t>
      </w:r>
    </w:p>
    <w:p w:rsidR="005B52FA" w:rsidRDefault="005B52FA" w:rsidP="00A50DE9">
      <w:pPr>
        <w:spacing w:after="0" w:line="360" w:lineRule="auto"/>
        <w:rPr>
          <w:rFonts w:ascii="Garamond" w:hAnsi="Garamond"/>
          <w:sz w:val="24"/>
        </w:rPr>
      </w:pPr>
    </w:p>
    <w:p w:rsidR="00081519" w:rsidRPr="00A97AB9" w:rsidRDefault="00081519" w:rsidP="00A50DE9">
      <w:pPr>
        <w:spacing w:after="0" w:line="360" w:lineRule="auto"/>
        <w:rPr>
          <w:rFonts w:ascii="Garamond" w:hAnsi="Garamond"/>
          <w:sz w:val="24"/>
        </w:rPr>
      </w:pPr>
      <w:r w:rsidRPr="00A97AB9">
        <w:rPr>
          <w:rFonts w:ascii="Garamond" w:hAnsi="Garamond"/>
          <w:sz w:val="24"/>
        </w:rPr>
        <w:t>WP 169/2010 Udtalelse nr. 1/2010 vedrørende begreberne ”registeransvarlig” og ”registerfører</w:t>
      </w:r>
    </w:p>
    <w:p w:rsidR="005B52FA" w:rsidRDefault="005B52FA" w:rsidP="00A50DE9">
      <w:pPr>
        <w:spacing w:after="0" w:line="360" w:lineRule="auto"/>
        <w:rPr>
          <w:rFonts w:ascii="Garamond" w:hAnsi="Garamond"/>
          <w:sz w:val="24"/>
        </w:rPr>
      </w:pPr>
    </w:p>
    <w:p w:rsidR="00081519" w:rsidRPr="00A97AB9" w:rsidRDefault="00081519" w:rsidP="00A50DE9">
      <w:pPr>
        <w:spacing w:after="0" w:line="360" w:lineRule="auto"/>
        <w:rPr>
          <w:rFonts w:ascii="Garamond" w:hAnsi="Garamond"/>
          <w:sz w:val="24"/>
        </w:rPr>
      </w:pPr>
      <w:r w:rsidRPr="00A97AB9">
        <w:rPr>
          <w:rFonts w:ascii="Garamond" w:hAnsi="Garamond"/>
          <w:sz w:val="24"/>
        </w:rPr>
        <w:t>WP 187/2011 Udtalelse nr. 15/2011 om definitionen af samtykke</w:t>
      </w:r>
    </w:p>
    <w:p w:rsidR="005B52FA" w:rsidRDefault="005B52FA" w:rsidP="00A50DE9">
      <w:pPr>
        <w:spacing w:after="0" w:line="360" w:lineRule="auto"/>
        <w:rPr>
          <w:rFonts w:ascii="Garamond" w:hAnsi="Garamond"/>
          <w:sz w:val="24"/>
        </w:rPr>
      </w:pPr>
    </w:p>
    <w:p w:rsidR="00081519" w:rsidRPr="00A97AB9" w:rsidRDefault="00081519" w:rsidP="00A50DE9">
      <w:pPr>
        <w:spacing w:after="0" w:line="360" w:lineRule="auto"/>
        <w:rPr>
          <w:rFonts w:ascii="Garamond" w:hAnsi="Garamond"/>
          <w:sz w:val="24"/>
        </w:rPr>
      </w:pPr>
      <w:r w:rsidRPr="00A97AB9">
        <w:rPr>
          <w:rFonts w:ascii="Garamond" w:hAnsi="Garamond"/>
          <w:sz w:val="24"/>
        </w:rPr>
        <w:t>WP 171/2010 Udtalelse nr. 2/2010 om adfærdsbaseret annoncering på internettet</w:t>
      </w:r>
    </w:p>
    <w:p w:rsidR="005B52FA" w:rsidRDefault="005B52FA" w:rsidP="00A50DE9">
      <w:pPr>
        <w:spacing w:after="0" w:line="360" w:lineRule="auto"/>
        <w:rPr>
          <w:rFonts w:ascii="Garamond" w:hAnsi="Garamond"/>
          <w:sz w:val="24"/>
        </w:rPr>
      </w:pPr>
    </w:p>
    <w:p w:rsidR="005112FF" w:rsidRPr="00FC1C8D" w:rsidRDefault="00081519" w:rsidP="00A50DE9">
      <w:pPr>
        <w:spacing w:after="0" w:line="360" w:lineRule="auto"/>
        <w:rPr>
          <w:rFonts w:ascii="Garamond" w:hAnsi="Garamond"/>
          <w:sz w:val="24"/>
          <w:lang w:val="en-US"/>
        </w:rPr>
      </w:pPr>
      <w:r w:rsidRPr="00FC1C8D">
        <w:rPr>
          <w:rFonts w:ascii="Garamond" w:hAnsi="Garamond"/>
          <w:sz w:val="24"/>
          <w:lang w:val="en-US"/>
        </w:rPr>
        <w:t>WP 202/2013 Opinion 02/2013 on apps on smart device</w:t>
      </w:r>
      <w:r w:rsidR="005112FF" w:rsidRPr="00FC1C8D">
        <w:rPr>
          <w:rFonts w:ascii="Garamond" w:hAnsi="Garamond"/>
          <w:sz w:val="24"/>
          <w:lang w:val="en-US"/>
        </w:rPr>
        <w:t>s</w:t>
      </w:r>
    </w:p>
    <w:p w:rsidR="005B52FA" w:rsidRPr="00FC1C8D" w:rsidRDefault="005B52FA" w:rsidP="00A50DE9">
      <w:pPr>
        <w:spacing w:after="0" w:line="360" w:lineRule="auto"/>
        <w:rPr>
          <w:rFonts w:ascii="Garamond" w:hAnsi="Garamond"/>
          <w:sz w:val="24"/>
          <w:lang w:val="en-US"/>
        </w:rPr>
      </w:pPr>
    </w:p>
    <w:p w:rsidR="005112FF" w:rsidRPr="00FC1C8D" w:rsidRDefault="005112FF" w:rsidP="00A50DE9">
      <w:pPr>
        <w:spacing w:after="0" w:line="360" w:lineRule="auto"/>
        <w:rPr>
          <w:noProof/>
          <w:lang w:val="en-US" w:eastAsia="da-DK"/>
        </w:rPr>
      </w:pPr>
      <w:r w:rsidRPr="00FC1C8D">
        <w:rPr>
          <w:rFonts w:ascii="Garamond" w:hAnsi="Garamond"/>
          <w:sz w:val="24"/>
          <w:lang w:val="en-US"/>
        </w:rPr>
        <w:t>WP</w:t>
      </w:r>
      <w:r w:rsidR="007E16DF" w:rsidRPr="00FC1C8D">
        <w:rPr>
          <w:rFonts w:ascii="Garamond" w:hAnsi="Garamond"/>
          <w:sz w:val="24"/>
          <w:lang w:val="en-US"/>
        </w:rPr>
        <w:t xml:space="preserve"> </w:t>
      </w:r>
      <w:r w:rsidRPr="00FC1C8D">
        <w:rPr>
          <w:rFonts w:ascii="Garamond" w:hAnsi="Garamond"/>
          <w:sz w:val="24"/>
          <w:lang w:val="en-US"/>
        </w:rPr>
        <w:t>203/2013 Opinion 03/2013 on purpo</w:t>
      </w:r>
      <w:r w:rsidR="00081519" w:rsidRPr="00FC1C8D">
        <w:rPr>
          <w:rFonts w:ascii="Garamond" w:hAnsi="Garamond"/>
          <w:sz w:val="24"/>
          <w:lang w:val="en-US"/>
        </w:rPr>
        <w:t>s</w:t>
      </w:r>
      <w:r w:rsidRPr="00FC1C8D">
        <w:rPr>
          <w:rFonts w:ascii="Garamond" w:hAnsi="Garamond"/>
          <w:sz w:val="24"/>
          <w:lang w:val="en-US"/>
        </w:rPr>
        <w:t>e limitations</w:t>
      </w:r>
      <w:r w:rsidRPr="00FC1C8D">
        <w:rPr>
          <w:noProof/>
          <w:lang w:val="en-US" w:eastAsia="da-DK"/>
        </w:rPr>
        <w:t xml:space="preserve"> </w:t>
      </w:r>
    </w:p>
    <w:p w:rsidR="005112FF" w:rsidRPr="00FC1C8D" w:rsidRDefault="005112FF" w:rsidP="00A50DE9">
      <w:pPr>
        <w:spacing w:after="0" w:line="360" w:lineRule="auto"/>
        <w:rPr>
          <w:noProof/>
          <w:lang w:val="en-US" w:eastAsia="da-DK"/>
        </w:rPr>
      </w:pPr>
    </w:p>
    <w:p w:rsidR="00BB5E5C" w:rsidRPr="00FC1C8D" w:rsidRDefault="00BB5E5C" w:rsidP="00A50DE9">
      <w:pPr>
        <w:spacing w:after="0" w:line="360" w:lineRule="auto"/>
        <w:rPr>
          <w:rFonts w:ascii="Garamond" w:hAnsi="Garamond"/>
          <w:b/>
          <w:sz w:val="24"/>
          <w:u w:val="single"/>
          <w:lang w:val="en-US"/>
        </w:rPr>
      </w:pPr>
      <w:proofErr w:type="spellStart"/>
      <w:r w:rsidRPr="00FC1C8D">
        <w:rPr>
          <w:rFonts w:ascii="Garamond" w:hAnsi="Garamond"/>
          <w:b/>
          <w:sz w:val="24"/>
          <w:u w:val="single"/>
          <w:lang w:val="en-US"/>
        </w:rPr>
        <w:t>Bøger</w:t>
      </w:r>
      <w:proofErr w:type="spellEnd"/>
    </w:p>
    <w:p w:rsidR="00B20A3A" w:rsidRPr="00A97AB9" w:rsidRDefault="00B20A3A" w:rsidP="00A50DE9">
      <w:pPr>
        <w:spacing w:line="360" w:lineRule="auto"/>
        <w:rPr>
          <w:rFonts w:ascii="Garamond" w:hAnsi="Garamond"/>
          <w:sz w:val="24"/>
          <w:szCs w:val="24"/>
        </w:rPr>
      </w:pPr>
      <w:r w:rsidRPr="00A97AB9">
        <w:rPr>
          <w:rFonts w:ascii="Garamond" w:hAnsi="Garamond"/>
          <w:sz w:val="24"/>
        </w:rPr>
        <w:t>Andersen, Mads B</w:t>
      </w:r>
      <w:r w:rsidR="00D51CAF" w:rsidRPr="00A97AB9">
        <w:rPr>
          <w:rFonts w:ascii="Garamond" w:hAnsi="Garamond"/>
          <w:sz w:val="24"/>
        </w:rPr>
        <w:t>.</w:t>
      </w:r>
      <w:r w:rsidRPr="00A97AB9">
        <w:rPr>
          <w:rFonts w:ascii="Garamond" w:hAnsi="Garamond"/>
          <w:sz w:val="24"/>
        </w:rPr>
        <w:t xml:space="preserve"> </w:t>
      </w:r>
      <w:r w:rsidRPr="00A97AB9">
        <w:rPr>
          <w:rFonts w:ascii="Garamond" w:hAnsi="Garamond"/>
          <w:i/>
          <w:sz w:val="24"/>
        </w:rPr>
        <w:t>EDB og Ansvar – studier i erstatningsrettens beskrivelsesproblematik</w:t>
      </w:r>
      <w:r w:rsidRPr="00A97AB9">
        <w:rPr>
          <w:rFonts w:ascii="Garamond" w:hAnsi="Garamond"/>
          <w:sz w:val="24"/>
        </w:rPr>
        <w:t xml:space="preserve"> (1988), </w:t>
      </w:r>
      <w:r w:rsidRPr="00A97AB9">
        <w:rPr>
          <w:rFonts w:ascii="Garamond" w:hAnsi="Garamond"/>
          <w:sz w:val="24"/>
          <w:szCs w:val="24"/>
        </w:rPr>
        <w:t>Jurist- og Økonomforbundets Forlag, København.</w:t>
      </w:r>
    </w:p>
    <w:p w:rsidR="00D51CAF" w:rsidRPr="00A97AB9" w:rsidRDefault="00D51CAF" w:rsidP="00A50DE9">
      <w:pPr>
        <w:spacing w:line="360" w:lineRule="auto"/>
        <w:rPr>
          <w:rFonts w:ascii="Garamond" w:hAnsi="Garamond"/>
          <w:sz w:val="24"/>
          <w:szCs w:val="24"/>
        </w:rPr>
      </w:pPr>
      <w:r w:rsidRPr="00A97AB9">
        <w:rPr>
          <w:rFonts w:ascii="Garamond" w:hAnsi="Garamond"/>
          <w:sz w:val="24"/>
        </w:rPr>
        <w:t xml:space="preserve">Baumbach, Trine og Blume Peter (red.) </w:t>
      </w:r>
      <w:r w:rsidRPr="00A97AB9">
        <w:rPr>
          <w:rFonts w:ascii="Garamond" w:hAnsi="Garamond"/>
          <w:i/>
          <w:sz w:val="24"/>
        </w:rPr>
        <w:t>Retskildernes Kamp – Forholdet mellem national offentlig ret og udefra kommende ret</w:t>
      </w:r>
      <w:r w:rsidRPr="00A97AB9">
        <w:rPr>
          <w:rFonts w:ascii="Garamond" w:hAnsi="Garamond"/>
          <w:sz w:val="24"/>
        </w:rPr>
        <w:t xml:space="preserve"> (2012) </w:t>
      </w:r>
      <w:r w:rsidRPr="00A97AB9">
        <w:rPr>
          <w:rFonts w:ascii="Garamond" w:hAnsi="Garamond"/>
          <w:sz w:val="24"/>
          <w:szCs w:val="24"/>
        </w:rPr>
        <w:t>Jurist- og Økonomforbundets Forlag, København.</w:t>
      </w:r>
    </w:p>
    <w:p w:rsidR="00A56B48" w:rsidRPr="00A97AB9" w:rsidRDefault="00A56B48" w:rsidP="00A50DE9">
      <w:pPr>
        <w:spacing w:line="360" w:lineRule="auto"/>
        <w:rPr>
          <w:rFonts w:ascii="Garamond" w:hAnsi="Garamond"/>
          <w:sz w:val="24"/>
          <w:szCs w:val="24"/>
        </w:rPr>
      </w:pPr>
      <w:r w:rsidRPr="00A97AB9">
        <w:rPr>
          <w:rFonts w:ascii="Garamond" w:hAnsi="Garamond"/>
          <w:bCs/>
          <w:sz w:val="24"/>
          <w:szCs w:val="24"/>
        </w:rPr>
        <w:lastRenderedPageBreak/>
        <w:t>Blume, Peter</w:t>
      </w:r>
      <w:r w:rsidRPr="00A97AB9">
        <w:rPr>
          <w:rFonts w:ascii="Garamond" w:hAnsi="Garamond"/>
          <w:sz w:val="24"/>
          <w:szCs w:val="24"/>
        </w:rPr>
        <w:t xml:space="preserve"> </w:t>
      </w:r>
      <w:r w:rsidRPr="00A97AB9">
        <w:rPr>
          <w:rFonts w:ascii="Garamond" w:hAnsi="Garamond"/>
          <w:i/>
          <w:iCs/>
          <w:sz w:val="24"/>
          <w:szCs w:val="24"/>
        </w:rPr>
        <w:t>Juridisk metodelære – en indføring i rettens og juraens verden</w:t>
      </w:r>
      <w:r w:rsidR="007B32B0" w:rsidRPr="00A97AB9">
        <w:rPr>
          <w:rFonts w:ascii="Garamond" w:hAnsi="Garamond"/>
          <w:i/>
          <w:iCs/>
          <w:sz w:val="24"/>
          <w:szCs w:val="24"/>
        </w:rPr>
        <w:t xml:space="preserve"> </w:t>
      </w:r>
      <w:r w:rsidR="007B32B0" w:rsidRPr="00A97AB9">
        <w:rPr>
          <w:rFonts w:ascii="Garamond" w:hAnsi="Garamond"/>
          <w:sz w:val="24"/>
          <w:szCs w:val="24"/>
        </w:rPr>
        <w:t>(2006)</w:t>
      </w:r>
      <w:r w:rsidRPr="00A97AB9">
        <w:rPr>
          <w:rFonts w:ascii="Garamond" w:hAnsi="Garamond"/>
          <w:sz w:val="24"/>
          <w:szCs w:val="24"/>
        </w:rPr>
        <w:t>. Jurist- og Økonomforbundets Forlag, København.</w:t>
      </w:r>
    </w:p>
    <w:p w:rsidR="00FD06EC" w:rsidRPr="00A97AB9" w:rsidRDefault="00FD06EC" w:rsidP="00A50DE9">
      <w:pPr>
        <w:spacing w:line="360" w:lineRule="auto"/>
        <w:rPr>
          <w:rFonts w:ascii="Garamond" w:hAnsi="Garamond"/>
          <w:sz w:val="24"/>
          <w:szCs w:val="24"/>
        </w:rPr>
      </w:pPr>
      <w:r w:rsidRPr="00A97AB9">
        <w:rPr>
          <w:rFonts w:ascii="Garamond" w:hAnsi="Garamond"/>
          <w:bCs/>
          <w:sz w:val="24"/>
          <w:szCs w:val="24"/>
        </w:rPr>
        <w:t xml:space="preserve">Blume, Peter </w:t>
      </w:r>
      <w:r w:rsidRPr="00A97AB9">
        <w:rPr>
          <w:rFonts w:ascii="Garamond" w:hAnsi="Garamond"/>
          <w:bCs/>
          <w:i/>
          <w:sz w:val="24"/>
          <w:szCs w:val="24"/>
        </w:rPr>
        <w:t>Persondataretten – nu og i fremtiden</w:t>
      </w:r>
      <w:r w:rsidRPr="00A97AB9">
        <w:rPr>
          <w:rFonts w:ascii="Garamond" w:hAnsi="Garamond"/>
          <w:bCs/>
          <w:sz w:val="24"/>
          <w:szCs w:val="24"/>
        </w:rPr>
        <w:t xml:space="preserve"> (2010). </w:t>
      </w:r>
      <w:r w:rsidRPr="00A97AB9">
        <w:rPr>
          <w:rFonts w:ascii="Garamond" w:hAnsi="Garamond"/>
          <w:sz w:val="24"/>
          <w:szCs w:val="24"/>
        </w:rPr>
        <w:t>Jurist- og Økonomforbundets Forlag, København.</w:t>
      </w:r>
    </w:p>
    <w:p w:rsidR="00413AC3" w:rsidRPr="00A97AB9" w:rsidRDefault="00413AC3" w:rsidP="00A50DE9">
      <w:pPr>
        <w:spacing w:line="360" w:lineRule="auto"/>
        <w:rPr>
          <w:rFonts w:ascii="Garamond" w:hAnsi="Garamond"/>
          <w:sz w:val="24"/>
          <w:szCs w:val="24"/>
        </w:rPr>
      </w:pPr>
      <w:r w:rsidRPr="00A97AB9">
        <w:rPr>
          <w:rFonts w:ascii="Garamond" w:hAnsi="Garamond"/>
          <w:sz w:val="24"/>
          <w:szCs w:val="24"/>
        </w:rPr>
        <w:t xml:space="preserve">Blume, Peter </w:t>
      </w:r>
      <w:r w:rsidRPr="00A97AB9">
        <w:rPr>
          <w:rFonts w:ascii="Garamond" w:hAnsi="Garamond"/>
          <w:i/>
          <w:sz w:val="24"/>
          <w:szCs w:val="24"/>
        </w:rPr>
        <w:t>Databeskyttelsesret</w:t>
      </w:r>
      <w:proofErr w:type="gramStart"/>
      <w:r w:rsidRPr="00A97AB9">
        <w:rPr>
          <w:rFonts w:ascii="Garamond" w:hAnsi="Garamond"/>
          <w:sz w:val="24"/>
          <w:szCs w:val="24"/>
        </w:rPr>
        <w:t xml:space="preserve"> (4. udg.</w:t>
      </w:r>
      <w:proofErr w:type="gramEnd"/>
      <w:r w:rsidRPr="00A97AB9">
        <w:rPr>
          <w:rFonts w:ascii="Garamond" w:hAnsi="Garamond"/>
          <w:sz w:val="24"/>
          <w:szCs w:val="24"/>
        </w:rPr>
        <w:t>, 2013) Jurist- og Økonomforbundets Forlag, København.</w:t>
      </w:r>
    </w:p>
    <w:p w:rsidR="00D64D79" w:rsidRPr="00A97AB9" w:rsidRDefault="00D64D79" w:rsidP="00A50DE9">
      <w:pPr>
        <w:spacing w:line="360" w:lineRule="auto"/>
        <w:rPr>
          <w:rFonts w:ascii="Garamond" w:hAnsi="Garamond"/>
          <w:sz w:val="24"/>
          <w:szCs w:val="24"/>
        </w:rPr>
      </w:pPr>
      <w:r w:rsidRPr="00A97AB9">
        <w:rPr>
          <w:rFonts w:ascii="Garamond" w:hAnsi="Garamond"/>
          <w:sz w:val="24"/>
          <w:szCs w:val="24"/>
        </w:rPr>
        <w:t>Blume, P</w:t>
      </w:r>
      <w:r w:rsidR="00413AC3" w:rsidRPr="00A97AB9">
        <w:rPr>
          <w:rFonts w:ascii="Garamond" w:hAnsi="Garamond"/>
          <w:sz w:val="24"/>
          <w:szCs w:val="24"/>
        </w:rPr>
        <w:t xml:space="preserve">eter og Hermann, Janne Rothmar </w:t>
      </w:r>
      <w:r w:rsidRPr="00A97AB9">
        <w:rPr>
          <w:rFonts w:ascii="Garamond" w:hAnsi="Garamond"/>
          <w:i/>
          <w:sz w:val="24"/>
          <w:szCs w:val="24"/>
        </w:rPr>
        <w:t>Ret, Privatliv og Teknologi</w:t>
      </w:r>
      <w:proofErr w:type="gramStart"/>
      <w:r w:rsidRPr="00A97AB9">
        <w:rPr>
          <w:rFonts w:ascii="Garamond" w:hAnsi="Garamond"/>
          <w:sz w:val="24"/>
          <w:szCs w:val="24"/>
        </w:rPr>
        <w:t xml:space="preserve"> (3. udg.</w:t>
      </w:r>
      <w:proofErr w:type="gramEnd"/>
      <w:r w:rsidRPr="00A97AB9">
        <w:rPr>
          <w:rFonts w:ascii="Garamond" w:hAnsi="Garamond"/>
          <w:sz w:val="24"/>
          <w:szCs w:val="24"/>
        </w:rPr>
        <w:t>, 2013). Jurist- og Økonomforbundets Forlag, København.</w:t>
      </w:r>
    </w:p>
    <w:p w:rsidR="008E2A0E" w:rsidRPr="00A97AB9" w:rsidRDefault="008E2A0E" w:rsidP="00A50DE9">
      <w:pPr>
        <w:spacing w:after="0" w:line="360" w:lineRule="auto"/>
        <w:rPr>
          <w:rFonts w:ascii="Garamond" w:hAnsi="Garamond"/>
          <w:sz w:val="24"/>
          <w:szCs w:val="24"/>
        </w:rPr>
      </w:pPr>
      <w:r w:rsidRPr="00A97AB9">
        <w:rPr>
          <w:rFonts w:ascii="Garamond" w:hAnsi="Garamond"/>
          <w:sz w:val="24"/>
          <w:szCs w:val="24"/>
        </w:rPr>
        <w:t xml:space="preserve">Høyrup, Anette </w:t>
      </w:r>
      <w:r w:rsidRPr="00A97AB9">
        <w:rPr>
          <w:rFonts w:ascii="Garamond" w:hAnsi="Garamond"/>
          <w:i/>
          <w:sz w:val="24"/>
          <w:szCs w:val="24"/>
        </w:rPr>
        <w:t>Facebook og forbrugerne</w:t>
      </w:r>
      <w:r w:rsidRPr="00A97AB9">
        <w:rPr>
          <w:rFonts w:ascii="Garamond" w:hAnsi="Garamond"/>
          <w:sz w:val="24"/>
          <w:szCs w:val="24"/>
        </w:rPr>
        <w:t xml:space="preserve"> i Mortensen, Henning (red.) </w:t>
      </w:r>
      <w:r w:rsidRPr="00A97AB9">
        <w:rPr>
          <w:rFonts w:ascii="Garamond" w:hAnsi="Garamond"/>
          <w:i/>
          <w:sz w:val="24"/>
          <w:szCs w:val="24"/>
        </w:rPr>
        <w:t xml:space="preserve">”De overvågede. Debatbog om </w:t>
      </w:r>
      <w:proofErr w:type="spellStart"/>
      <w:r w:rsidRPr="00A97AB9">
        <w:rPr>
          <w:rFonts w:ascii="Garamond" w:hAnsi="Garamond"/>
          <w:i/>
          <w:sz w:val="24"/>
          <w:szCs w:val="24"/>
        </w:rPr>
        <w:t>privacy</w:t>
      </w:r>
      <w:proofErr w:type="spellEnd"/>
      <w:r w:rsidRPr="00A97AB9">
        <w:rPr>
          <w:rFonts w:ascii="Garamond" w:hAnsi="Garamond"/>
          <w:i/>
          <w:sz w:val="24"/>
          <w:szCs w:val="24"/>
        </w:rPr>
        <w:t xml:space="preserve"> og </w:t>
      </w:r>
      <w:proofErr w:type="gramStart"/>
      <w:r w:rsidRPr="00A97AB9">
        <w:rPr>
          <w:rFonts w:ascii="Garamond" w:hAnsi="Garamond"/>
          <w:i/>
          <w:sz w:val="24"/>
          <w:szCs w:val="24"/>
        </w:rPr>
        <w:t>løsningsmodeller”</w:t>
      </w:r>
      <w:r w:rsidR="00EC7FF2" w:rsidRPr="00A97AB9">
        <w:rPr>
          <w:rFonts w:ascii="Garamond" w:hAnsi="Garamond"/>
          <w:sz w:val="24"/>
          <w:szCs w:val="24"/>
        </w:rPr>
        <w:t xml:space="preserve">  </w:t>
      </w:r>
      <w:proofErr w:type="spellStart"/>
      <w:r w:rsidR="00EC7FF2" w:rsidRPr="00A97AB9">
        <w:rPr>
          <w:rFonts w:ascii="Garamond" w:hAnsi="Garamond"/>
          <w:sz w:val="24"/>
          <w:szCs w:val="24"/>
        </w:rPr>
        <w:t>Books</w:t>
      </w:r>
      <w:proofErr w:type="spellEnd"/>
      <w:proofErr w:type="gramEnd"/>
      <w:r w:rsidR="00EC7FF2" w:rsidRPr="00A97AB9">
        <w:rPr>
          <w:rFonts w:ascii="Garamond" w:hAnsi="Garamond"/>
          <w:sz w:val="24"/>
          <w:szCs w:val="24"/>
        </w:rPr>
        <w:t xml:space="preserve"> on</w:t>
      </w:r>
      <w:r w:rsidRPr="00A97AB9">
        <w:rPr>
          <w:rFonts w:ascii="Garamond" w:hAnsi="Garamond"/>
          <w:sz w:val="24"/>
          <w:szCs w:val="24"/>
        </w:rPr>
        <w:t xml:space="preserve"> </w:t>
      </w:r>
      <w:proofErr w:type="spellStart"/>
      <w:r w:rsidRPr="00A97AB9">
        <w:rPr>
          <w:rFonts w:ascii="Garamond" w:hAnsi="Garamond"/>
          <w:sz w:val="24"/>
          <w:szCs w:val="24"/>
        </w:rPr>
        <w:t>D</w:t>
      </w:r>
      <w:r w:rsidR="00EC7FF2" w:rsidRPr="00A97AB9">
        <w:rPr>
          <w:rFonts w:ascii="Garamond" w:hAnsi="Garamond"/>
          <w:sz w:val="24"/>
          <w:szCs w:val="24"/>
        </w:rPr>
        <w:t>e</w:t>
      </w:r>
      <w:r w:rsidRPr="00A97AB9">
        <w:rPr>
          <w:rFonts w:ascii="Garamond" w:hAnsi="Garamond"/>
          <w:sz w:val="24"/>
          <w:szCs w:val="24"/>
        </w:rPr>
        <w:t>mand</w:t>
      </w:r>
      <w:proofErr w:type="spellEnd"/>
      <w:r w:rsidRPr="00A97AB9">
        <w:rPr>
          <w:rFonts w:ascii="Garamond" w:hAnsi="Garamond"/>
          <w:sz w:val="24"/>
          <w:szCs w:val="24"/>
        </w:rPr>
        <w:t xml:space="preserve"> GmbH, København</w:t>
      </w:r>
    </w:p>
    <w:p w:rsidR="008E2A0E" w:rsidRPr="00A97AB9" w:rsidRDefault="008E2A0E" w:rsidP="00A50DE9">
      <w:pPr>
        <w:spacing w:after="0" w:line="360" w:lineRule="auto"/>
        <w:rPr>
          <w:rFonts w:ascii="Garamond" w:hAnsi="Garamond"/>
          <w:sz w:val="24"/>
          <w:szCs w:val="24"/>
        </w:rPr>
      </w:pPr>
    </w:p>
    <w:p w:rsidR="00780B44" w:rsidRPr="00FC1C8D" w:rsidRDefault="0031185D" w:rsidP="00A50DE9">
      <w:pPr>
        <w:spacing w:after="0" w:line="360" w:lineRule="auto"/>
        <w:rPr>
          <w:rFonts w:ascii="Garamond" w:hAnsi="Garamond"/>
          <w:sz w:val="24"/>
          <w:szCs w:val="24"/>
          <w:lang w:val="en-US"/>
        </w:rPr>
      </w:pPr>
      <w:proofErr w:type="spellStart"/>
      <w:r w:rsidRPr="00A97AB9">
        <w:rPr>
          <w:rFonts w:ascii="Garamond" w:hAnsi="Garamond"/>
          <w:sz w:val="24"/>
          <w:szCs w:val="24"/>
        </w:rPr>
        <w:t>K</w:t>
      </w:r>
      <w:r w:rsidR="00780B44" w:rsidRPr="00A97AB9">
        <w:rPr>
          <w:rFonts w:ascii="Garamond" w:hAnsi="Garamond"/>
          <w:sz w:val="24"/>
          <w:szCs w:val="24"/>
        </w:rPr>
        <w:t>irkpatrick</w:t>
      </w:r>
      <w:proofErr w:type="spellEnd"/>
      <w:r w:rsidR="00780B44" w:rsidRPr="00A97AB9">
        <w:rPr>
          <w:rFonts w:ascii="Garamond" w:hAnsi="Garamond"/>
          <w:sz w:val="24"/>
          <w:szCs w:val="24"/>
        </w:rPr>
        <w:t>, David</w:t>
      </w:r>
      <w:r w:rsidR="00D51CAF" w:rsidRPr="00A97AB9">
        <w:rPr>
          <w:rFonts w:ascii="Garamond" w:hAnsi="Garamond"/>
          <w:sz w:val="24"/>
          <w:szCs w:val="24"/>
        </w:rPr>
        <w:t xml:space="preserve"> </w:t>
      </w:r>
      <w:r w:rsidR="00D51CAF" w:rsidRPr="00A97AB9">
        <w:rPr>
          <w:rFonts w:ascii="Garamond" w:hAnsi="Garamond"/>
          <w:i/>
          <w:sz w:val="24"/>
          <w:szCs w:val="24"/>
        </w:rPr>
        <w:t>”</w:t>
      </w:r>
      <w:r w:rsidR="00780B44" w:rsidRPr="00A97AB9">
        <w:rPr>
          <w:rFonts w:ascii="Garamond" w:hAnsi="Garamond"/>
          <w:i/>
          <w:sz w:val="24"/>
          <w:szCs w:val="24"/>
        </w:rPr>
        <w:t xml:space="preserve">Fra Kollegieværelse til børskandidat. </w:t>
      </w:r>
      <w:proofErr w:type="gramStart"/>
      <w:r w:rsidR="00780B44" w:rsidRPr="00FC1C8D">
        <w:rPr>
          <w:rFonts w:ascii="Garamond" w:hAnsi="Garamond"/>
          <w:i/>
          <w:sz w:val="24"/>
          <w:szCs w:val="24"/>
          <w:lang w:val="en-US"/>
        </w:rPr>
        <w:t>Facebook</w:t>
      </w:r>
      <w:r w:rsidR="00780B44" w:rsidRPr="00FC1C8D">
        <w:rPr>
          <w:rFonts w:ascii="Garamond" w:hAnsi="Garamond"/>
          <w:sz w:val="24"/>
          <w:szCs w:val="24"/>
          <w:lang w:val="en-US"/>
        </w:rPr>
        <w:t xml:space="preserve">” (2011), </w:t>
      </w:r>
      <w:proofErr w:type="spellStart"/>
      <w:r w:rsidR="00780B44" w:rsidRPr="00FC1C8D">
        <w:rPr>
          <w:rFonts w:ascii="Garamond" w:hAnsi="Garamond"/>
          <w:sz w:val="24"/>
          <w:szCs w:val="24"/>
          <w:lang w:val="en-US"/>
        </w:rPr>
        <w:t>Libris</w:t>
      </w:r>
      <w:proofErr w:type="spellEnd"/>
      <w:r w:rsidR="00780B44" w:rsidRPr="00FC1C8D">
        <w:rPr>
          <w:rFonts w:ascii="Garamond" w:hAnsi="Garamond"/>
          <w:sz w:val="24"/>
          <w:szCs w:val="24"/>
          <w:lang w:val="en-US"/>
        </w:rPr>
        <w:t xml:space="preserve"> Business, 1.</w:t>
      </w:r>
      <w:proofErr w:type="gramEnd"/>
      <w:r w:rsidR="00780B44" w:rsidRPr="00FC1C8D">
        <w:rPr>
          <w:rFonts w:ascii="Garamond" w:hAnsi="Garamond"/>
          <w:sz w:val="24"/>
          <w:szCs w:val="24"/>
          <w:lang w:val="en-US"/>
        </w:rPr>
        <w:t xml:space="preserve"> </w:t>
      </w:r>
      <w:proofErr w:type="spellStart"/>
      <w:proofErr w:type="gramStart"/>
      <w:r w:rsidR="00D51CAF" w:rsidRPr="00FC1C8D">
        <w:rPr>
          <w:rFonts w:ascii="Garamond" w:hAnsi="Garamond"/>
          <w:sz w:val="24"/>
          <w:szCs w:val="24"/>
          <w:lang w:val="en-US"/>
        </w:rPr>
        <w:t>u</w:t>
      </w:r>
      <w:r w:rsidR="00780B44" w:rsidRPr="00FC1C8D">
        <w:rPr>
          <w:rFonts w:ascii="Garamond" w:hAnsi="Garamond"/>
          <w:sz w:val="24"/>
          <w:szCs w:val="24"/>
          <w:lang w:val="en-US"/>
        </w:rPr>
        <w:t>dg</w:t>
      </w:r>
      <w:proofErr w:type="spellEnd"/>
      <w:r w:rsidR="00D51CAF" w:rsidRPr="00FC1C8D">
        <w:rPr>
          <w:rFonts w:ascii="Garamond" w:hAnsi="Garamond"/>
          <w:sz w:val="24"/>
          <w:szCs w:val="24"/>
          <w:lang w:val="en-US"/>
        </w:rPr>
        <w:t>.</w:t>
      </w:r>
      <w:r w:rsidR="00780B44" w:rsidRPr="00FC1C8D">
        <w:rPr>
          <w:rFonts w:ascii="Garamond" w:hAnsi="Garamond"/>
          <w:sz w:val="24"/>
          <w:szCs w:val="24"/>
          <w:lang w:val="en-US"/>
        </w:rPr>
        <w:t>,</w:t>
      </w:r>
      <w:proofErr w:type="gramEnd"/>
      <w:r w:rsidR="00780B44" w:rsidRPr="00FC1C8D">
        <w:rPr>
          <w:rFonts w:ascii="Garamond" w:hAnsi="Garamond"/>
          <w:sz w:val="24"/>
          <w:szCs w:val="24"/>
          <w:lang w:val="en-US"/>
        </w:rPr>
        <w:t xml:space="preserve"> 1. </w:t>
      </w:r>
      <w:proofErr w:type="spellStart"/>
      <w:proofErr w:type="gramStart"/>
      <w:r w:rsidR="00780B44" w:rsidRPr="00FC1C8D">
        <w:rPr>
          <w:rFonts w:ascii="Garamond" w:hAnsi="Garamond"/>
          <w:sz w:val="24"/>
          <w:szCs w:val="24"/>
          <w:lang w:val="en-US"/>
        </w:rPr>
        <w:t>oplag</w:t>
      </w:r>
      <w:proofErr w:type="spellEnd"/>
      <w:proofErr w:type="gramEnd"/>
      <w:r w:rsidR="00780B44" w:rsidRPr="00FC1C8D">
        <w:rPr>
          <w:rFonts w:ascii="Garamond" w:hAnsi="Garamond"/>
          <w:sz w:val="24"/>
          <w:szCs w:val="24"/>
          <w:lang w:val="en-US"/>
        </w:rPr>
        <w:t>.</w:t>
      </w:r>
    </w:p>
    <w:p w:rsidR="00BB5E5C" w:rsidRPr="00FC1C8D" w:rsidRDefault="00BB5E5C" w:rsidP="00A50DE9">
      <w:pPr>
        <w:spacing w:after="0" w:line="360" w:lineRule="auto"/>
        <w:rPr>
          <w:rFonts w:ascii="Garamond" w:hAnsi="Garamond"/>
          <w:sz w:val="24"/>
          <w:szCs w:val="24"/>
          <w:lang w:val="en-US"/>
        </w:rPr>
      </w:pPr>
    </w:p>
    <w:p w:rsidR="00F70851" w:rsidRPr="00FC1C8D" w:rsidRDefault="00F70851" w:rsidP="00A50DE9">
      <w:pPr>
        <w:spacing w:after="0" w:line="360" w:lineRule="auto"/>
        <w:rPr>
          <w:rFonts w:ascii="Garamond" w:hAnsi="Garamond"/>
          <w:sz w:val="24"/>
          <w:lang w:val="en-US"/>
        </w:rPr>
      </w:pPr>
      <w:r w:rsidRPr="00FC1C8D">
        <w:rPr>
          <w:rFonts w:ascii="Garamond" w:hAnsi="Garamond"/>
          <w:sz w:val="24"/>
          <w:lang w:val="en-US"/>
        </w:rPr>
        <w:t xml:space="preserve">Lee, </w:t>
      </w:r>
      <w:proofErr w:type="gramStart"/>
      <w:r w:rsidRPr="00FC1C8D">
        <w:rPr>
          <w:rFonts w:ascii="Garamond" w:hAnsi="Garamond"/>
          <w:sz w:val="24"/>
          <w:lang w:val="en-US"/>
        </w:rPr>
        <w:t xml:space="preserve">Newton </w:t>
      </w:r>
      <w:r w:rsidRPr="00FC1C8D">
        <w:rPr>
          <w:rFonts w:ascii="Garamond" w:hAnsi="Garamond"/>
          <w:i/>
          <w:sz w:val="24"/>
          <w:lang w:val="en-US"/>
        </w:rPr>
        <w:t>”</w:t>
      </w:r>
      <w:proofErr w:type="gramEnd"/>
      <w:r w:rsidRPr="00FC1C8D">
        <w:rPr>
          <w:rFonts w:ascii="Garamond" w:hAnsi="Garamond"/>
          <w:i/>
          <w:sz w:val="24"/>
          <w:lang w:val="en-US"/>
        </w:rPr>
        <w:t>Facebook Nation: Total Information Awareness”</w:t>
      </w:r>
      <w:r w:rsidRPr="00FC1C8D">
        <w:rPr>
          <w:rFonts w:ascii="Garamond" w:hAnsi="Garamond"/>
          <w:sz w:val="24"/>
          <w:lang w:val="en-US"/>
        </w:rPr>
        <w:t xml:space="preserve"> (2013) Springer Science +Business </w:t>
      </w:r>
      <w:proofErr w:type="spellStart"/>
      <w:r w:rsidRPr="00FC1C8D">
        <w:rPr>
          <w:rFonts w:ascii="Garamond" w:hAnsi="Garamond"/>
          <w:sz w:val="24"/>
          <w:lang w:val="en-US"/>
        </w:rPr>
        <w:t>Medis</w:t>
      </w:r>
      <w:proofErr w:type="spellEnd"/>
      <w:r w:rsidRPr="00FC1C8D">
        <w:rPr>
          <w:rFonts w:ascii="Garamond" w:hAnsi="Garamond"/>
          <w:sz w:val="24"/>
          <w:lang w:val="en-US"/>
        </w:rPr>
        <w:t>, New York</w:t>
      </w:r>
    </w:p>
    <w:p w:rsidR="00534419" w:rsidRPr="00FC1C8D" w:rsidRDefault="00534419" w:rsidP="00A50DE9">
      <w:pPr>
        <w:spacing w:after="0" w:line="360" w:lineRule="auto"/>
        <w:rPr>
          <w:rFonts w:ascii="Garamond" w:hAnsi="Garamond"/>
          <w:sz w:val="24"/>
          <w:lang w:val="en-US"/>
        </w:rPr>
      </w:pPr>
    </w:p>
    <w:p w:rsidR="00534419" w:rsidRPr="00A97AB9" w:rsidRDefault="00534419" w:rsidP="00A50DE9">
      <w:pPr>
        <w:spacing w:after="0" w:line="360" w:lineRule="auto"/>
        <w:rPr>
          <w:rFonts w:ascii="Garamond" w:hAnsi="Garamond"/>
          <w:sz w:val="24"/>
          <w:szCs w:val="24"/>
        </w:rPr>
      </w:pPr>
      <w:r w:rsidRPr="00A97AB9">
        <w:rPr>
          <w:rFonts w:ascii="Garamond" w:hAnsi="Garamond"/>
          <w:sz w:val="24"/>
        </w:rPr>
        <w:t xml:space="preserve">Sørensen, Karsten E. og Nielsen, Poul R. </w:t>
      </w:r>
      <w:r w:rsidRPr="00A97AB9">
        <w:rPr>
          <w:rFonts w:ascii="Garamond" w:hAnsi="Garamond"/>
          <w:i/>
          <w:sz w:val="24"/>
        </w:rPr>
        <w:t xml:space="preserve">”EU-retten – forkortet udgave” </w:t>
      </w:r>
      <w:r w:rsidRPr="00A97AB9">
        <w:rPr>
          <w:rFonts w:ascii="Garamond" w:hAnsi="Garamond"/>
          <w:sz w:val="24"/>
        </w:rPr>
        <w:t>(2008),</w:t>
      </w:r>
      <w:r w:rsidRPr="00A97AB9">
        <w:rPr>
          <w:rFonts w:ascii="Garamond" w:hAnsi="Garamond"/>
          <w:sz w:val="24"/>
          <w:szCs w:val="24"/>
        </w:rPr>
        <w:t xml:space="preserve"> Jurist- og Økonomforbundets Forlag, København.</w:t>
      </w:r>
    </w:p>
    <w:p w:rsidR="00534419" w:rsidRPr="00A97AB9" w:rsidRDefault="00534419" w:rsidP="00A50DE9">
      <w:pPr>
        <w:spacing w:after="0" w:line="360" w:lineRule="auto"/>
        <w:rPr>
          <w:rFonts w:ascii="Garamond" w:hAnsi="Garamond"/>
          <w:sz w:val="24"/>
        </w:rPr>
      </w:pPr>
    </w:p>
    <w:p w:rsidR="00BE33D0" w:rsidRPr="00A97AB9" w:rsidRDefault="00BE33D0" w:rsidP="00A50DE9">
      <w:pPr>
        <w:spacing w:after="0" w:line="360" w:lineRule="auto"/>
        <w:rPr>
          <w:rFonts w:ascii="Garamond" w:hAnsi="Garamond"/>
          <w:sz w:val="24"/>
        </w:rPr>
      </w:pPr>
      <w:r w:rsidRPr="00A97AB9">
        <w:rPr>
          <w:rFonts w:ascii="Garamond" w:hAnsi="Garamond"/>
          <w:sz w:val="24"/>
        </w:rPr>
        <w:t>Tranber</w:t>
      </w:r>
      <w:r w:rsidR="0062341B" w:rsidRPr="00A97AB9">
        <w:rPr>
          <w:rFonts w:ascii="Garamond" w:hAnsi="Garamond"/>
          <w:sz w:val="24"/>
        </w:rPr>
        <w:t>g</w:t>
      </w:r>
      <w:r w:rsidRPr="00A97AB9">
        <w:rPr>
          <w:rFonts w:ascii="Garamond" w:hAnsi="Garamond"/>
          <w:sz w:val="24"/>
        </w:rPr>
        <w:t xml:space="preserve">, Charlotte Bagger </w:t>
      </w:r>
      <w:r w:rsidRPr="00A97AB9">
        <w:rPr>
          <w:rFonts w:ascii="Garamond" w:hAnsi="Garamond"/>
          <w:i/>
          <w:sz w:val="24"/>
        </w:rPr>
        <w:t>“Nødvendig behandling af personoplysninger”</w:t>
      </w:r>
      <w:r w:rsidRPr="00A97AB9">
        <w:rPr>
          <w:rFonts w:ascii="Garamond" w:hAnsi="Garamond"/>
          <w:sz w:val="24"/>
        </w:rPr>
        <w:t xml:space="preserve"> </w:t>
      </w:r>
      <w:r w:rsidR="0062341B" w:rsidRPr="00A97AB9">
        <w:rPr>
          <w:rFonts w:ascii="Garamond" w:hAnsi="Garamond"/>
          <w:sz w:val="24"/>
        </w:rPr>
        <w:t xml:space="preserve">(2007) </w:t>
      </w:r>
      <w:r w:rsidRPr="00A97AB9">
        <w:rPr>
          <w:rFonts w:ascii="Garamond" w:hAnsi="Garamond"/>
          <w:sz w:val="24"/>
        </w:rPr>
        <w:t>Forlaget Thomson</w:t>
      </w:r>
      <w:r w:rsidR="0062341B" w:rsidRPr="00A97AB9">
        <w:rPr>
          <w:rFonts w:ascii="Garamond" w:hAnsi="Garamond"/>
          <w:sz w:val="24"/>
        </w:rPr>
        <w:t>, København</w:t>
      </w:r>
    </w:p>
    <w:p w:rsidR="00BE33D0" w:rsidRPr="00A97AB9" w:rsidRDefault="00BE33D0" w:rsidP="00A50DE9">
      <w:pPr>
        <w:spacing w:after="0" w:line="360" w:lineRule="auto"/>
        <w:rPr>
          <w:rFonts w:ascii="Garamond" w:hAnsi="Garamond"/>
          <w:sz w:val="24"/>
        </w:rPr>
      </w:pPr>
    </w:p>
    <w:p w:rsidR="00213A35" w:rsidRPr="00A97AB9" w:rsidRDefault="00213A35" w:rsidP="00A50DE9">
      <w:pPr>
        <w:spacing w:after="0" w:line="360" w:lineRule="auto"/>
        <w:rPr>
          <w:rFonts w:ascii="Garamond" w:hAnsi="Garamond"/>
          <w:sz w:val="24"/>
          <w:szCs w:val="24"/>
        </w:rPr>
      </w:pPr>
      <w:r w:rsidRPr="00A97AB9">
        <w:rPr>
          <w:rFonts w:ascii="Garamond" w:hAnsi="Garamond"/>
          <w:sz w:val="24"/>
          <w:szCs w:val="24"/>
        </w:rPr>
        <w:t xml:space="preserve">Tranberg, Charlotte Bagger </w:t>
      </w:r>
      <w:r w:rsidRPr="00A97AB9">
        <w:rPr>
          <w:rFonts w:ascii="Garamond" w:hAnsi="Garamond"/>
          <w:i/>
          <w:sz w:val="24"/>
          <w:szCs w:val="24"/>
        </w:rPr>
        <w:t>”Behandling af personoplysninger”</w:t>
      </w:r>
      <w:r w:rsidRPr="00A97AB9">
        <w:rPr>
          <w:rFonts w:ascii="Garamond" w:hAnsi="Garamond"/>
          <w:sz w:val="24"/>
          <w:szCs w:val="24"/>
        </w:rPr>
        <w:t xml:space="preserve"> i </w:t>
      </w:r>
      <w:proofErr w:type="spellStart"/>
      <w:r w:rsidRPr="00A97AB9">
        <w:rPr>
          <w:rFonts w:ascii="Garamond" w:hAnsi="Garamond"/>
          <w:sz w:val="24"/>
          <w:szCs w:val="24"/>
        </w:rPr>
        <w:t>Trzaskowski</w:t>
      </w:r>
      <w:proofErr w:type="spellEnd"/>
      <w:r w:rsidRPr="00A97AB9">
        <w:rPr>
          <w:rFonts w:ascii="Garamond" w:hAnsi="Garamond"/>
          <w:sz w:val="24"/>
          <w:szCs w:val="24"/>
        </w:rPr>
        <w:t xml:space="preserve">, Jan (red.) </w:t>
      </w:r>
      <w:r w:rsidRPr="00A97AB9">
        <w:rPr>
          <w:rFonts w:ascii="Garamond" w:hAnsi="Garamond"/>
          <w:i/>
          <w:sz w:val="24"/>
          <w:szCs w:val="24"/>
        </w:rPr>
        <w:t>”Internetretten”</w:t>
      </w:r>
      <w:proofErr w:type="gramStart"/>
      <w:r w:rsidRPr="00A97AB9">
        <w:rPr>
          <w:rFonts w:ascii="Garamond" w:hAnsi="Garamond"/>
          <w:i/>
          <w:sz w:val="24"/>
          <w:szCs w:val="24"/>
        </w:rPr>
        <w:t xml:space="preserve"> </w:t>
      </w:r>
      <w:r w:rsidRPr="00A97AB9">
        <w:rPr>
          <w:rFonts w:ascii="Garamond" w:hAnsi="Garamond"/>
          <w:sz w:val="24"/>
          <w:szCs w:val="24"/>
        </w:rPr>
        <w:t>(2. udg.</w:t>
      </w:r>
      <w:proofErr w:type="gramEnd"/>
      <w:r w:rsidRPr="00A97AB9">
        <w:rPr>
          <w:rFonts w:ascii="Garamond" w:hAnsi="Garamond"/>
          <w:sz w:val="24"/>
          <w:szCs w:val="24"/>
        </w:rPr>
        <w:t xml:space="preserve"> 1. oplag 2012)</w:t>
      </w:r>
      <w:r w:rsidRPr="00A97AB9">
        <w:rPr>
          <w:rFonts w:ascii="Garamond" w:hAnsi="Garamond"/>
          <w:i/>
          <w:sz w:val="24"/>
          <w:szCs w:val="24"/>
        </w:rPr>
        <w:t xml:space="preserve"> </w:t>
      </w:r>
      <w:r w:rsidRPr="00A97AB9">
        <w:rPr>
          <w:rFonts w:ascii="Garamond" w:hAnsi="Garamond"/>
          <w:sz w:val="24"/>
          <w:szCs w:val="24"/>
        </w:rPr>
        <w:t xml:space="preserve">Ex </w:t>
      </w:r>
      <w:proofErr w:type="spellStart"/>
      <w:r w:rsidRPr="00A97AB9">
        <w:rPr>
          <w:rFonts w:ascii="Garamond" w:hAnsi="Garamond"/>
          <w:sz w:val="24"/>
          <w:szCs w:val="24"/>
        </w:rPr>
        <w:t>Tuto</w:t>
      </w:r>
      <w:proofErr w:type="spellEnd"/>
      <w:r w:rsidRPr="00A97AB9">
        <w:rPr>
          <w:rFonts w:ascii="Garamond" w:hAnsi="Garamond"/>
          <w:sz w:val="24"/>
          <w:szCs w:val="24"/>
        </w:rPr>
        <w:t xml:space="preserve"> Publishing, København</w:t>
      </w:r>
    </w:p>
    <w:p w:rsidR="00213A35" w:rsidRPr="00A97AB9" w:rsidRDefault="00213A35" w:rsidP="00A50DE9">
      <w:pPr>
        <w:spacing w:after="0" w:line="360" w:lineRule="auto"/>
        <w:rPr>
          <w:rFonts w:ascii="Garamond" w:hAnsi="Garamond"/>
          <w:sz w:val="24"/>
          <w:szCs w:val="24"/>
        </w:rPr>
      </w:pPr>
    </w:p>
    <w:p w:rsidR="006451F0" w:rsidRPr="00A97AB9" w:rsidRDefault="006451F0" w:rsidP="00A50DE9">
      <w:pPr>
        <w:spacing w:after="0" w:line="360" w:lineRule="auto"/>
        <w:rPr>
          <w:rFonts w:ascii="Garamond" w:hAnsi="Garamond"/>
          <w:sz w:val="24"/>
          <w:szCs w:val="24"/>
        </w:rPr>
      </w:pPr>
      <w:r w:rsidRPr="00A97AB9">
        <w:rPr>
          <w:rFonts w:ascii="Garamond" w:hAnsi="Garamond"/>
          <w:sz w:val="24"/>
          <w:szCs w:val="24"/>
        </w:rPr>
        <w:t>Udsen, Henrik ”</w:t>
      </w:r>
      <w:r w:rsidRPr="00A97AB9">
        <w:rPr>
          <w:rFonts w:ascii="Garamond" w:hAnsi="Garamond"/>
          <w:i/>
          <w:sz w:val="24"/>
          <w:szCs w:val="24"/>
        </w:rPr>
        <w:t>De informationsretlige grundsætninger. Studier i informationsretten”</w:t>
      </w:r>
      <w:r w:rsidRPr="00A97AB9">
        <w:rPr>
          <w:rFonts w:ascii="Garamond" w:hAnsi="Garamond"/>
          <w:sz w:val="24"/>
          <w:szCs w:val="24"/>
        </w:rPr>
        <w:t xml:space="preserve"> (2009) Jurist- og Økonomforbundets Forlag, København.</w:t>
      </w:r>
    </w:p>
    <w:p w:rsidR="006451F0" w:rsidRPr="00A97AB9" w:rsidRDefault="006451F0" w:rsidP="00A50DE9">
      <w:pPr>
        <w:spacing w:after="0" w:line="360" w:lineRule="auto"/>
        <w:rPr>
          <w:rFonts w:ascii="Garamond" w:hAnsi="Garamond"/>
          <w:sz w:val="24"/>
          <w:szCs w:val="24"/>
        </w:rPr>
      </w:pPr>
    </w:p>
    <w:p w:rsidR="00541866" w:rsidRPr="00A97AB9" w:rsidRDefault="00541866" w:rsidP="00A50DE9">
      <w:pPr>
        <w:spacing w:after="0" w:line="360" w:lineRule="auto"/>
        <w:rPr>
          <w:rFonts w:ascii="Garamond" w:hAnsi="Garamond"/>
          <w:sz w:val="24"/>
          <w:szCs w:val="24"/>
        </w:rPr>
      </w:pPr>
      <w:r w:rsidRPr="00A97AB9">
        <w:rPr>
          <w:rFonts w:ascii="Garamond" w:hAnsi="Garamond"/>
          <w:sz w:val="24"/>
          <w:szCs w:val="24"/>
        </w:rPr>
        <w:t>Waaben, Henr</w:t>
      </w:r>
      <w:r w:rsidR="0031185D" w:rsidRPr="00A97AB9">
        <w:rPr>
          <w:rFonts w:ascii="Garamond" w:hAnsi="Garamond"/>
          <w:sz w:val="24"/>
          <w:szCs w:val="24"/>
        </w:rPr>
        <w:t>ik og Nielsen, Kristian Korfits</w:t>
      </w:r>
      <w:r w:rsidRPr="00A97AB9">
        <w:rPr>
          <w:rFonts w:ascii="Garamond" w:hAnsi="Garamond"/>
          <w:sz w:val="24"/>
          <w:szCs w:val="24"/>
        </w:rPr>
        <w:t xml:space="preserve"> </w:t>
      </w:r>
      <w:r w:rsidRPr="00A97AB9">
        <w:rPr>
          <w:rFonts w:ascii="Garamond" w:hAnsi="Garamond"/>
          <w:i/>
          <w:sz w:val="24"/>
          <w:szCs w:val="24"/>
        </w:rPr>
        <w:t>Lov om Behandling af personoplysninger</w:t>
      </w:r>
      <w:r w:rsidR="009A64A2" w:rsidRPr="00A97AB9">
        <w:rPr>
          <w:rFonts w:ascii="Garamond" w:hAnsi="Garamond"/>
          <w:i/>
          <w:sz w:val="24"/>
          <w:szCs w:val="24"/>
        </w:rPr>
        <w:t xml:space="preserve"> med kommentarer</w:t>
      </w:r>
      <w:r w:rsidRPr="00A97AB9">
        <w:rPr>
          <w:rFonts w:ascii="Garamond" w:hAnsi="Garamond"/>
          <w:i/>
          <w:sz w:val="24"/>
          <w:szCs w:val="24"/>
        </w:rPr>
        <w:t xml:space="preserve"> </w:t>
      </w:r>
      <w:r w:rsidRPr="00A97AB9">
        <w:rPr>
          <w:rFonts w:ascii="Garamond" w:hAnsi="Garamond"/>
          <w:sz w:val="24"/>
          <w:szCs w:val="24"/>
        </w:rPr>
        <w:t>(2008), Jurist- og Økonomforbundets Forlag, København.</w:t>
      </w:r>
    </w:p>
    <w:p w:rsidR="00081519" w:rsidRPr="00A97AB9" w:rsidRDefault="00081519" w:rsidP="00A50DE9">
      <w:pPr>
        <w:spacing w:after="0" w:line="360" w:lineRule="auto"/>
        <w:rPr>
          <w:rFonts w:ascii="Garamond" w:hAnsi="Garamond"/>
          <w:sz w:val="24"/>
          <w:szCs w:val="24"/>
        </w:rPr>
      </w:pPr>
    </w:p>
    <w:p w:rsidR="00081519" w:rsidRPr="00A97AB9" w:rsidRDefault="00081519" w:rsidP="00A50DE9">
      <w:pPr>
        <w:spacing w:line="360" w:lineRule="auto"/>
        <w:rPr>
          <w:rFonts w:ascii="Garamond" w:hAnsi="Garamond"/>
          <w:sz w:val="24"/>
          <w:szCs w:val="24"/>
        </w:rPr>
      </w:pPr>
      <w:r w:rsidRPr="00A97AB9">
        <w:rPr>
          <w:rFonts w:ascii="Garamond" w:hAnsi="Garamond"/>
          <w:sz w:val="24"/>
          <w:szCs w:val="24"/>
        </w:rPr>
        <w:t>Betænkning nr. 1345/1997 om behandling af personoplysninger</w:t>
      </w:r>
    </w:p>
    <w:p w:rsidR="00BB5E5C" w:rsidRPr="00A97AB9" w:rsidRDefault="00BB5E5C" w:rsidP="00A50DE9">
      <w:pPr>
        <w:spacing w:after="0" w:line="360" w:lineRule="auto"/>
        <w:rPr>
          <w:rFonts w:ascii="Garamond" w:hAnsi="Garamond"/>
          <w:b/>
          <w:sz w:val="24"/>
          <w:u w:val="single"/>
        </w:rPr>
      </w:pPr>
      <w:r w:rsidRPr="00A97AB9">
        <w:rPr>
          <w:rFonts w:ascii="Garamond" w:hAnsi="Garamond"/>
          <w:b/>
          <w:sz w:val="24"/>
          <w:u w:val="single"/>
        </w:rPr>
        <w:lastRenderedPageBreak/>
        <w:t>Artikler</w:t>
      </w:r>
    </w:p>
    <w:p w:rsidR="00226F7A" w:rsidRPr="00A97AB9" w:rsidRDefault="00226F7A" w:rsidP="00226F7A">
      <w:pPr>
        <w:spacing w:line="360" w:lineRule="auto"/>
        <w:rPr>
          <w:rFonts w:ascii="Garamond" w:hAnsi="Garamond"/>
          <w:sz w:val="24"/>
          <w:szCs w:val="24"/>
        </w:rPr>
      </w:pPr>
      <w:r w:rsidRPr="00A97AB9">
        <w:rPr>
          <w:rFonts w:ascii="Garamond" w:hAnsi="Garamond"/>
          <w:sz w:val="24"/>
          <w:szCs w:val="24"/>
        </w:rPr>
        <w:t xml:space="preserve">Arbejdsdokument fra Kommissionens tjenestegrene om anvendelsen af Kommissionens beslutning 2000/520/EF af 26. juli 2000 i henhold til Europa-Parlamentets og Rådets Direktiv 95/46/EF om tilstrækkeligheden af den beskyttelse, der opnås ved hjælp af </w:t>
      </w:r>
      <w:proofErr w:type="spellStart"/>
      <w:r w:rsidRPr="00A97AB9">
        <w:rPr>
          <w:rFonts w:ascii="Garamond" w:hAnsi="Garamond"/>
          <w:sz w:val="24"/>
          <w:szCs w:val="24"/>
        </w:rPr>
        <w:t>safe</w:t>
      </w:r>
      <w:proofErr w:type="spellEnd"/>
      <w:r w:rsidRPr="00A97AB9">
        <w:rPr>
          <w:rFonts w:ascii="Garamond" w:hAnsi="Garamond"/>
          <w:sz w:val="24"/>
          <w:szCs w:val="24"/>
        </w:rPr>
        <w:t xml:space="preserve"> </w:t>
      </w:r>
      <w:proofErr w:type="spellStart"/>
      <w:r w:rsidRPr="00A97AB9">
        <w:rPr>
          <w:rFonts w:ascii="Garamond" w:hAnsi="Garamond"/>
          <w:sz w:val="24"/>
          <w:szCs w:val="24"/>
        </w:rPr>
        <w:t>harbour</w:t>
      </w:r>
      <w:proofErr w:type="spellEnd"/>
      <w:r w:rsidRPr="00A97AB9">
        <w:rPr>
          <w:rFonts w:ascii="Garamond" w:hAnsi="Garamond"/>
          <w:sz w:val="24"/>
          <w:szCs w:val="24"/>
        </w:rPr>
        <w:t>-principperne til beskyttelse af privatlivets fred og de dertil hørende hyppige spørgsmål fra det amerikanske handelsministerium</w:t>
      </w:r>
    </w:p>
    <w:p w:rsidR="00862B69" w:rsidRPr="00FC1C8D" w:rsidRDefault="00862B69" w:rsidP="00A50DE9">
      <w:pPr>
        <w:spacing w:after="0" w:line="360" w:lineRule="auto"/>
        <w:rPr>
          <w:rFonts w:ascii="Garamond" w:hAnsi="Garamond"/>
          <w:sz w:val="24"/>
          <w:szCs w:val="24"/>
          <w:lang w:val="en-US"/>
        </w:rPr>
      </w:pPr>
      <w:proofErr w:type="spellStart"/>
      <w:r w:rsidRPr="00FC1C8D">
        <w:rPr>
          <w:rFonts w:ascii="Garamond" w:hAnsi="Garamond"/>
          <w:sz w:val="24"/>
          <w:szCs w:val="24"/>
          <w:lang w:val="en-US"/>
        </w:rPr>
        <w:t>Ausloos</w:t>
      </w:r>
      <w:proofErr w:type="spellEnd"/>
      <w:r w:rsidRPr="00FC1C8D">
        <w:rPr>
          <w:rFonts w:ascii="Garamond" w:hAnsi="Garamond"/>
          <w:sz w:val="24"/>
          <w:szCs w:val="24"/>
          <w:lang w:val="en-US"/>
        </w:rPr>
        <w:t xml:space="preserve">, </w:t>
      </w:r>
      <w:proofErr w:type="spellStart"/>
      <w:proofErr w:type="gramStart"/>
      <w:r w:rsidRPr="00FC1C8D">
        <w:rPr>
          <w:rFonts w:ascii="Garamond" w:hAnsi="Garamond"/>
          <w:sz w:val="24"/>
          <w:szCs w:val="24"/>
          <w:lang w:val="en-US"/>
        </w:rPr>
        <w:t>Jes</w:t>
      </w:r>
      <w:proofErr w:type="spellEnd"/>
      <w:r w:rsidRPr="00FC1C8D">
        <w:rPr>
          <w:rFonts w:ascii="Garamond" w:hAnsi="Garamond"/>
          <w:sz w:val="24"/>
          <w:szCs w:val="24"/>
          <w:lang w:val="en-US"/>
        </w:rPr>
        <w:t xml:space="preserve"> </w:t>
      </w:r>
      <w:r w:rsidRPr="00FC1C8D">
        <w:rPr>
          <w:rFonts w:ascii="Garamond" w:hAnsi="Garamond"/>
          <w:i/>
          <w:sz w:val="24"/>
          <w:szCs w:val="24"/>
          <w:lang w:val="en-US"/>
        </w:rPr>
        <w:t>”</w:t>
      </w:r>
      <w:proofErr w:type="gramEnd"/>
      <w:r w:rsidR="00081519" w:rsidRPr="00FC1C8D">
        <w:rPr>
          <w:rFonts w:ascii="Garamond" w:hAnsi="Garamond"/>
          <w:i/>
          <w:sz w:val="24"/>
          <w:szCs w:val="24"/>
          <w:lang w:val="en-US"/>
        </w:rPr>
        <w:t xml:space="preserve">The </w:t>
      </w:r>
      <w:r w:rsidRPr="00FC1C8D">
        <w:rPr>
          <w:rFonts w:ascii="Garamond" w:hAnsi="Garamond"/>
          <w:i/>
          <w:sz w:val="24"/>
          <w:szCs w:val="24"/>
          <w:lang w:val="en-US"/>
        </w:rPr>
        <w:t>Right to be Forgotten” – worth remembering?</w:t>
      </w:r>
      <w:r w:rsidRPr="00FC1C8D">
        <w:rPr>
          <w:rFonts w:ascii="Garamond" w:hAnsi="Garamond"/>
          <w:sz w:val="24"/>
          <w:szCs w:val="24"/>
          <w:lang w:val="en-US"/>
        </w:rPr>
        <w:t xml:space="preserve"> Computer law &amp; security review 28 (2012), side 143-152</w:t>
      </w:r>
    </w:p>
    <w:p w:rsidR="00447F1D" w:rsidRPr="00FC1C8D" w:rsidRDefault="00447F1D" w:rsidP="00A50DE9">
      <w:pPr>
        <w:spacing w:after="0" w:line="360" w:lineRule="auto"/>
        <w:rPr>
          <w:rFonts w:ascii="Garamond" w:hAnsi="Garamond"/>
          <w:sz w:val="24"/>
          <w:szCs w:val="24"/>
          <w:lang w:val="en-US"/>
        </w:rPr>
      </w:pPr>
    </w:p>
    <w:p w:rsidR="00447F1D" w:rsidRPr="00A97AB9" w:rsidRDefault="00081519" w:rsidP="00A50DE9">
      <w:pPr>
        <w:spacing w:after="0" w:line="360" w:lineRule="auto"/>
        <w:rPr>
          <w:rFonts w:ascii="Garamond" w:hAnsi="Garamond"/>
          <w:sz w:val="24"/>
          <w:szCs w:val="24"/>
        </w:rPr>
      </w:pPr>
      <w:r w:rsidRPr="00A97AB9">
        <w:rPr>
          <w:rFonts w:ascii="Garamond" w:hAnsi="Garamond"/>
          <w:sz w:val="24"/>
          <w:szCs w:val="20"/>
        </w:rPr>
        <w:t>B</w:t>
      </w:r>
      <w:r w:rsidR="00447F1D" w:rsidRPr="00A97AB9">
        <w:rPr>
          <w:rFonts w:ascii="Garamond" w:hAnsi="Garamond"/>
          <w:sz w:val="24"/>
          <w:szCs w:val="20"/>
        </w:rPr>
        <w:t>lume</w:t>
      </w:r>
      <w:r w:rsidRPr="00A97AB9">
        <w:rPr>
          <w:rFonts w:ascii="Garamond" w:hAnsi="Garamond"/>
          <w:sz w:val="24"/>
          <w:szCs w:val="20"/>
        </w:rPr>
        <w:t>, Peter</w:t>
      </w:r>
      <w:r w:rsidR="00447F1D" w:rsidRPr="00A97AB9">
        <w:rPr>
          <w:rFonts w:ascii="Garamond" w:hAnsi="Garamond"/>
          <w:i/>
          <w:sz w:val="24"/>
          <w:szCs w:val="20"/>
        </w:rPr>
        <w:t xml:space="preserve"> Samtykke i databeskyttelsesretten</w:t>
      </w:r>
      <w:r w:rsidR="00447F1D" w:rsidRPr="00A97AB9">
        <w:rPr>
          <w:rFonts w:ascii="Garamond" w:hAnsi="Garamond"/>
          <w:sz w:val="24"/>
          <w:szCs w:val="20"/>
        </w:rPr>
        <w:t xml:space="preserve"> UfR.2000B.77 </w:t>
      </w:r>
    </w:p>
    <w:p w:rsidR="005235F7" w:rsidRPr="00A97AB9" w:rsidRDefault="005235F7" w:rsidP="00A50DE9">
      <w:pPr>
        <w:spacing w:after="0" w:line="360" w:lineRule="auto"/>
        <w:rPr>
          <w:rFonts w:ascii="Garamond" w:hAnsi="Garamond"/>
          <w:sz w:val="24"/>
          <w:szCs w:val="20"/>
        </w:rPr>
      </w:pPr>
    </w:p>
    <w:p w:rsidR="00447F1D" w:rsidRPr="00A97AB9" w:rsidRDefault="00081519" w:rsidP="00A50DE9">
      <w:pPr>
        <w:spacing w:after="0" w:line="360" w:lineRule="auto"/>
        <w:rPr>
          <w:rFonts w:ascii="Garamond" w:hAnsi="Garamond"/>
          <w:sz w:val="24"/>
          <w:szCs w:val="24"/>
        </w:rPr>
      </w:pPr>
      <w:r w:rsidRPr="00A97AB9">
        <w:rPr>
          <w:rFonts w:ascii="Garamond" w:hAnsi="Garamond"/>
          <w:sz w:val="24"/>
          <w:szCs w:val="20"/>
        </w:rPr>
        <w:t>Blume, Peter</w:t>
      </w:r>
      <w:r w:rsidRPr="00A97AB9">
        <w:rPr>
          <w:rFonts w:ascii="Garamond" w:hAnsi="Garamond"/>
          <w:i/>
          <w:sz w:val="24"/>
          <w:szCs w:val="20"/>
        </w:rPr>
        <w:t xml:space="preserve"> </w:t>
      </w:r>
      <w:r w:rsidR="00447F1D" w:rsidRPr="00A97AB9">
        <w:rPr>
          <w:rFonts w:ascii="Garamond" w:hAnsi="Garamond"/>
          <w:i/>
          <w:sz w:val="24"/>
          <w:szCs w:val="20"/>
        </w:rPr>
        <w:t>Behandlingsbegrebet i databeskyttelsesretten</w:t>
      </w:r>
      <w:r w:rsidR="00447F1D" w:rsidRPr="00A97AB9">
        <w:rPr>
          <w:rFonts w:ascii="Garamond" w:hAnsi="Garamond"/>
          <w:sz w:val="24"/>
          <w:szCs w:val="20"/>
        </w:rPr>
        <w:t xml:space="preserve"> UfR.2000B.425 </w:t>
      </w:r>
    </w:p>
    <w:p w:rsidR="005235F7" w:rsidRPr="00A97AB9" w:rsidRDefault="005235F7" w:rsidP="00A50DE9">
      <w:pPr>
        <w:spacing w:after="0" w:line="360" w:lineRule="auto"/>
        <w:rPr>
          <w:rFonts w:ascii="Garamond" w:hAnsi="Garamond"/>
          <w:sz w:val="24"/>
          <w:szCs w:val="20"/>
        </w:rPr>
      </w:pPr>
    </w:p>
    <w:p w:rsidR="00447F1D" w:rsidRPr="00A97AB9" w:rsidRDefault="00081519" w:rsidP="00A50DE9">
      <w:pPr>
        <w:spacing w:after="0" w:line="360" w:lineRule="auto"/>
        <w:rPr>
          <w:rFonts w:ascii="Garamond" w:hAnsi="Garamond"/>
          <w:sz w:val="24"/>
          <w:szCs w:val="20"/>
        </w:rPr>
      </w:pPr>
      <w:r w:rsidRPr="00A97AB9">
        <w:rPr>
          <w:rFonts w:ascii="Garamond" w:hAnsi="Garamond"/>
          <w:sz w:val="24"/>
          <w:szCs w:val="20"/>
        </w:rPr>
        <w:t>Blume, Peter</w:t>
      </w:r>
      <w:r w:rsidRPr="00A97AB9">
        <w:rPr>
          <w:rFonts w:ascii="Garamond" w:hAnsi="Garamond"/>
          <w:i/>
          <w:sz w:val="24"/>
          <w:szCs w:val="20"/>
        </w:rPr>
        <w:t xml:space="preserve"> </w:t>
      </w:r>
      <w:r w:rsidR="00447F1D" w:rsidRPr="00A97AB9">
        <w:rPr>
          <w:rFonts w:ascii="Garamond" w:hAnsi="Garamond"/>
          <w:i/>
          <w:sz w:val="24"/>
          <w:szCs w:val="20"/>
        </w:rPr>
        <w:t>Personen i persondataretten</w:t>
      </w:r>
      <w:r w:rsidR="00447F1D" w:rsidRPr="00A97AB9">
        <w:rPr>
          <w:rFonts w:ascii="Garamond" w:hAnsi="Garamond"/>
          <w:sz w:val="24"/>
          <w:szCs w:val="20"/>
        </w:rPr>
        <w:t xml:space="preserve"> UfR.2009B.392 </w:t>
      </w:r>
    </w:p>
    <w:p w:rsidR="005235F7" w:rsidRPr="00A97AB9" w:rsidRDefault="005235F7" w:rsidP="00A50DE9">
      <w:pPr>
        <w:spacing w:after="0" w:line="360" w:lineRule="auto"/>
        <w:rPr>
          <w:rFonts w:ascii="Garamond" w:hAnsi="Garamond"/>
          <w:sz w:val="24"/>
          <w:szCs w:val="20"/>
        </w:rPr>
      </w:pPr>
    </w:p>
    <w:p w:rsidR="00447F1D" w:rsidRPr="00A97AB9" w:rsidRDefault="00081519" w:rsidP="00A50DE9">
      <w:pPr>
        <w:spacing w:after="0" w:line="360" w:lineRule="auto"/>
        <w:rPr>
          <w:rFonts w:ascii="Garamond" w:hAnsi="Garamond"/>
          <w:sz w:val="24"/>
          <w:szCs w:val="24"/>
        </w:rPr>
      </w:pPr>
      <w:r w:rsidRPr="00A97AB9">
        <w:rPr>
          <w:rFonts w:ascii="Garamond" w:hAnsi="Garamond"/>
          <w:sz w:val="24"/>
          <w:szCs w:val="24"/>
        </w:rPr>
        <w:t>Blume, Peter</w:t>
      </w:r>
      <w:r w:rsidRPr="00A97AB9">
        <w:rPr>
          <w:rFonts w:ascii="Garamond" w:hAnsi="Garamond"/>
          <w:i/>
          <w:sz w:val="24"/>
          <w:szCs w:val="24"/>
        </w:rPr>
        <w:t xml:space="preserve"> </w:t>
      </w:r>
      <w:r w:rsidR="00447F1D" w:rsidRPr="00A97AB9">
        <w:rPr>
          <w:rFonts w:ascii="Garamond" w:hAnsi="Garamond"/>
          <w:i/>
          <w:sz w:val="24"/>
          <w:szCs w:val="24"/>
        </w:rPr>
        <w:t>Formidlet samtykke i Persondataretten</w:t>
      </w:r>
      <w:r w:rsidR="00447F1D" w:rsidRPr="00A97AB9">
        <w:rPr>
          <w:rFonts w:ascii="Garamond" w:hAnsi="Garamond"/>
          <w:sz w:val="24"/>
          <w:szCs w:val="24"/>
        </w:rPr>
        <w:t xml:space="preserve"> UfR.2012B.10 </w:t>
      </w:r>
    </w:p>
    <w:p w:rsidR="004971F9" w:rsidRPr="00A97AB9" w:rsidRDefault="004971F9" w:rsidP="00A50DE9">
      <w:pPr>
        <w:spacing w:after="0" w:line="360" w:lineRule="auto"/>
        <w:rPr>
          <w:rFonts w:ascii="Garamond" w:hAnsi="Garamond"/>
          <w:sz w:val="24"/>
          <w:szCs w:val="24"/>
        </w:rPr>
      </w:pPr>
    </w:p>
    <w:p w:rsidR="004971F9" w:rsidRPr="00A97AB9" w:rsidRDefault="004971F9" w:rsidP="00A50DE9">
      <w:pPr>
        <w:spacing w:after="0" w:line="360" w:lineRule="auto"/>
        <w:rPr>
          <w:rFonts w:ascii="Garamond" w:hAnsi="Garamond"/>
          <w:sz w:val="24"/>
          <w:szCs w:val="24"/>
        </w:rPr>
      </w:pPr>
      <w:proofErr w:type="spellStart"/>
      <w:r w:rsidRPr="00FC1C8D">
        <w:rPr>
          <w:rFonts w:ascii="Garamond" w:hAnsi="Garamond"/>
          <w:sz w:val="24"/>
          <w:szCs w:val="24"/>
          <w:lang w:val="en-US"/>
        </w:rPr>
        <w:t>Gindin</w:t>
      </w:r>
      <w:proofErr w:type="spellEnd"/>
      <w:r w:rsidRPr="00FC1C8D">
        <w:rPr>
          <w:rFonts w:ascii="Garamond" w:hAnsi="Garamond"/>
          <w:sz w:val="24"/>
          <w:szCs w:val="24"/>
          <w:lang w:val="en-US"/>
        </w:rPr>
        <w:t xml:space="preserve">, Susan E. </w:t>
      </w:r>
      <w:r w:rsidRPr="00FC1C8D">
        <w:rPr>
          <w:rFonts w:ascii="Garamond" w:hAnsi="Garamond"/>
          <w:i/>
          <w:sz w:val="24"/>
          <w:szCs w:val="24"/>
          <w:lang w:val="en-US"/>
        </w:rPr>
        <w:t>Nobody Reads Your Privacy Policy or Online Contract? Lessons learne</w:t>
      </w:r>
      <w:r w:rsidR="005B52FA" w:rsidRPr="00FC1C8D">
        <w:rPr>
          <w:rFonts w:ascii="Garamond" w:hAnsi="Garamond"/>
          <w:i/>
          <w:sz w:val="24"/>
          <w:szCs w:val="24"/>
          <w:lang w:val="en-US"/>
        </w:rPr>
        <w:t>d</w:t>
      </w:r>
      <w:r w:rsidRPr="00FC1C8D">
        <w:rPr>
          <w:rFonts w:ascii="Garamond" w:hAnsi="Garamond"/>
          <w:i/>
          <w:sz w:val="24"/>
          <w:szCs w:val="24"/>
          <w:lang w:val="en-US"/>
        </w:rPr>
        <w:t xml:space="preserve"> and Questions Raised by the FTC’s Action </w:t>
      </w:r>
      <w:proofErr w:type="gramStart"/>
      <w:r w:rsidRPr="00FC1C8D">
        <w:rPr>
          <w:rFonts w:ascii="Garamond" w:hAnsi="Garamond"/>
          <w:i/>
          <w:sz w:val="24"/>
          <w:szCs w:val="24"/>
          <w:lang w:val="en-US"/>
        </w:rPr>
        <w:t>Against</w:t>
      </w:r>
      <w:proofErr w:type="gramEnd"/>
      <w:r w:rsidRPr="00FC1C8D">
        <w:rPr>
          <w:rFonts w:ascii="Garamond" w:hAnsi="Garamond"/>
          <w:i/>
          <w:sz w:val="24"/>
          <w:szCs w:val="24"/>
          <w:lang w:val="en-US"/>
        </w:rPr>
        <w:t xml:space="preserve"> Sears</w:t>
      </w:r>
      <w:r w:rsidRPr="00FC1C8D">
        <w:rPr>
          <w:rFonts w:ascii="Garamond" w:hAnsi="Garamond"/>
          <w:sz w:val="24"/>
          <w:szCs w:val="24"/>
          <w:lang w:val="en-US"/>
        </w:rPr>
        <w:t>,</w:t>
      </w:r>
      <w:r w:rsidR="00361180" w:rsidRPr="00FC1C8D">
        <w:rPr>
          <w:rFonts w:ascii="Garamond" w:hAnsi="Garamond"/>
          <w:sz w:val="24"/>
          <w:szCs w:val="24"/>
          <w:lang w:val="en-US"/>
        </w:rPr>
        <w:t xml:space="preserve"> MW. J. TECH &amp; INTELL. </w:t>
      </w:r>
      <w:r w:rsidR="00361180" w:rsidRPr="00A97AB9">
        <w:rPr>
          <w:rFonts w:ascii="Garamond" w:hAnsi="Garamond"/>
          <w:sz w:val="24"/>
          <w:szCs w:val="24"/>
        </w:rPr>
        <w:t xml:space="preserve">PROP(2008), vol. 8, </w:t>
      </w:r>
      <w:proofErr w:type="spellStart"/>
      <w:r w:rsidR="00361180" w:rsidRPr="00A97AB9">
        <w:rPr>
          <w:rFonts w:ascii="Garamond" w:hAnsi="Garamond"/>
          <w:sz w:val="24"/>
          <w:szCs w:val="24"/>
        </w:rPr>
        <w:t>issue</w:t>
      </w:r>
      <w:proofErr w:type="spellEnd"/>
      <w:r w:rsidR="00361180" w:rsidRPr="00A97AB9">
        <w:rPr>
          <w:rFonts w:ascii="Garamond" w:hAnsi="Garamond"/>
          <w:sz w:val="24"/>
          <w:szCs w:val="24"/>
        </w:rPr>
        <w:t xml:space="preserve"> 1</w:t>
      </w:r>
    </w:p>
    <w:p w:rsidR="00081519" w:rsidRPr="00A97AB9" w:rsidRDefault="00081519" w:rsidP="00A50DE9">
      <w:pPr>
        <w:spacing w:after="0" w:line="360" w:lineRule="auto"/>
        <w:rPr>
          <w:rFonts w:ascii="Garamond" w:hAnsi="Garamond"/>
          <w:sz w:val="24"/>
          <w:szCs w:val="24"/>
        </w:rPr>
      </w:pPr>
    </w:p>
    <w:p w:rsidR="00264ADD" w:rsidRPr="00FC1C8D" w:rsidRDefault="00264ADD" w:rsidP="00A50DE9">
      <w:pPr>
        <w:spacing w:after="0" w:line="360" w:lineRule="auto"/>
        <w:rPr>
          <w:rStyle w:val="Hyperlink"/>
          <w:rFonts w:ascii="Garamond" w:hAnsi="Garamond"/>
          <w:color w:val="auto"/>
          <w:sz w:val="24"/>
          <w:szCs w:val="24"/>
          <w:u w:val="none"/>
          <w:lang w:val="en-US"/>
        </w:rPr>
      </w:pPr>
      <w:proofErr w:type="spellStart"/>
      <w:r w:rsidRPr="00FC1C8D">
        <w:rPr>
          <w:rFonts w:ascii="Garamond" w:hAnsi="Garamond"/>
          <w:sz w:val="24"/>
          <w:szCs w:val="24"/>
          <w:lang w:val="en-US"/>
        </w:rPr>
        <w:t>Kosinski</w:t>
      </w:r>
      <w:proofErr w:type="spellEnd"/>
      <w:proofErr w:type="gramStart"/>
      <w:r w:rsidRPr="00FC1C8D">
        <w:rPr>
          <w:rFonts w:ascii="Garamond" w:hAnsi="Garamond"/>
          <w:sz w:val="24"/>
          <w:szCs w:val="24"/>
          <w:lang w:val="en-US"/>
        </w:rPr>
        <w:t>,</w:t>
      </w:r>
      <w:r w:rsidRPr="00FC1C8D">
        <w:rPr>
          <w:rFonts w:ascii="Garamond" w:hAnsi="Garamond"/>
          <w:sz w:val="24"/>
          <w:lang w:val="en-US"/>
        </w:rPr>
        <w:t xml:space="preserve">  Michal</w:t>
      </w:r>
      <w:proofErr w:type="gramEnd"/>
      <w:r w:rsidRPr="00FC1C8D">
        <w:rPr>
          <w:rFonts w:ascii="Garamond" w:hAnsi="Garamond"/>
          <w:sz w:val="24"/>
          <w:lang w:val="en-US"/>
        </w:rPr>
        <w:t xml:space="preserve"> et.al. </w:t>
      </w:r>
      <w:r w:rsidRPr="00FC1C8D">
        <w:rPr>
          <w:rFonts w:ascii="Garamond" w:hAnsi="Garamond"/>
          <w:i/>
          <w:sz w:val="24"/>
          <w:lang w:val="en-US"/>
        </w:rPr>
        <w:t>”Private traits and attributes are predictable from digital records of human behavior”</w:t>
      </w:r>
      <w:r w:rsidRPr="00FC1C8D">
        <w:rPr>
          <w:rFonts w:ascii="Garamond" w:hAnsi="Garamond"/>
          <w:sz w:val="24"/>
          <w:lang w:val="en-US"/>
        </w:rPr>
        <w:t>,</w:t>
      </w:r>
      <w:r w:rsidR="00E35650" w:rsidRPr="00FC1C8D">
        <w:rPr>
          <w:rFonts w:ascii="Garamond" w:hAnsi="Garamond"/>
          <w:sz w:val="24"/>
          <w:lang w:val="en-US"/>
        </w:rPr>
        <w:t xml:space="preserve"> </w:t>
      </w:r>
      <w:proofErr w:type="spellStart"/>
      <w:r w:rsidR="00E35650" w:rsidRPr="00FC1C8D">
        <w:rPr>
          <w:rFonts w:ascii="Garamond" w:hAnsi="Garamond"/>
          <w:sz w:val="24"/>
          <w:lang w:val="en-US"/>
        </w:rPr>
        <w:t>på</w:t>
      </w:r>
      <w:proofErr w:type="spellEnd"/>
      <w:r w:rsidR="00E35650" w:rsidRPr="00FC1C8D">
        <w:rPr>
          <w:rFonts w:ascii="Garamond" w:hAnsi="Garamond"/>
          <w:sz w:val="24"/>
          <w:lang w:val="en-US"/>
        </w:rPr>
        <w:t xml:space="preserve"> </w:t>
      </w:r>
      <w:hyperlink r:id="rId171" w:history="1">
        <w:r w:rsidR="003B46C7" w:rsidRPr="00FC1C8D">
          <w:rPr>
            <w:rStyle w:val="Hyperlink"/>
            <w:rFonts w:ascii="Garamond" w:hAnsi="Garamond"/>
            <w:color w:val="auto"/>
            <w:sz w:val="24"/>
            <w:szCs w:val="24"/>
            <w:u w:val="none"/>
            <w:lang w:val="en-US"/>
          </w:rPr>
          <w:t>http://www.pnas.org/content/early/2013/03/06/1218772110.full.pdf+html?sid=51b1988f-9113-4d70-b8d7-880f83c5c9b8</w:t>
        </w:r>
      </w:hyperlink>
    </w:p>
    <w:p w:rsidR="004D06C2" w:rsidRPr="00FC1C8D" w:rsidRDefault="004D06C2" w:rsidP="00A50DE9">
      <w:pPr>
        <w:spacing w:after="0" w:line="360" w:lineRule="auto"/>
        <w:rPr>
          <w:rStyle w:val="Hyperlink"/>
          <w:rFonts w:ascii="Garamond" w:hAnsi="Garamond"/>
          <w:color w:val="auto"/>
          <w:sz w:val="24"/>
          <w:szCs w:val="24"/>
          <w:u w:val="none"/>
          <w:lang w:val="en-US"/>
        </w:rPr>
      </w:pPr>
    </w:p>
    <w:p w:rsidR="004D06C2" w:rsidRPr="00FC1C8D" w:rsidRDefault="004D06C2" w:rsidP="00A50DE9">
      <w:pPr>
        <w:spacing w:after="0" w:line="360" w:lineRule="auto"/>
        <w:rPr>
          <w:rFonts w:ascii="Garamond" w:hAnsi="Garamond"/>
          <w:sz w:val="24"/>
          <w:szCs w:val="24"/>
          <w:lang w:val="en-US"/>
        </w:rPr>
      </w:pPr>
      <w:r w:rsidRPr="00A97AB9">
        <w:rPr>
          <w:rFonts w:ascii="Garamond" w:hAnsi="Garamond"/>
          <w:sz w:val="24"/>
        </w:rPr>
        <w:t xml:space="preserve">Olesen, Henning og </w:t>
      </w:r>
      <w:proofErr w:type="spellStart"/>
      <w:r w:rsidRPr="00A97AB9">
        <w:rPr>
          <w:rFonts w:ascii="Garamond" w:hAnsi="Garamond"/>
          <w:sz w:val="24"/>
        </w:rPr>
        <w:t>Adjei</w:t>
      </w:r>
      <w:proofErr w:type="spellEnd"/>
      <w:r w:rsidRPr="00A97AB9">
        <w:rPr>
          <w:rFonts w:ascii="Garamond" w:hAnsi="Garamond"/>
          <w:sz w:val="24"/>
        </w:rPr>
        <w:t xml:space="preserve">, </w:t>
      </w:r>
      <w:proofErr w:type="spellStart"/>
      <w:r w:rsidRPr="00A97AB9">
        <w:rPr>
          <w:rFonts w:ascii="Garamond" w:hAnsi="Garamond"/>
          <w:sz w:val="24"/>
        </w:rPr>
        <w:t>Josehp</w:t>
      </w:r>
      <w:proofErr w:type="spellEnd"/>
      <w:r w:rsidRPr="00A97AB9">
        <w:rPr>
          <w:rFonts w:ascii="Garamond" w:hAnsi="Garamond"/>
          <w:sz w:val="24"/>
        </w:rPr>
        <w:t xml:space="preserve">. </w:t>
      </w:r>
      <w:proofErr w:type="gramStart"/>
      <w:r w:rsidRPr="00FC1C8D">
        <w:rPr>
          <w:rFonts w:ascii="Garamond" w:hAnsi="Garamond"/>
          <w:sz w:val="24"/>
          <w:lang w:val="en-US"/>
        </w:rPr>
        <w:t xml:space="preserve">K </w:t>
      </w:r>
      <w:r w:rsidRPr="00FC1C8D">
        <w:rPr>
          <w:rFonts w:ascii="Garamond" w:hAnsi="Garamond"/>
          <w:i/>
          <w:sz w:val="24"/>
          <w:lang w:val="en-US"/>
        </w:rPr>
        <w:t>”</w:t>
      </w:r>
      <w:proofErr w:type="gramEnd"/>
      <w:r w:rsidRPr="00FC1C8D">
        <w:rPr>
          <w:rFonts w:ascii="Garamond" w:hAnsi="Garamond"/>
          <w:i/>
          <w:sz w:val="24"/>
          <w:lang w:val="en-US"/>
        </w:rPr>
        <w:t>Keeping Identity Private”</w:t>
      </w:r>
      <w:r w:rsidRPr="00FC1C8D">
        <w:rPr>
          <w:rFonts w:ascii="Garamond" w:hAnsi="Garamond"/>
          <w:sz w:val="24"/>
          <w:lang w:val="en-US"/>
        </w:rPr>
        <w:t xml:space="preserve">, IEEE Vehicular Technology </w:t>
      </w:r>
      <w:r w:rsidRPr="00FC1C8D">
        <w:rPr>
          <w:rFonts w:ascii="Garamond" w:hAnsi="Garamond"/>
          <w:sz w:val="24"/>
          <w:szCs w:val="24"/>
          <w:lang w:val="en-US"/>
        </w:rPr>
        <w:t xml:space="preserve">Magazine, </w:t>
      </w:r>
      <w:proofErr w:type="spellStart"/>
      <w:r w:rsidRPr="00FC1C8D">
        <w:rPr>
          <w:rFonts w:ascii="Garamond" w:hAnsi="Garamond"/>
          <w:sz w:val="24"/>
          <w:szCs w:val="24"/>
          <w:lang w:val="en-US"/>
        </w:rPr>
        <w:t>september</w:t>
      </w:r>
      <w:proofErr w:type="spellEnd"/>
      <w:r w:rsidRPr="00FC1C8D">
        <w:rPr>
          <w:rFonts w:ascii="Garamond" w:hAnsi="Garamond"/>
          <w:sz w:val="24"/>
          <w:szCs w:val="24"/>
          <w:lang w:val="en-US"/>
        </w:rPr>
        <w:t xml:space="preserve"> 2011</w:t>
      </w:r>
    </w:p>
    <w:p w:rsidR="009046F8" w:rsidRPr="00A97AB9" w:rsidRDefault="009046F8" w:rsidP="00A50DE9">
      <w:pPr>
        <w:spacing w:after="0" w:line="360" w:lineRule="auto"/>
        <w:rPr>
          <w:rFonts w:ascii="Garamond" w:hAnsi="Garamond"/>
          <w:sz w:val="28"/>
          <w:szCs w:val="24"/>
        </w:rPr>
      </w:pPr>
      <w:r w:rsidRPr="00FC1C8D">
        <w:rPr>
          <w:rFonts w:ascii="Garamond" w:hAnsi="Garamond"/>
          <w:sz w:val="24"/>
          <w:lang w:val="en-US"/>
        </w:rPr>
        <w:t xml:space="preserve">Roosendaal, A </w:t>
      </w:r>
      <w:proofErr w:type="gramStart"/>
      <w:r w:rsidRPr="00FC1C8D">
        <w:rPr>
          <w:rFonts w:ascii="Garamond" w:hAnsi="Garamond"/>
          <w:i/>
          <w:sz w:val="24"/>
          <w:lang w:val="en-US"/>
        </w:rPr>
        <w:t>We</w:t>
      </w:r>
      <w:proofErr w:type="gramEnd"/>
      <w:r w:rsidRPr="00FC1C8D">
        <w:rPr>
          <w:rFonts w:ascii="Garamond" w:hAnsi="Garamond"/>
          <w:i/>
          <w:sz w:val="24"/>
          <w:lang w:val="en-US"/>
        </w:rPr>
        <w:t xml:space="preserve"> are all connected to </w:t>
      </w:r>
      <w:proofErr w:type="spellStart"/>
      <w:r w:rsidRPr="00FC1C8D">
        <w:rPr>
          <w:rFonts w:ascii="Garamond" w:hAnsi="Garamond"/>
          <w:i/>
          <w:sz w:val="24"/>
          <w:lang w:val="en-US"/>
        </w:rPr>
        <w:t>Facbook</w:t>
      </w:r>
      <w:proofErr w:type="spellEnd"/>
      <w:r w:rsidRPr="00FC1C8D">
        <w:rPr>
          <w:rFonts w:ascii="Garamond" w:hAnsi="Garamond"/>
          <w:i/>
          <w:sz w:val="24"/>
          <w:lang w:val="en-US"/>
        </w:rPr>
        <w:t>… by Facebook</w:t>
      </w:r>
      <w:r w:rsidRPr="00FC1C8D">
        <w:rPr>
          <w:rFonts w:ascii="Garamond" w:hAnsi="Garamond"/>
          <w:sz w:val="24"/>
          <w:lang w:val="en-US"/>
        </w:rPr>
        <w:t xml:space="preserve"> </w:t>
      </w:r>
      <w:proofErr w:type="spellStart"/>
      <w:r w:rsidRPr="00FC1C8D">
        <w:rPr>
          <w:rFonts w:ascii="Garamond" w:hAnsi="Garamond"/>
          <w:sz w:val="24"/>
          <w:lang w:val="en-US"/>
        </w:rPr>
        <w:t>i</w:t>
      </w:r>
      <w:proofErr w:type="spellEnd"/>
      <w:r w:rsidRPr="00FC1C8D">
        <w:rPr>
          <w:rFonts w:ascii="Garamond" w:hAnsi="Garamond"/>
          <w:sz w:val="24"/>
          <w:lang w:val="en-US"/>
        </w:rPr>
        <w:t xml:space="preserve"> </w:t>
      </w:r>
      <w:proofErr w:type="spellStart"/>
      <w:r w:rsidRPr="00FC1C8D">
        <w:rPr>
          <w:rFonts w:ascii="Garamond" w:hAnsi="Garamond"/>
          <w:sz w:val="24"/>
          <w:lang w:val="en-US"/>
        </w:rPr>
        <w:t>Gutwirth</w:t>
      </w:r>
      <w:proofErr w:type="spellEnd"/>
      <w:r w:rsidRPr="00FC1C8D">
        <w:rPr>
          <w:rFonts w:ascii="Garamond" w:hAnsi="Garamond"/>
          <w:sz w:val="24"/>
          <w:lang w:val="en-US"/>
        </w:rPr>
        <w:t xml:space="preserve">, S. (red.) </w:t>
      </w:r>
      <w:r w:rsidRPr="00A97AB9">
        <w:rPr>
          <w:rFonts w:ascii="Garamond" w:hAnsi="Garamond"/>
          <w:i/>
          <w:sz w:val="24"/>
        </w:rPr>
        <w:t xml:space="preserve">European Data </w:t>
      </w:r>
      <w:proofErr w:type="spellStart"/>
      <w:r w:rsidRPr="00A97AB9">
        <w:rPr>
          <w:rFonts w:ascii="Garamond" w:hAnsi="Garamond"/>
          <w:i/>
          <w:sz w:val="24"/>
        </w:rPr>
        <w:t>Protecion</w:t>
      </w:r>
      <w:proofErr w:type="spellEnd"/>
      <w:r w:rsidRPr="00A97AB9">
        <w:rPr>
          <w:rFonts w:ascii="Garamond" w:hAnsi="Garamond"/>
          <w:i/>
          <w:sz w:val="24"/>
        </w:rPr>
        <w:t>: In Good Health?</w:t>
      </w:r>
      <w:r w:rsidR="006C1101" w:rsidRPr="00A97AB9">
        <w:rPr>
          <w:rFonts w:ascii="Garamond" w:hAnsi="Garamond"/>
          <w:i/>
          <w:sz w:val="24"/>
        </w:rPr>
        <w:t xml:space="preserve"> </w:t>
      </w:r>
      <w:r w:rsidRPr="00A97AB9">
        <w:rPr>
          <w:rFonts w:ascii="Garamond" w:hAnsi="Garamond"/>
          <w:sz w:val="24"/>
        </w:rPr>
        <w:t>(2012) Springer Science + Business Media</w:t>
      </w:r>
    </w:p>
    <w:p w:rsidR="004D06C2" w:rsidRPr="00A97AB9" w:rsidRDefault="004D06C2" w:rsidP="00A50DE9">
      <w:pPr>
        <w:spacing w:after="0" w:line="360" w:lineRule="auto"/>
        <w:rPr>
          <w:rFonts w:ascii="Garamond" w:hAnsi="Garamond"/>
          <w:sz w:val="24"/>
          <w:szCs w:val="24"/>
        </w:rPr>
      </w:pPr>
    </w:p>
    <w:p w:rsidR="00264ADD" w:rsidRPr="00A97AB9" w:rsidRDefault="003B46C7" w:rsidP="00A50DE9">
      <w:pPr>
        <w:pStyle w:val="Fodnotetekst"/>
        <w:spacing w:line="360" w:lineRule="auto"/>
        <w:rPr>
          <w:rStyle w:val="Hyperlink"/>
          <w:rFonts w:ascii="Garamond" w:hAnsi="Garamond"/>
          <w:color w:val="auto"/>
          <w:sz w:val="24"/>
          <w:szCs w:val="24"/>
          <w:u w:val="none"/>
        </w:rPr>
      </w:pPr>
      <w:r w:rsidRPr="00A97AB9">
        <w:rPr>
          <w:rFonts w:ascii="Garamond" w:hAnsi="Garamond"/>
          <w:sz w:val="24"/>
          <w:szCs w:val="24"/>
        </w:rPr>
        <w:t xml:space="preserve">Tranberg, Charlotte Bagger </w:t>
      </w:r>
      <w:r w:rsidRPr="00A97AB9">
        <w:rPr>
          <w:rFonts w:ascii="Garamond" w:hAnsi="Garamond"/>
          <w:i/>
          <w:sz w:val="24"/>
          <w:szCs w:val="24"/>
        </w:rPr>
        <w:t>”Biometriske personoplysninger”</w:t>
      </w:r>
      <w:r w:rsidRPr="00A97AB9">
        <w:rPr>
          <w:rFonts w:ascii="Garamond" w:hAnsi="Garamond"/>
          <w:sz w:val="24"/>
          <w:szCs w:val="24"/>
        </w:rPr>
        <w:t xml:space="preserve">, Erhvervsjuridisk Tidsskrift </w:t>
      </w:r>
      <w:r w:rsidRPr="00A97AB9">
        <w:rPr>
          <w:rStyle w:val="Hyperlink"/>
          <w:rFonts w:ascii="Garamond" w:hAnsi="Garamond"/>
          <w:color w:val="auto"/>
          <w:sz w:val="24"/>
          <w:szCs w:val="24"/>
          <w:u w:val="none"/>
        </w:rPr>
        <w:t>2007.105</w:t>
      </w:r>
    </w:p>
    <w:p w:rsidR="003B46C7" w:rsidRPr="00A97AB9" w:rsidRDefault="003B46C7" w:rsidP="00A50DE9">
      <w:pPr>
        <w:pStyle w:val="Fodnotetekst"/>
        <w:spacing w:line="360" w:lineRule="auto"/>
        <w:rPr>
          <w:rStyle w:val="Hyperlink"/>
          <w:rFonts w:ascii="Garamond" w:hAnsi="Garamond"/>
          <w:color w:val="auto"/>
          <w:sz w:val="24"/>
          <w:szCs w:val="24"/>
          <w:u w:val="none"/>
        </w:rPr>
      </w:pPr>
    </w:p>
    <w:p w:rsidR="005235F7" w:rsidRPr="00A97AB9" w:rsidRDefault="005235F7" w:rsidP="00A50DE9">
      <w:pPr>
        <w:pStyle w:val="Fodnotetekst"/>
        <w:spacing w:line="360" w:lineRule="auto"/>
        <w:rPr>
          <w:rStyle w:val="Hyperlink"/>
          <w:rFonts w:ascii="Garamond" w:hAnsi="Garamond"/>
          <w:color w:val="auto"/>
          <w:sz w:val="24"/>
          <w:szCs w:val="24"/>
          <w:u w:val="none"/>
        </w:rPr>
      </w:pPr>
      <w:r w:rsidRPr="00A97AB9">
        <w:rPr>
          <w:rStyle w:val="Hyperlink"/>
          <w:rFonts w:ascii="Garamond" w:hAnsi="Garamond"/>
          <w:color w:val="auto"/>
          <w:sz w:val="24"/>
          <w:szCs w:val="24"/>
          <w:u w:val="none"/>
        </w:rPr>
        <w:lastRenderedPageBreak/>
        <w:t>Tranberg, Charlotte Bagger “</w:t>
      </w:r>
      <w:r w:rsidRPr="00A97AB9">
        <w:rPr>
          <w:rStyle w:val="Hyperlink"/>
          <w:rFonts w:ascii="Garamond" w:hAnsi="Garamond"/>
          <w:i/>
          <w:color w:val="auto"/>
          <w:sz w:val="24"/>
          <w:szCs w:val="24"/>
          <w:u w:val="none"/>
        </w:rPr>
        <w:t>Fremtidens persondataret</w:t>
      </w:r>
      <w:r w:rsidRPr="00A97AB9">
        <w:rPr>
          <w:rStyle w:val="Hyperlink"/>
          <w:rFonts w:ascii="Garamond" w:hAnsi="Garamond"/>
          <w:color w:val="auto"/>
          <w:sz w:val="24"/>
          <w:szCs w:val="24"/>
          <w:u w:val="none"/>
        </w:rPr>
        <w:t>”, Lov og Data, nr. 2/2012</w:t>
      </w:r>
    </w:p>
    <w:p w:rsidR="003B46C7" w:rsidRPr="00A97AB9" w:rsidRDefault="003B46C7" w:rsidP="00A50DE9">
      <w:pPr>
        <w:pStyle w:val="Fodnotetekst"/>
        <w:spacing w:line="360" w:lineRule="auto"/>
        <w:rPr>
          <w:rStyle w:val="Hyperlink"/>
          <w:rFonts w:ascii="Garamond" w:hAnsi="Garamond"/>
          <w:color w:val="auto"/>
          <w:u w:val="none"/>
        </w:rPr>
      </w:pPr>
    </w:p>
    <w:p w:rsidR="00BB5E5C" w:rsidRPr="00A97AB9" w:rsidRDefault="00BB5E5C" w:rsidP="00A50DE9">
      <w:pPr>
        <w:spacing w:after="0" w:line="360" w:lineRule="auto"/>
        <w:rPr>
          <w:rFonts w:ascii="Garamond" w:hAnsi="Garamond"/>
          <w:b/>
          <w:sz w:val="24"/>
          <w:u w:val="single"/>
        </w:rPr>
      </w:pPr>
      <w:r w:rsidRPr="00A97AB9">
        <w:rPr>
          <w:rFonts w:ascii="Garamond" w:hAnsi="Garamond"/>
          <w:b/>
          <w:sz w:val="24"/>
          <w:u w:val="single"/>
        </w:rPr>
        <w:t>Domme</w:t>
      </w:r>
      <w:r w:rsidR="00081519" w:rsidRPr="00A97AB9">
        <w:rPr>
          <w:rFonts w:ascii="Garamond" w:hAnsi="Garamond"/>
          <w:b/>
          <w:sz w:val="24"/>
          <w:u w:val="single"/>
        </w:rPr>
        <w:t>, afgørelser og udtalelser</w:t>
      </w:r>
    </w:p>
    <w:p w:rsidR="00081519" w:rsidRPr="00A97AB9" w:rsidRDefault="00081519" w:rsidP="00A50DE9">
      <w:pPr>
        <w:spacing w:after="0" w:line="360" w:lineRule="auto"/>
        <w:rPr>
          <w:rFonts w:ascii="Garamond" w:hAnsi="Garamond"/>
          <w:b/>
          <w:sz w:val="24"/>
          <w:szCs w:val="24"/>
        </w:rPr>
      </w:pPr>
      <w:r w:rsidRPr="00A97AB9">
        <w:rPr>
          <w:rFonts w:ascii="Garamond" w:hAnsi="Garamond"/>
          <w:b/>
          <w:sz w:val="24"/>
          <w:szCs w:val="24"/>
        </w:rPr>
        <w:t>Danske domme</w:t>
      </w:r>
    </w:p>
    <w:p w:rsidR="00081519" w:rsidRPr="00A97AB9" w:rsidRDefault="00081519" w:rsidP="00A50DE9">
      <w:pPr>
        <w:spacing w:after="0" w:line="360" w:lineRule="auto"/>
        <w:rPr>
          <w:rFonts w:ascii="Garamond" w:hAnsi="Garamond"/>
          <w:sz w:val="24"/>
          <w:szCs w:val="24"/>
        </w:rPr>
      </w:pPr>
      <w:r w:rsidRPr="00A97AB9">
        <w:rPr>
          <w:rFonts w:ascii="Garamond" w:hAnsi="Garamond"/>
          <w:sz w:val="24"/>
          <w:szCs w:val="24"/>
        </w:rPr>
        <w:t>SS 2761/2008 (</w:t>
      </w:r>
      <w:hyperlink r:id="rId172" w:history="1">
        <w:r w:rsidRPr="00A97AB9">
          <w:rPr>
            <w:rFonts w:ascii="Garamond" w:hAnsi="Garamond"/>
          </w:rPr>
          <w:t>http://www.it-retsforum.dk/uploads/media/</w:t>
        </w:r>
      </w:hyperlink>
      <w:r w:rsidRPr="00A97AB9">
        <w:rPr>
          <w:rFonts w:ascii="Garamond" w:hAnsi="Garamond"/>
          <w:sz w:val="24"/>
          <w:szCs w:val="24"/>
        </w:rPr>
        <w:t xml:space="preserve"> HjrringByretsdomaf2februar2009AnklagemyndighedenmodTiltaltUbetingetfngselsstrafforatuploadesexvideoafekskrestenpfacebook.pdf)</w:t>
      </w:r>
    </w:p>
    <w:p w:rsidR="00081519" w:rsidRPr="00A97AB9" w:rsidRDefault="00081519" w:rsidP="00A50DE9">
      <w:pPr>
        <w:spacing w:after="0" w:line="360" w:lineRule="auto"/>
        <w:rPr>
          <w:rFonts w:ascii="Garamond" w:hAnsi="Garamond"/>
          <w:sz w:val="24"/>
          <w:szCs w:val="24"/>
        </w:rPr>
      </w:pPr>
    </w:p>
    <w:p w:rsidR="00081519" w:rsidRPr="00A97AB9" w:rsidRDefault="00081519" w:rsidP="00A50DE9">
      <w:pPr>
        <w:spacing w:after="0" w:line="360" w:lineRule="auto"/>
        <w:rPr>
          <w:rFonts w:ascii="Garamond" w:hAnsi="Garamond"/>
          <w:b/>
          <w:sz w:val="24"/>
          <w:szCs w:val="24"/>
        </w:rPr>
      </w:pPr>
      <w:r w:rsidRPr="00A97AB9">
        <w:rPr>
          <w:rFonts w:ascii="Garamond" w:hAnsi="Garamond"/>
          <w:b/>
          <w:sz w:val="24"/>
          <w:szCs w:val="24"/>
        </w:rPr>
        <w:t>EU domme</w:t>
      </w:r>
    </w:p>
    <w:p w:rsidR="007716EA" w:rsidRPr="00A97AB9" w:rsidRDefault="006D403B" w:rsidP="00A50DE9">
      <w:pPr>
        <w:spacing w:after="0" w:line="360" w:lineRule="auto"/>
        <w:rPr>
          <w:rFonts w:ascii="Garamond" w:hAnsi="Garamond"/>
          <w:sz w:val="24"/>
          <w:szCs w:val="24"/>
        </w:rPr>
      </w:pPr>
      <w:r w:rsidRPr="00A97AB9">
        <w:rPr>
          <w:rFonts w:ascii="Garamond" w:hAnsi="Garamond"/>
          <w:sz w:val="24"/>
          <w:szCs w:val="24"/>
        </w:rPr>
        <w:t>C-6/64 Costa vs. ENEL, EF-Domstolens dom af 15</w:t>
      </w:r>
      <w:r w:rsidR="00360208" w:rsidRPr="00A97AB9">
        <w:rPr>
          <w:rFonts w:ascii="Garamond" w:hAnsi="Garamond"/>
          <w:sz w:val="24"/>
          <w:szCs w:val="24"/>
        </w:rPr>
        <w:t>.</w:t>
      </w:r>
      <w:r w:rsidRPr="00A97AB9">
        <w:rPr>
          <w:rFonts w:ascii="Garamond" w:hAnsi="Garamond"/>
          <w:sz w:val="24"/>
          <w:szCs w:val="24"/>
        </w:rPr>
        <w:t xml:space="preserve"> juli 1964</w:t>
      </w:r>
    </w:p>
    <w:p w:rsidR="007E16DF" w:rsidRDefault="007E16DF" w:rsidP="00A50DE9">
      <w:pPr>
        <w:spacing w:after="0" w:line="360" w:lineRule="auto"/>
        <w:rPr>
          <w:rFonts w:ascii="Garamond" w:hAnsi="Garamond"/>
          <w:sz w:val="24"/>
          <w:szCs w:val="24"/>
        </w:rPr>
      </w:pPr>
    </w:p>
    <w:p w:rsidR="007716EA" w:rsidRPr="00A97AB9" w:rsidRDefault="007716EA" w:rsidP="00A50DE9">
      <w:pPr>
        <w:spacing w:after="0" w:line="360" w:lineRule="auto"/>
        <w:rPr>
          <w:rFonts w:ascii="Garamond" w:hAnsi="Garamond"/>
          <w:sz w:val="24"/>
          <w:szCs w:val="24"/>
        </w:rPr>
      </w:pPr>
      <w:r w:rsidRPr="00A97AB9">
        <w:rPr>
          <w:rFonts w:ascii="Garamond" w:hAnsi="Garamond"/>
          <w:sz w:val="24"/>
          <w:szCs w:val="24"/>
        </w:rPr>
        <w:t>C-101/01 Lindquist, EF-Domstolens dom af 6. november 2003</w:t>
      </w:r>
    </w:p>
    <w:p w:rsidR="007E16DF" w:rsidRDefault="007E16DF" w:rsidP="00A50DE9">
      <w:pPr>
        <w:spacing w:after="0" w:line="360" w:lineRule="auto"/>
        <w:rPr>
          <w:rFonts w:ascii="Garamond" w:hAnsi="Garamond"/>
          <w:sz w:val="24"/>
          <w:szCs w:val="24"/>
        </w:rPr>
      </w:pPr>
    </w:p>
    <w:p w:rsidR="00BB5E5C" w:rsidRPr="00A97AB9" w:rsidRDefault="008F70A7" w:rsidP="00A50DE9">
      <w:pPr>
        <w:spacing w:after="0" w:line="360" w:lineRule="auto"/>
        <w:rPr>
          <w:rFonts w:ascii="Garamond" w:hAnsi="Garamond"/>
          <w:sz w:val="24"/>
          <w:szCs w:val="24"/>
        </w:rPr>
      </w:pPr>
      <w:r w:rsidRPr="00A97AB9">
        <w:rPr>
          <w:rFonts w:ascii="Garamond" w:hAnsi="Garamond"/>
          <w:sz w:val="24"/>
          <w:szCs w:val="24"/>
        </w:rPr>
        <w:t xml:space="preserve">Forslag til afgørelse i de forenede sager C-92/09 og C-93/09 fra generaladvokat E. </w:t>
      </w:r>
      <w:proofErr w:type="spellStart"/>
      <w:r w:rsidRPr="00A97AB9">
        <w:rPr>
          <w:rFonts w:ascii="Garamond" w:hAnsi="Garamond"/>
          <w:sz w:val="24"/>
          <w:szCs w:val="24"/>
        </w:rPr>
        <w:t>Sharpston</w:t>
      </w:r>
      <w:proofErr w:type="spellEnd"/>
      <w:r w:rsidRPr="00A97AB9">
        <w:rPr>
          <w:rFonts w:ascii="Garamond" w:hAnsi="Garamond"/>
          <w:sz w:val="24"/>
          <w:szCs w:val="24"/>
        </w:rPr>
        <w:t>, fremsat den 17. juni 2010</w:t>
      </w:r>
    </w:p>
    <w:p w:rsidR="00613A7D" w:rsidRPr="00A97AB9" w:rsidRDefault="00613A7D" w:rsidP="00A50DE9">
      <w:pPr>
        <w:spacing w:after="0" w:line="360" w:lineRule="auto"/>
        <w:rPr>
          <w:rFonts w:ascii="Garamond" w:hAnsi="Garamond"/>
          <w:sz w:val="24"/>
          <w:szCs w:val="24"/>
        </w:rPr>
      </w:pPr>
    </w:p>
    <w:p w:rsidR="00BB5E5C" w:rsidRPr="00A97AB9" w:rsidRDefault="00BB5E5C" w:rsidP="00A50DE9">
      <w:pPr>
        <w:spacing w:after="0" w:line="360" w:lineRule="auto"/>
        <w:rPr>
          <w:rFonts w:ascii="Garamond" w:hAnsi="Garamond"/>
          <w:b/>
          <w:sz w:val="24"/>
          <w:szCs w:val="20"/>
        </w:rPr>
      </w:pPr>
      <w:r w:rsidRPr="00A97AB9">
        <w:rPr>
          <w:rFonts w:ascii="Garamond" w:hAnsi="Garamond"/>
          <w:b/>
          <w:sz w:val="24"/>
          <w:szCs w:val="20"/>
        </w:rPr>
        <w:t>Afgørelser fra Datatilsynet</w:t>
      </w:r>
    </w:p>
    <w:p w:rsidR="00BB5E5C" w:rsidRPr="00A97AB9" w:rsidRDefault="00FE27A9" w:rsidP="00A50DE9">
      <w:pPr>
        <w:spacing w:after="0" w:line="360" w:lineRule="auto"/>
        <w:rPr>
          <w:rFonts w:ascii="Garamond" w:hAnsi="Garamond"/>
          <w:sz w:val="24"/>
          <w:szCs w:val="20"/>
        </w:rPr>
      </w:pPr>
      <w:r w:rsidRPr="00A97AB9">
        <w:rPr>
          <w:rFonts w:ascii="Garamond" w:hAnsi="Garamond"/>
          <w:sz w:val="24"/>
          <w:szCs w:val="20"/>
        </w:rPr>
        <w:t xml:space="preserve">DT </w:t>
      </w:r>
      <w:r w:rsidR="008B40CE" w:rsidRPr="00A97AB9">
        <w:rPr>
          <w:rFonts w:ascii="Garamond" w:hAnsi="Garamond"/>
          <w:sz w:val="24"/>
          <w:szCs w:val="20"/>
        </w:rPr>
        <w:t>2000-631-0034</w:t>
      </w:r>
    </w:p>
    <w:p w:rsidR="007E16DF" w:rsidRDefault="007E16DF" w:rsidP="00A50DE9">
      <w:pPr>
        <w:spacing w:after="0" w:line="360" w:lineRule="auto"/>
        <w:rPr>
          <w:rFonts w:ascii="Garamond" w:hAnsi="Garamond"/>
          <w:sz w:val="24"/>
          <w:szCs w:val="24"/>
        </w:rPr>
      </w:pPr>
    </w:p>
    <w:p w:rsidR="00D3413F" w:rsidRPr="00A97AB9" w:rsidRDefault="00D3413F" w:rsidP="00A50DE9">
      <w:pPr>
        <w:spacing w:after="0" w:line="360" w:lineRule="auto"/>
        <w:rPr>
          <w:rFonts w:ascii="Garamond" w:hAnsi="Garamond"/>
          <w:sz w:val="24"/>
          <w:szCs w:val="24"/>
        </w:rPr>
      </w:pPr>
      <w:r w:rsidRPr="00A97AB9">
        <w:rPr>
          <w:rFonts w:ascii="Garamond" w:hAnsi="Garamond"/>
          <w:sz w:val="24"/>
          <w:szCs w:val="24"/>
        </w:rPr>
        <w:t>DT 2002-42-0365 Børnetelefonen</w:t>
      </w:r>
    </w:p>
    <w:p w:rsidR="007E16DF" w:rsidRDefault="007E16DF" w:rsidP="00A50DE9">
      <w:pPr>
        <w:spacing w:after="0" w:line="360" w:lineRule="auto"/>
        <w:rPr>
          <w:rFonts w:ascii="Garamond" w:hAnsi="Garamond"/>
          <w:sz w:val="24"/>
          <w:szCs w:val="20"/>
        </w:rPr>
      </w:pPr>
    </w:p>
    <w:p w:rsidR="002307D5" w:rsidRPr="00A97AB9" w:rsidRDefault="002307D5" w:rsidP="00A50DE9">
      <w:pPr>
        <w:spacing w:after="0" w:line="360" w:lineRule="auto"/>
        <w:rPr>
          <w:rFonts w:ascii="Garamond" w:hAnsi="Garamond"/>
          <w:sz w:val="24"/>
          <w:szCs w:val="20"/>
        </w:rPr>
      </w:pPr>
      <w:r w:rsidRPr="00A97AB9">
        <w:rPr>
          <w:rFonts w:ascii="Garamond" w:hAnsi="Garamond"/>
          <w:sz w:val="24"/>
          <w:szCs w:val="20"/>
        </w:rPr>
        <w:t>DT 2002-213-0143 Brug af personnummer i netbankløsning</w:t>
      </w:r>
    </w:p>
    <w:p w:rsidR="007E16DF" w:rsidRDefault="007E16DF" w:rsidP="00A50DE9">
      <w:pPr>
        <w:spacing w:after="0" w:line="360" w:lineRule="auto"/>
        <w:rPr>
          <w:rFonts w:ascii="Garamond" w:hAnsi="Garamond"/>
          <w:sz w:val="24"/>
          <w:szCs w:val="20"/>
        </w:rPr>
      </w:pPr>
    </w:p>
    <w:p w:rsidR="005A2122" w:rsidRPr="00A97AB9" w:rsidRDefault="005A2122" w:rsidP="00A50DE9">
      <w:pPr>
        <w:spacing w:after="0" w:line="360" w:lineRule="auto"/>
        <w:rPr>
          <w:rFonts w:ascii="Garamond" w:hAnsi="Garamond"/>
          <w:sz w:val="24"/>
          <w:szCs w:val="20"/>
        </w:rPr>
      </w:pPr>
      <w:r w:rsidRPr="00A97AB9">
        <w:rPr>
          <w:rFonts w:ascii="Garamond" w:hAnsi="Garamond"/>
          <w:sz w:val="24"/>
          <w:szCs w:val="20"/>
        </w:rPr>
        <w:t>DT 2002-219-0136 Lagring af chat hos Jubii</w:t>
      </w:r>
    </w:p>
    <w:p w:rsidR="007E16DF" w:rsidRDefault="007E16DF" w:rsidP="00A50DE9">
      <w:pPr>
        <w:spacing w:after="0" w:line="360" w:lineRule="auto"/>
        <w:rPr>
          <w:rFonts w:ascii="Garamond" w:hAnsi="Garamond"/>
          <w:sz w:val="24"/>
          <w:szCs w:val="20"/>
        </w:rPr>
      </w:pPr>
    </w:p>
    <w:p w:rsidR="0050041D" w:rsidRPr="00A97AB9" w:rsidRDefault="0050041D" w:rsidP="00A50DE9">
      <w:pPr>
        <w:spacing w:after="0" w:line="360" w:lineRule="auto"/>
        <w:rPr>
          <w:rFonts w:ascii="Garamond" w:hAnsi="Garamond"/>
          <w:sz w:val="24"/>
          <w:szCs w:val="20"/>
        </w:rPr>
      </w:pPr>
      <w:r w:rsidRPr="00A97AB9">
        <w:rPr>
          <w:rFonts w:ascii="Garamond" w:hAnsi="Garamond"/>
          <w:sz w:val="24"/>
          <w:szCs w:val="20"/>
        </w:rPr>
        <w:t>DT 2003-233-0028 Sarbane</w:t>
      </w:r>
      <w:r w:rsidR="008A3D73" w:rsidRPr="00A97AB9">
        <w:rPr>
          <w:rFonts w:ascii="Garamond" w:hAnsi="Garamond"/>
          <w:sz w:val="24"/>
          <w:szCs w:val="20"/>
        </w:rPr>
        <w:t>s</w:t>
      </w:r>
      <w:r w:rsidRPr="00A97AB9">
        <w:rPr>
          <w:rFonts w:ascii="Garamond" w:hAnsi="Garamond"/>
          <w:sz w:val="24"/>
          <w:szCs w:val="20"/>
        </w:rPr>
        <w:t xml:space="preserve"> </w:t>
      </w:r>
      <w:proofErr w:type="spellStart"/>
      <w:r w:rsidRPr="00A97AB9">
        <w:rPr>
          <w:rFonts w:ascii="Garamond" w:hAnsi="Garamond"/>
          <w:sz w:val="24"/>
          <w:szCs w:val="20"/>
        </w:rPr>
        <w:t>Oxley</w:t>
      </w:r>
      <w:proofErr w:type="spellEnd"/>
      <w:r w:rsidRPr="00A97AB9">
        <w:rPr>
          <w:rFonts w:ascii="Garamond" w:hAnsi="Garamond"/>
          <w:sz w:val="24"/>
          <w:szCs w:val="20"/>
        </w:rPr>
        <w:t xml:space="preserve"> </w:t>
      </w:r>
      <w:proofErr w:type="spellStart"/>
      <w:r w:rsidRPr="00A97AB9">
        <w:rPr>
          <w:rFonts w:ascii="Garamond" w:hAnsi="Garamond"/>
          <w:sz w:val="24"/>
          <w:szCs w:val="20"/>
        </w:rPr>
        <w:t>Act</w:t>
      </w:r>
      <w:proofErr w:type="spellEnd"/>
      <w:r w:rsidRPr="00A97AB9">
        <w:rPr>
          <w:rFonts w:ascii="Garamond" w:hAnsi="Garamond"/>
          <w:sz w:val="24"/>
          <w:szCs w:val="20"/>
        </w:rPr>
        <w:t>-sagen</w:t>
      </w:r>
    </w:p>
    <w:p w:rsidR="007E16DF" w:rsidRDefault="007E16DF" w:rsidP="00A50DE9">
      <w:pPr>
        <w:spacing w:after="0" w:line="360" w:lineRule="auto"/>
        <w:rPr>
          <w:rFonts w:ascii="Garamond" w:hAnsi="Garamond"/>
          <w:sz w:val="24"/>
          <w:szCs w:val="20"/>
        </w:rPr>
      </w:pPr>
    </w:p>
    <w:p w:rsidR="0050041D" w:rsidRPr="00A97AB9" w:rsidRDefault="0050041D" w:rsidP="00A50DE9">
      <w:pPr>
        <w:spacing w:after="0" w:line="360" w:lineRule="auto"/>
        <w:rPr>
          <w:rFonts w:ascii="Garamond" w:hAnsi="Garamond"/>
          <w:sz w:val="24"/>
          <w:szCs w:val="24"/>
        </w:rPr>
      </w:pPr>
      <w:r w:rsidRPr="00A97AB9">
        <w:rPr>
          <w:rFonts w:ascii="Garamond" w:hAnsi="Garamond"/>
          <w:sz w:val="24"/>
          <w:szCs w:val="20"/>
        </w:rPr>
        <w:t>DT 2003</w:t>
      </w:r>
      <w:r w:rsidRPr="00A97AB9">
        <w:rPr>
          <w:rFonts w:ascii="Garamond" w:hAnsi="Garamond"/>
          <w:sz w:val="24"/>
          <w:szCs w:val="24"/>
        </w:rPr>
        <w:t>-082-0128 Sundhedsportalen</w:t>
      </w:r>
    </w:p>
    <w:p w:rsidR="007E16DF" w:rsidRDefault="007E16DF" w:rsidP="00A50DE9">
      <w:pPr>
        <w:pStyle w:val="Fodnotetekst"/>
        <w:spacing w:line="360" w:lineRule="auto"/>
        <w:rPr>
          <w:rFonts w:ascii="Garamond" w:hAnsi="Garamond"/>
          <w:sz w:val="24"/>
          <w:szCs w:val="24"/>
        </w:rPr>
      </w:pPr>
    </w:p>
    <w:p w:rsidR="00BB719D" w:rsidRPr="00A97AB9" w:rsidRDefault="00BB719D" w:rsidP="00A50DE9">
      <w:pPr>
        <w:pStyle w:val="Fodnotetekst"/>
        <w:spacing w:line="360" w:lineRule="auto"/>
        <w:rPr>
          <w:rFonts w:ascii="Garamond" w:hAnsi="Garamond"/>
          <w:sz w:val="24"/>
          <w:szCs w:val="24"/>
        </w:rPr>
      </w:pPr>
      <w:r w:rsidRPr="00A97AB9">
        <w:rPr>
          <w:rFonts w:ascii="Garamond" w:hAnsi="Garamond"/>
          <w:sz w:val="24"/>
          <w:szCs w:val="24"/>
        </w:rPr>
        <w:t>DT 2004-54-1508 Vedrørende behandling af oplysninger hos Projekt Janus</w:t>
      </w:r>
    </w:p>
    <w:p w:rsidR="007E16DF" w:rsidRDefault="007E16DF" w:rsidP="00A50DE9">
      <w:pPr>
        <w:spacing w:after="0" w:line="360" w:lineRule="auto"/>
        <w:rPr>
          <w:rFonts w:ascii="Garamond" w:hAnsi="Garamond"/>
          <w:sz w:val="24"/>
          <w:szCs w:val="24"/>
        </w:rPr>
      </w:pPr>
    </w:p>
    <w:p w:rsidR="00FE27A9" w:rsidRPr="00A97AB9" w:rsidRDefault="00FE27A9" w:rsidP="00A50DE9">
      <w:pPr>
        <w:spacing w:after="0" w:line="360" w:lineRule="auto"/>
        <w:rPr>
          <w:rFonts w:ascii="Garamond" w:hAnsi="Garamond"/>
          <w:sz w:val="24"/>
          <w:szCs w:val="24"/>
        </w:rPr>
      </w:pPr>
      <w:r w:rsidRPr="00A97AB9">
        <w:rPr>
          <w:rFonts w:ascii="Garamond" w:hAnsi="Garamond"/>
          <w:sz w:val="24"/>
          <w:szCs w:val="24"/>
        </w:rPr>
        <w:t>DT 2006-321-0457</w:t>
      </w:r>
      <w:r w:rsidR="00DC6F03" w:rsidRPr="00A97AB9">
        <w:rPr>
          <w:rFonts w:ascii="Garamond" w:hAnsi="Garamond"/>
          <w:sz w:val="24"/>
          <w:szCs w:val="24"/>
        </w:rPr>
        <w:t xml:space="preserve"> Offentliggørelse af oplysninger om modstandsfolk på internettet (1)</w:t>
      </w:r>
      <w:r w:rsidRPr="00A97AB9">
        <w:rPr>
          <w:rFonts w:ascii="Garamond" w:hAnsi="Garamond"/>
          <w:sz w:val="24"/>
          <w:szCs w:val="24"/>
        </w:rPr>
        <w:t xml:space="preserve"> </w:t>
      </w:r>
    </w:p>
    <w:p w:rsidR="007E16DF" w:rsidRDefault="007E16DF" w:rsidP="00A50DE9">
      <w:pPr>
        <w:spacing w:after="0" w:line="360" w:lineRule="auto"/>
        <w:rPr>
          <w:rFonts w:ascii="Garamond" w:hAnsi="Garamond"/>
          <w:sz w:val="24"/>
          <w:szCs w:val="24"/>
        </w:rPr>
      </w:pPr>
    </w:p>
    <w:p w:rsidR="00FA3E33" w:rsidRPr="00A97AB9" w:rsidRDefault="00FA3E33" w:rsidP="00A50DE9">
      <w:pPr>
        <w:spacing w:after="0" w:line="360" w:lineRule="auto"/>
        <w:rPr>
          <w:rFonts w:ascii="Garamond" w:hAnsi="Garamond"/>
          <w:sz w:val="24"/>
          <w:szCs w:val="24"/>
        </w:rPr>
      </w:pPr>
      <w:r w:rsidRPr="00A97AB9">
        <w:rPr>
          <w:rFonts w:ascii="Garamond" w:hAnsi="Garamond"/>
          <w:sz w:val="24"/>
          <w:szCs w:val="24"/>
        </w:rPr>
        <w:t>DT 2007-212-0042 FDB og Coop Danmark A/S’ medlemsprogram</w:t>
      </w:r>
    </w:p>
    <w:p w:rsidR="007E16DF" w:rsidRDefault="007E16DF" w:rsidP="00A50DE9">
      <w:pPr>
        <w:spacing w:after="0" w:line="360" w:lineRule="auto"/>
        <w:rPr>
          <w:rFonts w:ascii="Garamond" w:hAnsi="Garamond"/>
          <w:sz w:val="24"/>
          <w:szCs w:val="24"/>
        </w:rPr>
      </w:pPr>
    </w:p>
    <w:p w:rsidR="00BB5E5C" w:rsidRPr="00A97AB9" w:rsidRDefault="00FE27A9" w:rsidP="00A50DE9">
      <w:pPr>
        <w:spacing w:after="0" w:line="360" w:lineRule="auto"/>
        <w:rPr>
          <w:rFonts w:ascii="Garamond" w:hAnsi="Garamond"/>
          <w:sz w:val="24"/>
          <w:szCs w:val="24"/>
        </w:rPr>
      </w:pPr>
      <w:r w:rsidRPr="00A97AB9">
        <w:rPr>
          <w:rFonts w:ascii="Garamond" w:hAnsi="Garamond"/>
          <w:sz w:val="24"/>
          <w:szCs w:val="24"/>
        </w:rPr>
        <w:lastRenderedPageBreak/>
        <w:t>DT 2007-321-0039</w:t>
      </w:r>
      <w:r w:rsidR="00DC6F03" w:rsidRPr="00A97AB9">
        <w:rPr>
          <w:rFonts w:ascii="Garamond" w:hAnsi="Garamond"/>
          <w:sz w:val="24"/>
          <w:szCs w:val="24"/>
        </w:rPr>
        <w:t xml:space="preserve"> Offentliggørelse af oplysninger om modstandsfolk på internettet (2)</w:t>
      </w:r>
    </w:p>
    <w:p w:rsidR="007E16DF" w:rsidRDefault="007E16DF" w:rsidP="00A50DE9">
      <w:pPr>
        <w:pStyle w:val="Fodnotetekst"/>
        <w:spacing w:line="360" w:lineRule="auto"/>
        <w:rPr>
          <w:rFonts w:ascii="Garamond" w:hAnsi="Garamond"/>
          <w:sz w:val="24"/>
          <w:szCs w:val="24"/>
        </w:rPr>
      </w:pPr>
    </w:p>
    <w:p w:rsidR="007E16DF" w:rsidRDefault="002307D5" w:rsidP="00A50DE9">
      <w:pPr>
        <w:pStyle w:val="Fodnotetekst"/>
        <w:spacing w:line="360" w:lineRule="auto"/>
        <w:rPr>
          <w:rFonts w:ascii="Garamond" w:hAnsi="Garamond"/>
          <w:sz w:val="24"/>
          <w:szCs w:val="24"/>
        </w:rPr>
      </w:pPr>
      <w:r w:rsidRPr="00A97AB9">
        <w:rPr>
          <w:rFonts w:ascii="Garamond" w:hAnsi="Garamond"/>
          <w:sz w:val="24"/>
          <w:szCs w:val="24"/>
        </w:rPr>
        <w:t xml:space="preserve">DT 2007-42-0480 Vedrørende Rådgivnings og Forskningscenteret Børn, Unge &amp; Sorgs </w:t>
      </w:r>
    </w:p>
    <w:p w:rsidR="002307D5" w:rsidRPr="00A97AB9" w:rsidRDefault="002307D5" w:rsidP="00A50DE9">
      <w:pPr>
        <w:pStyle w:val="Fodnotetekst"/>
        <w:spacing w:line="360" w:lineRule="auto"/>
        <w:rPr>
          <w:rFonts w:ascii="Garamond" w:hAnsi="Garamond"/>
          <w:sz w:val="24"/>
          <w:szCs w:val="24"/>
        </w:rPr>
      </w:pPr>
      <w:r w:rsidRPr="00A97AB9">
        <w:rPr>
          <w:rFonts w:ascii="Garamond" w:hAnsi="Garamond"/>
          <w:sz w:val="24"/>
          <w:szCs w:val="24"/>
        </w:rPr>
        <w:t>anmeldelse af behandlingen ”Behandling af rådgivning af unge”</w:t>
      </w:r>
    </w:p>
    <w:p w:rsidR="007E16DF" w:rsidRDefault="007E16DF" w:rsidP="00A50DE9">
      <w:pPr>
        <w:spacing w:after="0" w:line="360" w:lineRule="auto"/>
        <w:rPr>
          <w:rFonts w:ascii="Garamond" w:hAnsi="Garamond"/>
          <w:sz w:val="24"/>
          <w:szCs w:val="24"/>
        </w:rPr>
      </w:pPr>
    </w:p>
    <w:p w:rsidR="0050041D" w:rsidRPr="00A97AB9" w:rsidRDefault="0050041D" w:rsidP="00A50DE9">
      <w:pPr>
        <w:spacing w:after="0" w:line="360" w:lineRule="auto"/>
        <w:rPr>
          <w:rFonts w:ascii="Garamond" w:hAnsi="Garamond"/>
          <w:sz w:val="24"/>
          <w:szCs w:val="24"/>
        </w:rPr>
      </w:pPr>
      <w:r w:rsidRPr="00A97AB9">
        <w:rPr>
          <w:rFonts w:ascii="Garamond" w:hAnsi="Garamond"/>
          <w:sz w:val="24"/>
          <w:szCs w:val="24"/>
        </w:rPr>
        <w:t>DT 2008-42-0742 Adgangskontrol på diskoteker og førelse af interne karantæneliste</w:t>
      </w:r>
    </w:p>
    <w:p w:rsidR="0050041D" w:rsidRPr="00A97AB9" w:rsidRDefault="0050041D" w:rsidP="00A50DE9">
      <w:pPr>
        <w:spacing w:after="0" w:line="360" w:lineRule="auto"/>
        <w:rPr>
          <w:rFonts w:ascii="Garamond" w:hAnsi="Garamond"/>
          <w:b/>
          <w:sz w:val="24"/>
          <w:szCs w:val="24"/>
        </w:rPr>
      </w:pPr>
    </w:p>
    <w:p w:rsidR="00081519" w:rsidRPr="00A97AB9" w:rsidRDefault="00081519" w:rsidP="00A50DE9">
      <w:pPr>
        <w:spacing w:after="0" w:line="360" w:lineRule="auto"/>
        <w:rPr>
          <w:rFonts w:ascii="Garamond" w:hAnsi="Garamond"/>
          <w:b/>
          <w:sz w:val="24"/>
          <w:szCs w:val="24"/>
        </w:rPr>
      </w:pPr>
      <w:r w:rsidRPr="00A97AB9">
        <w:rPr>
          <w:rFonts w:ascii="Garamond" w:hAnsi="Garamond"/>
          <w:b/>
          <w:sz w:val="24"/>
          <w:szCs w:val="24"/>
        </w:rPr>
        <w:t>Udtalelser fra Folketingets ombudsmand</w:t>
      </w:r>
    </w:p>
    <w:p w:rsidR="00081519" w:rsidRPr="00A97AB9" w:rsidRDefault="00081519" w:rsidP="00A50DE9">
      <w:pPr>
        <w:spacing w:after="0" w:line="360" w:lineRule="auto"/>
        <w:rPr>
          <w:rFonts w:ascii="Garamond" w:hAnsi="Garamond"/>
          <w:sz w:val="24"/>
          <w:szCs w:val="24"/>
        </w:rPr>
      </w:pPr>
      <w:r w:rsidRPr="00A97AB9">
        <w:rPr>
          <w:rFonts w:ascii="Garamond" w:hAnsi="Garamond"/>
          <w:sz w:val="24"/>
          <w:szCs w:val="24"/>
        </w:rPr>
        <w:t>FOB 2011 15-1 Myndighederne må bruge oplysninger fra åbne Facebook-profiler</w:t>
      </w:r>
    </w:p>
    <w:p w:rsidR="001E6257" w:rsidRPr="00A97AB9" w:rsidRDefault="001E6257" w:rsidP="00A50DE9">
      <w:pPr>
        <w:spacing w:after="0" w:line="360" w:lineRule="auto"/>
        <w:rPr>
          <w:rFonts w:ascii="Garamond" w:hAnsi="Garamond"/>
          <w:sz w:val="24"/>
        </w:rPr>
      </w:pPr>
    </w:p>
    <w:p w:rsidR="00156182" w:rsidRPr="00A97AB9" w:rsidRDefault="00156182" w:rsidP="00A50DE9">
      <w:pPr>
        <w:spacing w:after="0" w:line="360" w:lineRule="auto"/>
        <w:rPr>
          <w:rFonts w:ascii="Garamond" w:hAnsi="Garamond"/>
          <w:b/>
          <w:sz w:val="24"/>
        </w:rPr>
      </w:pPr>
      <w:r w:rsidRPr="00A97AB9">
        <w:rPr>
          <w:rFonts w:ascii="Garamond" w:hAnsi="Garamond"/>
          <w:b/>
          <w:sz w:val="24"/>
        </w:rPr>
        <w:t>Andet</w:t>
      </w:r>
    </w:p>
    <w:p w:rsidR="009D2E64" w:rsidRPr="00A97AB9" w:rsidRDefault="009D2E64" w:rsidP="00A50DE9">
      <w:pPr>
        <w:spacing w:after="0" w:line="360" w:lineRule="auto"/>
        <w:rPr>
          <w:rFonts w:ascii="Garamond" w:hAnsi="Garamond"/>
          <w:sz w:val="24"/>
        </w:rPr>
      </w:pPr>
      <w:r w:rsidRPr="00A97AB9">
        <w:rPr>
          <w:rFonts w:ascii="Garamond" w:hAnsi="Garamond"/>
          <w:sz w:val="24"/>
        </w:rPr>
        <w:t>http://www.datatilsynet.dk/fileadmin/user_upload/dokumenter/AArsberetninger/AArsberet_2011.pdf</w:t>
      </w:r>
    </w:p>
    <w:p w:rsidR="007E16DF" w:rsidRDefault="007E16DF" w:rsidP="00A50DE9">
      <w:pPr>
        <w:spacing w:after="0" w:line="360" w:lineRule="auto"/>
      </w:pPr>
    </w:p>
    <w:p w:rsidR="009D2E64" w:rsidRPr="00A97AB9" w:rsidRDefault="00F2720F" w:rsidP="00A50DE9">
      <w:pPr>
        <w:spacing w:after="0" w:line="360" w:lineRule="auto"/>
        <w:rPr>
          <w:rStyle w:val="Hyperlink"/>
          <w:rFonts w:ascii="Garamond" w:hAnsi="Garamond"/>
          <w:color w:val="auto"/>
          <w:sz w:val="24"/>
          <w:szCs w:val="24"/>
          <w:u w:val="none"/>
        </w:rPr>
      </w:pPr>
      <w:hyperlink r:id="rId173" w:history="1">
        <w:r w:rsidR="009D2E64" w:rsidRPr="00A97AB9">
          <w:rPr>
            <w:rStyle w:val="Hyperlink"/>
            <w:rFonts w:ascii="Garamond" w:hAnsi="Garamond"/>
            <w:color w:val="auto"/>
            <w:sz w:val="24"/>
            <w:szCs w:val="24"/>
            <w:u w:val="none"/>
          </w:rPr>
          <w:t>http://www.denstoredanske.dk/</w:t>
        </w:r>
      </w:hyperlink>
    </w:p>
    <w:p w:rsidR="007E16DF" w:rsidRDefault="007E16DF" w:rsidP="00A50DE9">
      <w:pPr>
        <w:spacing w:after="0" w:line="360" w:lineRule="auto"/>
        <w:rPr>
          <w:rStyle w:val="Hyperlink"/>
          <w:rFonts w:ascii="Garamond" w:hAnsi="Garamond"/>
          <w:color w:val="auto"/>
          <w:sz w:val="24"/>
          <w:szCs w:val="24"/>
          <w:u w:val="none"/>
        </w:rPr>
      </w:pPr>
    </w:p>
    <w:p w:rsidR="00F42A5D" w:rsidRPr="00A97AB9" w:rsidRDefault="00F42A5D" w:rsidP="00A50DE9">
      <w:pPr>
        <w:spacing w:after="0" w:line="360" w:lineRule="auto"/>
        <w:rPr>
          <w:rStyle w:val="Hyperlink"/>
          <w:rFonts w:ascii="Garamond" w:hAnsi="Garamond"/>
          <w:color w:val="auto"/>
          <w:sz w:val="24"/>
          <w:szCs w:val="24"/>
          <w:u w:val="none"/>
        </w:rPr>
      </w:pPr>
      <w:r w:rsidRPr="00A97AB9">
        <w:rPr>
          <w:rStyle w:val="Hyperlink"/>
          <w:rFonts w:ascii="Garamond" w:hAnsi="Garamond"/>
          <w:color w:val="auto"/>
          <w:sz w:val="24"/>
          <w:szCs w:val="24"/>
          <w:u w:val="none"/>
        </w:rPr>
        <w:t>http://www.eu-oplysningen.dk/fakta/beslutninger/cod/</w:t>
      </w:r>
    </w:p>
    <w:p w:rsidR="007E16DF" w:rsidRDefault="007E16DF" w:rsidP="00A50DE9">
      <w:pPr>
        <w:spacing w:after="0" w:line="360" w:lineRule="auto"/>
      </w:pPr>
    </w:p>
    <w:p w:rsidR="00E15215" w:rsidRPr="00A97AB9" w:rsidRDefault="00F2720F" w:rsidP="00A50DE9">
      <w:pPr>
        <w:spacing w:after="0" w:line="360" w:lineRule="auto"/>
        <w:rPr>
          <w:rStyle w:val="Hyperlink"/>
          <w:rFonts w:ascii="Garamond" w:hAnsi="Garamond"/>
          <w:color w:val="auto"/>
          <w:u w:val="none"/>
        </w:rPr>
      </w:pPr>
      <w:hyperlink r:id="rId174" w:history="1">
        <w:r w:rsidR="001E26FE" w:rsidRPr="00A97AB9">
          <w:rPr>
            <w:rStyle w:val="Hyperlink"/>
            <w:rFonts w:ascii="Garamond" w:hAnsi="Garamond"/>
            <w:color w:val="auto"/>
            <w:sz w:val="24"/>
            <w:szCs w:val="24"/>
            <w:u w:val="none"/>
          </w:rPr>
          <w:t>http://www.europarl.europa.eu/charter/default_da.htm</w:t>
        </w:r>
      </w:hyperlink>
    </w:p>
    <w:p w:rsidR="007E16DF" w:rsidRDefault="007E16DF" w:rsidP="00A50DE9">
      <w:pPr>
        <w:spacing w:after="0" w:line="360" w:lineRule="auto"/>
        <w:rPr>
          <w:rStyle w:val="Hyperlink"/>
          <w:rFonts w:ascii="Garamond" w:hAnsi="Garamond"/>
          <w:color w:val="auto"/>
          <w:sz w:val="24"/>
          <w:szCs w:val="24"/>
          <w:u w:val="none"/>
        </w:rPr>
      </w:pPr>
    </w:p>
    <w:p w:rsidR="001E26FE" w:rsidRPr="00A97AB9" w:rsidRDefault="001E26FE" w:rsidP="00A50DE9">
      <w:pPr>
        <w:spacing w:after="0" w:line="360" w:lineRule="auto"/>
        <w:rPr>
          <w:rStyle w:val="Hyperlink"/>
          <w:rFonts w:ascii="Garamond" w:hAnsi="Garamond"/>
          <w:color w:val="auto"/>
          <w:u w:val="none"/>
        </w:rPr>
      </w:pPr>
      <w:r w:rsidRPr="00A97AB9">
        <w:rPr>
          <w:rStyle w:val="Hyperlink"/>
          <w:rFonts w:ascii="Garamond" w:hAnsi="Garamond"/>
          <w:color w:val="auto"/>
          <w:sz w:val="24"/>
          <w:szCs w:val="24"/>
          <w:u w:val="none"/>
        </w:rPr>
        <w:t>https://www.facebook.com/facebook?v=info</w:t>
      </w:r>
    </w:p>
    <w:p w:rsidR="007E16DF" w:rsidRDefault="007E16DF" w:rsidP="00A50DE9">
      <w:pPr>
        <w:spacing w:after="0" w:line="360" w:lineRule="auto"/>
      </w:pPr>
    </w:p>
    <w:p w:rsidR="00845AC5" w:rsidRPr="00A97AB9" w:rsidRDefault="00F2720F" w:rsidP="00A50DE9">
      <w:pPr>
        <w:spacing w:after="0" w:line="360" w:lineRule="auto"/>
        <w:rPr>
          <w:rStyle w:val="Hyperlink"/>
          <w:rFonts w:ascii="Garamond" w:hAnsi="Garamond"/>
          <w:color w:val="auto"/>
          <w:sz w:val="24"/>
          <w:szCs w:val="24"/>
          <w:u w:val="none"/>
        </w:rPr>
      </w:pPr>
      <w:hyperlink r:id="rId175" w:history="1">
        <w:r w:rsidR="000D6F94" w:rsidRPr="00A97AB9">
          <w:rPr>
            <w:rStyle w:val="Hyperlink"/>
            <w:rFonts w:ascii="Garamond" w:hAnsi="Garamond"/>
            <w:color w:val="auto"/>
            <w:sz w:val="24"/>
            <w:szCs w:val="24"/>
            <w:u w:val="none"/>
          </w:rPr>
          <w:t>http://www.facebook.com/full_data_use_policy</w:t>
        </w:r>
      </w:hyperlink>
      <w:r w:rsidR="000D6F94" w:rsidRPr="00A97AB9">
        <w:rPr>
          <w:rStyle w:val="Hyperlink"/>
          <w:rFonts w:ascii="Garamond" w:hAnsi="Garamond"/>
          <w:color w:val="auto"/>
          <w:sz w:val="24"/>
          <w:szCs w:val="24"/>
          <w:u w:val="none"/>
        </w:rPr>
        <w:t xml:space="preserve"> (Facebooks privatlivspolitik)</w:t>
      </w:r>
    </w:p>
    <w:p w:rsidR="007E16DF" w:rsidRDefault="007E16DF" w:rsidP="00A50DE9">
      <w:pPr>
        <w:spacing w:after="0" w:line="360" w:lineRule="auto"/>
      </w:pPr>
    </w:p>
    <w:p w:rsidR="00F1538A" w:rsidRPr="00A97AB9" w:rsidRDefault="00F2720F" w:rsidP="00A50DE9">
      <w:pPr>
        <w:spacing w:after="0" w:line="360" w:lineRule="auto"/>
        <w:rPr>
          <w:rFonts w:ascii="Garamond" w:hAnsi="Garamond"/>
          <w:sz w:val="24"/>
          <w:szCs w:val="24"/>
        </w:rPr>
      </w:pPr>
      <w:hyperlink r:id="rId176" w:history="1">
        <w:r w:rsidR="00130AC2" w:rsidRPr="00A97AB9">
          <w:rPr>
            <w:rStyle w:val="Hyperlink"/>
            <w:rFonts w:ascii="Garamond" w:hAnsi="Garamond"/>
            <w:color w:val="auto"/>
            <w:sz w:val="24"/>
            <w:szCs w:val="24"/>
            <w:u w:val="none"/>
          </w:rPr>
          <w:t>http://www.facebook.com/legal/terms</w:t>
        </w:r>
      </w:hyperlink>
      <w:r w:rsidR="00130AC2" w:rsidRPr="00A97AB9">
        <w:rPr>
          <w:rFonts w:ascii="Garamond" w:hAnsi="Garamond"/>
          <w:sz w:val="24"/>
          <w:szCs w:val="24"/>
        </w:rPr>
        <w:t xml:space="preserve"> (Facebooks erklæring om rettigheder og ansvar)</w:t>
      </w:r>
    </w:p>
    <w:p w:rsidR="007E16DF" w:rsidRDefault="007E16DF" w:rsidP="00A50DE9">
      <w:pPr>
        <w:spacing w:after="0" w:line="360" w:lineRule="auto"/>
      </w:pPr>
    </w:p>
    <w:p w:rsidR="007E16DF" w:rsidRDefault="00F2720F" w:rsidP="00A50DE9">
      <w:pPr>
        <w:spacing w:after="0" w:line="360" w:lineRule="auto"/>
        <w:rPr>
          <w:rFonts w:ascii="Garamond" w:hAnsi="Garamond"/>
          <w:sz w:val="24"/>
          <w:szCs w:val="24"/>
        </w:rPr>
      </w:pPr>
      <w:hyperlink r:id="rId177" w:history="1">
        <w:r w:rsidR="002D677F" w:rsidRPr="00A97AB9">
          <w:rPr>
            <w:rStyle w:val="Hyperlink"/>
            <w:rFonts w:ascii="Garamond" w:hAnsi="Garamond"/>
            <w:color w:val="auto"/>
            <w:sz w:val="24"/>
            <w:szCs w:val="24"/>
            <w:u w:val="none"/>
          </w:rPr>
          <w:t>https://www.facebook.com/help/cookies/</w:t>
        </w:r>
        <w:proofErr w:type="gramStart"/>
        <w:r w:rsidR="002D677F" w:rsidRPr="00A97AB9">
          <w:rPr>
            <w:rStyle w:val="Hyperlink"/>
            <w:rFonts w:ascii="Garamond" w:hAnsi="Garamond"/>
            <w:color w:val="auto"/>
            <w:sz w:val="24"/>
            <w:szCs w:val="24"/>
            <w:u w:val="none"/>
          </w:rPr>
          <w:t xml:space="preserve"> (Facebooks</w:t>
        </w:r>
      </w:hyperlink>
      <w:r w:rsidR="002D677F" w:rsidRPr="00A97AB9">
        <w:rPr>
          <w:rFonts w:ascii="Garamond" w:hAnsi="Garamond"/>
          <w:sz w:val="24"/>
          <w:szCs w:val="24"/>
        </w:rPr>
        <w:t xml:space="preserve"> erklæring om anvendelse af</w:t>
      </w:r>
      <w:proofErr w:type="gramEnd"/>
      <w:r w:rsidR="002D677F" w:rsidRPr="00A97AB9">
        <w:rPr>
          <w:rFonts w:ascii="Garamond" w:hAnsi="Garamond"/>
          <w:sz w:val="24"/>
          <w:szCs w:val="24"/>
        </w:rPr>
        <w:t xml:space="preserve"> </w:t>
      </w:r>
    </w:p>
    <w:p w:rsidR="002D677F" w:rsidRPr="00A97AB9" w:rsidRDefault="002D677F" w:rsidP="00A50DE9">
      <w:pPr>
        <w:spacing w:after="0" w:line="360" w:lineRule="auto"/>
        <w:rPr>
          <w:rFonts w:ascii="Garamond" w:hAnsi="Garamond"/>
          <w:sz w:val="24"/>
          <w:szCs w:val="24"/>
        </w:rPr>
      </w:pPr>
      <w:r w:rsidRPr="00A97AB9">
        <w:rPr>
          <w:rFonts w:ascii="Garamond" w:hAnsi="Garamond"/>
          <w:sz w:val="24"/>
          <w:szCs w:val="24"/>
        </w:rPr>
        <w:t>cookies)</w:t>
      </w:r>
    </w:p>
    <w:p w:rsidR="007E16DF" w:rsidRDefault="007E16DF" w:rsidP="00A50DE9">
      <w:pPr>
        <w:pStyle w:val="Fodnotetekst"/>
        <w:spacing w:line="360" w:lineRule="auto"/>
      </w:pPr>
    </w:p>
    <w:p w:rsidR="00C375D8" w:rsidRPr="00A97AB9" w:rsidRDefault="00F2720F" w:rsidP="00A50DE9">
      <w:pPr>
        <w:pStyle w:val="Fodnotetekst"/>
        <w:spacing w:line="360" w:lineRule="auto"/>
        <w:rPr>
          <w:rFonts w:ascii="Garamond" w:hAnsi="Garamond"/>
          <w:sz w:val="24"/>
          <w:szCs w:val="24"/>
        </w:rPr>
      </w:pPr>
      <w:hyperlink r:id="rId178" w:history="1">
        <w:r w:rsidR="00C375D8" w:rsidRPr="00A97AB9">
          <w:rPr>
            <w:rStyle w:val="Hyperlink"/>
            <w:rFonts w:ascii="Garamond" w:hAnsi="Garamond"/>
            <w:color w:val="auto"/>
            <w:sz w:val="24"/>
            <w:szCs w:val="24"/>
            <w:u w:val="none"/>
          </w:rPr>
          <w:t>http://www.facebook.com/principles.php</w:t>
        </w:r>
      </w:hyperlink>
    </w:p>
    <w:p w:rsidR="007E16DF" w:rsidRDefault="007E16DF" w:rsidP="00A50DE9">
      <w:pPr>
        <w:pStyle w:val="Fodnotetekst"/>
        <w:spacing w:line="360" w:lineRule="auto"/>
        <w:rPr>
          <w:rFonts w:ascii="Garamond" w:hAnsi="Garamond"/>
          <w:sz w:val="24"/>
        </w:rPr>
      </w:pPr>
    </w:p>
    <w:p w:rsidR="002168A5" w:rsidRPr="00A97AB9" w:rsidRDefault="002168A5" w:rsidP="00A50DE9">
      <w:pPr>
        <w:pStyle w:val="Fodnotetekst"/>
        <w:spacing w:line="360" w:lineRule="auto"/>
        <w:rPr>
          <w:rFonts w:ascii="Garamond" w:hAnsi="Garamond"/>
          <w:sz w:val="24"/>
        </w:rPr>
      </w:pPr>
      <w:r w:rsidRPr="00A97AB9">
        <w:rPr>
          <w:rFonts w:ascii="Garamond" w:hAnsi="Garamond"/>
          <w:sz w:val="24"/>
        </w:rPr>
        <w:t>http://www.google.dk/intl/da/policies/privacy/</w:t>
      </w:r>
    </w:p>
    <w:p w:rsidR="007E16DF" w:rsidRDefault="007E16DF" w:rsidP="00A50DE9">
      <w:pPr>
        <w:pStyle w:val="Fodnotetekst"/>
        <w:spacing w:line="360" w:lineRule="auto"/>
        <w:rPr>
          <w:rFonts w:ascii="Garamond" w:hAnsi="Garamond"/>
          <w:sz w:val="24"/>
        </w:rPr>
      </w:pPr>
    </w:p>
    <w:p w:rsidR="002168A5" w:rsidRPr="00A97AB9" w:rsidRDefault="002168A5" w:rsidP="00A50DE9">
      <w:pPr>
        <w:pStyle w:val="Fodnotetekst"/>
        <w:spacing w:line="360" w:lineRule="auto"/>
        <w:rPr>
          <w:rFonts w:ascii="Garamond" w:hAnsi="Garamond"/>
          <w:sz w:val="24"/>
        </w:rPr>
      </w:pPr>
      <w:r w:rsidRPr="00A97AB9">
        <w:rPr>
          <w:rFonts w:ascii="Garamond" w:hAnsi="Garamond"/>
          <w:sz w:val="24"/>
        </w:rPr>
        <w:t>http://instagram.com/legal/privacy/#</w:t>
      </w:r>
    </w:p>
    <w:p w:rsidR="007E16DF" w:rsidRDefault="007E16DF" w:rsidP="00A50DE9">
      <w:pPr>
        <w:spacing w:after="0" w:line="360" w:lineRule="auto"/>
      </w:pPr>
    </w:p>
    <w:p w:rsidR="003B1772" w:rsidRPr="00A97AB9" w:rsidRDefault="00F2720F" w:rsidP="00A50DE9">
      <w:pPr>
        <w:spacing w:after="0" w:line="360" w:lineRule="auto"/>
        <w:rPr>
          <w:rFonts w:ascii="Garamond" w:hAnsi="Garamond"/>
          <w:sz w:val="24"/>
          <w:szCs w:val="24"/>
        </w:rPr>
      </w:pPr>
      <w:hyperlink r:id="rId179" w:history="1">
        <w:r w:rsidR="003B1772" w:rsidRPr="00A97AB9">
          <w:rPr>
            <w:rStyle w:val="Hyperlink"/>
            <w:rFonts w:ascii="Garamond" w:hAnsi="Garamond"/>
            <w:color w:val="auto"/>
            <w:sz w:val="24"/>
            <w:szCs w:val="24"/>
            <w:u w:val="none"/>
          </w:rPr>
          <w:t>http://politiken.dk/debat/debatindlaeg/ECE1950183/unges-liv-er-styret-af-facebook/</w:t>
        </w:r>
      </w:hyperlink>
      <w:r w:rsidR="003B1772" w:rsidRPr="00A97AB9">
        <w:rPr>
          <w:rFonts w:ascii="Garamond" w:hAnsi="Garamond"/>
          <w:sz w:val="24"/>
          <w:szCs w:val="24"/>
        </w:rPr>
        <w:t xml:space="preserve"> (hentet den 21. april 2013)</w:t>
      </w:r>
    </w:p>
    <w:p w:rsidR="007E16DF" w:rsidRDefault="007E16DF" w:rsidP="00A50DE9">
      <w:pPr>
        <w:spacing w:after="0" w:line="360" w:lineRule="auto"/>
      </w:pPr>
    </w:p>
    <w:p w:rsidR="00E15215" w:rsidRPr="00A97AB9" w:rsidRDefault="00F2720F" w:rsidP="00A50DE9">
      <w:pPr>
        <w:spacing w:after="0" w:line="360" w:lineRule="auto"/>
        <w:rPr>
          <w:rStyle w:val="Hyperlink"/>
          <w:rFonts w:ascii="Garamond" w:hAnsi="Garamond"/>
          <w:color w:val="auto"/>
          <w:sz w:val="24"/>
          <w:szCs w:val="24"/>
          <w:u w:val="none"/>
        </w:rPr>
      </w:pPr>
      <w:hyperlink r:id="rId180" w:history="1">
        <w:r w:rsidR="00131010" w:rsidRPr="00A97AB9">
          <w:rPr>
            <w:rStyle w:val="Hyperlink"/>
            <w:rFonts w:ascii="Garamond" w:hAnsi="Garamond"/>
            <w:color w:val="auto"/>
            <w:sz w:val="24"/>
            <w:szCs w:val="24"/>
            <w:u w:val="none"/>
          </w:rPr>
          <w:t>http://politiken.dk/tjek/digitalt/internet/ECE1628875/mark-zuckerberg-afsloerer-maalet-med-facebook-al-magt-til-folket/</w:t>
        </w:r>
      </w:hyperlink>
    </w:p>
    <w:p w:rsidR="007E16DF" w:rsidRDefault="007E16DF" w:rsidP="00A50DE9">
      <w:pPr>
        <w:spacing w:after="0" w:line="360" w:lineRule="auto"/>
      </w:pPr>
    </w:p>
    <w:p w:rsidR="005B3719" w:rsidRPr="00A97AB9" w:rsidRDefault="00F2720F" w:rsidP="00A50DE9">
      <w:pPr>
        <w:spacing w:after="0" w:line="360" w:lineRule="auto"/>
        <w:rPr>
          <w:rFonts w:ascii="Garamond" w:hAnsi="Garamond"/>
          <w:sz w:val="24"/>
          <w:szCs w:val="24"/>
        </w:rPr>
      </w:pPr>
      <w:hyperlink r:id="rId181" w:history="1">
        <w:r w:rsidR="005B3719" w:rsidRPr="00A97AB9">
          <w:rPr>
            <w:rStyle w:val="Hyperlink"/>
            <w:rFonts w:ascii="Garamond" w:hAnsi="Garamond"/>
            <w:color w:val="auto"/>
            <w:sz w:val="24"/>
            <w:szCs w:val="24"/>
            <w:u w:val="none"/>
          </w:rPr>
          <w:t>http://politiken.dk/tjek/digitalt/internet/ECE1806423/facebook-bruges-oftere-ved-sygdom-og-doedsfald/</w:t>
        </w:r>
      </w:hyperlink>
      <w:r w:rsidR="005B3719" w:rsidRPr="00A97AB9">
        <w:rPr>
          <w:rFonts w:ascii="Garamond" w:hAnsi="Garamond"/>
          <w:sz w:val="24"/>
          <w:szCs w:val="24"/>
        </w:rPr>
        <w:t xml:space="preserve"> (hentet den 7. april 2013)</w:t>
      </w:r>
    </w:p>
    <w:p w:rsidR="007E16DF" w:rsidRDefault="007E16DF" w:rsidP="00A50DE9">
      <w:pPr>
        <w:spacing w:after="0" w:line="360" w:lineRule="auto"/>
      </w:pPr>
    </w:p>
    <w:p w:rsidR="005B3719" w:rsidRPr="00A97AB9" w:rsidRDefault="00F2720F" w:rsidP="00A50DE9">
      <w:pPr>
        <w:spacing w:after="0" w:line="360" w:lineRule="auto"/>
        <w:rPr>
          <w:rFonts w:ascii="Garamond" w:hAnsi="Garamond"/>
          <w:sz w:val="24"/>
          <w:szCs w:val="24"/>
        </w:rPr>
      </w:pPr>
      <w:hyperlink r:id="rId182" w:history="1">
        <w:r w:rsidR="005B3719" w:rsidRPr="00A97AB9">
          <w:rPr>
            <w:rStyle w:val="Hyperlink"/>
            <w:rFonts w:ascii="Garamond" w:hAnsi="Garamond"/>
            <w:color w:val="auto"/>
            <w:sz w:val="24"/>
            <w:szCs w:val="24"/>
            <w:u w:val="none"/>
          </w:rPr>
          <w:t>http://politiken.dk/tjek/digitalt/internet/ECE1806418/mads-facebook-var-det-bjerg-jeg-skreg-min-smerte-ud-fra/</w:t>
        </w:r>
      </w:hyperlink>
      <w:r w:rsidR="005B3719" w:rsidRPr="00A97AB9">
        <w:rPr>
          <w:rFonts w:ascii="Garamond" w:hAnsi="Garamond"/>
          <w:sz w:val="24"/>
          <w:szCs w:val="24"/>
        </w:rPr>
        <w:t xml:space="preserve"> (hentet den 7. april 2013)</w:t>
      </w:r>
    </w:p>
    <w:p w:rsidR="007E16DF" w:rsidRDefault="007E16DF" w:rsidP="00A50DE9">
      <w:pPr>
        <w:spacing w:line="360" w:lineRule="auto"/>
        <w:rPr>
          <w:rFonts w:ascii="Garamond" w:hAnsi="Garamond"/>
          <w:sz w:val="24"/>
          <w:szCs w:val="24"/>
        </w:rPr>
      </w:pPr>
    </w:p>
    <w:p w:rsidR="00131010" w:rsidRPr="00A97AB9" w:rsidRDefault="00131010" w:rsidP="00A50DE9">
      <w:pPr>
        <w:spacing w:line="360" w:lineRule="auto"/>
        <w:rPr>
          <w:rFonts w:ascii="Garamond" w:hAnsi="Garamond"/>
          <w:sz w:val="24"/>
          <w:szCs w:val="24"/>
        </w:rPr>
      </w:pPr>
      <w:r w:rsidRPr="00A97AB9">
        <w:rPr>
          <w:rFonts w:ascii="Garamond" w:hAnsi="Garamond"/>
          <w:sz w:val="24"/>
          <w:szCs w:val="24"/>
        </w:rPr>
        <w:t>Justitsministeriets besvarelse af 13. april 1999 af spørgsmål nr. 89 vedrørende lovforslag nr. L 44</w:t>
      </w:r>
    </w:p>
    <w:p w:rsidR="00131010" w:rsidRPr="00A97AB9" w:rsidRDefault="00131010" w:rsidP="00A50DE9">
      <w:pPr>
        <w:spacing w:line="360" w:lineRule="auto"/>
        <w:rPr>
          <w:rFonts w:ascii="Garamond" w:hAnsi="Garamond"/>
          <w:sz w:val="24"/>
          <w:szCs w:val="24"/>
        </w:rPr>
      </w:pPr>
    </w:p>
    <w:sectPr w:rsidR="00131010" w:rsidRPr="00A97AB9" w:rsidSect="00982749">
      <w:headerReference w:type="default" r:id="rId183"/>
      <w:footerReference w:type="default" r:id="rId184"/>
      <w:pgSz w:w="11906" w:h="16838"/>
      <w:pgMar w:top="1304" w:right="1134" w:bottom="1304"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20F" w:rsidRDefault="00F2720F" w:rsidP="00780B44">
      <w:pPr>
        <w:spacing w:after="0" w:line="240" w:lineRule="auto"/>
      </w:pPr>
      <w:r>
        <w:separator/>
      </w:r>
    </w:p>
  </w:endnote>
  <w:endnote w:type="continuationSeparator" w:id="0">
    <w:p w:rsidR="00F2720F" w:rsidRDefault="00F2720F" w:rsidP="0078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891221"/>
      <w:docPartObj>
        <w:docPartGallery w:val="Page Numbers (Bottom of Page)"/>
        <w:docPartUnique/>
      </w:docPartObj>
    </w:sdtPr>
    <w:sdtEndPr>
      <w:rPr>
        <w:rFonts w:ascii="Garamond" w:hAnsi="Garamond"/>
      </w:rPr>
    </w:sdtEndPr>
    <w:sdtContent>
      <w:p w:rsidR="001320A8" w:rsidRPr="00BE228E" w:rsidRDefault="001320A8">
        <w:pPr>
          <w:pStyle w:val="Sidefod"/>
          <w:jc w:val="right"/>
          <w:rPr>
            <w:rFonts w:ascii="Garamond" w:hAnsi="Garamond"/>
          </w:rPr>
        </w:pPr>
        <w:r w:rsidRPr="00BE228E">
          <w:rPr>
            <w:rFonts w:ascii="Garamond" w:hAnsi="Garamond"/>
          </w:rPr>
          <w:fldChar w:fldCharType="begin"/>
        </w:r>
        <w:r w:rsidRPr="00BE228E">
          <w:rPr>
            <w:rFonts w:ascii="Garamond" w:hAnsi="Garamond"/>
          </w:rPr>
          <w:instrText>PAGE   \* MERGEFORMAT</w:instrText>
        </w:r>
        <w:r w:rsidRPr="00BE228E">
          <w:rPr>
            <w:rFonts w:ascii="Garamond" w:hAnsi="Garamond"/>
          </w:rPr>
          <w:fldChar w:fldCharType="separate"/>
        </w:r>
        <w:r w:rsidR="00FC1C8D">
          <w:rPr>
            <w:rFonts w:ascii="Garamond" w:hAnsi="Garamond"/>
            <w:noProof/>
          </w:rPr>
          <w:t>1</w:t>
        </w:r>
        <w:r w:rsidRPr="00BE228E">
          <w:rPr>
            <w:rFonts w:ascii="Garamond" w:hAnsi="Garamond"/>
          </w:rPr>
          <w:fldChar w:fldCharType="end"/>
        </w:r>
      </w:p>
    </w:sdtContent>
  </w:sdt>
  <w:p w:rsidR="001320A8" w:rsidRDefault="001320A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20F" w:rsidRDefault="00F2720F" w:rsidP="00780B44">
      <w:pPr>
        <w:spacing w:after="0" w:line="240" w:lineRule="auto"/>
      </w:pPr>
      <w:r>
        <w:separator/>
      </w:r>
    </w:p>
  </w:footnote>
  <w:footnote w:type="continuationSeparator" w:id="0">
    <w:p w:rsidR="00F2720F" w:rsidRDefault="00F2720F" w:rsidP="00780B44">
      <w:pPr>
        <w:spacing w:after="0" w:line="240" w:lineRule="auto"/>
      </w:pPr>
      <w:r>
        <w:continuationSeparator/>
      </w:r>
    </w:p>
  </w:footnote>
  <w:footnote w:id="1">
    <w:p w:rsidR="001320A8" w:rsidRPr="00C375D8" w:rsidRDefault="001320A8" w:rsidP="00DF738A">
      <w:pPr>
        <w:pStyle w:val="Fodnotetekst"/>
        <w:rPr>
          <w:rFonts w:ascii="Garamond" w:hAnsi="Garamond"/>
        </w:rPr>
      </w:pPr>
      <w:r w:rsidRPr="00C375D8">
        <w:rPr>
          <w:rStyle w:val="Fodnotehenvisning"/>
          <w:rFonts w:ascii="Garamond" w:hAnsi="Garamond"/>
        </w:rPr>
        <w:footnoteRef/>
      </w:r>
      <w:r w:rsidRPr="00C375D8">
        <w:rPr>
          <w:rFonts w:ascii="Garamond" w:hAnsi="Garamond"/>
        </w:rPr>
        <w:t xml:space="preserve"> WP 163/2009, side 3-4 samt Blume, Peter </w:t>
      </w:r>
      <w:r w:rsidRPr="00C375D8">
        <w:rPr>
          <w:rFonts w:ascii="Garamond" w:hAnsi="Garamond"/>
          <w:i/>
        </w:rPr>
        <w:t>Databeskyttelsesret</w:t>
      </w:r>
      <w:r w:rsidRPr="00C375D8">
        <w:rPr>
          <w:rFonts w:ascii="Garamond" w:hAnsi="Garamond"/>
        </w:rPr>
        <w:t>, side 376</w:t>
      </w:r>
    </w:p>
  </w:footnote>
  <w:footnote w:id="2">
    <w:p w:rsidR="001320A8" w:rsidRPr="00C375D8" w:rsidRDefault="001320A8" w:rsidP="00DF738A">
      <w:pPr>
        <w:pStyle w:val="Fodnotetekst"/>
        <w:rPr>
          <w:rFonts w:ascii="Garamond" w:hAnsi="Garamond"/>
        </w:rPr>
      </w:pPr>
      <w:r w:rsidRPr="00C375D8">
        <w:rPr>
          <w:rStyle w:val="Fodnotehenvisning"/>
          <w:rFonts w:ascii="Garamond" w:hAnsi="Garamond"/>
        </w:rPr>
        <w:footnoteRef/>
      </w:r>
      <w:r w:rsidRPr="00C375D8">
        <w:rPr>
          <w:rFonts w:ascii="Garamond" w:hAnsi="Garamond"/>
        </w:rPr>
        <w:t xml:space="preserve"> </w:t>
      </w:r>
      <w:hyperlink r:id="rId1" w:history="1">
        <w:r w:rsidRPr="00C375D8">
          <w:rPr>
            <w:rStyle w:val="Hyperlink"/>
            <w:rFonts w:ascii="Garamond" w:hAnsi="Garamond"/>
            <w:color w:val="auto"/>
            <w:u w:val="none"/>
          </w:rPr>
          <w:t>https://www.facebook.com/facebook?v=info</w:t>
        </w:r>
      </w:hyperlink>
      <w:r w:rsidRPr="00C375D8">
        <w:rPr>
          <w:rFonts w:ascii="Garamond" w:hAnsi="Garamond"/>
        </w:rPr>
        <w:t xml:space="preserve"> samt </w:t>
      </w:r>
      <w:hyperlink r:id="rId2" w:history="1">
        <w:r w:rsidRPr="00C375D8">
          <w:rPr>
            <w:rStyle w:val="Hyperlink"/>
            <w:rFonts w:ascii="Garamond" w:hAnsi="Garamond"/>
            <w:color w:val="auto"/>
            <w:u w:val="none"/>
          </w:rPr>
          <w:t>http://www.facebook.com/principles.php</w:t>
        </w:r>
      </w:hyperlink>
    </w:p>
  </w:footnote>
  <w:footnote w:id="3">
    <w:p w:rsidR="001320A8" w:rsidRDefault="001320A8" w:rsidP="006C0FBF">
      <w:pPr>
        <w:pStyle w:val="Fodnotetekst"/>
      </w:pPr>
      <w:r w:rsidRPr="00C50CD6">
        <w:rPr>
          <w:rStyle w:val="Fodnotehenvisning"/>
          <w:rFonts w:ascii="Garamond" w:hAnsi="Garamond"/>
        </w:rPr>
        <w:footnoteRef/>
      </w:r>
      <w:r w:rsidRPr="00C50CD6">
        <w:rPr>
          <w:rFonts w:ascii="Garamond" w:hAnsi="Garamond"/>
        </w:rPr>
        <w:t xml:space="preserve"> Udsen</w:t>
      </w:r>
      <w:r>
        <w:rPr>
          <w:rFonts w:ascii="Garamond" w:hAnsi="Garamond"/>
        </w:rPr>
        <w:t xml:space="preserve">, Henrik </w:t>
      </w:r>
      <w:r>
        <w:rPr>
          <w:rFonts w:ascii="Garamond" w:hAnsi="Garamond"/>
          <w:i/>
        </w:rPr>
        <w:t xml:space="preserve">De informationsretlige grundsætninger. Studier i informationsretten, </w:t>
      </w:r>
      <w:r w:rsidRPr="00B54437">
        <w:rPr>
          <w:rFonts w:ascii="Garamond" w:hAnsi="Garamond"/>
        </w:rPr>
        <w:t>side</w:t>
      </w:r>
      <w:r>
        <w:rPr>
          <w:rFonts w:ascii="Garamond" w:hAnsi="Garamond"/>
        </w:rPr>
        <w:t xml:space="preserve"> 129</w:t>
      </w:r>
    </w:p>
  </w:footnote>
  <w:footnote w:id="4">
    <w:p w:rsidR="001320A8" w:rsidRPr="00D50E05" w:rsidRDefault="001320A8" w:rsidP="00586A28">
      <w:pPr>
        <w:spacing w:after="0" w:line="240" w:lineRule="auto"/>
        <w:rPr>
          <w:rFonts w:ascii="Garamond" w:hAnsi="Garamond"/>
        </w:rPr>
      </w:pPr>
      <w:r w:rsidRPr="00D50E05">
        <w:rPr>
          <w:rStyle w:val="Fodnotehenvisning"/>
          <w:rFonts w:ascii="Garamond" w:hAnsi="Garamond"/>
        </w:rPr>
        <w:footnoteRef/>
      </w:r>
      <w:r w:rsidRPr="00D50E05">
        <w:rPr>
          <w:rFonts w:ascii="Garamond" w:hAnsi="Garamond"/>
        </w:rPr>
        <w:t xml:space="preserve"> </w:t>
      </w:r>
      <w:r w:rsidRPr="00D50E05">
        <w:rPr>
          <w:rFonts w:ascii="Garamond" w:hAnsi="Garamond"/>
          <w:sz w:val="20"/>
          <w:szCs w:val="24"/>
        </w:rPr>
        <w:t>Lov om behandling af personoplysninger (429 af 31/05/2000)</w:t>
      </w:r>
    </w:p>
  </w:footnote>
  <w:footnote w:id="5">
    <w:p w:rsidR="001320A8" w:rsidRPr="00D50E05" w:rsidRDefault="001320A8">
      <w:pPr>
        <w:pStyle w:val="Fodnotetekst"/>
        <w:rPr>
          <w:rFonts w:ascii="Garamond" w:hAnsi="Garamond"/>
        </w:rPr>
      </w:pPr>
      <w:r w:rsidRPr="00D50E05">
        <w:rPr>
          <w:rStyle w:val="Fodnotehenvisning"/>
          <w:rFonts w:ascii="Garamond" w:hAnsi="Garamond"/>
        </w:rPr>
        <w:footnoteRef/>
      </w:r>
      <w:r w:rsidRPr="00D50E05">
        <w:rPr>
          <w:rFonts w:ascii="Garamond" w:hAnsi="Garamond"/>
        </w:rPr>
        <w:t xml:space="preserve"> Blume, Peter og Hermann, Janne Rothmar </w:t>
      </w:r>
      <w:r w:rsidRPr="00D50E05">
        <w:rPr>
          <w:rFonts w:ascii="Garamond" w:hAnsi="Garamond"/>
          <w:i/>
        </w:rPr>
        <w:t>Ret, Privatliv og Teknologi</w:t>
      </w:r>
      <w:r w:rsidRPr="00D50E05">
        <w:rPr>
          <w:rFonts w:ascii="Garamond" w:hAnsi="Garamond"/>
        </w:rPr>
        <w:t>, side 62-64</w:t>
      </w:r>
    </w:p>
  </w:footnote>
  <w:footnote w:id="6">
    <w:p w:rsidR="001320A8" w:rsidRPr="00D50E05" w:rsidRDefault="001320A8">
      <w:pPr>
        <w:pStyle w:val="Fodnotetekst"/>
        <w:rPr>
          <w:rFonts w:ascii="Garamond" w:hAnsi="Garamond"/>
        </w:rPr>
      </w:pPr>
      <w:r w:rsidRPr="00D50E05">
        <w:rPr>
          <w:rStyle w:val="Fodnotehenvisning"/>
          <w:rFonts w:ascii="Garamond" w:hAnsi="Garamond"/>
        </w:rPr>
        <w:footnoteRef/>
      </w:r>
      <w:r w:rsidRPr="00D50E05">
        <w:rPr>
          <w:rFonts w:ascii="Garamond" w:hAnsi="Garamond"/>
        </w:rPr>
        <w:t xml:space="preserve"> Høyrup, Anette </w:t>
      </w:r>
      <w:r w:rsidRPr="00D50E05">
        <w:rPr>
          <w:rFonts w:ascii="Garamond" w:hAnsi="Garamond"/>
          <w:i/>
        </w:rPr>
        <w:t>Facebook og forbrugerne</w:t>
      </w:r>
      <w:r w:rsidRPr="00D50E05">
        <w:rPr>
          <w:rFonts w:ascii="Garamond" w:hAnsi="Garamond"/>
        </w:rPr>
        <w:t>, side 38</w:t>
      </w:r>
    </w:p>
  </w:footnote>
  <w:footnote w:id="7">
    <w:p w:rsidR="001320A8" w:rsidRPr="00FC1C8D" w:rsidRDefault="001320A8" w:rsidP="00812543">
      <w:pPr>
        <w:pStyle w:val="Fodnotetekst"/>
        <w:rPr>
          <w:rFonts w:ascii="Garamond" w:hAnsi="Garamond"/>
          <w:lang w:val="en-US"/>
        </w:rPr>
      </w:pPr>
      <w:r w:rsidRPr="00D50E05">
        <w:rPr>
          <w:rStyle w:val="Fodnotehenvisning"/>
          <w:rFonts w:ascii="Garamond" w:hAnsi="Garamond"/>
        </w:rPr>
        <w:footnoteRef/>
      </w:r>
      <w:r w:rsidRPr="00FC1C8D">
        <w:rPr>
          <w:rFonts w:ascii="Garamond" w:hAnsi="Garamond"/>
          <w:lang w:val="en-US"/>
        </w:rPr>
        <w:t xml:space="preserve"> WP 202/2013, side 5</w:t>
      </w:r>
    </w:p>
  </w:footnote>
  <w:footnote w:id="8">
    <w:p w:rsidR="001320A8" w:rsidRPr="00FC1C8D" w:rsidRDefault="001320A8">
      <w:pPr>
        <w:pStyle w:val="Fodnotetekst"/>
        <w:rPr>
          <w:rFonts w:ascii="Garamond" w:hAnsi="Garamond"/>
          <w:lang w:val="en-US"/>
        </w:rPr>
      </w:pPr>
      <w:r w:rsidRPr="00D50E05">
        <w:rPr>
          <w:rStyle w:val="Fodnotehenvisning"/>
          <w:rFonts w:ascii="Garamond" w:hAnsi="Garamond"/>
        </w:rPr>
        <w:footnoteRef/>
      </w:r>
      <w:r w:rsidRPr="00FC1C8D">
        <w:rPr>
          <w:rFonts w:ascii="Garamond" w:hAnsi="Garamond"/>
          <w:lang w:val="en-US"/>
        </w:rPr>
        <w:t xml:space="preserve"> Lee, Newton </w:t>
      </w:r>
      <w:r w:rsidRPr="00FC1C8D">
        <w:rPr>
          <w:rFonts w:ascii="Garamond" w:hAnsi="Garamond"/>
          <w:i/>
          <w:lang w:val="en-US"/>
        </w:rPr>
        <w:t>”Facebook Nation: Total Information awareness”</w:t>
      </w:r>
      <w:r w:rsidRPr="00FC1C8D">
        <w:rPr>
          <w:rFonts w:ascii="Garamond" w:hAnsi="Garamond"/>
          <w:lang w:val="en-US"/>
        </w:rPr>
        <w:t>, side 13</w:t>
      </w:r>
    </w:p>
  </w:footnote>
  <w:footnote w:id="9">
    <w:p w:rsidR="001320A8" w:rsidRPr="00FC1C8D" w:rsidRDefault="001320A8">
      <w:pPr>
        <w:pStyle w:val="Fodnotetekst"/>
        <w:rPr>
          <w:rFonts w:ascii="Garamond" w:hAnsi="Garamond"/>
          <w:lang w:val="en-US"/>
        </w:rPr>
      </w:pPr>
      <w:r w:rsidRPr="004D06C2">
        <w:rPr>
          <w:rStyle w:val="Fodnotehenvisning"/>
          <w:rFonts w:ascii="Garamond" w:hAnsi="Garamond"/>
        </w:rPr>
        <w:footnoteRef/>
      </w:r>
      <w:r w:rsidRPr="004D06C2">
        <w:rPr>
          <w:rFonts w:ascii="Garamond" w:hAnsi="Garamond"/>
        </w:rPr>
        <w:t xml:space="preserve"> Olesen, Henning og </w:t>
      </w:r>
      <w:proofErr w:type="spellStart"/>
      <w:r w:rsidRPr="004D06C2">
        <w:rPr>
          <w:rFonts w:ascii="Garamond" w:hAnsi="Garamond"/>
        </w:rPr>
        <w:t>Adjei</w:t>
      </w:r>
      <w:proofErr w:type="spellEnd"/>
      <w:r w:rsidRPr="004D06C2">
        <w:rPr>
          <w:rFonts w:ascii="Garamond" w:hAnsi="Garamond"/>
        </w:rPr>
        <w:t xml:space="preserve">, </w:t>
      </w:r>
      <w:proofErr w:type="spellStart"/>
      <w:r w:rsidRPr="004D06C2">
        <w:rPr>
          <w:rFonts w:ascii="Garamond" w:hAnsi="Garamond"/>
        </w:rPr>
        <w:t>Josehp</w:t>
      </w:r>
      <w:proofErr w:type="spellEnd"/>
      <w:r w:rsidRPr="004D06C2">
        <w:rPr>
          <w:rFonts w:ascii="Garamond" w:hAnsi="Garamond"/>
        </w:rPr>
        <w:t xml:space="preserve">. </w:t>
      </w:r>
      <w:r w:rsidRPr="00FC1C8D">
        <w:rPr>
          <w:rFonts w:ascii="Garamond" w:hAnsi="Garamond"/>
          <w:lang w:val="en-US"/>
        </w:rPr>
        <w:t xml:space="preserve">K </w:t>
      </w:r>
      <w:r w:rsidRPr="00FC1C8D">
        <w:rPr>
          <w:rFonts w:ascii="Garamond" w:hAnsi="Garamond"/>
          <w:i/>
          <w:lang w:val="en-US"/>
        </w:rPr>
        <w:t>”Keeping Identity Private”</w:t>
      </w:r>
      <w:r w:rsidRPr="00FC1C8D">
        <w:rPr>
          <w:rFonts w:ascii="Garamond" w:hAnsi="Garamond"/>
          <w:lang w:val="en-US"/>
        </w:rPr>
        <w:t xml:space="preserve">, side 70 </w:t>
      </w:r>
    </w:p>
  </w:footnote>
  <w:footnote w:id="10">
    <w:p w:rsidR="001320A8" w:rsidRPr="00FC1C8D" w:rsidRDefault="001320A8">
      <w:pPr>
        <w:pStyle w:val="Fodnotetekst"/>
        <w:rPr>
          <w:rFonts w:ascii="Garamond" w:hAnsi="Garamond"/>
          <w:lang w:val="en-US"/>
        </w:rPr>
      </w:pPr>
      <w:r w:rsidRPr="001F4437">
        <w:rPr>
          <w:rStyle w:val="Fodnotehenvisning"/>
          <w:rFonts w:ascii="Garamond" w:hAnsi="Garamond"/>
        </w:rPr>
        <w:footnoteRef/>
      </w:r>
      <w:r w:rsidRPr="00FC1C8D">
        <w:rPr>
          <w:rFonts w:ascii="Garamond" w:hAnsi="Garamond"/>
          <w:lang w:val="en-US"/>
        </w:rPr>
        <w:t xml:space="preserve"> Gindin, Susan E. </w:t>
      </w:r>
      <w:r w:rsidRPr="00FC1C8D">
        <w:rPr>
          <w:rFonts w:ascii="Garamond" w:hAnsi="Garamond"/>
          <w:i/>
          <w:lang w:val="en-US"/>
        </w:rPr>
        <w:t>Nobody Reads Your Privacy Policy or Online Contract? Lessons learned and Questions Raised by the FTC’s Action Against Sears</w:t>
      </w:r>
      <w:r w:rsidRPr="00FC1C8D">
        <w:rPr>
          <w:rFonts w:ascii="Garamond" w:hAnsi="Garamond"/>
          <w:lang w:val="en-US"/>
        </w:rPr>
        <w:t>, side 21-24</w:t>
      </w:r>
    </w:p>
  </w:footnote>
  <w:footnote w:id="11">
    <w:p w:rsidR="001320A8" w:rsidRPr="00B83870" w:rsidRDefault="001320A8">
      <w:pPr>
        <w:pStyle w:val="Fodnotetekst"/>
        <w:rPr>
          <w:rFonts w:ascii="Garamond" w:hAnsi="Garamond"/>
        </w:rPr>
      </w:pPr>
      <w:r w:rsidRPr="00B83870">
        <w:rPr>
          <w:rStyle w:val="Fodnotehenvisning"/>
          <w:rFonts w:ascii="Garamond" w:hAnsi="Garamond"/>
        </w:rPr>
        <w:footnoteRef/>
      </w:r>
      <w:r w:rsidRPr="00B83870">
        <w:rPr>
          <w:rFonts w:ascii="Garamond" w:hAnsi="Garamond"/>
        </w:rPr>
        <w:t xml:space="preserve"> Blume, Peter: </w:t>
      </w:r>
      <w:r w:rsidRPr="00B83870">
        <w:rPr>
          <w:rFonts w:ascii="Garamond" w:hAnsi="Garamond"/>
          <w:i/>
        </w:rPr>
        <w:t>Juridisk Metodelære – en indføring i rettens og juraens verden</w:t>
      </w:r>
      <w:r w:rsidRPr="00B83870">
        <w:rPr>
          <w:rFonts w:ascii="Garamond" w:hAnsi="Garamond"/>
        </w:rPr>
        <w:t>, side 142</w:t>
      </w:r>
    </w:p>
    <w:p w:rsidR="001320A8" w:rsidRPr="00B83870" w:rsidRDefault="001320A8">
      <w:pPr>
        <w:pStyle w:val="Fodnotetekst"/>
        <w:rPr>
          <w:rFonts w:ascii="Garamond" w:hAnsi="Garamond"/>
        </w:rPr>
      </w:pPr>
      <w:r w:rsidRPr="00B83870">
        <w:rPr>
          <w:rFonts w:ascii="Garamond" w:hAnsi="Garamond"/>
        </w:rPr>
        <w:t xml:space="preserve">  Ruth Nielsen: </w:t>
      </w:r>
      <w:r w:rsidRPr="00B83870">
        <w:rPr>
          <w:rFonts w:ascii="Garamond" w:hAnsi="Garamond"/>
          <w:i/>
        </w:rPr>
        <w:t>Retskilderne</w:t>
      </w:r>
      <w:r w:rsidRPr="00B83870">
        <w:rPr>
          <w:rFonts w:ascii="Garamond" w:hAnsi="Garamond"/>
        </w:rPr>
        <w:t xml:space="preserve">, side 178  </w:t>
      </w:r>
    </w:p>
  </w:footnote>
  <w:footnote w:id="12">
    <w:p w:rsidR="001320A8" w:rsidRPr="000F6479" w:rsidRDefault="001320A8">
      <w:pPr>
        <w:pStyle w:val="Fodnotetekst"/>
        <w:rPr>
          <w:rFonts w:ascii="Garamond" w:hAnsi="Garamond"/>
        </w:rPr>
      </w:pPr>
      <w:r w:rsidRPr="000F6479">
        <w:rPr>
          <w:rStyle w:val="Fodnotehenvisning"/>
          <w:rFonts w:ascii="Garamond" w:hAnsi="Garamond"/>
        </w:rPr>
        <w:footnoteRef/>
      </w:r>
      <w:r w:rsidRPr="000F6479">
        <w:rPr>
          <w:rFonts w:ascii="Garamond" w:hAnsi="Garamond"/>
        </w:rPr>
        <w:t xml:space="preserve"> Andersen, Mads B.: </w:t>
      </w:r>
      <w:r w:rsidRPr="000F6479">
        <w:rPr>
          <w:rFonts w:ascii="Garamond" w:hAnsi="Garamond"/>
          <w:i/>
        </w:rPr>
        <w:t>EDB og Ansvar – studier i erstatningsrettens beskrivelsesproblematik</w:t>
      </w:r>
      <w:r w:rsidRPr="000F6479">
        <w:rPr>
          <w:rFonts w:ascii="Garamond" w:hAnsi="Garamond"/>
        </w:rPr>
        <w:t>, side 25 og 145</w:t>
      </w:r>
    </w:p>
  </w:footnote>
  <w:footnote w:id="13">
    <w:p w:rsidR="001320A8" w:rsidRPr="000F6479" w:rsidRDefault="001320A8">
      <w:pPr>
        <w:pStyle w:val="Fodnotetekst"/>
        <w:rPr>
          <w:rFonts w:ascii="Garamond" w:hAnsi="Garamond"/>
        </w:rPr>
      </w:pPr>
      <w:r w:rsidRPr="000F6479">
        <w:rPr>
          <w:rStyle w:val="Fodnotehenvisning"/>
          <w:rFonts w:ascii="Garamond" w:hAnsi="Garamond"/>
        </w:rPr>
        <w:footnoteRef/>
      </w:r>
      <w:r w:rsidRPr="000F6479">
        <w:rPr>
          <w:rFonts w:ascii="Garamond" w:hAnsi="Garamond"/>
        </w:rPr>
        <w:t xml:space="preserve"> Blume, Peter: </w:t>
      </w:r>
      <w:r w:rsidRPr="000F6479">
        <w:rPr>
          <w:rFonts w:ascii="Garamond" w:hAnsi="Garamond"/>
          <w:i/>
        </w:rPr>
        <w:t>Juridisk Metodelære – en indføring i rettens og juraens verden</w:t>
      </w:r>
      <w:r w:rsidRPr="000F6479">
        <w:rPr>
          <w:rFonts w:ascii="Garamond" w:hAnsi="Garamond"/>
        </w:rPr>
        <w:t>, side 146 og 237</w:t>
      </w:r>
    </w:p>
  </w:footnote>
  <w:footnote w:id="14">
    <w:p w:rsidR="001320A8" w:rsidRPr="00B83870" w:rsidRDefault="001320A8" w:rsidP="00D27313">
      <w:pPr>
        <w:pStyle w:val="Fodnotetekst"/>
        <w:rPr>
          <w:rFonts w:ascii="Garamond" w:hAnsi="Garamond"/>
        </w:rPr>
      </w:pPr>
      <w:r w:rsidRPr="000F6479">
        <w:rPr>
          <w:rStyle w:val="Fodnotehenvisning"/>
          <w:rFonts w:ascii="Garamond" w:hAnsi="Garamond"/>
        </w:rPr>
        <w:footnoteRef/>
      </w:r>
      <w:r w:rsidRPr="000F6479">
        <w:rPr>
          <w:rFonts w:ascii="Garamond" w:hAnsi="Garamond"/>
        </w:rPr>
        <w:t xml:space="preserve"> Art</w:t>
      </w:r>
      <w:r w:rsidRPr="00B83870">
        <w:rPr>
          <w:rFonts w:ascii="Garamond" w:hAnsi="Garamond"/>
        </w:rPr>
        <w:t xml:space="preserve"> 29-gruppen er et organ nedsat i medfør af art. 29 i </w:t>
      </w:r>
      <w:r>
        <w:rPr>
          <w:rFonts w:ascii="Garamond" w:hAnsi="Garamond"/>
        </w:rPr>
        <w:t>databeskyttelses</w:t>
      </w:r>
      <w:r w:rsidRPr="00B83870">
        <w:rPr>
          <w:rFonts w:ascii="Garamond" w:hAnsi="Garamond"/>
        </w:rPr>
        <w:t xml:space="preserve">direktivet 95/46/EF, med det formål at redegøre </w:t>
      </w:r>
      <w:proofErr w:type="gramStart"/>
      <w:r w:rsidRPr="00B83870">
        <w:rPr>
          <w:rFonts w:ascii="Garamond" w:hAnsi="Garamond"/>
        </w:rPr>
        <w:t>for  problemstillinger</w:t>
      </w:r>
      <w:proofErr w:type="gramEnd"/>
      <w:r w:rsidRPr="00B83870">
        <w:rPr>
          <w:rFonts w:ascii="Garamond" w:hAnsi="Garamond"/>
        </w:rPr>
        <w:t xml:space="preserve">, som har betydning for direktivets funktion. Medlemsstaterne er ikke forpligtede til at følge gruppens udtalelser. Gruppens arbejder kan beskrives som ”institutionaliseret </w:t>
      </w:r>
      <w:proofErr w:type="spellStart"/>
      <w:r w:rsidRPr="00B83870">
        <w:rPr>
          <w:rFonts w:ascii="Garamond" w:hAnsi="Garamond"/>
        </w:rPr>
        <w:t>soft</w:t>
      </w:r>
      <w:proofErr w:type="spellEnd"/>
      <w:r w:rsidRPr="00B83870">
        <w:rPr>
          <w:rFonts w:ascii="Garamond" w:hAnsi="Garamond"/>
        </w:rPr>
        <w:t xml:space="preserve"> </w:t>
      </w:r>
      <w:proofErr w:type="spellStart"/>
      <w:r w:rsidRPr="00B83870">
        <w:rPr>
          <w:rFonts w:ascii="Garamond" w:hAnsi="Garamond"/>
        </w:rPr>
        <w:t>law</w:t>
      </w:r>
      <w:proofErr w:type="spellEnd"/>
      <w:r w:rsidRPr="00B83870">
        <w:rPr>
          <w:rFonts w:ascii="Garamond" w:hAnsi="Garamond"/>
        </w:rPr>
        <w:t xml:space="preserve">”. Blume, Peter: </w:t>
      </w:r>
      <w:r w:rsidRPr="00B83870">
        <w:rPr>
          <w:rFonts w:ascii="Garamond" w:hAnsi="Garamond"/>
          <w:i/>
        </w:rPr>
        <w:t xml:space="preserve">Persondataretten mellem </w:t>
      </w:r>
      <w:proofErr w:type="spellStart"/>
      <w:r w:rsidRPr="00B83870">
        <w:rPr>
          <w:rFonts w:ascii="Garamond" w:hAnsi="Garamond"/>
          <w:i/>
        </w:rPr>
        <w:t>Schyla</w:t>
      </w:r>
      <w:proofErr w:type="spellEnd"/>
      <w:r w:rsidRPr="00B83870">
        <w:rPr>
          <w:rFonts w:ascii="Garamond" w:hAnsi="Garamond"/>
          <w:i/>
        </w:rPr>
        <w:t xml:space="preserve"> og </w:t>
      </w:r>
      <w:proofErr w:type="spellStart"/>
      <w:r w:rsidRPr="00B83870">
        <w:rPr>
          <w:rFonts w:ascii="Garamond" w:hAnsi="Garamond"/>
          <w:i/>
        </w:rPr>
        <w:t>Carybdis</w:t>
      </w:r>
      <w:proofErr w:type="spellEnd"/>
      <w:r w:rsidRPr="00B83870">
        <w:rPr>
          <w:rFonts w:ascii="Garamond" w:hAnsi="Garamond"/>
          <w:i/>
        </w:rPr>
        <w:t xml:space="preserve"> og andre </w:t>
      </w:r>
      <w:r w:rsidRPr="00B83870">
        <w:rPr>
          <w:rFonts w:ascii="Garamond" w:hAnsi="Garamond"/>
        </w:rPr>
        <w:t xml:space="preserve">skær. Artikel i Baumbach, Trine og Blume Peter (red.) </w:t>
      </w:r>
      <w:r w:rsidRPr="00B83870">
        <w:rPr>
          <w:rFonts w:ascii="Garamond" w:hAnsi="Garamond"/>
          <w:i/>
        </w:rPr>
        <w:t xml:space="preserve">Retskildernes Kamp – Forholdet mellem </w:t>
      </w:r>
      <w:proofErr w:type="gramStart"/>
      <w:r w:rsidRPr="00B83870">
        <w:rPr>
          <w:rFonts w:ascii="Garamond" w:hAnsi="Garamond"/>
          <w:i/>
        </w:rPr>
        <w:t>national  offentlig</w:t>
      </w:r>
      <w:proofErr w:type="gramEnd"/>
      <w:r w:rsidRPr="00B83870">
        <w:rPr>
          <w:rFonts w:ascii="Garamond" w:hAnsi="Garamond"/>
          <w:i/>
        </w:rPr>
        <w:t xml:space="preserve"> ret og udefra kommende ret, </w:t>
      </w:r>
      <w:r w:rsidRPr="00B83870">
        <w:rPr>
          <w:rFonts w:ascii="Garamond" w:hAnsi="Garamond"/>
        </w:rPr>
        <w:t xml:space="preserve">side 87-88 </w:t>
      </w:r>
    </w:p>
  </w:footnote>
  <w:footnote w:id="15">
    <w:p w:rsidR="001320A8" w:rsidRPr="000A0648" w:rsidRDefault="001320A8">
      <w:pPr>
        <w:pStyle w:val="Fodnotetekst"/>
        <w:rPr>
          <w:rFonts w:ascii="Garamond" w:hAnsi="Garamond"/>
        </w:rPr>
      </w:pPr>
      <w:r w:rsidRPr="000A0648">
        <w:rPr>
          <w:rStyle w:val="Fodnotehenvisning"/>
          <w:rFonts w:ascii="Garamond" w:hAnsi="Garamond"/>
        </w:rPr>
        <w:footnoteRef/>
      </w:r>
      <w:r w:rsidRPr="000A0648">
        <w:rPr>
          <w:rFonts w:ascii="Garamond" w:hAnsi="Garamond"/>
        </w:rPr>
        <w:t xml:space="preserve"> Der er i Datatilsynets praksis mange afgørelser som vedrører samtykke efter persondataloven. De afgørelser</w:t>
      </w:r>
      <w:r>
        <w:rPr>
          <w:rFonts w:ascii="Garamond" w:hAnsi="Garamond"/>
        </w:rPr>
        <w:t>,</w:t>
      </w:r>
      <w:r w:rsidRPr="000A0648">
        <w:rPr>
          <w:rFonts w:ascii="Garamond" w:hAnsi="Garamond"/>
        </w:rPr>
        <w:t xml:space="preserve"> der er inddraget</w:t>
      </w:r>
      <w:r>
        <w:rPr>
          <w:rFonts w:ascii="Garamond" w:hAnsi="Garamond"/>
        </w:rPr>
        <w:t>,</w:t>
      </w:r>
      <w:r w:rsidRPr="000A0648">
        <w:rPr>
          <w:rFonts w:ascii="Garamond" w:hAnsi="Garamond"/>
        </w:rPr>
        <w:t xml:space="preserve"> er dem, hvor Datatilsynets overvejelser bevæger sig ud over en ren definition på samtykke</w:t>
      </w:r>
      <w:r>
        <w:rPr>
          <w:rFonts w:ascii="Garamond" w:hAnsi="Garamond"/>
        </w:rPr>
        <w:t>. De nyeste afgørelser inddrages i det omfang der er sket en udvikling i tilsynets praksis.</w:t>
      </w:r>
    </w:p>
  </w:footnote>
  <w:footnote w:id="16">
    <w:p w:rsidR="001320A8" w:rsidRPr="00B83870" w:rsidRDefault="001320A8" w:rsidP="00D0765B">
      <w:pPr>
        <w:spacing w:after="0" w:line="240" w:lineRule="auto"/>
        <w:rPr>
          <w:rFonts w:ascii="Garamond" w:hAnsi="Garamond"/>
          <w:sz w:val="20"/>
          <w:szCs w:val="20"/>
        </w:rPr>
      </w:pPr>
      <w:r w:rsidRPr="00B83870">
        <w:rPr>
          <w:rStyle w:val="Fodnotehenvisning"/>
          <w:rFonts w:ascii="Garamond" w:hAnsi="Garamond"/>
          <w:sz w:val="20"/>
          <w:szCs w:val="20"/>
        </w:rPr>
        <w:footnoteRef/>
      </w:r>
      <w:r w:rsidRPr="00B83870">
        <w:rPr>
          <w:rFonts w:ascii="Garamond" w:hAnsi="Garamond"/>
          <w:sz w:val="20"/>
          <w:szCs w:val="20"/>
        </w:rPr>
        <w:t xml:space="preserve"> API betyder ”</w:t>
      </w:r>
      <w:proofErr w:type="spellStart"/>
      <w:r w:rsidRPr="00B83870">
        <w:rPr>
          <w:rStyle w:val="hps"/>
          <w:rFonts w:ascii="Garamond" w:hAnsi="Garamond" w:cs="Arial"/>
          <w:sz w:val="20"/>
          <w:szCs w:val="20"/>
        </w:rPr>
        <w:t>application</w:t>
      </w:r>
      <w:proofErr w:type="spellEnd"/>
      <w:r w:rsidRPr="00B83870">
        <w:rPr>
          <w:rStyle w:val="hps"/>
          <w:rFonts w:ascii="Garamond" w:hAnsi="Garamond" w:cs="Arial"/>
          <w:sz w:val="20"/>
          <w:szCs w:val="20"/>
        </w:rPr>
        <w:t xml:space="preserve"> </w:t>
      </w:r>
      <w:proofErr w:type="spellStart"/>
      <w:r w:rsidRPr="00B83870">
        <w:rPr>
          <w:rStyle w:val="hps"/>
          <w:rFonts w:ascii="Garamond" w:hAnsi="Garamond" w:cs="Arial"/>
          <w:sz w:val="20"/>
          <w:szCs w:val="20"/>
        </w:rPr>
        <w:t>programming</w:t>
      </w:r>
      <w:proofErr w:type="spellEnd"/>
      <w:r w:rsidRPr="00B83870">
        <w:rPr>
          <w:rFonts w:ascii="Garamond" w:hAnsi="Garamond" w:cs="Arial"/>
          <w:sz w:val="20"/>
          <w:szCs w:val="20"/>
        </w:rPr>
        <w:t xml:space="preserve"> </w:t>
      </w:r>
      <w:r w:rsidRPr="00B83870">
        <w:rPr>
          <w:rStyle w:val="hps"/>
          <w:rFonts w:ascii="Garamond" w:hAnsi="Garamond" w:cs="Arial"/>
          <w:sz w:val="20"/>
          <w:szCs w:val="20"/>
        </w:rPr>
        <w:t xml:space="preserve">interface”. En API </w:t>
      </w:r>
      <w:r w:rsidRPr="00B83870">
        <w:rPr>
          <w:rFonts w:ascii="Garamond" w:hAnsi="Garamond"/>
          <w:sz w:val="20"/>
          <w:szCs w:val="20"/>
        </w:rPr>
        <w:t xml:space="preserve">tillader kommunikation og udveksle data mellem to stykker software. Et API er således et værktøj, der kan ”bygge” applikationer til og mellem softwaretyper. </w:t>
      </w:r>
    </w:p>
  </w:footnote>
  <w:footnote w:id="17">
    <w:p w:rsidR="001320A8" w:rsidRPr="00B83870" w:rsidRDefault="001320A8" w:rsidP="00431D68">
      <w:pPr>
        <w:spacing w:after="0" w:line="240" w:lineRule="auto"/>
        <w:rPr>
          <w:rFonts w:ascii="Garamond" w:hAnsi="Garamond"/>
        </w:rPr>
      </w:pPr>
      <w:r w:rsidRPr="00B83870">
        <w:rPr>
          <w:rStyle w:val="Fodnotehenvisning"/>
          <w:rFonts w:ascii="Garamond" w:hAnsi="Garamond"/>
          <w:sz w:val="20"/>
          <w:szCs w:val="20"/>
        </w:rPr>
        <w:footnoteRef/>
      </w:r>
      <w:r w:rsidRPr="00B83870">
        <w:rPr>
          <w:rFonts w:ascii="Garamond" w:hAnsi="Garamond"/>
          <w:sz w:val="20"/>
          <w:szCs w:val="20"/>
        </w:rPr>
        <w:t xml:space="preserve"> En applikation (forkortet </w:t>
      </w:r>
      <w:proofErr w:type="spellStart"/>
      <w:r w:rsidRPr="00B83870">
        <w:rPr>
          <w:rFonts w:ascii="Garamond" w:hAnsi="Garamond"/>
          <w:sz w:val="20"/>
          <w:szCs w:val="20"/>
        </w:rPr>
        <w:t>app</w:t>
      </w:r>
      <w:proofErr w:type="spellEnd"/>
      <w:r w:rsidRPr="00B83870">
        <w:rPr>
          <w:rFonts w:ascii="Garamond" w:hAnsi="Garamond"/>
          <w:sz w:val="20"/>
          <w:szCs w:val="20"/>
        </w:rPr>
        <w:t>) er et stykke software – et program, der typisk bygger ovenpå en platforms eksisterende operativsystem, og dermed tilføjer merværdi til den eksisterende platform (</w:t>
      </w:r>
      <w:hyperlink r:id="rId3" w:history="1">
        <w:r w:rsidRPr="00B83870">
          <w:rPr>
            <w:rStyle w:val="Hyperlink"/>
            <w:rFonts w:ascii="Garamond" w:hAnsi="Garamond"/>
            <w:color w:val="auto"/>
            <w:sz w:val="20"/>
            <w:szCs w:val="20"/>
            <w:u w:val="none"/>
          </w:rPr>
          <w:t>http://www.denstoredanske.dk/</w:t>
        </w:r>
      </w:hyperlink>
      <w:r w:rsidRPr="00B83870">
        <w:rPr>
          <w:rFonts w:ascii="Garamond" w:hAnsi="Garamond"/>
          <w:sz w:val="20"/>
          <w:szCs w:val="20"/>
        </w:rPr>
        <w:t xml:space="preserve"> It,_teknik_og_naturvidenskab/Informatik/Software,_programmering,_internet_og_webkommunikation/applikation)</w:t>
      </w:r>
    </w:p>
  </w:footnote>
  <w:footnote w:id="18">
    <w:p w:rsidR="001320A8" w:rsidRPr="001438B2" w:rsidRDefault="001320A8" w:rsidP="00130AC2">
      <w:pPr>
        <w:pStyle w:val="Kommentartekst"/>
        <w:spacing w:after="0"/>
        <w:rPr>
          <w:rFonts w:ascii="Garamond" w:hAnsi="Garamond"/>
        </w:rPr>
      </w:pPr>
      <w:r w:rsidRPr="001438B2">
        <w:rPr>
          <w:rStyle w:val="Fodnotehenvisning"/>
          <w:rFonts w:ascii="Garamond" w:hAnsi="Garamond"/>
        </w:rPr>
        <w:footnoteRef/>
      </w:r>
      <w:r w:rsidRPr="001438B2">
        <w:rPr>
          <w:rFonts w:ascii="Garamond" w:hAnsi="Garamond"/>
        </w:rPr>
        <w:t xml:space="preserve"> </w:t>
      </w:r>
      <w:hyperlink r:id="rId4" w:history="1">
        <w:r w:rsidRPr="001438B2">
          <w:rPr>
            <w:rStyle w:val="Hyperlink"/>
            <w:rFonts w:ascii="Garamond" w:hAnsi="Garamond"/>
            <w:color w:val="auto"/>
            <w:u w:val="none"/>
          </w:rPr>
          <w:t>http://www.facebook.com/legal/terms</w:t>
        </w:r>
      </w:hyperlink>
      <w:r>
        <w:rPr>
          <w:rFonts w:ascii="Garamond" w:hAnsi="Garamond"/>
        </w:rPr>
        <w:t>,</w:t>
      </w:r>
      <w:r w:rsidRPr="001438B2">
        <w:rPr>
          <w:rFonts w:ascii="Garamond" w:hAnsi="Garamond"/>
        </w:rPr>
        <w:t xml:space="preserve"> </w:t>
      </w:r>
      <w:r>
        <w:rPr>
          <w:rFonts w:ascii="Garamond" w:hAnsi="Garamond"/>
        </w:rPr>
        <w:t>punkt</w:t>
      </w:r>
      <w:r w:rsidRPr="001438B2">
        <w:rPr>
          <w:rFonts w:ascii="Garamond" w:hAnsi="Garamond"/>
        </w:rPr>
        <w:t xml:space="preserve"> 18, nr. 2</w:t>
      </w:r>
    </w:p>
  </w:footnote>
  <w:footnote w:id="19">
    <w:p w:rsidR="001320A8" w:rsidRPr="00C2544D" w:rsidRDefault="001320A8">
      <w:pPr>
        <w:pStyle w:val="Fodnotetekst"/>
      </w:pPr>
      <w:r w:rsidRPr="001438B2">
        <w:rPr>
          <w:rStyle w:val="Fodnotehenvisning"/>
          <w:rFonts w:ascii="Garamond" w:hAnsi="Garamond"/>
        </w:rPr>
        <w:footnoteRef/>
      </w:r>
      <w:r w:rsidRPr="001438B2">
        <w:rPr>
          <w:rFonts w:ascii="Garamond" w:hAnsi="Garamond"/>
        </w:rPr>
        <w:t xml:space="preserve"> </w:t>
      </w:r>
      <w:hyperlink r:id="rId5" w:anchor="!/full_data_use_policy" w:history="1">
        <w:r w:rsidRPr="00C2544D">
          <w:rPr>
            <w:rStyle w:val="Hyperlink"/>
            <w:rFonts w:ascii="Garamond" w:hAnsi="Garamond"/>
            <w:color w:val="auto"/>
            <w:u w:val="none"/>
          </w:rPr>
          <w:t>https://www.facebook.com/about/privacy/#!/full_data_use_policy</w:t>
        </w:r>
      </w:hyperlink>
      <w:r w:rsidRPr="00C2544D">
        <w:rPr>
          <w:rFonts w:ascii="Garamond" w:hAnsi="Garamond"/>
        </w:rPr>
        <w:t>, punkt 3</w:t>
      </w:r>
    </w:p>
  </w:footnote>
  <w:footnote w:id="20">
    <w:p w:rsidR="001320A8" w:rsidRPr="00C2544D" w:rsidRDefault="001320A8" w:rsidP="00130AC2">
      <w:pPr>
        <w:pStyle w:val="Fodnotetekst"/>
        <w:rPr>
          <w:rFonts w:ascii="Garamond" w:hAnsi="Garamond"/>
        </w:rPr>
      </w:pPr>
      <w:r w:rsidRPr="00C2544D">
        <w:rPr>
          <w:rStyle w:val="Fodnotehenvisning"/>
          <w:rFonts w:ascii="Garamond" w:hAnsi="Garamond"/>
        </w:rPr>
        <w:footnoteRef/>
      </w:r>
      <w:r w:rsidRPr="00C2544D">
        <w:rPr>
          <w:rFonts w:ascii="Garamond" w:hAnsi="Garamond"/>
        </w:rPr>
        <w:t xml:space="preserve"> https://developers.facebook.com/docs/concepts/opengraph/overview/</w:t>
      </w:r>
    </w:p>
  </w:footnote>
  <w:footnote w:id="21">
    <w:p w:rsidR="001320A8" w:rsidRPr="000F6479" w:rsidRDefault="001320A8">
      <w:pPr>
        <w:pStyle w:val="Fodnotetekst"/>
        <w:rPr>
          <w:rFonts w:ascii="Garamond" w:hAnsi="Garamond"/>
        </w:rPr>
      </w:pPr>
      <w:r w:rsidRPr="000F6479">
        <w:rPr>
          <w:rStyle w:val="Fodnotehenvisning"/>
          <w:rFonts w:ascii="Garamond" w:hAnsi="Garamond"/>
        </w:rPr>
        <w:footnoteRef/>
      </w:r>
      <w:r w:rsidRPr="000F6479">
        <w:rPr>
          <w:rFonts w:ascii="Garamond" w:hAnsi="Garamond"/>
        </w:rPr>
        <w:t xml:space="preserve"> </w:t>
      </w:r>
      <w:r>
        <w:rPr>
          <w:rFonts w:ascii="Garamond" w:hAnsi="Garamond"/>
        </w:rPr>
        <w:t xml:space="preserve">FOB 2011 15-1, side 1 og </w:t>
      </w:r>
      <w:r w:rsidRPr="000F6479">
        <w:rPr>
          <w:rFonts w:ascii="Garamond" w:hAnsi="Garamond"/>
        </w:rPr>
        <w:t xml:space="preserve">Blume, Peter og Hermann, Janne Rothmar: </w:t>
      </w:r>
      <w:r w:rsidRPr="000F6479">
        <w:rPr>
          <w:rFonts w:ascii="Garamond" w:hAnsi="Garamond"/>
          <w:i/>
        </w:rPr>
        <w:t>Ret, Privatliv og Teknologi</w:t>
      </w:r>
      <w:r w:rsidRPr="000F6479">
        <w:rPr>
          <w:rFonts w:ascii="Garamond" w:hAnsi="Garamond"/>
        </w:rPr>
        <w:t>, side 46-47</w:t>
      </w:r>
    </w:p>
  </w:footnote>
  <w:footnote w:id="22">
    <w:p w:rsidR="001320A8" w:rsidRPr="0024059E" w:rsidRDefault="001320A8">
      <w:pPr>
        <w:pStyle w:val="Fodnotetekst"/>
        <w:rPr>
          <w:rFonts w:ascii="Garamond" w:hAnsi="Garamond"/>
        </w:rPr>
      </w:pPr>
      <w:r w:rsidRPr="000F6479">
        <w:rPr>
          <w:rStyle w:val="Fodnotehenvisning"/>
          <w:rFonts w:ascii="Garamond" w:hAnsi="Garamond"/>
        </w:rPr>
        <w:footnoteRef/>
      </w:r>
      <w:r w:rsidRPr="000F6479">
        <w:rPr>
          <w:rFonts w:ascii="Garamond" w:hAnsi="Garamond"/>
        </w:rPr>
        <w:t xml:space="preserve"> Erklæringen beskrives i hovedtræk. Den findes i sin fulde ordlyd på </w:t>
      </w:r>
      <w:hyperlink r:id="rId6" w:history="1">
        <w:r w:rsidRPr="0024059E">
          <w:rPr>
            <w:rStyle w:val="Hyperlink"/>
            <w:rFonts w:ascii="Garamond" w:hAnsi="Garamond"/>
            <w:color w:val="auto"/>
          </w:rPr>
          <w:t>http://www.facebook.com/legal/terms</w:t>
        </w:r>
      </w:hyperlink>
      <w:r w:rsidRPr="0024059E">
        <w:rPr>
          <w:rFonts w:ascii="Garamond" w:hAnsi="Garamond"/>
        </w:rPr>
        <w:t>, og er desuden vedlagt specialet som bilag.</w:t>
      </w:r>
    </w:p>
  </w:footnote>
  <w:footnote w:id="23">
    <w:p w:rsidR="001320A8" w:rsidRDefault="001320A8">
      <w:pPr>
        <w:pStyle w:val="Fodnotetekst"/>
      </w:pPr>
      <w:r w:rsidRPr="0024059E">
        <w:rPr>
          <w:rStyle w:val="Fodnotehenvisning"/>
          <w:rFonts w:ascii="Garamond" w:hAnsi="Garamond"/>
        </w:rPr>
        <w:footnoteRef/>
      </w:r>
      <w:r w:rsidRPr="0024059E">
        <w:rPr>
          <w:rFonts w:ascii="Garamond" w:hAnsi="Garamond"/>
        </w:rPr>
        <w:t xml:space="preserve"> Denne side findes på </w:t>
      </w:r>
      <w:hyperlink r:id="rId7" w:history="1">
        <w:r w:rsidRPr="0024059E">
          <w:rPr>
            <w:rStyle w:val="Hyperlink"/>
            <w:rFonts w:ascii="Garamond" w:hAnsi="Garamond"/>
            <w:color w:val="auto"/>
            <w:u w:val="none"/>
          </w:rPr>
          <w:t>https://da-dk.facebook.com/fbsitegovernance</w:t>
        </w:r>
      </w:hyperlink>
    </w:p>
  </w:footnote>
  <w:footnote w:id="24">
    <w:p w:rsidR="001320A8" w:rsidRPr="003458E5" w:rsidRDefault="001320A8">
      <w:pPr>
        <w:pStyle w:val="Fodnotetekst"/>
        <w:rPr>
          <w:rFonts w:ascii="Garamond" w:hAnsi="Garamond"/>
        </w:rPr>
      </w:pPr>
      <w:r w:rsidRPr="000F6479">
        <w:rPr>
          <w:rStyle w:val="Fodnotehenvisning"/>
          <w:rFonts w:ascii="Garamond" w:hAnsi="Garamond"/>
        </w:rPr>
        <w:footnoteRef/>
      </w:r>
      <w:r w:rsidRPr="000F6479">
        <w:rPr>
          <w:rFonts w:ascii="Garamond" w:hAnsi="Garamond"/>
        </w:rPr>
        <w:t xml:space="preserve"> D</w:t>
      </w:r>
      <w:r w:rsidRPr="003458E5">
        <w:rPr>
          <w:rFonts w:ascii="Garamond" w:hAnsi="Garamond"/>
        </w:rPr>
        <w:t xml:space="preserve">okumentet beskrives i hovedtræk. Det findes i sin fulde ordlyd på </w:t>
      </w:r>
      <w:hyperlink r:id="rId8" w:anchor="!/full_data_use_policy" w:history="1">
        <w:r w:rsidRPr="003458E5">
          <w:rPr>
            <w:rStyle w:val="Hyperlink"/>
            <w:rFonts w:ascii="Garamond" w:hAnsi="Garamond"/>
            <w:color w:val="auto"/>
            <w:u w:val="none"/>
          </w:rPr>
          <w:t>https://www.facebook.com/about/privacy/#!/full_data_use_policy</w:t>
        </w:r>
      </w:hyperlink>
      <w:r w:rsidRPr="003458E5">
        <w:rPr>
          <w:rFonts w:ascii="Garamond" w:hAnsi="Garamond"/>
        </w:rPr>
        <w:t xml:space="preserve"> , og er desuden vedlagt specialet som bilag.</w:t>
      </w:r>
    </w:p>
  </w:footnote>
  <w:footnote w:id="25">
    <w:p w:rsidR="001320A8" w:rsidRPr="00B83870" w:rsidRDefault="001320A8" w:rsidP="0057098E">
      <w:pPr>
        <w:rPr>
          <w:rFonts w:ascii="Garamond" w:hAnsi="Garamond"/>
          <w:sz w:val="20"/>
          <w:szCs w:val="20"/>
        </w:rPr>
      </w:pPr>
      <w:r w:rsidRPr="00B83870">
        <w:rPr>
          <w:rStyle w:val="Fodnotehenvisning"/>
          <w:rFonts w:ascii="Garamond" w:hAnsi="Garamond"/>
          <w:sz w:val="20"/>
          <w:szCs w:val="20"/>
        </w:rPr>
        <w:footnoteRef/>
      </w:r>
      <w:r w:rsidRPr="00B83870">
        <w:rPr>
          <w:rFonts w:ascii="Garamond" w:hAnsi="Garamond"/>
          <w:sz w:val="20"/>
          <w:szCs w:val="20"/>
        </w:rPr>
        <w:t xml:space="preserve"> http://www.facebook.com/help/262314300536014/</w:t>
      </w:r>
    </w:p>
    <w:p w:rsidR="001320A8" w:rsidRPr="00B83870" w:rsidRDefault="001320A8" w:rsidP="0057098E">
      <w:pPr>
        <w:pStyle w:val="Fodnotetekst"/>
      </w:pPr>
    </w:p>
  </w:footnote>
  <w:footnote w:id="26">
    <w:p w:rsidR="001320A8" w:rsidRPr="000F6479" w:rsidRDefault="001320A8">
      <w:pPr>
        <w:pStyle w:val="Fodnotetekst"/>
        <w:rPr>
          <w:rFonts w:ascii="Garamond" w:hAnsi="Garamond"/>
        </w:rPr>
      </w:pPr>
      <w:r w:rsidRPr="000F6479">
        <w:rPr>
          <w:rStyle w:val="Fodnotehenvisning"/>
          <w:rFonts w:ascii="Garamond" w:hAnsi="Garamond"/>
        </w:rPr>
        <w:footnoteRef/>
      </w:r>
      <w:r w:rsidRPr="000F6479">
        <w:rPr>
          <w:rFonts w:ascii="Garamond" w:hAnsi="Garamond"/>
        </w:rPr>
        <w:t xml:space="preserve"> Se yderligere på </w:t>
      </w:r>
      <w:hyperlink r:id="rId9" w:tgtFrame="_blank" w:history="1">
        <w:r w:rsidRPr="000F6479">
          <w:rPr>
            <w:rFonts w:ascii="Garamond" w:eastAsia="Times New Roman" w:hAnsi="Garamond" w:cs="Times New Roman"/>
            <w:lang w:eastAsia="da-DK"/>
          </w:rPr>
          <w:t>https://safeharbor.export.gov/list.aspx</w:t>
        </w:r>
      </w:hyperlink>
    </w:p>
  </w:footnote>
  <w:footnote w:id="27">
    <w:p w:rsidR="001320A8" w:rsidRDefault="001320A8">
      <w:pPr>
        <w:pStyle w:val="Fodnotetekst"/>
      </w:pPr>
      <w:r w:rsidRPr="000F6479">
        <w:rPr>
          <w:rStyle w:val="Fodnotehenvisning"/>
          <w:rFonts w:ascii="Garamond" w:hAnsi="Garamond"/>
        </w:rPr>
        <w:footnoteRef/>
      </w:r>
      <w:r w:rsidRPr="000F6479">
        <w:rPr>
          <w:rFonts w:ascii="Garamond" w:hAnsi="Garamond"/>
        </w:rPr>
        <w:t xml:space="preserve"> Dokumentet beskrives i hovedtræk. Det findes i sin fulde ordlyd på https://www.facebook.com/help/cookies/, og er desuden</w:t>
      </w:r>
      <w:r w:rsidRPr="003458E5">
        <w:rPr>
          <w:rFonts w:ascii="Garamond" w:hAnsi="Garamond"/>
        </w:rPr>
        <w:t xml:space="preserve"> vedlagt specialet som bilag.</w:t>
      </w:r>
    </w:p>
  </w:footnote>
  <w:footnote w:id="28">
    <w:p w:rsidR="001320A8" w:rsidRPr="00481481" w:rsidRDefault="001320A8">
      <w:pPr>
        <w:pStyle w:val="Fodnotetekst"/>
        <w:rPr>
          <w:rFonts w:ascii="Garamond" w:hAnsi="Garamond"/>
        </w:rPr>
      </w:pPr>
      <w:r w:rsidRPr="00481481">
        <w:rPr>
          <w:rStyle w:val="Fodnotehenvisning"/>
          <w:rFonts w:ascii="Garamond" w:hAnsi="Garamond"/>
        </w:rPr>
        <w:footnoteRef/>
      </w:r>
      <w:r w:rsidRPr="00481481">
        <w:rPr>
          <w:rFonts w:ascii="Garamond" w:hAnsi="Garamond"/>
        </w:rPr>
        <w:t xml:space="preserve"> </w:t>
      </w:r>
      <w:r>
        <w:rPr>
          <w:rFonts w:ascii="Garamond" w:hAnsi="Garamond"/>
        </w:rPr>
        <w:t>Lov nr. 429 af 31. maj 2000 med efterfølgende ændringer</w:t>
      </w:r>
    </w:p>
  </w:footnote>
  <w:footnote w:id="29">
    <w:p w:rsidR="001320A8" w:rsidRPr="001B6514" w:rsidRDefault="001320A8">
      <w:pPr>
        <w:pStyle w:val="Fodnotetekst"/>
        <w:rPr>
          <w:rFonts w:ascii="Garamond" w:hAnsi="Garamond"/>
        </w:rPr>
      </w:pPr>
      <w:r w:rsidRPr="001B6514">
        <w:rPr>
          <w:rStyle w:val="Fodnotehenvisning"/>
          <w:rFonts w:ascii="Garamond" w:hAnsi="Garamond"/>
        </w:rPr>
        <w:footnoteRef/>
      </w:r>
      <w:r w:rsidRPr="001B6514">
        <w:rPr>
          <w:rFonts w:ascii="Garamond" w:hAnsi="Garamond"/>
        </w:rPr>
        <w:t xml:space="preserve"> Direktiv 95/45/EF af 24. oktober 1995 om beskyttelse af fysiske personer i forbindelse med behandling af personoplysninger og om fri udveksling af sådanne oplysninger</w:t>
      </w:r>
    </w:p>
  </w:footnote>
  <w:footnote w:id="30">
    <w:p w:rsidR="001320A8" w:rsidRPr="0003680A" w:rsidRDefault="001320A8">
      <w:pPr>
        <w:pStyle w:val="Fodnotetekst"/>
        <w:rPr>
          <w:rFonts w:ascii="Garamond" w:hAnsi="Garamond"/>
        </w:rPr>
      </w:pPr>
      <w:r w:rsidRPr="0003680A">
        <w:rPr>
          <w:rStyle w:val="Fodnotehenvisning"/>
          <w:rFonts w:ascii="Garamond" w:hAnsi="Garamond"/>
        </w:rPr>
        <w:footnoteRef/>
      </w:r>
      <w:r w:rsidRPr="0003680A">
        <w:rPr>
          <w:rFonts w:ascii="Garamond" w:hAnsi="Garamond"/>
        </w:rPr>
        <w:t xml:space="preserve"> </w:t>
      </w:r>
      <w:r>
        <w:rPr>
          <w:rFonts w:ascii="Garamond" w:hAnsi="Garamond"/>
        </w:rPr>
        <w:t>C-6/64 Costa vs. ENEL, EF-Domstolens dom af 15. juli 1964</w:t>
      </w:r>
    </w:p>
  </w:footnote>
  <w:footnote w:id="31">
    <w:p w:rsidR="001320A8" w:rsidRPr="0003715A" w:rsidRDefault="001320A8">
      <w:pPr>
        <w:pStyle w:val="Fodnotetekst"/>
        <w:rPr>
          <w:b/>
        </w:rPr>
      </w:pPr>
      <w:r w:rsidRPr="0003715A">
        <w:rPr>
          <w:rStyle w:val="Fodnotehenvisning"/>
          <w:rFonts w:ascii="Garamond" w:hAnsi="Garamond"/>
        </w:rPr>
        <w:footnoteRef/>
      </w:r>
      <w:r w:rsidRPr="0003715A">
        <w:rPr>
          <w:rFonts w:ascii="Garamond" w:hAnsi="Garamond"/>
        </w:rPr>
        <w:t xml:space="preserve"> Blume</w:t>
      </w:r>
      <w:r>
        <w:rPr>
          <w:rFonts w:ascii="Garamond" w:hAnsi="Garamond"/>
        </w:rPr>
        <w:t xml:space="preserve">, Peter og Hermann, Janne Rothmar </w:t>
      </w:r>
      <w:r>
        <w:rPr>
          <w:rFonts w:ascii="Garamond" w:hAnsi="Garamond"/>
          <w:i/>
        </w:rPr>
        <w:t>Ret, Privatliv og Teknologi</w:t>
      </w:r>
      <w:r>
        <w:rPr>
          <w:rFonts w:ascii="Garamond" w:hAnsi="Garamond"/>
        </w:rPr>
        <w:t>, side 98-101</w:t>
      </w:r>
    </w:p>
  </w:footnote>
  <w:footnote w:id="32">
    <w:p w:rsidR="001320A8" w:rsidRPr="00E15215" w:rsidRDefault="001320A8" w:rsidP="00E15215">
      <w:pPr>
        <w:spacing w:after="0"/>
        <w:rPr>
          <w:rFonts w:ascii="Garamond" w:hAnsi="Garamond"/>
          <w:sz w:val="20"/>
          <w:szCs w:val="20"/>
        </w:rPr>
      </w:pPr>
      <w:r w:rsidRPr="00E15215">
        <w:rPr>
          <w:rStyle w:val="Fodnotehenvisning"/>
          <w:rFonts w:ascii="Garamond" w:hAnsi="Garamond"/>
          <w:sz w:val="20"/>
          <w:szCs w:val="20"/>
        </w:rPr>
        <w:footnoteRef/>
      </w:r>
      <w:r w:rsidRPr="00E15215">
        <w:rPr>
          <w:rFonts w:ascii="Garamond" w:hAnsi="Garamond"/>
          <w:sz w:val="20"/>
          <w:szCs w:val="20"/>
        </w:rPr>
        <w:t xml:space="preserve"> Den Europæiske Unions Charter om Grundlæggende Rettigheder er funderet på de grundlæggende rettigheder og frihedsrettigheder, der er anerkendt i </w:t>
      </w:r>
      <w:r>
        <w:rPr>
          <w:rFonts w:ascii="Garamond" w:hAnsi="Garamond"/>
          <w:sz w:val="20"/>
          <w:szCs w:val="20"/>
        </w:rPr>
        <w:t>D</w:t>
      </w:r>
      <w:r w:rsidRPr="00E15215">
        <w:rPr>
          <w:rFonts w:ascii="Garamond" w:hAnsi="Garamond"/>
          <w:sz w:val="20"/>
          <w:szCs w:val="20"/>
        </w:rPr>
        <w:t xml:space="preserve">en </w:t>
      </w:r>
      <w:r>
        <w:rPr>
          <w:rFonts w:ascii="Garamond" w:hAnsi="Garamond"/>
          <w:sz w:val="20"/>
          <w:szCs w:val="20"/>
        </w:rPr>
        <w:t>E</w:t>
      </w:r>
      <w:r w:rsidRPr="00E15215">
        <w:rPr>
          <w:rFonts w:ascii="Garamond" w:hAnsi="Garamond"/>
          <w:sz w:val="20"/>
          <w:szCs w:val="20"/>
        </w:rPr>
        <w:t xml:space="preserve">uropæiske </w:t>
      </w:r>
      <w:r>
        <w:rPr>
          <w:rFonts w:ascii="Garamond" w:hAnsi="Garamond"/>
          <w:sz w:val="20"/>
          <w:szCs w:val="20"/>
        </w:rPr>
        <w:t>M</w:t>
      </w:r>
      <w:r w:rsidRPr="00E15215">
        <w:rPr>
          <w:rFonts w:ascii="Garamond" w:hAnsi="Garamond"/>
          <w:sz w:val="20"/>
          <w:szCs w:val="20"/>
        </w:rPr>
        <w:t>enneskerettighedskonvention</w:t>
      </w:r>
      <w:r>
        <w:rPr>
          <w:rFonts w:ascii="Garamond" w:hAnsi="Garamond"/>
          <w:sz w:val="20"/>
          <w:szCs w:val="20"/>
        </w:rPr>
        <w:t xml:space="preserve"> (</w:t>
      </w:r>
      <w:r w:rsidRPr="00E15215">
        <w:rPr>
          <w:rFonts w:ascii="Garamond" w:hAnsi="Garamond"/>
          <w:sz w:val="20"/>
          <w:szCs w:val="20"/>
        </w:rPr>
        <w:t>http://www.europarl.europa.eu/charter/default_da.htm</w:t>
      </w:r>
      <w:r>
        <w:rPr>
          <w:rFonts w:ascii="Garamond" w:hAnsi="Garamond"/>
          <w:sz w:val="20"/>
          <w:szCs w:val="20"/>
        </w:rPr>
        <w:t>)</w:t>
      </w:r>
    </w:p>
  </w:footnote>
  <w:footnote w:id="33">
    <w:p w:rsidR="001320A8" w:rsidRPr="00E15215" w:rsidRDefault="001320A8">
      <w:pPr>
        <w:pStyle w:val="Fodnotetekst"/>
        <w:rPr>
          <w:rFonts w:ascii="Garamond" w:hAnsi="Garamond"/>
        </w:rPr>
      </w:pPr>
      <w:r w:rsidRPr="00E15215">
        <w:rPr>
          <w:rStyle w:val="Fodnotehenvisning"/>
          <w:rFonts w:ascii="Garamond" w:hAnsi="Garamond"/>
        </w:rPr>
        <w:footnoteRef/>
      </w:r>
      <w:r w:rsidRPr="00E15215">
        <w:rPr>
          <w:rFonts w:ascii="Garamond" w:hAnsi="Garamond"/>
        </w:rPr>
        <w:t xml:space="preserve"> Den Europæiske Unions Charter om Grundlæggende Rettigheder 2000/C 364/01</w:t>
      </w:r>
    </w:p>
  </w:footnote>
  <w:footnote w:id="34">
    <w:p w:rsidR="001320A8" w:rsidRPr="004D5DC0" w:rsidRDefault="001320A8">
      <w:pPr>
        <w:pStyle w:val="Fodnotetekst"/>
        <w:rPr>
          <w:rFonts w:ascii="Garamond" w:hAnsi="Garamond"/>
        </w:rPr>
      </w:pPr>
      <w:r w:rsidRPr="004D5DC0">
        <w:rPr>
          <w:rStyle w:val="Fodnotehenvisning"/>
          <w:rFonts w:ascii="Garamond" w:hAnsi="Garamond"/>
        </w:rPr>
        <w:footnoteRef/>
      </w:r>
      <w:r w:rsidRPr="004D5DC0">
        <w:rPr>
          <w:rFonts w:ascii="Garamond" w:hAnsi="Garamond"/>
        </w:rPr>
        <w:t xml:space="preserve"> </w:t>
      </w:r>
      <w:r>
        <w:rPr>
          <w:rFonts w:ascii="Garamond" w:hAnsi="Garamond"/>
        </w:rPr>
        <w:t xml:space="preserve">Waaben, Henrik og Nielsen, Kristian Korfits </w:t>
      </w:r>
      <w:r>
        <w:rPr>
          <w:rFonts w:ascii="Garamond" w:hAnsi="Garamond"/>
          <w:i/>
        </w:rPr>
        <w:t>Lov om Behandling af personoplysninger med kommentarer</w:t>
      </w:r>
      <w:r>
        <w:rPr>
          <w:rFonts w:ascii="Garamond" w:hAnsi="Garamond"/>
        </w:rPr>
        <w:t>, side 29-30</w:t>
      </w:r>
    </w:p>
  </w:footnote>
  <w:footnote w:id="35">
    <w:p w:rsidR="001320A8" w:rsidRPr="001F23FB" w:rsidRDefault="001320A8">
      <w:pPr>
        <w:pStyle w:val="Fodnotetekst"/>
        <w:rPr>
          <w:rFonts w:ascii="Garamond" w:hAnsi="Garamond"/>
        </w:rPr>
      </w:pPr>
      <w:r w:rsidRPr="001F23FB">
        <w:rPr>
          <w:rStyle w:val="Fodnotehenvisning"/>
          <w:rFonts w:ascii="Garamond" w:hAnsi="Garamond"/>
        </w:rPr>
        <w:footnoteRef/>
      </w:r>
      <w:r w:rsidRPr="001F23FB">
        <w:rPr>
          <w:rFonts w:ascii="Garamond" w:hAnsi="Garamond"/>
        </w:rPr>
        <w:t xml:space="preserve"> Blume, Peter </w:t>
      </w:r>
      <w:r w:rsidRPr="002973DC">
        <w:rPr>
          <w:rFonts w:ascii="Garamond" w:hAnsi="Garamond"/>
          <w:i/>
        </w:rPr>
        <w:t>Databeskyttelsesret</w:t>
      </w:r>
      <w:r w:rsidRPr="001F23FB">
        <w:rPr>
          <w:rFonts w:ascii="Garamond" w:hAnsi="Garamond"/>
        </w:rPr>
        <w:t>, side 103</w:t>
      </w:r>
    </w:p>
  </w:footnote>
  <w:footnote w:id="36">
    <w:p w:rsidR="001320A8" w:rsidRDefault="001320A8" w:rsidP="00D8705B">
      <w:pPr>
        <w:spacing w:after="0"/>
      </w:pPr>
      <w:r w:rsidRPr="007552E0">
        <w:rPr>
          <w:rStyle w:val="Fodnotehenvisning"/>
          <w:rFonts w:ascii="Garamond" w:hAnsi="Garamond"/>
          <w:sz w:val="20"/>
          <w:szCs w:val="20"/>
        </w:rPr>
        <w:footnoteRef/>
      </w:r>
      <w:r w:rsidRPr="007552E0">
        <w:rPr>
          <w:rFonts w:ascii="Garamond" w:hAnsi="Garamond"/>
          <w:sz w:val="20"/>
          <w:szCs w:val="20"/>
        </w:rPr>
        <w:t xml:space="preserve"> Lovforslag nr. 147 af 9. december om behandling af personoplysninger</w:t>
      </w:r>
      <w:r>
        <w:rPr>
          <w:rFonts w:ascii="Garamond" w:hAnsi="Garamond"/>
          <w:sz w:val="20"/>
          <w:szCs w:val="20"/>
        </w:rPr>
        <w:t>, bemærkning 1.</w:t>
      </w:r>
    </w:p>
  </w:footnote>
  <w:footnote w:id="37">
    <w:p w:rsidR="001320A8" w:rsidRPr="001E26FE" w:rsidRDefault="001320A8">
      <w:pPr>
        <w:pStyle w:val="Fodnotetekst"/>
        <w:rPr>
          <w:rFonts w:ascii="Garamond" w:hAnsi="Garamond"/>
        </w:rPr>
      </w:pPr>
      <w:r w:rsidRPr="00D8705B">
        <w:rPr>
          <w:rStyle w:val="Fodnotehenvisning"/>
          <w:rFonts w:ascii="Garamond" w:hAnsi="Garamond"/>
        </w:rPr>
        <w:footnoteRef/>
      </w:r>
      <w:r w:rsidRPr="00D8705B">
        <w:rPr>
          <w:rFonts w:ascii="Garamond" w:hAnsi="Garamond"/>
        </w:rPr>
        <w:t xml:space="preserve"> </w:t>
      </w:r>
      <w:proofErr w:type="spellStart"/>
      <w:r w:rsidRPr="001E26FE">
        <w:rPr>
          <w:rFonts w:ascii="Garamond" w:hAnsi="Garamond"/>
        </w:rPr>
        <w:t>UfR</w:t>
      </w:r>
      <w:proofErr w:type="spellEnd"/>
      <w:r w:rsidRPr="001E26FE">
        <w:rPr>
          <w:rFonts w:ascii="Garamond" w:hAnsi="Garamond"/>
        </w:rPr>
        <w:t xml:space="preserve"> 2009B.392, side 2</w:t>
      </w:r>
    </w:p>
  </w:footnote>
  <w:footnote w:id="38">
    <w:p w:rsidR="001320A8" w:rsidRPr="001E26FE" w:rsidRDefault="001320A8">
      <w:pPr>
        <w:pStyle w:val="Fodnotetekst"/>
      </w:pPr>
      <w:r w:rsidRPr="00B54437">
        <w:rPr>
          <w:rStyle w:val="Fodnotehenvisning"/>
          <w:rFonts w:ascii="Garamond" w:hAnsi="Garamond"/>
        </w:rPr>
        <w:footnoteRef/>
      </w:r>
      <w:r w:rsidRPr="00B54437">
        <w:rPr>
          <w:rFonts w:ascii="Garamond" w:hAnsi="Garamond"/>
        </w:rPr>
        <w:t xml:space="preserve"> </w:t>
      </w:r>
      <w:r w:rsidRPr="001E26FE">
        <w:rPr>
          <w:rFonts w:ascii="Garamond" w:hAnsi="Garamond"/>
        </w:rPr>
        <w:t>https://www.facebook.com/facebook?v=info</w:t>
      </w:r>
    </w:p>
  </w:footnote>
  <w:footnote w:id="39">
    <w:p w:rsidR="001320A8" w:rsidRPr="001E26FE" w:rsidRDefault="001320A8" w:rsidP="00734910">
      <w:pPr>
        <w:pStyle w:val="Fodnotetekst"/>
        <w:rPr>
          <w:rFonts w:ascii="Garamond" w:hAnsi="Garamond"/>
        </w:rPr>
      </w:pPr>
      <w:r w:rsidRPr="001E26FE">
        <w:rPr>
          <w:rStyle w:val="Fodnotehenvisning"/>
          <w:rFonts w:ascii="Garamond" w:hAnsi="Garamond"/>
        </w:rPr>
        <w:footnoteRef/>
      </w:r>
      <w:r w:rsidRPr="001E26FE">
        <w:rPr>
          <w:rFonts w:ascii="Garamond" w:hAnsi="Garamond"/>
        </w:rPr>
        <w:t xml:space="preserve"> http://politiken.dk/tjek/digitalt/internet/ECE1628875/mark-zuckerberg-afsloerer-maalet-med-facebook-al-magt-til-folket/</w:t>
      </w:r>
    </w:p>
  </w:footnote>
  <w:footnote w:id="40">
    <w:p w:rsidR="001320A8" w:rsidRPr="005073E1" w:rsidRDefault="001320A8">
      <w:pPr>
        <w:pStyle w:val="Fodnotetekst"/>
        <w:rPr>
          <w:rFonts w:ascii="Garamond" w:hAnsi="Garamond"/>
        </w:rPr>
      </w:pPr>
      <w:r w:rsidRPr="005073E1">
        <w:rPr>
          <w:rStyle w:val="Fodnotehenvisning"/>
          <w:rFonts w:ascii="Garamond" w:hAnsi="Garamond"/>
        </w:rPr>
        <w:footnoteRef/>
      </w:r>
      <w:r w:rsidRPr="005073E1">
        <w:rPr>
          <w:rFonts w:ascii="Garamond" w:hAnsi="Garamond"/>
        </w:rPr>
        <w:t xml:space="preserve"> </w:t>
      </w:r>
      <w:hyperlink r:id="rId10" w:history="1">
        <w:r w:rsidRPr="005073E1">
          <w:rPr>
            <w:rStyle w:val="Hyperlink"/>
            <w:rFonts w:ascii="Garamond" w:hAnsi="Garamond"/>
            <w:color w:val="auto"/>
            <w:u w:val="none"/>
          </w:rPr>
          <w:t>http://www.datatilsynet.dk/fileadmin/user_upload/dokumenter/Facebook_Svar.pdf</w:t>
        </w:r>
      </w:hyperlink>
      <w:r w:rsidRPr="005073E1">
        <w:rPr>
          <w:rFonts w:ascii="Garamond" w:hAnsi="Garamond"/>
        </w:rPr>
        <w:t>, side 1</w:t>
      </w:r>
    </w:p>
  </w:footnote>
  <w:footnote w:id="41">
    <w:p w:rsidR="001320A8" w:rsidRDefault="001320A8" w:rsidP="00F416FD">
      <w:pPr>
        <w:spacing w:after="0"/>
      </w:pPr>
      <w:r w:rsidRPr="005073E1">
        <w:rPr>
          <w:rStyle w:val="Fodnotehenvisning"/>
          <w:rFonts w:ascii="Garamond" w:hAnsi="Garamond"/>
          <w:sz w:val="20"/>
          <w:szCs w:val="20"/>
        </w:rPr>
        <w:footnoteRef/>
      </w:r>
      <w:r w:rsidRPr="005073E1">
        <w:rPr>
          <w:rFonts w:ascii="Garamond" w:hAnsi="Garamond"/>
          <w:sz w:val="20"/>
          <w:szCs w:val="20"/>
        </w:rPr>
        <w:t xml:space="preserve"> Waaben</w:t>
      </w:r>
      <w:r w:rsidRPr="005073E1">
        <w:rPr>
          <w:rFonts w:ascii="Garamond" w:hAnsi="Garamond"/>
          <w:sz w:val="20"/>
        </w:rPr>
        <w:t>, Henrik og</w:t>
      </w:r>
      <w:r w:rsidRPr="0031185D">
        <w:rPr>
          <w:rFonts w:ascii="Garamond" w:hAnsi="Garamond"/>
          <w:sz w:val="20"/>
        </w:rPr>
        <w:t xml:space="preserve"> Nielsen, Kristian Korfits </w:t>
      </w:r>
      <w:r w:rsidRPr="0031185D">
        <w:rPr>
          <w:rFonts w:ascii="Garamond" w:hAnsi="Garamond"/>
          <w:i/>
          <w:sz w:val="20"/>
        </w:rPr>
        <w:t>Lov om Behandling af personoplysninger</w:t>
      </w:r>
      <w:r>
        <w:rPr>
          <w:rFonts w:ascii="Garamond" w:hAnsi="Garamond"/>
          <w:i/>
          <w:sz w:val="20"/>
        </w:rPr>
        <w:t xml:space="preserve"> </w:t>
      </w:r>
      <w:r>
        <w:rPr>
          <w:rFonts w:ascii="Garamond" w:hAnsi="Garamond"/>
          <w:i/>
        </w:rPr>
        <w:t>med kommentarer</w:t>
      </w:r>
      <w:r>
        <w:rPr>
          <w:rFonts w:ascii="Garamond" w:hAnsi="Garamond"/>
          <w:sz w:val="20"/>
        </w:rPr>
        <w:t>, side 79</w:t>
      </w:r>
    </w:p>
  </w:footnote>
  <w:footnote w:id="42">
    <w:p w:rsidR="001320A8" w:rsidRPr="003A2AC5" w:rsidRDefault="001320A8">
      <w:pPr>
        <w:pStyle w:val="Fodnotetekst"/>
        <w:rPr>
          <w:rFonts w:ascii="Garamond" w:hAnsi="Garamond"/>
        </w:rPr>
      </w:pPr>
      <w:r w:rsidRPr="003A2AC5">
        <w:rPr>
          <w:rStyle w:val="Fodnotehenvisning"/>
          <w:rFonts w:ascii="Garamond" w:hAnsi="Garamond"/>
        </w:rPr>
        <w:footnoteRef/>
      </w:r>
      <w:r w:rsidRPr="003A2AC5">
        <w:rPr>
          <w:rFonts w:ascii="Garamond" w:hAnsi="Garamond"/>
        </w:rPr>
        <w:t xml:space="preserve"> </w:t>
      </w:r>
      <w:r>
        <w:rPr>
          <w:rFonts w:ascii="Garamond" w:hAnsi="Garamond"/>
        </w:rPr>
        <w:t>Justitsministeriets besvarelse af 13. april 1999 af spørgsmål nr. 89 vedrørende lovforslag nr. L 44</w:t>
      </w:r>
    </w:p>
  </w:footnote>
  <w:footnote w:id="43">
    <w:p w:rsidR="001320A8" w:rsidRPr="007716EA" w:rsidRDefault="001320A8" w:rsidP="00343632">
      <w:pPr>
        <w:pStyle w:val="Fodnotetekst"/>
        <w:rPr>
          <w:rFonts w:ascii="Garamond" w:hAnsi="Garamond"/>
        </w:rPr>
      </w:pPr>
      <w:r w:rsidRPr="007716EA">
        <w:rPr>
          <w:rStyle w:val="Fodnotehenvisning"/>
          <w:rFonts w:ascii="Garamond" w:hAnsi="Garamond"/>
        </w:rPr>
        <w:footnoteRef/>
      </w:r>
      <w:r w:rsidRPr="007716EA">
        <w:rPr>
          <w:rFonts w:ascii="Garamond" w:hAnsi="Garamond"/>
        </w:rPr>
        <w:t xml:space="preserve"> C-101/01 Lindquist, EF-Domstolens dom af 6. november 2003</w:t>
      </w:r>
    </w:p>
  </w:footnote>
  <w:footnote w:id="44">
    <w:p w:rsidR="001320A8" w:rsidRPr="00307512" w:rsidRDefault="001320A8" w:rsidP="00343632">
      <w:pPr>
        <w:spacing w:after="0" w:line="240" w:lineRule="auto"/>
        <w:rPr>
          <w:rFonts w:ascii="Garamond" w:hAnsi="Garamond"/>
          <w:sz w:val="20"/>
          <w:szCs w:val="20"/>
        </w:rPr>
      </w:pPr>
      <w:r w:rsidRPr="00307512">
        <w:rPr>
          <w:rStyle w:val="Fodnotehenvisning"/>
          <w:rFonts w:ascii="Garamond" w:hAnsi="Garamond"/>
          <w:sz w:val="20"/>
          <w:szCs w:val="20"/>
        </w:rPr>
        <w:footnoteRef/>
      </w:r>
      <w:r>
        <w:rPr>
          <w:rFonts w:ascii="Garamond" w:hAnsi="Garamond"/>
          <w:sz w:val="20"/>
          <w:szCs w:val="20"/>
        </w:rPr>
        <w:t xml:space="preserve"> Straffeloven § 264d angiver et f</w:t>
      </w:r>
      <w:r w:rsidRPr="00307512">
        <w:rPr>
          <w:rFonts w:ascii="Garamond" w:hAnsi="Garamond"/>
          <w:sz w:val="20"/>
          <w:szCs w:val="20"/>
        </w:rPr>
        <w:t>orbud mod uberettiget videregivelse af meddelelser og billeder, der åbenbart kan forlanges unddraget af offentligheden</w:t>
      </w:r>
    </w:p>
  </w:footnote>
  <w:footnote w:id="45">
    <w:p w:rsidR="001320A8" w:rsidRPr="00343632" w:rsidRDefault="001320A8" w:rsidP="00343632">
      <w:pPr>
        <w:spacing w:after="0" w:line="240" w:lineRule="auto"/>
        <w:rPr>
          <w:rFonts w:ascii="Garamond" w:hAnsi="Garamond"/>
          <w:sz w:val="20"/>
          <w:szCs w:val="20"/>
        </w:rPr>
      </w:pPr>
      <w:r w:rsidRPr="00343632">
        <w:rPr>
          <w:rStyle w:val="Fodnotehenvisning"/>
          <w:rFonts w:ascii="Garamond" w:hAnsi="Garamond"/>
          <w:sz w:val="20"/>
          <w:szCs w:val="20"/>
        </w:rPr>
        <w:footnoteRef/>
      </w:r>
      <w:r>
        <w:rPr>
          <w:rFonts w:ascii="Garamond" w:hAnsi="Garamond"/>
          <w:sz w:val="20"/>
          <w:szCs w:val="20"/>
        </w:rPr>
        <w:t xml:space="preserve"> SS 2761/2008</w:t>
      </w:r>
      <w:proofErr w:type="gramStart"/>
      <w:r w:rsidRPr="00343632">
        <w:rPr>
          <w:rFonts w:ascii="Garamond" w:hAnsi="Garamond"/>
          <w:sz w:val="20"/>
          <w:szCs w:val="20"/>
        </w:rPr>
        <w:t xml:space="preserve"> </w:t>
      </w:r>
      <w:r>
        <w:rPr>
          <w:rFonts w:ascii="Garamond" w:hAnsi="Garamond"/>
          <w:sz w:val="20"/>
          <w:szCs w:val="20"/>
        </w:rPr>
        <w:t xml:space="preserve">(findes på: </w:t>
      </w:r>
      <w:hyperlink r:id="rId11" w:history="1">
        <w:r w:rsidRPr="00343632">
          <w:rPr>
            <w:rStyle w:val="Hyperlink"/>
            <w:rFonts w:ascii="Garamond" w:hAnsi="Garamond"/>
            <w:color w:val="auto"/>
            <w:sz w:val="20"/>
            <w:szCs w:val="20"/>
            <w:u w:val="none"/>
          </w:rPr>
          <w:t>http://www.it-retsforum.dk/uploads/media/</w:t>
        </w:r>
      </w:hyperlink>
      <w:r w:rsidRPr="00343632">
        <w:rPr>
          <w:rFonts w:ascii="Garamond" w:hAnsi="Garamond"/>
          <w:sz w:val="20"/>
          <w:szCs w:val="20"/>
        </w:rPr>
        <w:t xml:space="preserve"> HjrringByretsdomaf2februar2009AnklagemyndighedenmodTiltaltUbetingetfngselsstrafforatuploadesexvideoafekskrestenpfacebook.pdf</w:t>
      </w:r>
      <w:proofErr w:type="gramEnd"/>
    </w:p>
  </w:footnote>
  <w:footnote w:id="46">
    <w:p w:rsidR="001320A8" w:rsidRDefault="001320A8" w:rsidP="00343632">
      <w:pPr>
        <w:pStyle w:val="Fodnotetekst"/>
      </w:pPr>
      <w:r w:rsidRPr="00B032C5">
        <w:rPr>
          <w:rStyle w:val="Fodnotehenvisning"/>
          <w:rFonts w:ascii="Garamond" w:hAnsi="Garamond"/>
        </w:rPr>
        <w:footnoteRef/>
      </w:r>
      <w:r w:rsidRPr="00B032C5">
        <w:rPr>
          <w:rFonts w:ascii="Garamond" w:hAnsi="Garamond"/>
        </w:rPr>
        <w:t xml:space="preserve"> Blume, Peter og</w:t>
      </w:r>
      <w:r>
        <w:rPr>
          <w:rFonts w:ascii="Garamond" w:hAnsi="Garamond"/>
        </w:rPr>
        <w:t xml:space="preserve"> Hermann, Janne Rothmar </w:t>
      </w:r>
      <w:r>
        <w:rPr>
          <w:rFonts w:ascii="Garamond" w:hAnsi="Garamond"/>
          <w:i/>
        </w:rPr>
        <w:t>Ret, Privatliv og Teknologi</w:t>
      </w:r>
      <w:r>
        <w:rPr>
          <w:rFonts w:ascii="Garamond" w:hAnsi="Garamond"/>
        </w:rPr>
        <w:t>, side 107-108</w:t>
      </w:r>
    </w:p>
  </w:footnote>
  <w:footnote w:id="47">
    <w:p w:rsidR="001320A8" w:rsidRPr="00676C9D" w:rsidRDefault="001320A8" w:rsidP="00343632">
      <w:pPr>
        <w:pStyle w:val="Fodnotetekst"/>
        <w:rPr>
          <w:rFonts w:ascii="Garamond" w:hAnsi="Garamond"/>
        </w:rPr>
      </w:pPr>
      <w:r w:rsidRPr="00676C9D">
        <w:rPr>
          <w:rStyle w:val="Fodnotehenvisning"/>
          <w:rFonts w:ascii="Garamond" w:hAnsi="Garamond"/>
        </w:rPr>
        <w:footnoteRef/>
      </w:r>
      <w:r w:rsidRPr="00676C9D">
        <w:rPr>
          <w:rFonts w:ascii="Garamond" w:hAnsi="Garamond"/>
        </w:rPr>
        <w:t xml:space="preserve"> WP 163. Udtalelse nr. 5/2009 om internetbaserede sociale netværkstjenester, side 7</w:t>
      </w:r>
    </w:p>
  </w:footnote>
  <w:footnote w:id="48">
    <w:p w:rsidR="001320A8" w:rsidRPr="00676C9D" w:rsidRDefault="001320A8" w:rsidP="00343632">
      <w:pPr>
        <w:pStyle w:val="Fodnotetekst"/>
        <w:rPr>
          <w:rFonts w:ascii="Garamond" w:hAnsi="Garamond"/>
        </w:rPr>
      </w:pPr>
      <w:r w:rsidRPr="00676C9D">
        <w:rPr>
          <w:rStyle w:val="Fodnotehenvisning"/>
          <w:rFonts w:ascii="Garamond" w:hAnsi="Garamond"/>
        </w:rPr>
        <w:footnoteRef/>
      </w:r>
      <w:r w:rsidRPr="00676C9D">
        <w:rPr>
          <w:rFonts w:ascii="Garamond" w:hAnsi="Garamond"/>
        </w:rPr>
        <w:t xml:space="preserve"> Waaben, Henrik og Nielsen, Kristian Korfits </w:t>
      </w:r>
      <w:r w:rsidRPr="00676C9D">
        <w:rPr>
          <w:rFonts w:ascii="Garamond" w:hAnsi="Garamond"/>
          <w:i/>
        </w:rPr>
        <w:t>Lov om Behandling af personoplysninger</w:t>
      </w:r>
      <w:r>
        <w:rPr>
          <w:rFonts w:ascii="Garamond" w:hAnsi="Garamond"/>
          <w:i/>
        </w:rPr>
        <w:t xml:space="preserve"> med kommentarer</w:t>
      </w:r>
      <w:r w:rsidRPr="00676C9D">
        <w:rPr>
          <w:rFonts w:ascii="Garamond" w:hAnsi="Garamond"/>
        </w:rPr>
        <w:t>, side 81</w:t>
      </w:r>
    </w:p>
  </w:footnote>
  <w:footnote w:id="49">
    <w:p w:rsidR="001320A8" w:rsidRPr="00E127EB" w:rsidRDefault="001320A8" w:rsidP="00343632">
      <w:pPr>
        <w:pStyle w:val="Fodnotetekst"/>
        <w:rPr>
          <w:rFonts w:ascii="Garamond" w:hAnsi="Garamond"/>
        </w:rPr>
      </w:pPr>
      <w:r w:rsidRPr="00E127EB">
        <w:rPr>
          <w:rStyle w:val="Fodnotehenvisning"/>
          <w:rFonts w:ascii="Garamond" w:hAnsi="Garamond"/>
        </w:rPr>
        <w:footnoteRef/>
      </w:r>
      <w:r w:rsidRPr="00E127EB">
        <w:rPr>
          <w:rFonts w:ascii="Garamond" w:hAnsi="Garamond"/>
        </w:rPr>
        <w:t xml:space="preserve"> Denne situation uddybes i afsnit 3.8 om dataansvar. </w:t>
      </w:r>
    </w:p>
  </w:footnote>
  <w:footnote w:id="50">
    <w:p w:rsidR="001320A8" w:rsidRPr="000F6479" w:rsidRDefault="001320A8" w:rsidP="0017330B">
      <w:pPr>
        <w:spacing w:after="0" w:line="240" w:lineRule="auto"/>
        <w:rPr>
          <w:rFonts w:ascii="Garamond" w:hAnsi="Garamond"/>
        </w:rPr>
      </w:pPr>
      <w:r w:rsidRPr="000F6479">
        <w:rPr>
          <w:rStyle w:val="Fodnotehenvisning"/>
          <w:rFonts w:ascii="Garamond" w:hAnsi="Garamond"/>
          <w:sz w:val="20"/>
          <w:szCs w:val="20"/>
        </w:rPr>
        <w:footnoteRef/>
      </w:r>
      <w:r w:rsidRPr="000F6479">
        <w:rPr>
          <w:rFonts w:ascii="Garamond" w:hAnsi="Garamond"/>
          <w:sz w:val="20"/>
          <w:szCs w:val="20"/>
        </w:rPr>
        <w:t xml:space="preserve"> Kilde WP 148/2008 side 9-11</w:t>
      </w:r>
    </w:p>
  </w:footnote>
  <w:footnote w:id="51">
    <w:p w:rsidR="001320A8" w:rsidRDefault="001320A8" w:rsidP="00E127EB">
      <w:pPr>
        <w:pStyle w:val="Fodnotetekst"/>
      </w:pPr>
      <w:r w:rsidRPr="000F6479">
        <w:rPr>
          <w:rStyle w:val="Fodnotehenvisning"/>
          <w:rFonts w:ascii="Garamond" w:hAnsi="Garamond"/>
        </w:rPr>
        <w:footnoteRef/>
      </w:r>
      <w:r w:rsidRPr="000F6479">
        <w:rPr>
          <w:rFonts w:ascii="Garamond" w:hAnsi="Garamond"/>
        </w:rPr>
        <w:t xml:space="preserve"> Waaben, Henrik og Nielsen, Kristian Korfits </w:t>
      </w:r>
      <w:r w:rsidRPr="000F6479">
        <w:rPr>
          <w:rFonts w:ascii="Garamond" w:hAnsi="Garamond"/>
          <w:i/>
        </w:rPr>
        <w:t>Lov om Behandling af personoplysninger med kommentarer</w:t>
      </w:r>
      <w:r w:rsidRPr="000F6479">
        <w:rPr>
          <w:rFonts w:ascii="Garamond" w:hAnsi="Garamond"/>
        </w:rPr>
        <w:t>, side 136-138 og Blume, Peter</w:t>
      </w:r>
      <w:r w:rsidRPr="000F6479">
        <w:rPr>
          <w:rFonts w:ascii="Garamond" w:hAnsi="Garamond"/>
          <w:szCs w:val="24"/>
        </w:rPr>
        <w:t xml:space="preserve"> </w:t>
      </w:r>
      <w:r w:rsidRPr="000F6479">
        <w:rPr>
          <w:rFonts w:ascii="Garamond" w:hAnsi="Garamond"/>
          <w:i/>
          <w:szCs w:val="24"/>
        </w:rPr>
        <w:t>Databeskyttelsesret</w:t>
      </w:r>
      <w:r w:rsidRPr="001D5AD2">
        <w:rPr>
          <w:rFonts w:ascii="Garamond" w:hAnsi="Garamond"/>
          <w:i/>
          <w:szCs w:val="24"/>
        </w:rPr>
        <w:t>,</w:t>
      </w:r>
      <w:r w:rsidRPr="001D5AD2">
        <w:rPr>
          <w:rFonts w:ascii="Garamond" w:hAnsi="Garamond"/>
          <w:szCs w:val="24"/>
        </w:rPr>
        <w:t xml:space="preserve"> side</w:t>
      </w:r>
      <w:r>
        <w:rPr>
          <w:rFonts w:ascii="Garamond" w:hAnsi="Garamond"/>
          <w:szCs w:val="24"/>
        </w:rPr>
        <w:t xml:space="preserve"> 361.</w:t>
      </w:r>
    </w:p>
  </w:footnote>
  <w:footnote w:id="52">
    <w:p w:rsidR="001320A8" w:rsidRPr="000F6479" w:rsidRDefault="001320A8" w:rsidP="00A6341D">
      <w:pPr>
        <w:spacing w:after="0" w:line="240" w:lineRule="auto"/>
        <w:rPr>
          <w:rFonts w:ascii="Garamond" w:hAnsi="Garamond"/>
        </w:rPr>
      </w:pPr>
      <w:r w:rsidRPr="000F6479">
        <w:rPr>
          <w:rStyle w:val="Fodnotehenvisning"/>
          <w:rFonts w:ascii="Garamond" w:hAnsi="Garamond"/>
          <w:sz w:val="20"/>
          <w:szCs w:val="20"/>
        </w:rPr>
        <w:footnoteRef/>
      </w:r>
      <w:r w:rsidRPr="000F6479">
        <w:rPr>
          <w:rFonts w:ascii="Garamond" w:hAnsi="Garamond"/>
          <w:sz w:val="20"/>
          <w:szCs w:val="20"/>
        </w:rPr>
        <w:t xml:space="preserve"> http://www.datatilsynet.dk/fileadmin/user_upload/dokumenter/Facebook_Svar.pdf</w:t>
      </w:r>
    </w:p>
  </w:footnote>
  <w:footnote w:id="53">
    <w:p w:rsidR="001320A8" w:rsidRPr="000F6479" w:rsidRDefault="001320A8">
      <w:pPr>
        <w:pStyle w:val="Fodnotetekst"/>
        <w:rPr>
          <w:rFonts w:ascii="Garamond" w:hAnsi="Garamond"/>
        </w:rPr>
      </w:pPr>
      <w:r w:rsidRPr="000F6479">
        <w:rPr>
          <w:rStyle w:val="Fodnotehenvisning"/>
          <w:rFonts w:ascii="Garamond" w:hAnsi="Garamond"/>
        </w:rPr>
        <w:footnoteRef/>
      </w:r>
      <w:r w:rsidRPr="000F6479">
        <w:rPr>
          <w:rFonts w:ascii="Garamond" w:hAnsi="Garamond"/>
        </w:rPr>
        <w:t xml:space="preserve"> DT 2000-631-0034</w:t>
      </w:r>
    </w:p>
  </w:footnote>
  <w:footnote w:id="54">
    <w:p w:rsidR="001320A8" w:rsidRPr="000F6479" w:rsidRDefault="001320A8" w:rsidP="009D2E64">
      <w:pPr>
        <w:spacing w:after="0" w:line="240" w:lineRule="auto"/>
        <w:rPr>
          <w:rFonts w:ascii="Garamond" w:hAnsi="Garamond"/>
          <w:sz w:val="20"/>
          <w:szCs w:val="20"/>
        </w:rPr>
      </w:pPr>
      <w:r w:rsidRPr="000F6479">
        <w:rPr>
          <w:rStyle w:val="Fodnotehenvisning"/>
          <w:rFonts w:ascii="Garamond" w:hAnsi="Garamond"/>
          <w:sz w:val="20"/>
          <w:szCs w:val="20"/>
        </w:rPr>
        <w:footnoteRef/>
      </w:r>
      <w:r w:rsidRPr="000F6479">
        <w:rPr>
          <w:rFonts w:ascii="Garamond" w:hAnsi="Garamond"/>
          <w:sz w:val="20"/>
          <w:szCs w:val="20"/>
        </w:rPr>
        <w:t xml:space="preserve"> Blume, Peter og Hermann, Janne Rothmar </w:t>
      </w:r>
      <w:r w:rsidRPr="000F6479">
        <w:rPr>
          <w:rFonts w:ascii="Garamond" w:hAnsi="Garamond"/>
          <w:i/>
          <w:sz w:val="20"/>
          <w:szCs w:val="20"/>
        </w:rPr>
        <w:t>Ret, Privatliv og Teknologi</w:t>
      </w:r>
      <w:r w:rsidRPr="000F6479">
        <w:rPr>
          <w:rFonts w:ascii="Garamond" w:hAnsi="Garamond"/>
          <w:sz w:val="20"/>
          <w:szCs w:val="20"/>
        </w:rPr>
        <w:t xml:space="preserve">, side 115, </w:t>
      </w:r>
      <w:hyperlink r:id="rId12" w:history="1">
        <w:r w:rsidRPr="000F6479">
          <w:rPr>
            <w:rStyle w:val="Hyperlink"/>
            <w:rFonts w:ascii="Garamond" w:hAnsi="Garamond"/>
            <w:color w:val="auto"/>
            <w:sz w:val="20"/>
            <w:szCs w:val="20"/>
            <w:u w:val="none"/>
          </w:rPr>
          <w:t>http://www.datatilsynet.dk/fileadmin/user_upload/dokumenter/AArsberetninger/AArsberet_2011.pdf</w:t>
        </w:r>
      </w:hyperlink>
      <w:r w:rsidRPr="000F6479">
        <w:rPr>
          <w:rFonts w:ascii="Garamond" w:hAnsi="Garamond"/>
          <w:sz w:val="20"/>
          <w:szCs w:val="20"/>
        </w:rPr>
        <w:t>, side 48</w:t>
      </w:r>
    </w:p>
  </w:footnote>
  <w:footnote w:id="55">
    <w:p w:rsidR="001320A8" w:rsidRPr="000F6479" w:rsidRDefault="001320A8" w:rsidP="004D387A">
      <w:pPr>
        <w:spacing w:after="0" w:line="240" w:lineRule="auto"/>
        <w:rPr>
          <w:rFonts w:ascii="Garamond" w:hAnsi="Garamond"/>
        </w:rPr>
      </w:pPr>
      <w:r w:rsidRPr="000F6479">
        <w:rPr>
          <w:rStyle w:val="Fodnotehenvisning"/>
          <w:rFonts w:ascii="Garamond" w:hAnsi="Garamond"/>
          <w:sz w:val="20"/>
          <w:szCs w:val="20"/>
        </w:rPr>
        <w:footnoteRef/>
      </w:r>
      <w:r w:rsidRPr="000F6479">
        <w:rPr>
          <w:rFonts w:ascii="Garamond" w:hAnsi="Garamond"/>
          <w:sz w:val="20"/>
          <w:szCs w:val="20"/>
        </w:rPr>
        <w:t xml:space="preserve"> Kommissionens beslutning 2000/520/EF af 26. juli 2000 i henhold til Europa-Parlamentets og Rådets Direktiv 95/46/EF om tilstrækkeligheden af den beskyttelse, der opnås ved hjælp af </w:t>
      </w:r>
      <w:proofErr w:type="spellStart"/>
      <w:r w:rsidRPr="000F6479">
        <w:rPr>
          <w:rFonts w:ascii="Garamond" w:hAnsi="Garamond"/>
          <w:sz w:val="20"/>
          <w:szCs w:val="20"/>
        </w:rPr>
        <w:t>safe</w:t>
      </w:r>
      <w:proofErr w:type="spellEnd"/>
      <w:r w:rsidRPr="000F6479">
        <w:rPr>
          <w:rFonts w:ascii="Garamond" w:hAnsi="Garamond"/>
          <w:sz w:val="20"/>
          <w:szCs w:val="20"/>
        </w:rPr>
        <w:t xml:space="preserve"> </w:t>
      </w:r>
      <w:proofErr w:type="spellStart"/>
      <w:r w:rsidRPr="000F6479">
        <w:rPr>
          <w:rFonts w:ascii="Garamond" w:hAnsi="Garamond"/>
          <w:sz w:val="20"/>
          <w:szCs w:val="20"/>
        </w:rPr>
        <w:t>harbour</w:t>
      </w:r>
      <w:proofErr w:type="spellEnd"/>
      <w:r w:rsidRPr="000F6479">
        <w:rPr>
          <w:rFonts w:ascii="Garamond" w:hAnsi="Garamond"/>
          <w:sz w:val="20"/>
          <w:szCs w:val="20"/>
        </w:rPr>
        <w:t>-principperne til beskyttelse af privatlivets fred og de dertil hørende hyppige spørgsmål fra det amerikanske handelsministerium.</w:t>
      </w:r>
    </w:p>
  </w:footnote>
  <w:footnote w:id="56">
    <w:p w:rsidR="001320A8" w:rsidRDefault="001320A8">
      <w:pPr>
        <w:pStyle w:val="Fodnotetekst"/>
      </w:pPr>
      <w:r w:rsidRPr="000F6479">
        <w:rPr>
          <w:rStyle w:val="Fodnotehenvisning"/>
          <w:rFonts w:ascii="Garamond" w:hAnsi="Garamond"/>
        </w:rPr>
        <w:footnoteRef/>
      </w:r>
      <w:r w:rsidRPr="000F6479">
        <w:rPr>
          <w:rFonts w:ascii="Garamond" w:hAnsi="Garamond"/>
        </w:rPr>
        <w:t xml:space="preserve"> Mange af de virksomheder, som har tilsluttet sig </w:t>
      </w:r>
      <w:proofErr w:type="spellStart"/>
      <w:r w:rsidRPr="000F6479">
        <w:rPr>
          <w:rFonts w:ascii="Garamond" w:hAnsi="Garamond"/>
        </w:rPr>
        <w:t>safe</w:t>
      </w:r>
      <w:proofErr w:type="spellEnd"/>
      <w:r w:rsidRPr="000F6479">
        <w:rPr>
          <w:rFonts w:ascii="Garamond" w:hAnsi="Garamond"/>
        </w:rPr>
        <w:t xml:space="preserve"> </w:t>
      </w:r>
      <w:proofErr w:type="spellStart"/>
      <w:r w:rsidRPr="000F6479">
        <w:rPr>
          <w:rFonts w:ascii="Garamond" w:hAnsi="Garamond"/>
        </w:rPr>
        <w:t>harbour</w:t>
      </w:r>
      <w:proofErr w:type="spellEnd"/>
      <w:r w:rsidRPr="000F6479">
        <w:rPr>
          <w:rFonts w:ascii="Garamond" w:hAnsi="Garamond"/>
        </w:rPr>
        <w:t xml:space="preserve">-ordningen har ikke i forventet omfang udvist gennemsigtighed med den selvjustits, som er en nødvendighed for ordningen. Dette forhold skaber usikkerhed omkring behandlingen af de personoplysninger, som overføres til </w:t>
      </w:r>
      <w:proofErr w:type="spellStart"/>
      <w:r w:rsidRPr="000F6479">
        <w:rPr>
          <w:rFonts w:ascii="Garamond" w:hAnsi="Garamond"/>
        </w:rPr>
        <w:t>safe</w:t>
      </w:r>
      <w:proofErr w:type="spellEnd"/>
      <w:r w:rsidRPr="000F6479">
        <w:rPr>
          <w:rFonts w:ascii="Garamond" w:hAnsi="Garamond"/>
        </w:rPr>
        <w:t xml:space="preserve"> </w:t>
      </w:r>
      <w:proofErr w:type="spellStart"/>
      <w:r w:rsidRPr="000F6479">
        <w:rPr>
          <w:rFonts w:ascii="Garamond" w:hAnsi="Garamond"/>
        </w:rPr>
        <w:t>harbour</w:t>
      </w:r>
      <w:proofErr w:type="spellEnd"/>
      <w:r w:rsidRPr="000F6479">
        <w:rPr>
          <w:rFonts w:ascii="Garamond" w:hAnsi="Garamond"/>
        </w:rPr>
        <w:t>-virksomhederne. I: Arbejdsdokument fra Kommissionens tjenestegrene</w:t>
      </w:r>
      <w:r w:rsidRPr="004D387A">
        <w:rPr>
          <w:rFonts w:ascii="Garamond" w:hAnsi="Garamond"/>
        </w:rPr>
        <w:t xml:space="preserve"> om anvendelsen af Kommissionens beslutning 2000/520/EF af 26. juli 2000 i henhold til Europa-Parlamentets og Rådets Direktiv 95/46/EF om tilstrækkeligheden af den beskyttelse, der opnås ved hjælp af </w:t>
      </w:r>
      <w:proofErr w:type="spellStart"/>
      <w:r w:rsidRPr="004D387A">
        <w:rPr>
          <w:rFonts w:ascii="Garamond" w:hAnsi="Garamond"/>
        </w:rPr>
        <w:t>safe</w:t>
      </w:r>
      <w:proofErr w:type="spellEnd"/>
      <w:r w:rsidRPr="004D387A">
        <w:rPr>
          <w:rFonts w:ascii="Garamond" w:hAnsi="Garamond"/>
        </w:rPr>
        <w:t xml:space="preserve"> </w:t>
      </w:r>
      <w:proofErr w:type="spellStart"/>
      <w:r w:rsidRPr="004D387A">
        <w:rPr>
          <w:rFonts w:ascii="Garamond" w:hAnsi="Garamond"/>
        </w:rPr>
        <w:t>harbour</w:t>
      </w:r>
      <w:proofErr w:type="spellEnd"/>
      <w:r w:rsidRPr="004D387A">
        <w:rPr>
          <w:rFonts w:ascii="Garamond" w:hAnsi="Garamond"/>
        </w:rPr>
        <w:t>-principperne til beskyttelse af privatlivets fred og de dertil hørende hyppige spørgsmål fra det amerikanske handelsministerium, side 1</w:t>
      </w:r>
    </w:p>
  </w:footnote>
  <w:footnote w:id="57">
    <w:p w:rsidR="001320A8" w:rsidRPr="00B254D7" w:rsidRDefault="001320A8">
      <w:pPr>
        <w:pStyle w:val="Fodnotetekst"/>
        <w:rPr>
          <w:rFonts w:ascii="Garamond" w:hAnsi="Garamond"/>
        </w:rPr>
      </w:pPr>
      <w:r w:rsidRPr="00B254D7">
        <w:rPr>
          <w:rStyle w:val="Fodnotehenvisning"/>
          <w:rFonts w:ascii="Garamond" w:hAnsi="Garamond"/>
        </w:rPr>
        <w:footnoteRef/>
      </w:r>
      <w:r w:rsidRPr="00B254D7">
        <w:rPr>
          <w:rFonts w:ascii="Garamond" w:hAnsi="Garamond"/>
        </w:rPr>
        <w:t xml:space="preserve"> WP 202/2013, side 8</w:t>
      </w:r>
    </w:p>
  </w:footnote>
  <w:footnote w:id="58">
    <w:p w:rsidR="001320A8" w:rsidRDefault="001320A8" w:rsidP="001D5AD2">
      <w:pPr>
        <w:spacing w:after="0"/>
      </w:pPr>
      <w:r w:rsidRPr="003A1D68">
        <w:rPr>
          <w:rStyle w:val="Fodnotehenvisning"/>
          <w:rFonts w:ascii="Garamond" w:hAnsi="Garamond"/>
          <w:sz w:val="20"/>
          <w:szCs w:val="20"/>
        </w:rPr>
        <w:footnoteRef/>
      </w:r>
      <w:r w:rsidRPr="003A1D68">
        <w:rPr>
          <w:rFonts w:ascii="Garamond" w:hAnsi="Garamond"/>
          <w:sz w:val="20"/>
          <w:szCs w:val="20"/>
        </w:rPr>
        <w:t xml:space="preserve"> Blume, Peter</w:t>
      </w:r>
      <w:r w:rsidRPr="001D5AD2">
        <w:rPr>
          <w:rFonts w:ascii="Garamond" w:hAnsi="Garamond"/>
          <w:sz w:val="20"/>
          <w:szCs w:val="24"/>
        </w:rPr>
        <w:t xml:space="preserve"> </w:t>
      </w:r>
      <w:r w:rsidRPr="001D5AD2">
        <w:rPr>
          <w:rFonts w:ascii="Garamond" w:hAnsi="Garamond"/>
          <w:i/>
          <w:sz w:val="20"/>
          <w:szCs w:val="24"/>
        </w:rPr>
        <w:t>Databeskyttelsesret,</w:t>
      </w:r>
      <w:r w:rsidRPr="001D5AD2">
        <w:rPr>
          <w:rFonts w:ascii="Garamond" w:hAnsi="Garamond"/>
          <w:sz w:val="20"/>
          <w:szCs w:val="24"/>
        </w:rPr>
        <w:t xml:space="preserve"> side 30-35</w:t>
      </w:r>
    </w:p>
  </w:footnote>
  <w:footnote w:id="59">
    <w:p w:rsidR="001320A8" w:rsidRPr="00373913" w:rsidRDefault="001320A8">
      <w:pPr>
        <w:pStyle w:val="Fodnotetekst"/>
        <w:rPr>
          <w:rFonts w:ascii="Garamond" w:hAnsi="Garamond"/>
        </w:rPr>
      </w:pPr>
      <w:r w:rsidRPr="00373913">
        <w:rPr>
          <w:rStyle w:val="Fodnotehenvisning"/>
          <w:rFonts w:ascii="Garamond" w:hAnsi="Garamond"/>
        </w:rPr>
        <w:footnoteRef/>
      </w:r>
      <w:r w:rsidRPr="00373913">
        <w:rPr>
          <w:rFonts w:ascii="Garamond" w:hAnsi="Garamond"/>
        </w:rPr>
        <w:t xml:space="preserve"> </w:t>
      </w:r>
      <w:r w:rsidRPr="00676C9D">
        <w:rPr>
          <w:rFonts w:ascii="Garamond" w:hAnsi="Garamond"/>
        </w:rPr>
        <w:t xml:space="preserve">Waaben, Henrik og Nielsen, Kristian Korfits </w:t>
      </w:r>
      <w:r w:rsidRPr="00676C9D">
        <w:rPr>
          <w:rFonts w:ascii="Garamond" w:hAnsi="Garamond"/>
          <w:i/>
        </w:rPr>
        <w:t>Lov om Behandling af personoplysninger</w:t>
      </w:r>
      <w:r>
        <w:rPr>
          <w:rFonts w:ascii="Garamond" w:hAnsi="Garamond"/>
          <w:i/>
        </w:rPr>
        <w:t xml:space="preserve"> med kommentarer</w:t>
      </w:r>
      <w:r w:rsidRPr="00676C9D">
        <w:rPr>
          <w:rFonts w:ascii="Garamond" w:hAnsi="Garamond"/>
        </w:rPr>
        <w:t xml:space="preserve">, side </w:t>
      </w:r>
      <w:r>
        <w:rPr>
          <w:rFonts w:ascii="Garamond" w:hAnsi="Garamond"/>
        </w:rPr>
        <w:t xml:space="preserve">99-100 og </w:t>
      </w:r>
      <w:proofErr w:type="spellStart"/>
      <w:r w:rsidRPr="00373913">
        <w:rPr>
          <w:rFonts w:ascii="Garamond" w:hAnsi="Garamond"/>
        </w:rPr>
        <w:t>U</w:t>
      </w:r>
      <w:r>
        <w:rPr>
          <w:rFonts w:ascii="Garamond" w:hAnsi="Garamond"/>
        </w:rPr>
        <w:t>fR</w:t>
      </w:r>
      <w:proofErr w:type="spellEnd"/>
      <w:r>
        <w:rPr>
          <w:rFonts w:ascii="Garamond" w:hAnsi="Garamond"/>
        </w:rPr>
        <w:t xml:space="preserve"> </w:t>
      </w:r>
      <w:r w:rsidRPr="00373913">
        <w:rPr>
          <w:rFonts w:ascii="Garamond" w:hAnsi="Garamond"/>
        </w:rPr>
        <w:t>2012b.112</w:t>
      </w:r>
      <w:r>
        <w:rPr>
          <w:rFonts w:ascii="Garamond" w:hAnsi="Garamond"/>
        </w:rPr>
        <w:t>, side 1</w:t>
      </w:r>
    </w:p>
  </w:footnote>
  <w:footnote w:id="60">
    <w:p w:rsidR="001320A8" w:rsidRPr="00F80FD2" w:rsidRDefault="001320A8">
      <w:pPr>
        <w:pStyle w:val="Fodnotetekst"/>
        <w:rPr>
          <w:rFonts w:ascii="Garamond" w:hAnsi="Garamond"/>
        </w:rPr>
      </w:pPr>
      <w:r w:rsidRPr="00F80FD2">
        <w:rPr>
          <w:rStyle w:val="Fodnotehenvisning"/>
          <w:rFonts w:ascii="Garamond" w:hAnsi="Garamond"/>
        </w:rPr>
        <w:footnoteRef/>
      </w:r>
      <w:r w:rsidRPr="00F80FD2">
        <w:rPr>
          <w:rFonts w:ascii="Garamond" w:hAnsi="Garamond"/>
        </w:rPr>
        <w:t xml:space="preserve"> Vejledning nr. 126 af 10. juli 2000, pkt. 1.5</w:t>
      </w:r>
    </w:p>
  </w:footnote>
  <w:footnote w:id="61">
    <w:p w:rsidR="001320A8" w:rsidRPr="00F80FD2" w:rsidRDefault="001320A8">
      <w:pPr>
        <w:pStyle w:val="Fodnotetekst"/>
        <w:rPr>
          <w:rFonts w:ascii="Garamond" w:hAnsi="Garamond"/>
        </w:rPr>
      </w:pPr>
      <w:r w:rsidRPr="00F80FD2">
        <w:rPr>
          <w:rStyle w:val="Fodnotehenvisning"/>
          <w:rFonts w:ascii="Garamond" w:hAnsi="Garamond"/>
        </w:rPr>
        <w:footnoteRef/>
      </w:r>
      <w:r w:rsidRPr="00F80FD2">
        <w:rPr>
          <w:rFonts w:ascii="Garamond" w:hAnsi="Garamond"/>
        </w:rPr>
        <w:t xml:space="preserve"> Hvem der i den konkrete situation er dataansvarlig uddybes i afsnit 3.8.</w:t>
      </w:r>
    </w:p>
  </w:footnote>
  <w:footnote w:id="62">
    <w:p w:rsidR="001320A8" w:rsidRPr="00D40F72" w:rsidRDefault="001320A8" w:rsidP="00312FBA">
      <w:pPr>
        <w:pStyle w:val="Fodnotetekst"/>
        <w:rPr>
          <w:rFonts w:ascii="Garamond" w:hAnsi="Garamond"/>
        </w:rPr>
      </w:pPr>
      <w:r w:rsidRPr="00D40F72">
        <w:rPr>
          <w:rStyle w:val="Fodnotehenvisning"/>
          <w:rFonts w:ascii="Garamond" w:hAnsi="Garamond"/>
        </w:rPr>
        <w:footnoteRef/>
      </w:r>
      <w:r w:rsidRPr="00D40F72">
        <w:rPr>
          <w:rFonts w:ascii="Garamond" w:hAnsi="Garamond"/>
        </w:rPr>
        <w:t xml:space="preserve"> Forudsat, at behandlingen ikke er omfattet af privatlivsundtagelsen i </w:t>
      </w:r>
      <w:r>
        <w:rPr>
          <w:rFonts w:ascii="Garamond" w:hAnsi="Garamond"/>
        </w:rPr>
        <w:t>p</w:t>
      </w:r>
      <w:r w:rsidRPr="00D40F72">
        <w:rPr>
          <w:rFonts w:ascii="Garamond" w:hAnsi="Garamond"/>
        </w:rPr>
        <w:t>ersondataloven § 2, stk. 3.</w:t>
      </w:r>
    </w:p>
  </w:footnote>
  <w:footnote w:id="63">
    <w:p w:rsidR="001320A8" w:rsidRPr="00177A33" w:rsidRDefault="001320A8">
      <w:pPr>
        <w:pStyle w:val="Fodnotetekst"/>
        <w:rPr>
          <w:rFonts w:ascii="Garamond" w:hAnsi="Garamond"/>
        </w:rPr>
      </w:pPr>
      <w:r w:rsidRPr="00177A33">
        <w:rPr>
          <w:rStyle w:val="Fodnotehenvisning"/>
          <w:rFonts w:ascii="Garamond" w:hAnsi="Garamond"/>
        </w:rPr>
        <w:footnoteRef/>
      </w:r>
      <w:r w:rsidRPr="00177A33">
        <w:rPr>
          <w:rFonts w:ascii="Garamond" w:hAnsi="Garamond"/>
        </w:rPr>
        <w:t xml:space="preserve"> Hvilke forpligtelser</w:t>
      </w:r>
      <w:r>
        <w:rPr>
          <w:rFonts w:ascii="Garamond" w:hAnsi="Garamond"/>
        </w:rPr>
        <w:t>,</w:t>
      </w:r>
      <w:r w:rsidRPr="00177A33">
        <w:rPr>
          <w:rFonts w:ascii="Garamond" w:hAnsi="Garamond"/>
        </w:rPr>
        <w:t xml:space="preserve"> </w:t>
      </w:r>
      <w:r>
        <w:rPr>
          <w:rFonts w:ascii="Garamond" w:hAnsi="Garamond"/>
        </w:rPr>
        <w:t>d</w:t>
      </w:r>
      <w:r w:rsidRPr="00177A33">
        <w:rPr>
          <w:rFonts w:ascii="Garamond" w:hAnsi="Garamond"/>
        </w:rPr>
        <w:t>er påhviler den dataansvarlige</w:t>
      </w:r>
      <w:r>
        <w:rPr>
          <w:rFonts w:ascii="Garamond" w:hAnsi="Garamond"/>
        </w:rPr>
        <w:t>,</w:t>
      </w:r>
      <w:r w:rsidRPr="00177A33">
        <w:rPr>
          <w:rFonts w:ascii="Garamond" w:hAnsi="Garamond"/>
        </w:rPr>
        <w:t xml:space="preserve"> uddybes i afsnit 3.8.</w:t>
      </w:r>
    </w:p>
  </w:footnote>
  <w:footnote w:id="64">
    <w:p w:rsidR="001320A8" w:rsidRPr="00C11683" w:rsidRDefault="001320A8" w:rsidP="00312FBA">
      <w:pPr>
        <w:pStyle w:val="Fodnotetekst"/>
        <w:rPr>
          <w:rFonts w:ascii="Garamond" w:hAnsi="Garamond"/>
        </w:rPr>
      </w:pPr>
      <w:r w:rsidRPr="00C11683">
        <w:rPr>
          <w:rStyle w:val="Fodnotehenvisning"/>
          <w:rFonts w:ascii="Garamond" w:hAnsi="Garamond"/>
        </w:rPr>
        <w:footnoteRef/>
      </w:r>
      <w:r w:rsidRPr="00C11683">
        <w:rPr>
          <w:rFonts w:ascii="Garamond" w:hAnsi="Garamond"/>
        </w:rPr>
        <w:t xml:space="preserve"> </w:t>
      </w:r>
      <w:r>
        <w:rPr>
          <w:rFonts w:ascii="Garamond" w:hAnsi="Garamond"/>
        </w:rPr>
        <w:t>WP 136/2007</w:t>
      </w:r>
      <w:r w:rsidRPr="00C11683">
        <w:rPr>
          <w:rFonts w:ascii="Garamond" w:hAnsi="Garamond"/>
        </w:rPr>
        <w:t xml:space="preserve"> side 6-25 og Tranberg, Charlotte Bagger </w:t>
      </w:r>
      <w:r w:rsidRPr="00C11683">
        <w:rPr>
          <w:rFonts w:ascii="Garamond" w:hAnsi="Garamond"/>
          <w:i/>
        </w:rPr>
        <w:t>“Nødvendig behandling af personoplysninger”</w:t>
      </w:r>
      <w:r w:rsidRPr="00C11683">
        <w:rPr>
          <w:rFonts w:ascii="Garamond" w:hAnsi="Garamond"/>
        </w:rPr>
        <w:t>, side 23</w:t>
      </w:r>
    </w:p>
  </w:footnote>
  <w:footnote w:id="65">
    <w:p w:rsidR="001320A8" w:rsidRPr="000F6479" w:rsidRDefault="001320A8">
      <w:pPr>
        <w:pStyle w:val="Fodnotetekst"/>
        <w:rPr>
          <w:rFonts w:ascii="Garamond" w:hAnsi="Garamond"/>
        </w:rPr>
      </w:pPr>
      <w:r w:rsidRPr="000F6479">
        <w:rPr>
          <w:rStyle w:val="Fodnotehenvisning"/>
          <w:rFonts w:ascii="Garamond" w:hAnsi="Garamond"/>
        </w:rPr>
        <w:footnoteRef/>
      </w:r>
      <w:r w:rsidRPr="000F6479">
        <w:rPr>
          <w:rFonts w:ascii="Garamond" w:hAnsi="Garamond"/>
        </w:rPr>
        <w:t xml:space="preserve"> Tranberg, Charlotte Bagger </w:t>
      </w:r>
      <w:r w:rsidRPr="000F6479">
        <w:rPr>
          <w:rFonts w:ascii="Garamond" w:hAnsi="Garamond"/>
          <w:i/>
        </w:rPr>
        <w:t>”Behandling af personoplysninger”</w:t>
      </w:r>
      <w:r w:rsidRPr="000F6479">
        <w:rPr>
          <w:rFonts w:ascii="Garamond" w:hAnsi="Garamond"/>
        </w:rPr>
        <w:t>, side 498</w:t>
      </w:r>
    </w:p>
  </w:footnote>
  <w:footnote w:id="66">
    <w:p w:rsidR="001320A8" w:rsidRPr="00F664EF" w:rsidRDefault="001320A8">
      <w:pPr>
        <w:pStyle w:val="Fodnotetekst"/>
        <w:rPr>
          <w:rFonts w:ascii="Garamond" w:hAnsi="Garamond"/>
        </w:rPr>
      </w:pPr>
      <w:r w:rsidRPr="000F6479">
        <w:rPr>
          <w:rStyle w:val="Fodnotehenvisning"/>
          <w:rFonts w:ascii="Garamond" w:hAnsi="Garamond"/>
        </w:rPr>
        <w:footnoteRef/>
      </w:r>
      <w:r w:rsidRPr="00F664EF">
        <w:rPr>
          <w:rFonts w:ascii="Garamond" w:hAnsi="Garamond"/>
        </w:rPr>
        <w:t xml:space="preserve"> Blume, Peter</w:t>
      </w:r>
      <w:r w:rsidRPr="00F664EF">
        <w:rPr>
          <w:rFonts w:ascii="Garamond" w:hAnsi="Garamond"/>
          <w:szCs w:val="24"/>
        </w:rPr>
        <w:t xml:space="preserve"> </w:t>
      </w:r>
      <w:r w:rsidRPr="00F664EF">
        <w:rPr>
          <w:rFonts w:ascii="Garamond" w:hAnsi="Garamond"/>
          <w:i/>
          <w:szCs w:val="24"/>
        </w:rPr>
        <w:t>Databeskyttelsesret,</w:t>
      </w:r>
      <w:r w:rsidRPr="00F664EF">
        <w:rPr>
          <w:rFonts w:ascii="Garamond" w:hAnsi="Garamond"/>
          <w:szCs w:val="24"/>
        </w:rPr>
        <w:t xml:space="preserve"> side 154</w:t>
      </w:r>
    </w:p>
  </w:footnote>
  <w:footnote w:id="67">
    <w:p w:rsidR="001320A8" w:rsidRPr="006765A9" w:rsidRDefault="001320A8">
      <w:pPr>
        <w:pStyle w:val="Fodnotetekst"/>
        <w:rPr>
          <w:rFonts w:ascii="Garamond" w:hAnsi="Garamond"/>
        </w:rPr>
      </w:pPr>
      <w:r w:rsidRPr="006765A9">
        <w:rPr>
          <w:rStyle w:val="Fodnotehenvisning"/>
          <w:rFonts w:ascii="Garamond" w:hAnsi="Garamond"/>
        </w:rPr>
        <w:footnoteRef/>
      </w:r>
      <w:r w:rsidRPr="006765A9">
        <w:rPr>
          <w:rFonts w:ascii="Garamond" w:hAnsi="Garamond"/>
        </w:rPr>
        <w:t>UfR.200B.425, side 3</w:t>
      </w:r>
    </w:p>
  </w:footnote>
  <w:footnote w:id="68">
    <w:p w:rsidR="001320A8" w:rsidRPr="006765A9" w:rsidRDefault="001320A8">
      <w:pPr>
        <w:pStyle w:val="Fodnotetekst"/>
        <w:rPr>
          <w:rFonts w:ascii="Garamond" w:hAnsi="Garamond"/>
        </w:rPr>
      </w:pPr>
      <w:r w:rsidRPr="006765A9">
        <w:rPr>
          <w:rStyle w:val="Fodnotehenvisning"/>
          <w:rFonts w:ascii="Garamond" w:hAnsi="Garamond"/>
        </w:rPr>
        <w:footnoteRef/>
      </w:r>
      <w:r w:rsidRPr="006765A9">
        <w:rPr>
          <w:rFonts w:ascii="Garamond" w:hAnsi="Garamond"/>
        </w:rPr>
        <w:t xml:space="preserve"> Persondatalovens § 6, stk. 1, nr. 1; persondatalovens § 7, stk. 2, nr. 1; persondatalovens § 8, stk. 2, nr. 1 samt stk. 4; persondatalovens § 11, stk. 2, nr. 2 og persondataloven § 27, stk. 3 nr. 1   </w:t>
      </w:r>
    </w:p>
  </w:footnote>
  <w:footnote w:id="69">
    <w:p w:rsidR="001320A8" w:rsidRPr="006765A9" w:rsidRDefault="001320A8" w:rsidP="003B0521">
      <w:pPr>
        <w:pStyle w:val="Fodnotetekst"/>
        <w:rPr>
          <w:rFonts w:ascii="Garamond" w:hAnsi="Garamond"/>
        </w:rPr>
      </w:pPr>
      <w:r w:rsidRPr="006765A9">
        <w:rPr>
          <w:rStyle w:val="Fodnotehenvisning"/>
          <w:rFonts w:ascii="Garamond" w:hAnsi="Garamond"/>
        </w:rPr>
        <w:footnoteRef/>
      </w:r>
      <w:r w:rsidRPr="006765A9">
        <w:rPr>
          <w:rFonts w:ascii="Garamond" w:hAnsi="Garamond"/>
        </w:rPr>
        <w:t xml:space="preserve"> Bemærkning 72 til persondataloven samt Tranberg, Charlotte Bagger </w:t>
      </w:r>
      <w:r w:rsidRPr="006765A9">
        <w:rPr>
          <w:rFonts w:ascii="Garamond" w:hAnsi="Garamond"/>
          <w:i/>
        </w:rPr>
        <w:t>”Behandling af personoplysninger”,</w:t>
      </w:r>
      <w:r w:rsidRPr="006765A9">
        <w:rPr>
          <w:rFonts w:ascii="Garamond" w:hAnsi="Garamond"/>
        </w:rPr>
        <w:t xml:space="preserve"> side 517-518</w:t>
      </w:r>
    </w:p>
  </w:footnote>
  <w:footnote w:id="70">
    <w:p w:rsidR="001320A8" w:rsidRPr="006765A9" w:rsidRDefault="001320A8">
      <w:pPr>
        <w:pStyle w:val="Fodnotetekst"/>
        <w:rPr>
          <w:rFonts w:ascii="Garamond" w:hAnsi="Garamond"/>
        </w:rPr>
      </w:pPr>
      <w:r w:rsidRPr="006765A9">
        <w:rPr>
          <w:rStyle w:val="Fodnotehenvisning"/>
          <w:rFonts w:ascii="Garamond" w:hAnsi="Garamond"/>
        </w:rPr>
        <w:footnoteRef/>
      </w:r>
      <w:r w:rsidRPr="006765A9">
        <w:rPr>
          <w:rFonts w:ascii="Garamond" w:hAnsi="Garamond"/>
        </w:rPr>
        <w:t xml:space="preserve"> De forskellige samtykkeregler behandles mere indgående i afsnit 4.2</w:t>
      </w:r>
    </w:p>
  </w:footnote>
  <w:footnote w:id="71">
    <w:p w:rsidR="001320A8" w:rsidRPr="006765A9" w:rsidRDefault="001320A8" w:rsidP="00703627">
      <w:pPr>
        <w:pStyle w:val="Fodnotetekst"/>
        <w:rPr>
          <w:rFonts w:ascii="Garamond" w:hAnsi="Garamond"/>
        </w:rPr>
      </w:pPr>
      <w:r w:rsidRPr="006765A9">
        <w:rPr>
          <w:rStyle w:val="Fodnotehenvisning"/>
          <w:rFonts w:ascii="Garamond" w:hAnsi="Garamond"/>
        </w:rPr>
        <w:footnoteRef/>
      </w:r>
      <w:r w:rsidRPr="006765A9">
        <w:rPr>
          <w:rFonts w:ascii="Garamond" w:hAnsi="Garamond"/>
        </w:rPr>
        <w:t xml:space="preserve"> I afsnit 3.11 uddybes kravet om formålsbestemthed</w:t>
      </w:r>
    </w:p>
  </w:footnote>
  <w:footnote w:id="72">
    <w:p w:rsidR="001320A8" w:rsidRPr="006765A9" w:rsidRDefault="001320A8">
      <w:pPr>
        <w:pStyle w:val="Fodnotetekst"/>
        <w:rPr>
          <w:rFonts w:ascii="Garamond" w:hAnsi="Garamond"/>
        </w:rPr>
      </w:pPr>
      <w:r w:rsidRPr="006765A9">
        <w:rPr>
          <w:rStyle w:val="Fodnotehenvisning"/>
          <w:rFonts w:ascii="Garamond" w:hAnsi="Garamond"/>
        </w:rPr>
        <w:footnoteRef/>
      </w:r>
      <w:r w:rsidRPr="006765A9">
        <w:rPr>
          <w:rFonts w:ascii="Garamond" w:hAnsi="Garamond"/>
        </w:rPr>
        <w:t xml:space="preserve"> Tranberg, Charlotte Bagger </w:t>
      </w:r>
      <w:r w:rsidRPr="006765A9">
        <w:rPr>
          <w:rFonts w:ascii="Garamond" w:hAnsi="Garamond"/>
          <w:i/>
        </w:rPr>
        <w:t>”Behandling af personoplysninger”</w:t>
      </w:r>
      <w:r w:rsidRPr="006765A9">
        <w:rPr>
          <w:rFonts w:ascii="Garamond" w:hAnsi="Garamond"/>
        </w:rPr>
        <w:t>, side 498-499</w:t>
      </w:r>
    </w:p>
  </w:footnote>
  <w:footnote w:id="73">
    <w:p w:rsidR="001320A8" w:rsidRPr="006765A9" w:rsidRDefault="001320A8" w:rsidP="00A570B4">
      <w:pPr>
        <w:spacing w:after="0" w:line="240" w:lineRule="auto"/>
        <w:rPr>
          <w:rFonts w:ascii="Garamond" w:hAnsi="Garamond"/>
          <w:sz w:val="20"/>
          <w:szCs w:val="20"/>
        </w:rPr>
      </w:pPr>
      <w:r w:rsidRPr="006765A9">
        <w:rPr>
          <w:rStyle w:val="Fodnotehenvisning"/>
          <w:rFonts w:ascii="Garamond" w:hAnsi="Garamond"/>
          <w:sz w:val="20"/>
          <w:szCs w:val="20"/>
        </w:rPr>
        <w:footnoteRef/>
      </w:r>
      <w:r w:rsidRPr="006765A9">
        <w:rPr>
          <w:rFonts w:ascii="Garamond" w:hAnsi="Garamond"/>
          <w:sz w:val="20"/>
          <w:szCs w:val="20"/>
        </w:rPr>
        <w:t xml:space="preserve"> </w:t>
      </w:r>
      <w:r w:rsidRPr="006765A9">
        <w:rPr>
          <w:rFonts w:ascii="Garamond" w:hAnsi="Garamond"/>
          <w:sz w:val="20"/>
        </w:rPr>
        <w:t xml:space="preserve">Efter persondataloven § 35 kan den registrerede </w:t>
      </w:r>
      <w:r w:rsidRPr="006765A9">
        <w:rPr>
          <w:rFonts w:ascii="Garamond" w:hAnsi="Garamond"/>
          <w:i/>
          <w:sz w:val="20"/>
        </w:rPr>
        <w:t xml:space="preserve">”… til enhver tid over for den dataansvarlige gøre indsigelse mod, at oplysninger om </w:t>
      </w:r>
      <w:r w:rsidRPr="006765A9">
        <w:rPr>
          <w:rFonts w:ascii="Garamond" w:hAnsi="Garamond"/>
          <w:i/>
          <w:sz w:val="20"/>
          <w:szCs w:val="20"/>
        </w:rPr>
        <w:t>vedkommende gøres til genstand for behandling.”.</w:t>
      </w:r>
      <w:r w:rsidRPr="006765A9">
        <w:rPr>
          <w:rFonts w:ascii="Garamond" w:hAnsi="Garamond"/>
          <w:sz w:val="20"/>
          <w:szCs w:val="20"/>
        </w:rPr>
        <w:t xml:space="preserve"> En indsigelse vil f.eks. være berettiget, hvis den behandling, der finder sted, savner lovhjemmel. Waaben, Henrik og Nielsen, Kristian Korfits </w:t>
      </w:r>
      <w:r w:rsidRPr="006765A9">
        <w:rPr>
          <w:rFonts w:ascii="Garamond" w:hAnsi="Garamond"/>
          <w:i/>
          <w:sz w:val="20"/>
          <w:szCs w:val="20"/>
        </w:rPr>
        <w:t>Lov om Behandling af personoplysninger med kommentarer</w:t>
      </w:r>
      <w:r w:rsidRPr="006765A9">
        <w:rPr>
          <w:rFonts w:ascii="Garamond" w:hAnsi="Garamond"/>
          <w:sz w:val="20"/>
          <w:szCs w:val="20"/>
        </w:rPr>
        <w:t>, side 412-413</w:t>
      </w:r>
    </w:p>
    <w:p w:rsidR="001320A8" w:rsidRPr="00A570B4" w:rsidRDefault="001320A8">
      <w:pPr>
        <w:pStyle w:val="Fodnotetekst"/>
      </w:pPr>
    </w:p>
  </w:footnote>
  <w:footnote w:id="74">
    <w:p w:rsidR="001320A8" w:rsidRDefault="001320A8" w:rsidP="00C24744">
      <w:pPr>
        <w:pStyle w:val="Fodnotetekst"/>
      </w:pPr>
      <w:r w:rsidRPr="005D1426">
        <w:rPr>
          <w:rStyle w:val="Fodnotehenvisning"/>
          <w:rFonts w:ascii="Garamond" w:hAnsi="Garamond"/>
        </w:rPr>
        <w:footnoteRef/>
      </w:r>
      <w:r w:rsidRPr="005D1426">
        <w:rPr>
          <w:rFonts w:ascii="Garamond" w:hAnsi="Garamond"/>
        </w:rPr>
        <w:t xml:space="preserve"> Waaben, Henrik og</w:t>
      </w:r>
      <w:r w:rsidRPr="00676C9D">
        <w:rPr>
          <w:rFonts w:ascii="Garamond" w:hAnsi="Garamond"/>
        </w:rPr>
        <w:t xml:space="preserve"> Nielsen, Kristian Korfits </w:t>
      </w:r>
      <w:r w:rsidRPr="00676C9D">
        <w:rPr>
          <w:rFonts w:ascii="Garamond" w:hAnsi="Garamond"/>
          <w:i/>
        </w:rPr>
        <w:t>Lov om Behandling af personoplysninger</w:t>
      </w:r>
      <w:r>
        <w:rPr>
          <w:rFonts w:ascii="Garamond" w:hAnsi="Garamond"/>
          <w:i/>
        </w:rPr>
        <w:t xml:space="preserve"> med kommentarer</w:t>
      </w:r>
      <w:r w:rsidRPr="00676C9D">
        <w:rPr>
          <w:rFonts w:ascii="Garamond" w:hAnsi="Garamond"/>
        </w:rPr>
        <w:t xml:space="preserve">, side </w:t>
      </w:r>
      <w:r>
        <w:rPr>
          <w:rFonts w:ascii="Garamond" w:hAnsi="Garamond"/>
        </w:rPr>
        <w:t>117</w:t>
      </w:r>
    </w:p>
  </w:footnote>
  <w:footnote w:id="75">
    <w:p w:rsidR="001320A8" w:rsidRPr="00D84556" w:rsidRDefault="001320A8" w:rsidP="00C24744">
      <w:pPr>
        <w:pStyle w:val="Fodnotetekst"/>
        <w:rPr>
          <w:rFonts w:ascii="Garamond" w:hAnsi="Garamond"/>
        </w:rPr>
      </w:pPr>
      <w:r w:rsidRPr="00D84556">
        <w:rPr>
          <w:rStyle w:val="Fodnotehenvisning"/>
          <w:rFonts w:ascii="Garamond" w:hAnsi="Garamond"/>
        </w:rPr>
        <w:footnoteRef/>
      </w:r>
      <w:r w:rsidRPr="00D84556">
        <w:rPr>
          <w:rFonts w:ascii="Garamond" w:hAnsi="Garamond"/>
        </w:rPr>
        <w:t xml:space="preserve"> Blume, Peter</w:t>
      </w:r>
      <w:r w:rsidRPr="00D84556">
        <w:rPr>
          <w:rFonts w:ascii="Garamond" w:hAnsi="Garamond"/>
          <w:szCs w:val="24"/>
        </w:rPr>
        <w:t xml:space="preserve"> </w:t>
      </w:r>
      <w:r w:rsidRPr="00D84556">
        <w:rPr>
          <w:rFonts w:ascii="Garamond" w:hAnsi="Garamond"/>
          <w:i/>
          <w:szCs w:val="24"/>
        </w:rPr>
        <w:t>Databeskyttelsesret,</w:t>
      </w:r>
      <w:r w:rsidRPr="00D84556">
        <w:rPr>
          <w:rFonts w:ascii="Garamond" w:hAnsi="Garamond"/>
          <w:szCs w:val="24"/>
        </w:rPr>
        <w:t xml:space="preserve"> side</w:t>
      </w:r>
      <w:r>
        <w:rPr>
          <w:rFonts w:ascii="Garamond" w:hAnsi="Garamond"/>
          <w:szCs w:val="24"/>
        </w:rPr>
        <w:t xml:space="preserve"> 106-107, </w:t>
      </w:r>
      <w:r w:rsidRPr="00B96E9D">
        <w:rPr>
          <w:rFonts w:ascii="Garamond" w:hAnsi="Garamond"/>
        </w:rPr>
        <w:t>WP 169</w:t>
      </w:r>
      <w:r>
        <w:rPr>
          <w:rFonts w:ascii="Garamond" w:hAnsi="Garamond"/>
        </w:rPr>
        <w:t>/2010</w:t>
      </w:r>
      <w:r w:rsidRPr="00B96E9D">
        <w:rPr>
          <w:rFonts w:ascii="Garamond" w:hAnsi="Garamond"/>
        </w:rPr>
        <w:t>, side 20</w:t>
      </w:r>
      <w:r>
        <w:rPr>
          <w:rFonts w:ascii="Garamond" w:hAnsi="Garamond"/>
        </w:rPr>
        <w:t xml:space="preserve"> og UfR.2009B.392, side 1</w:t>
      </w:r>
      <w:r w:rsidRPr="00B96E9D">
        <w:rPr>
          <w:rFonts w:ascii="Garamond" w:hAnsi="Garamond"/>
        </w:rPr>
        <w:t xml:space="preserve"> </w:t>
      </w:r>
    </w:p>
  </w:footnote>
  <w:footnote w:id="76">
    <w:p w:rsidR="001320A8" w:rsidRPr="00BD7F09" w:rsidRDefault="001320A8">
      <w:pPr>
        <w:pStyle w:val="Fodnotetekst"/>
        <w:rPr>
          <w:rFonts w:ascii="Garamond" w:hAnsi="Garamond"/>
        </w:rPr>
      </w:pPr>
      <w:r w:rsidRPr="003A75EB">
        <w:rPr>
          <w:rStyle w:val="Fodnotehenvisning"/>
          <w:rFonts w:ascii="Garamond" w:hAnsi="Garamond"/>
        </w:rPr>
        <w:footnoteRef/>
      </w:r>
      <w:r w:rsidRPr="003A75EB">
        <w:rPr>
          <w:rFonts w:ascii="Garamond" w:hAnsi="Garamond"/>
        </w:rPr>
        <w:t xml:space="preserve"> </w:t>
      </w:r>
      <w:r>
        <w:rPr>
          <w:rFonts w:ascii="Garamond" w:hAnsi="Garamond"/>
        </w:rPr>
        <w:t xml:space="preserve">Brugeren kan dog stadig være ansvarlig efter almindelige nationale, civil- eller strafferetlige bestemmelser. WP 163/2009, </w:t>
      </w:r>
      <w:r w:rsidRPr="00BD7F09">
        <w:rPr>
          <w:rFonts w:ascii="Garamond" w:hAnsi="Garamond"/>
        </w:rPr>
        <w:t>side 8</w:t>
      </w:r>
    </w:p>
  </w:footnote>
  <w:footnote w:id="77">
    <w:p w:rsidR="001320A8" w:rsidRDefault="001320A8">
      <w:pPr>
        <w:pStyle w:val="Fodnotetekst"/>
      </w:pPr>
      <w:r w:rsidRPr="00BD7F09">
        <w:rPr>
          <w:rStyle w:val="Fodnotehenvisning"/>
          <w:rFonts w:ascii="Garamond" w:hAnsi="Garamond"/>
        </w:rPr>
        <w:footnoteRef/>
      </w:r>
      <w:r>
        <w:t xml:space="preserve"> </w:t>
      </w:r>
      <w:r w:rsidRPr="00D84556">
        <w:rPr>
          <w:rFonts w:ascii="Garamond" w:hAnsi="Garamond"/>
        </w:rPr>
        <w:t>Blume, Peter</w:t>
      </w:r>
      <w:r w:rsidRPr="00D84556">
        <w:rPr>
          <w:rFonts w:ascii="Garamond" w:hAnsi="Garamond"/>
          <w:szCs w:val="24"/>
        </w:rPr>
        <w:t xml:space="preserve"> </w:t>
      </w:r>
      <w:r w:rsidRPr="00D84556">
        <w:rPr>
          <w:rFonts w:ascii="Garamond" w:hAnsi="Garamond"/>
          <w:i/>
          <w:szCs w:val="24"/>
        </w:rPr>
        <w:t>Databeskyttelsesret,</w:t>
      </w:r>
      <w:r w:rsidRPr="00D84556">
        <w:rPr>
          <w:rFonts w:ascii="Garamond" w:hAnsi="Garamond"/>
          <w:szCs w:val="24"/>
        </w:rPr>
        <w:t xml:space="preserve"> side</w:t>
      </w:r>
      <w:r>
        <w:rPr>
          <w:rFonts w:ascii="Garamond" w:hAnsi="Garamond"/>
          <w:szCs w:val="24"/>
        </w:rPr>
        <w:t xml:space="preserve"> 378</w:t>
      </w:r>
    </w:p>
  </w:footnote>
  <w:footnote w:id="78">
    <w:p w:rsidR="001320A8" w:rsidRPr="00A6721A" w:rsidRDefault="001320A8">
      <w:pPr>
        <w:pStyle w:val="Fodnotetekst"/>
        <w:rPr>
          <w:rFonts w:ascii="Garamond" w:hAnsi="Garamond"/>
        </w:rPr>
      </w:pPr>
      <w:r w:rsidRPr="00A6721A">
        <w:rPr>
          <w:rStyle w:val="Fodnotehenvisning"/>
          <w:rFonts w:ascii="Garamond" w:hAnsi="Garamond"/>
        </w:rPr>
        <w:footnoteRef/>
      </w:r>
      <w:r w:rsidRPr="00A6721A">
        <w:rPr>
          <w:rFonts w:ascii="Garamond" w:hAnsi="Garamond"/>
        </w:rPr>
        <w:t xml:space="preserve"> WP 202, side 9</w:t>
      </w:r>
    </w:p>
  </w:footnote>
  <w:footnote w:id="79">
    <w:p w:rsidR="001320A8" w:rsidRPr="00A6721A" w:rsidRDefault="001320A8">
      <w:pPr>
        <w:pStyle w:val="Fodnotetekst"/>
        <w:rPr>
          <w:rFonts w:ascii="Garamond" w:hAnsi="Garamond"/>
        </w:rPr>
      </w:pPr>
      <w:r w:rsidRPr="00A6721A">
        <w:rPr>
          <w:rStyle w:val="Fodnotehenvisning"/>
          <w:rFonts w:ascii="Garamond" w:hAnsi="Garamond"/>
        </w:rPr>
        <w:footnoteRef/>
      </w:r>
      <w:r w:rsidRPr="00A6721A">
        <w:rPr>
          <w:rFonts w:ascii="Garamond" w:hAnsi="Garamond"/>
        </w:rPr>
        <w:t xml:space="preserve"> Se uddybende om formålsbestemthed i afsnit </w:t>
      </w:r>
      <w:r>
        <w:rPr>
          <w:rFonts w:ascii="Garamond" w:hAnsi="Garamond"/>
        </w:rPr>
        <w:t>3.11</w:t>
      </w:r>
    </w:p>
  </w:footnote>
  <w:footnote w:id="80">
    <w:p w:rsidR="001320A8" w:rsidRDefault="001320A8" w:rsidP="00AD66B7">
      <w:pPr>
        <w:spacing w:after="0"/>
      </w:pPr>
      <w:r w:rsidRPr="00D160B0">
        <w:rPr>
          <w:rStyle w:val="Fodnotehenvisning"/>
          <w:rFonts w:ascii="Garamond" w:hAnsi="Garamond"/>
          <w:sz w:val="20"/>
          <w:szCs w:val="20"/>
        </w:rPr>
        <w:footnoteRef/>
      </w:r>
      <w:r w:rsidRPr="00D160B0">
        <w:rPr>
          <w:rFonts w:ascii="Garamond" w:hAnsi="Garamond"/>
          <w:sz w:val="20"/>
          <w:szCs w:val="20"/>
        </w:rPr>
        <w:t xml:space="preserve"> WP 163/2009, side 6-8</w:t>
      </w:r>
      <w:r>
        <w:rPr>
          <w:rFonts w:ascii="Garamond" w:hAnsi="Garamond"/>
          <w:sz w:val="20"/>
          <w:szCs w:val="20"/>
        </w:rPr>
        <w:t xml:space="preserve"> og </w:t>
      </w:r>
      <w:r w:rsidRPr="00FD06EC">
        <w:rPr>
          <w:rFonts w:ascii="Garamond" w:hAnsi="Garamond"/>
          <w:bCs/>
          <w:sz w:val="20"/>
          <w:szCs w:val="24"/>
        </w:rPr>
        <w:t xml:space="preserve">Blume, Peter </w:t>
      </w:r>
      <w:r w:rsidRPr="00FD06EC">
        <w:rPr>
          <w:rFonts w:ascii="Garamond" w:hAnsi="Garamond"/>
          <w:bCs/>
          <w:i/>
          <w:sz w:val="20"/>
          <w:szCs w:val="24"/>
        </w:rPr>
        <w:t>Persondataretten – nu og i fremtiden</w:t>
      </w:r>
      <w:r>
        <w:rPr>
          <w:rFonts w:ascii="Garamond" w:hAnsi="Garamond"/>
          <w:bCs/>
          <w:sz w:val="20"/>
          <w:szCs w:val="24"/>
        </w:rPr>
        <w:t>, side 184-186</w:t>
      </w:r>
    </w:p>
  </w:footnote>
  <w:footnote w:id="81">
    <w:p w:rsidR="001320A8" w:rsidRPr="00CC2605" w:rsidRDefault="001320A8" w:rsidP="00581007">
      <w:pPr>
        <w:pStyle w:val="Kommentartekst"/>
        <w:spacing w:after="0"/>
        <w:rPr>
          <w:rFonts w:ascii="Garamond" w:hAnsi="Garamond"/>
        </w:rPr>
      </w:pPr>
      <w:r w:rsidRPr="00CC2605">
        <w:rPr>
          <w:rStyle w:val="Fodnotehenvisning"/>
          <w:rFonts w:ascii="Garamond" w:hAnsi="Garamond"/>
        </w:rPr>
        <w:footnoteRef/>
      </w:r>
      <w:r w:rsidRPr="00CC2605">
        <w:rPr>
          <w:rFonts w:ascii="Garamond" w:hAnsi="Garamond"/>
        </w:rPr>
        <w:t xml:space="preserve"> WP 169/2010, side 25-27 og Waaben, Henrik og Nielsen, Kristian Korfits </w:t>
      </w:r>
      <w:r w:rsidRPr="00CC2605">
        <w:rPr>
          <w:rFonts w:ascii="Garamond" w:hAnsi="Garamond"/>
          <w:i/>
        </w:rPr>
        <w:t>Lov om Behandling af personoplysninger</w:t>
      </w:r>
      <w:r>
        <w:rPr>
          <w:rFonts w:ascii="Garamond" w:hAnsi="Garamond"/>
          <w:i/>
        </w:rPr>
        <w:t xml:space="preserve"> med kommentarer</w:t>
      </w:r>
      <w:r w:rsidRPr="00CC2605">
        <w:rPr>
          <w:rFonts w:ascii="Garamond" w:hAnsi="Garamond"/>
        </w:rPr>
        <w:t>, side 119-120</w:t>
      </w:r>
    </w:p>
  </w:footnote>
  <w:footnote w:id="82">
    <w:p w:rsidR="001320A8" w:rsidRPr="0019392A" w:rsidRDefault="001320A8" w:rsidP="00581007">
      <w:pPr>
        <w:spacing w:after="0"/>
        <w:rPr>
          <w:rFonts w:ascii="Garamond" w:hAnsi="Garamond"/>
          <w:sz w:val="20"/>
          <w:szCs w:val="20"/>
        </w:rPr>
      </w:pPr>
      <w:r w:rsidRPr="0019392A">
        <w:rPr>
          <w:rStyle w:val="Fodnotehenvisning"/>
          <w:rFonts w:ascii="Garamond" w:hAnsi="Garamond"/>
          <w:sz w:val="20"/>
          <w:szCs w:val="20"/>
        </w:rPr>
        <w:footnoteRef/>
      </w:r>
      <w:r w:rsidRPr="0019392A">
        <w:rPr>
          <w:rFonts w:ascii="Garamond" w:hAnsi="Garamond"/>
          <w:sz w:val="20"/>
          <w:szCs w:val="20"/>
        </w:rPr>
        <w:t xml:space="preserve"> Beskrevet ovenfor i afsnit 3.7. Forudsætningen for enhver be</w:t>
      </w:r>
      <w:r>
        <w:rPr>
          <w:rFonts w:ascii="Garamond" w:hAnsi="Garamond"/>
          <w:sz w:val="20"/>
          <w:szCs w:val="20"/>
        </w:rPr>
        <w:t>handling som finder sted efter p</w:t>
      </w:r>
      <w:r w:rsidRPr="0019392A">
        <w:rPr>
          <w:rFonts w:ascii="Garamond" w:hAnsi="Garamond"/>
          <w:sz w:val="20"/>
          <w:szCs w:val="20"/>
        </w:rPr>
        <w:t>ersondataloven §§ 6-13 er overholdelse af krave</w:t>
      </w:r>
      <w:r>
        <w:rPr>
          <w:rFonts w:ascii="Garamond" w:hAnsi="Garamond"/>
          <w:sz w:val="20"/>
          <w:szCs w:val="20"/>
        </w:rPr>
        <w:t>t om god databehandlingsskik i p</w:t>
      </w:r>
      <w:r w:rsidRPr="0019392A">
        <w:rPr>
          <w:rFonts w:ascii="Garamond" w:hAnsi="Garamond"/>
          <w:sz w:val="20"/>
          <w:szCs w:val="20"/>
        </w:rPr>
        <w:t>ersondataloven § 5.</w:t>
      </w:r>
    </w:p>
  </w:footnote>
  <w:footnote w:id="83">
    <w:p w:rsidR="001320A8" w:rsidRPr="0019392A" w:rsidRDefault="001320A8" w:rsidP="00581007">
      <w:pPr>
        <w:pStyle w:val="Fodnotetekst"/>
      </w:pPr>
      <w:r w:rsidRPr="0019392A">
        <w:rPr>
          <w:rStyle w:val="Fodnotehenvisning"/>
          <w:rFonts w:ascii="Garamond" w:hAnsi="Garamond"/>
        </w:rPr>
        <w:footnoteRef/>
      </w:r>
      <w:r w:rsidRPr="0019392A">
        <w:rPr>
          <w:rFonts w:ascii="Garamond" w:hAnsi="Garamond"/>
        </w:rPr>
        <w:t xml:space="preserve"> Waaben, Henrik og Nielsen, Kristian Korfits </w:t>
      </w:r>
      <w:r w:rsidRPr="0019392A">
        <w:rPr>
          <w:rFonts w:ascii="Garamond" w:hAnsi="Garamond"/>
          <w:i/>
        </w:rPr>
        <w:t>Lov om Behandling af personoplysninger med kommentarer</w:t>
      </w:r>
      <w:r w:rsidRPr="0019392A">
        <w:rPr>
          <w:rFonts w:ascii="Garamond" w:hAnsi="Garamond"/>
        </w:rPr>
        <w:t>, side 144-145</w:t>
      </w:r>
    </w:p>
  </w:footnote>
  <w:footnote w:id="84">
    <w:p w:rsidR="001320A8" w:rsidRPr="0019392A" w:rsidRDefault="001320A8">
      <w:pPr>
        <w:pStyle w:val="Fodnotetekst"/>
        <w:rPr>
          <w:rFonts w:ascii="Garamond" w:hAnsi="Garamond"/>
        </w:rPr>
      </w:pPr>
      <w:r w:rsidRPr="0019392A">
        <w:rPr>
          <w:rStyle w:val="Fodnotehenvisning"/>
          <w:rFonts w:ascii="Garamond" w:hAnsi="Garamond"/>
        </w:rPr>
        <w:footnoteRef/>
      </w:r>
      <w:r w:rsidRPr="0019392A">
        <w:rPr>
          <w:rFonts w:ascii="Garamond" w:hAnsi="Garamond"/>
        </w:rPr>
        <w:t xml:space="preserve"> Blume, Peter </w:t>
      </w:r>
      <w:r w:rsidRPr="0019392A">
        <w:rPr>
          <w:rFonts w:ascii="Garamond" w:hAnsi="Garamond"/>
          <w:i/>
        </w:rPr>
        <w:t>Databeskyttelsesret,</w:t>
      </w:r>
      <w:r w:rsidRPr="0019392A">
        <w:rPr>
          <w:rFonts w:ascii="Garamond" w:hAnsi="Garamond"/>
        </w:rPr>
        <w:t xml:space="preserve"> side 146 – 148 og Waaben, Henrik og Nielsen, Kristian Korfits </w:t>
      </w:r>
      <w:r w:rsidRPr="0019392A">
        <w:rPr>
          <w:rFonts w:ascii="Garamond" w:hAnsi="Garamond"/>
          <w:i/>
        </w:rPr>
        <w:t>Lov om Behandling af personoplysninger med kommentarer</w:t>
      </w:r>
      <w:r w:rsidRPr="0019392A">
        <w:rPr>
          <w:rFonts w:ascii="Garamond" w:hAnsi="Garamond"/>
        </w:rPr>
        <w:t>, side 421-426</w:t>
      </w:r>
    </w:p>
  </w:footnote>
  <w:footnote w:id="85">
    <w:p w:rsidR="001320A8" w:rsidRPr="0019392A" w:rsidRDefault="001320A8">
      <w:pPr>
        <w:pStyle w:val="Fodnotetekst"/>
        <w:rPr>
          <w:rFonts w:ascii="Garamond" w:hAnsi="Garamond"/>
        </w:rPr>
      </w:pPr>
      <w:r w:rsidRPr="0019392A">
        <w:rPr>
          <w:rStyle w:val="Fodnotehenvisning"/>
          <w:rFonts w:ascii="Garamond" w:hAnsi="Garamond"/>
        </w:rPr>
        <w:footnoteRef/>
      </w:r>
      <w:r w:rsidRPr="0019392A">
        <w:rPr>
          <w:rFonts w:ascii="Garamond" w:hAnsi="Garamond"/>
        </w:rPr>
        <w:t xml:space="preserve"> Waaben, Henrik og Nielsen, Kristian Korfits </w:t>
      </w:r>
      <w:r w:rsidRPr="0019392A">
        <w:rPr>
          <w:rFonts w:ascii="Garamond" w:hAnsi="Garamond"/>
          <w:i/>
        </w:rPr>
        <w:t>Lov om Behandling af personoplysninger med kommentarer</w:t>
      </w:r>
      <w:r w:rsidRPr="0019392A">
        <w:rPr>
          <w:rFonts w:ascii="Garamond" w:hAnsi="Garamond"/>
        </w:rPr>
        <w:t>, side 431-436 og 448-449</w:t>
      </w:r>
    </w:p>
  </w:footnote>
  <w:footnote w:id="86">
    <w:p w:rsidR="001320A8" w:rsidRPr="00794291" w:rsidRDefault="001320A8">
      <w:pPr>
        <w:pStyle w:val="Fodnotetekst"/>
        <w:rPr>
          <w:rFonts w:ascii="Garamond" w:hAnsi="Garamond"/>
        </w:rPr>
      </w:pPr>
      <w:r w:rsidRPr="00794291">
        <w:rPr>
          <w:rStyle w:val="Fodnotehenvisning"/>
          <w:rFonts w:ascii="Garamond" w:hAnsi="Garamond"/>
        </w:rPr>
        <w:footnoteRef/>
      </w:r>
      <w:r w:rsidRPr="00794291">
        <w:rPr>
          <w:rFonts w:ascii="Garamond" w:hAnsi="Garamond"/>
        </w:rPr>
        <w:t xml:space="preserve"> WP 202/2013, side 18-21</w:t>
      </w:r>
    </w:p>
  </w:footnote>
  <w:footnote w:id="87">
    <w:p w:rsidR="001320A8" w:rsidRPr="00DD544A" w:rsidRDefault="001320A8">
      <w:pPr>
        <w:pStyle w:val="Fodnotetekst"/>
        <w:rPr>
          <w:rFonts w:ascii="Garamond" w:hAnsi="Garamond"/>
        </w:rPr>
      </w:pPr>
      <w:r w:rsidRPr="00DD544A">
        <w:rPr>
          <w:rStyle w:val="Fodnotehenvisning"/>
          <w:rFonts w:ascii="Garamond" w:hAnsi="Garamond"/>
        </w:rPr>
        <w:footnoteRef/>
      </w:r>
      <w:r w:rsidRPr="00DD544A">
        <w:rPr>
          <w:rFonts w:ascii="Garamond" w:hAnsi="Garamond"/>
        </w:rPr>
        <w:t xml:space="preserve"> DT 2008-43-0011 ”Afslag på tilladelse til advarselsregister for diskoteker”</w:t>
      </w:r>
    </w:p>
  </w:footnote>
  <w:footnote w:id="88">
    <w:p w:rsidR="001320A8" w:rsidRPr="009E116E" w:rsidRDefault="001320A8" w:rsidP="00E37AEA">
      <w:pPr>
        <w:pStyle w:val="Fodnotetekst"/>
        <w:rPr>
          <w:rFonts w:ascii="Garamond" w:hAnsi="Garamond"/>
        </w:rPr>
      </w:pPr>
      <w:r w:rsidRPr="009E116E">
        <w:rPr>
          <w:rStyle w:val="Fodnotehenvisning"/>
          <w:rFonts w:ascii="Garamond" w:hAnsi="Garamond"/>
        </w:rPr>
        <w:footnoteRef/>
      </w:r>
      <w:r w:rsidRPr="009E116E">
        <w:rPr>
          <w:rFonts w:ascii="Garamond" w:hAnsi="Garamond"/>
        </w:rPr>
        <w:t xml:space="preserve"> Waaben, Henrik og Nielsen, Kristian Korfits </w:t>
      </w:r>
      <w:r w:rsidRPr="009E116E">
        <w:rPr>
          <w:rFonts w:ascii="Garamond" w:hAnsi="Garamond"/>
          <w:i/>
        </w:rPr>
        <w:t>Lov om Behandling af personoplysninger med kommentarer</w:t>
      </w:r>
      <w:r w:rsidRPr="009E116E">
        <w:rPr>
          <w:rFonts w:ascii="Garamond" w:hAnsi="Garamond"/>
        </w:rPr>
        <w:t>, side 146-149</w:t>
      </w:r>
      <w:r>
        <w:rPr>
          <w:rFonts w:ascii="Garamond" w:hAnsi="Garamond"/>
        </w:rPr>
        <w:t xml:space="preserve"> samt WP 203/2013, side 11-19</w:t>
      </w:r>
    </w:p>
  </w:footnote>
  <w:footnote w:id="89">
    <w:p w:rsidR="001320A8" w:rsidRDefault="001320A8">
      <w:pPr>
        <w:pStyle w:val="Fodnotetekst"/>
      </w:pPr>
      <w:r w:rsidRPr="00FE29E9">
        <w:rPr>
          <w:rStyle w:val="Fodnotehenvisning"/>
          <w:rFonts w:ascii="Garamond" w:hAnsi="Garamond"/>
        </w:rPr>
        <w:footnoteRef/>
      </w:r>
      <w:r w:rsidRPr="00FE29E9">
        <w:rPr>
          <w:rFonts w:ascii="Garamond" w:hAnsi="Garamond"/>
        </w:rPr>
        <w:t xml:space="preserve"> Waaben, Henrik</w:t>
      </w:r>
      <w:r w:rsidRPr="009E116E">
        <w:rPr>
          <w:rFonts w:ascii="Garamond" w:hAnsi="Garamond"/>
        </w:rPr>
        <w:t xml:space="preserve"> og Nielsen, Kristian Korfits </w:t>
      </w:r>
      <w:r w:rsidRPr="009E116E">
        <w:rPr>
          <w:rFonts w:ascii="Garamond" w:hAnsi="Garamond"/>
          <w:i/>
        </w:rPr>
        <w:t>Lov om Behandling af personoplysninger med kommentarer</w:t>
      </w:r>
      <w:r w:rsidRPr="009E116E">
        <w:rPr>
          <w:rFonts w:ascii="Garamond" w:hAnsi="Garamond"/>
        </w:rPr>
        <w:t>, side</w:t>
      </w:r>
      <w:r>
        <w:rPr>
          <w:rFonts w:ascii="Garamond" w:hAnsi="Garamond"/>
        </w:rPr>
        <w:t xml:space="preserve"> 147</w:t>
      </w:r>
    </w:p>
  </w:footnote>
  <w:footnote w:id="90">
    <w:p w:rsidR="001320A8" w:rsidRDefault="001320A8">
      <w:pPr>
        <w:pStyle w:val="Fodnotetekst"/>
      </w:pPr>
      <w:r w:rsidRPr="00BE767E">
        <w:rPr>
          <w:rStyle w:val="Fodnotehenvisning"/>
          <w:rFonts w:ascii="Garamond" w:hAnsi="Garamond"/>
        </w:rPr>
        <w:footnoteRef/>
      </w:r>
      <w:r w:rsidRPr="00BE767E">
        <w:rPr>
          <w:rFonts w:ascii="Garamond" w:hAnsi="Garamond"/>
        </w:rPr>
        <w:t xml:space="preserve"> Blume, Peter</w:t>
      </w:r>
      <w:r w:rsidRPr="0019392A">
        <w:rPr>
          <w:rFonts w:ascii="Garamond" w:hAnsi="Garamond"/>
        </w:rPr>
        <w:t xml:space="preserve"> </w:t>
      </w:r>
      <w:r w:rsidRPr="0019392A">
        <w:rPr>
          <w:rFonts w:ascii="Garamond" w:hAnsi="Garamond"/>
          <w:i/>
        </w:rPr>
        <w:t>Databeskyttelsesret,</w:t>
      </w:r>
      <w:r w:rsidRPr="0019392A">
        <w:rPr>
          <w:rFonts w:ascii="Garamond" w:hAnsi="Garamond"/>
        </w:rPr>
        <w:t xml:space="preserve"> side</w:t>
      </w:r>
      <w:r>
        <w:rPr>
          <w:rFonts w:ascii="Garamond" w:hAnsi="Garamond"/>
        </w:rPr>
        <w:t xml:space="preserve"> 144-146</w:t>
      </w:r>
    </w:p>
  </w:footnote>
  <w:footnote w:id="91">
    <w:p w:rsidR="001320A8" w:rsidRPr="0067761E" w:rsidRDefault="001320A8">
      <w:pPr>
        <w:pStyle w:val="Fodnotetekst"/>
        <w:rPr>
          <w:rFonts w:ascii="Garamond" w:hAnsi="Garamond"/>
        </w:rPr>
      </w:pPr>
      <w:r w:rsidRPr="0067761E">
        <w:rPr>
          <w:rStyle w:val="Fodnotehenvisning"/>
          <w:rFonts w:ascii="Garamond" w:hAnsi="Garamond"/>
        </w:rPr>
        <w:footnoteRef/>
      </w:r>
      <w:r w:rsidRPr="0067761E">
        <w:rPr>
          <w:rFonts w:ascii="Garamond" w:hAnsi="Garamond"/>
        </w:rPr>
        <w:t xml:space="preserve"> Blume, Peter </w:t>
      </w:r>
      <w:r w:rsidRPr="0067761E">
        <w:rPr>
          <w:rFonts w:ascii="Garamond" w:hAnsi="Garamond"/>
          <w:i/>
        </w:rPr>
        <w:t>Databeskyttelsesret,</w:t>
      </w:r>
      <w:r w:rsidRPr="0067761E">
        <w:rPr>
          <w:rFonts w:ascii="Garamond" w:hAnsi="Garamond"/>
        </w:rPr>
        <w:t xml:space="preserve"> side 149 og Waaben, Henrik og Nielsen, Kristian Korfits </w:t>
      </w:r>
      <w:r w:rsidRPr="0067761E">
        <w:rPr>
          <w:rFonts w:ascii="Garamond" w:hAnsi="Garamond"/>
          <w:i/>
        </w:rPr>
        <w:t>Lov om Behandling af personoplysninger med kommentarer</w:t>
      </w:r>
      <w:r w:rsidRPr="0067761E">
        <w:rPr>
          <w:rFonts w:ascii="Garamond" w:hAnsi="Garamond"/>
        </w:rPr>
        <w:t>, side 154-155</w:t>
      </w:r>
    </w:p>
  </w:footnote>
  <w:footnote w:id="92">
    <w:p w:rsidR="001320A8" w:rsidRPr="0067761E" w:rsidRDefault="001320A8">
      <w:pPr>
        <w:pStyle w:val="Fodnotetekst"/>
        <w:rPr>
          <w:rFonts w:ascii="Garamond" w:hAnsi="Garamond"/>
        </w:rPr>
      </w:pPr>
      <w:r w:rsidRPr="0067761E">
        <w:rPr>
          <w:rStyle w:val="Fodnotehenvisning"/>
          <w:rFonts w:ascii="Garamond" w:hAnsi="Garamond"/>
        </w:rPr>
        <w:footnoteRef/>
      </w:r>
      <w:r w:rsidRPr="0067761E">
        <w:rPr>
          <w:rFonts w:ascii="Garamond" w:hAnsi="Garamond"/>
        </w:rPr>
        <w:t xml:space="preserve"> </w:t>
      </w:r>
      <w:hyperlink r:id="rId13" w:history="1">
        <w:r w:rsidRPr="0067761E">
          <w:rPr>
            <w:rStyle w:val="Hyperlink"/>
            <w:rFonts w:ascii="Garamond" w:hAnsi="Garamond"/>
            <w:color w:val="auto"/>
            <w:u w:val="none"/>
          </w:rPr>
          <w:t>http://www.datatilsynet.dk/fileadmin/user_upload/dokumenter/Facebook_Svar.pdf</w:t>
        </w:r>
      </w:hyperlink>
      <w:r w:rsidRPr="0067761E">
        <w:rPr>
          <w:rFonts w:ascii="Garamond" w:hAnsi="Garamond"/>
        </w:rPr>
        <w:t>, side 1</w:t>
      </w:r>
    </w:p>
  </w:footnote>
  <w:footnote w:id="93">
    <w:p w:rsidR="001320A8" w:rsidRPr="000E0220" w:rsidRDefault="001320A8" w:rsidP="000E0220">
      <w:pPr>
        <w:pStyle w:val="Fodnotetekst"/>
        <w:rPr>
          <w:rFonts w:ascii="Garamond" w:hAnsi="Garamond"/>
        </w:rPr>
      </w:pPr>
      <w:r w:rsidRPr="000E0220">
        <w:rPr>
          <w:rStyle w:val="Fodnotehenvisning"/>
          <w:rFonts w:ascii="Garamond" w:hAnsi="Garamond"/>
        </w:rPr>
        <w:footnoteRef/>
      </w:r>
      <w:r w:rsidRPr="000E0220">
        <w:rPr>
          <w:rFonts w:ascii="Garamond" w:hAnsi="Garamond"/>
        </w:rPr>
        <w:t xml:space="preserve"> Charlotte Bagger </w:t>
      </w:r>
      <w:r w:rsidRPr="000E0220">
        <w:rPr>
          <w:rFonts w:ascii="Garamond" w:hAnsi="Garamond"/>
          <w:i/>
        </w:rPr>
        <w:t>”Behandling af personoplysninger”,</w:t>
      </w:r>
      <w:r w:rsidRPr="000E0220">
        <w:rPr>
          <w:rFonts w:ascii="Garamond" w:hAnsi="Garamond"/>
        </w:rPr>
        <w:t xml:space="preserve"> side 508-509</w:t>
      </w:r>
    </w:p>
  </w:footnote>
  <w:footnote w:id="94">
    <w:p w:rsidR="001320A8" w:rsidRPr="000E0220" w:rsidRDefault="001320A8" w:rsidP="00B23204">
      <w:pPr>
        <w:spacing w:after="0" w:line="240" w:lineRule="auto"/>
        <w:rPr>
          <w:rFonts w:ascii="Garamond" w:hAnsi="Garamond"/>
        </w:rPr>
      </w:pPr>
      <w:r w:rsidRPr="000E0220">
        <w:rPr>
          <w:rStyle w:val="Fodnotehenvisning"/>
          <w:rFonts w:ascii="Garamond" w:hAnsi="Garamond"/>
          <w:sz w:val="20"/>
          <w:szCs w:val="20"/>
        </w:rPr>
        <w:footnoteRef/>
      </w:r>
      <w:r w:rsidRPr="000E0220">
        <w:rPr>
          <w:rFonts w:ascii="Garamond" w:hAnsi="Garamond"/>
          <w:sz w:val="20"/>
          <w:szCs w:val="20"/>
        </w:rPr>
        <w:t xml:space="preserve"> En tredjemand er efter persondataloven § 3 nr. </w:t>
      </w:r>
      <w:r w:rsidRPr="000E0220">
        <w:rPr>
          <w:rFonts w:ascii="Garamond" w:hAnsi="Garamond"/>
          <w:i/>
          <w:sz w:val="20"/>
          <w:szCs w:val="20"/>
        </w:rPr>
        <w:t>6 ”Enhver anden fysisk eller juridisk person, offentlig myndighed, institution eller ethvert andet organ end den registrerede, den dataansvarlige, databehandleren og de personer under den dataansvarliges eller databehandlerens direkte myndighed, der er beføjet til at behandle oplysninger.”</w:t>
      </w:r>
      <w:r w:rsidRPr="000E0220">
        <w:rPr>
          <w:rFonts w:ascii="Garamond" w:hAnsi="Garamond"/>
          <w:sz w:val="20"/>
          <w:szCs w:val="20"/>
        </w:rPr>
        <w:t xml:space="preserve"> En tredjemand er en person, som ikke, som den dataansvarlige eller databehandleren, er berettiget eller bemyndiget til at behandle personoplysninger. </w:t>
      </w:r>
      <w:r>
        <w:rPr>
          <w:rFonts w:ascii="Garamond" w:hAnsi="Garamond"/>
          <w:sz w:val="20"/>
          <w:szCs w:val="20"/>
        </w:rPr>
        <w:t>I:</w:t>
      </w:r>
      <w:r w:rsidRPr="000E0220">
        <w:rPr>
          <w:rFonts w:ascii="Garamond" w:hAnsi="Garamond"/>
          <w:sz w:val="20"/>
          <w:szCs w:val="20"/>
        </w:rPr>
        <w:t xml:space="preserve">WP 169/2010, side 33-34 </w:t>
      </w:r>
    </w:p>
  </w:footnote>
  <w:footnote w:id="95">
    <w:p w:rsidR="001320A8" w:rsidRPr="0067761E" w:rsidRDefault="001320A8">
      <w:pPr>
        <w:pStyle w:val="Fodnotetekst"/>
        <w:rPr>
          <w:rFonts w:ascii="Garamond" w:hAnsi="Garamond"/>
        </w:rPr>
      </w:pPr>
      <w:r w:rsidRPr="0067761E">
        <w:rPr>
          <w:rStyle w:val="Fodnotehenvisning"/>
          <w:rFonts w:ascii="Garamond" w:hAnsi="Garamond"/>
        </w:rPr>
        <w:footnoteRef/>
      </w:r>
      <w:r w:rsidRPr="0067761E">
        <w:rPr>
          <w:rFonts w:ascii="Garamond" w:hAnsi="Garamond"/>
        </w:rPr>
        <w:t xml:space="preserve"> Vejledning nr. 126 af 10. juli 2000, pkt. 2.3.3</w:t>
      </w:r>
    </w:p>
  </w:footnote>
  <w:footnote w:id="96">
    <w:p w:rsidR="001320A8" w:rsidRPr="0067761E" w:rsidRDefault="001320A8">
      <w:pPr>
        <w:pStyle w:val="Fodnotetekst"/>
        <w:rPr>
          <w:rFonts w:ascii="Garamond" w:hAnsi="Garamond"/>
        </w:rPr>
      </w:pPr>
      <w:r w:rsidRPr="0067761E">
        <w:rPr>
          <w:rStyle w:val="Fodnotehenvisning"/>
          <w:rFonts w:ascii="Garamond" w:hAnsi="Garamond"/>
        </w:rPr>
        <w:footnoteRef/>
      </w:r>
      <w:r w:rsidRPr="0067761E">
        <w:rPr>
          <w:rFonts w:ascii="Garamond" w:hAnsi="Garamond"/>
        </w:rPr>
        <w:t xml:space="preserve"> Blume, Peter </w:t>
      </w:r>
      <w:r w:rsidRPr="0067761E">
        <w:rPr>
          <w:rFonts w:ascii="Garamond" w:hAnsi="Garamond"/>
          <w:i/>
        </w:rPr>
        <w:t>Databeskyttelsesret,</w:t>
      </w:r>
      <w:r w:rsidRPr="0067761E">
        <w:rPr>
          <w:rFonts w:ascii="Garamond" w:hAnsi="Garamond"/>
        </w:rPr>
        <w:t xml:space="preserve"> side 299</w:t>
      </w:r>
    </w:p>
  </w:footnote>
  <w:footnote w:id="97">
    <w:p w:rsidR="001320A8" w:rsidRPr="009674D2" w:rsidRDefault="001320A8">
      <w:pPr>
        <w:pStyle w:val="Fodnotetekst"/>
        <w:rPr>
          <w:rFonts w:ascii="Garamond" w:hAnsi="Garamond"/>
        </w:rPr>
      </w:pPr>
      <w:r w:rsidRPr="0067761E">
        <w:rPr>
          <w:rStyle w:val="Fodnotehenvisning"/>
          <w:rFonts w:ascii="Garamond" w:hAnsi="Garamond"/>
        </w:rPr>
        <w:footnoteRef/>
      </w:r>
      <w:r w:rsidRPr="0067761E">
        <w:rPr>
          <w:rFonts w:ascii="Garamond" w:hAnsi="Garamond"/>
        </w:rPr>
        <w:t xml:space="preserve"> Vejledning nr. 126 af 10. juli</w:t>
      </w:r>
      <w:r w:rsidRPr="00F80FD2">
        <w:rPr>
          <w:rFonts w:ascii="Garamond" w:hAnsi="Garamond"/>
        </w:rPr>
        <w:t xml:space="preserve"> 2000, pkt.</w:t>
      </w:r>
      <w:r>
        <w:rPr>
          <w:rFonts w:ascii="Garamond" w:hAnsi="Garamond"/>
        </w:rPr>
        <w:t xml:space="preserve"> 2- 2.3.4</w:t>
      </w:r>
    </w:p>
  </w:footnote>
  <w:footnote w:id="98">
    <w:p w:rsidR="001320A8" w:rsidRDefault="001320A8">
      <w:pPr>
        <w:pStyle w:val="Fodnotetekst"/>
      </w:pPr>
      <w:r w:rsidRPr="00DF738A">
        <w:rPr>
          <w:rStyle w:val="Fodnotehenvisning"/>
          <w:rFonts w:ascii="Garamond" w:hAnsi="Garamond"/>
        </w:rPr>
        <w:footnoteRef/>
      </w:r>
      <w:r w:rsidRPr="00DF738A">
        <w:rPr>
          <w:rFonts w:ascii="Garamond" w:hAnsi="Garamond"/>
        </w:rPr>
        <w:t xml:space="preserve"> V</w:t>
      </w:r>
      <w:r w:rsidRPr="00F80FD2">
        <w:rPr>
          <w:rFonts w:ascii="Garamond" w:hAnsi="Garamond"/>
        </w:rPr>
        <w:t>ejledning nr. 126 af 10. juli 2000, pkt.</w:t>
      </w:r>
      <w:r>
        <w:rPr>
          <w:rFonts w:ascii="Garamond" w:hAnsi="Garamond"/>
        </w:rPr>
        <w:t xml:space="preserve"> 3- 3.1.3</w:t>
      </w:r>
    </w:p>
  </w:footnote>
  <w:footnote w:id="99">
    <w:p w:rsidR="001320A8" w:rsidRPr="00B55826" w:rsidRDefault="001320A8" w:rsidP="009674D2">
      <w:pPr>
        <w:spacing w:after="0" w:line="240" w:lineRule="auto"/>
        <w:rPr>
          <w:rFonts w:ascii="Garamond" w:hAnsi="Garamond"/>
        </w:rPr>
      </w:pPr>
      <w:r w:rsidRPr="00B55826">
        <w:rPr>
          <w:rStyle w:val="Fodnotehenvisning"/>
          <w:rFonts w:ascii="Garamond" w:hAnsi="Garamond"/>
        </w:rPr>
        <w:footnoteRef/>
      </w:r>
      <w:r w:rsidRPr="00B55826">
        <w:rPr>
          <w:rFonts w:ascii="Garamond" w:hAnsi="Garamond"/>
        </w:rPr>
        <w:t xml:space="preserve"> WP 187/2011, side 9</w:t>
      </w:r>
      <w:r>
        <w:rPr>
          <w:rFonts w:ascii="Garamond" w:hAnsi="Garamond"/>
        </w:rPr>
        <w:t xml:space="preserve"> samt </w:t>
      </w:r>
      <w:r w:rsidRPr="009554AF">
        <w:rPr>
          <w:rFonts w:ascii="Garamond" w:hAnsi="Garamond"/>
          <w:bCs/>
          <w:sz w:val="20"/>
          <w:szCs w:val="24"/>
        </w:rPr>
        <w:t xml:space="preserve">Blume, Peter </w:t>
      </w:r>
      <w:r w:rsidRPr="009554AF">
        <w:rPr>
          <w:rFonts w:ascii="Garamond" w:hAnsi="Garamond"/>
          <w:bCs/>
          <w:i/>
          <w:sz w:val="20"/>
          <w:szCs w:val="24"/>
        </w:rPr>
        <w:t>Persondataretten – nu og i fremtiden</w:t>
      </w:r>
      <w:r>
        <w:rPr>
          <w:rFonts w:ascii="Garamond" w:hAnsi="Garamond"/>
          <w:bCs/>
          <w:sz w:val="20"/>
          <w:szCs w:val="24"/>
        </w:rPr>
        <w:t>, side 70-72</w:t>
      </w:r>
    </w:p>
  </w:footnote>
  <w:footnote w:id="100">
    <w:p w:rsidR="001320A8" w:rsidRPr="00EF0CD2" w:rsidRDefault="001320A8" w:rsidP="004E3039">
      <w:pPr>
        <w:pStyle w:val="Fodnotetekst"/>
        <w:rPr>
          <w:rFonts w:ascii="Garamond" w:hAnsi="Garamond"/>
        </w:rPr>
      </w:pPr>
      <w:r w:rsidRPr="00EF0CD2">
        <w:rPr>
          <w:rStyle w:val="Fodnotehenvisning"/>
          <w:rFonts w:ascii="Garamond" w:hAnsi="Garamond"/>
        </w:rPr>
        <w:footnoteRef/>
      </w:r>
      <w:r w:rsidRPr="00EF0CD2">
        <w:rPr>
          <w:rFonts w:ascii="Garamond" w:hAnsi="Garamond"/>
        </w:rPr>
        <w:t xml:space="preserve"> WP 187/2011, side 5-6</w:t>
      </w:r>
      <w:r>
        <w:rPr>
          <w:rFonts w:ascii="Garamond" w:hAnsi="Garamond"/>
        </w:rPr>
        <w:t>, 11 og 14</w:t>
      </w:r>
    </w:p>
  </w:footnote>
  <w:footnote w:id="101">
    <w:p w:rsidR="001320A8" w:rsidRPr="001722B7" w:rsidRDefault="001320A8" w:rsidP="004E3039">
      <w:pPr>
        <w:pStyle w:val="Fodnotetekst"/>
        <w:rPr>
          <w:rFonts w:ascii="Garamond" w:hAnsi="Garamond"/>
        </w:rPr>
      </w:pPr>
      <w:r w:rsidRPr="001722B7">
        <w:rPr>
          <w:rStyle w:val="Fodnotehenvisning"/>
          <w:rFonts w:ascii="Garamond" w:hAnsi="Garamond"/>
        </w:rPr>
        <w:footnoteRef/>
      </w:r>
      <w:r w:rsidRPr="001722B7">
        <w:rPr>
          <w:rFonts w:ascii="Garamond" w:hAnsi="Garamond"/>
        </w:rPr>
        <w:t xml:space="preserve"> Bekendtgørelse af </w:t>
      </w:r>
      <w:r>
        <w:rPr>
          <w:rFonts w:ascii="Garamond" w:hAnsi="Garamond"/>
        </w:rPr>
        <w:t>l</w:t>
      </w:r>
      <w:r w:rsidRPr="001722B7">
        <w:rPr>
          <w:rFonts w:ascii="Garamond" w:hAnsi="Garamond"/>
        </w:rPr>
        <w:t xml:space="preserve">ov om private registre mv. og Bekendtgørelse af </w:t>
      </w:r>
      <w:r>
        <w:rPr>
          <w:rFonts w:ascii="Garamond" w:hAnsi="Garamond"/>
        </w:rPr>
        <w:t>l</w:t>
      </w:r>
      <w:r w:rsidRPr="001722B7">
        <w:rPr>
          <w:rFonts w:ascii="Garamond" w:hAnsi="Garamond"/>
        </w:rPr>
        <w:t>ov om offentlige registre</w:t>
      </w:r>
    </w:p>
  </w:footnote>
  <w:footnote w:id="102">
    <w:p w:rsidR="001320A8" w:rsidRPr="00655859" w:rsidRDefault="001320A8">
      <w:pPr>
        <w:pStyle w:val="Fodnotetekst"/>
        <w:rPr>
          <w:rFonts w:ascii="Garamond" w:hAnsi="Garamond"/>
        </w:rPr>
      </w:pPr>
      <w:r w:rsidRPr="00655859">
        <w:rPr>
          <w:rStyle w:val="Fodnotehenvisning"/>
          <w:rFonts w:ascii="Garamond" w:hAnsi="Garamond"/>
        </w:rPr>
        <w:footnoteRef/>
      </w:r>
      <w:r w:rsidRPr="00655859">
        <w:rPr>
          <w:rFonts w:ascii="Garamond" w:hAnsi="Garamond"/>
        </w:rPr>
        <w:t xml:space="preserve"> Uf</w:t>
      </w:r>
      <w:r>
        <w:rPr>
          <w:rFonts w:ascii="Garamond" w:hAnsi="Garamond"/>
        </w:rPr>
        <w:t>R</w:t>
      </w:r>
      <w:r w:rsidRPr="00655859">
        <w:rPr>
          <w:rFonts w:ascii="Garamond" w:hAnsi="Garamond"/>
        </w:rPr>
        <w:t>.2000B.77, side 4</w:t>
      </w:r>
    </w:p>
  </w:footnote>
  <w:footnote w:id="103">
    <w:p w:rsidR="001320A8" w:rsidRPr="00DD5C7B" w:rsidRDefault="001320A8" w:rsidP="002F3AAE">
      <w:pPr>
        <w:pStyle w:val="Fodnotetekst"/>
        <w:rPr>
          <w:rFonts w:ascii="Garamond" w:hAnsi="Garamond"/>
        </w:rPr>
      </w:pPr>
      <w:r w:rsidRPr="00DD5C7B">
        <w:rPr>
          <w:rStyle w:val="Fodnotehenvisning"/>
          <w:rFonts w:ascii="Garamond" w:hAnsi="Garamond"/>
        </w:rPr>
        <w:footnoteRef/>
      </w:r>
      <w:r w:rsidRPr="00DD5C7B">
        <w:rPr>
          <w:rFonts w:ascii="Garamond" w:hAnsi="Garamond"/>
        </w:rPr>
        <w:t xml:space="preserve"> WP 187/2011, side 7-9 og Blume, Peter </w:t>
      </w:r>
      <w:r w:rsidRPr="00DD5C7B">
        <w:rPr>
          <w:rFonts w:ascii="Garamond" w:hAnsi="Garamond"/>
          <w:i/>
        </w:rPr>
        <w:t>Databeskyttelsesret,</w:t>
      </w:r>
      <w:r w:rsidRPr="00DD5C7B">
        <w:rPr>
          <w:rFonts w:ascii="Garamond" w:hAnsi="Garamond"/>
        </w:rPr>
        <w:t xml:space="preserve"> side 165 og 167</w:t>
      </w:r>
    </w:p>
  </w:footnote>
  <w:footnote w:id="104">
    <w:p w:rsidR="001320A8" w:rsidRDefault="001320A8">
      <w:pPr>
        <w:pStyle w:val="Fodnotetekst"/>
      </w:pPr>
      <w:r w:rsidRPr="00DD5C7B">
        <w:rPr>
          <w:rStyle w:val="Fodnotehenvisning"/>
          <w:rFonts w:ascii="Garamond" w:hAnsi="Garamond"/>
        </w:rPr>
        <w:footnoteRef/>
      </w:r>
      <w:r w:rsidRPr="00DD5C7B">
        <w:rPr>
          <w:rFonts w:ascii="Garamond" w:hAnsi="Garamond"/>
        </w:rPr>
        <w:t xml:space="preserve"> Waaben, Henrik</w:t>
      </w:r>
      <w:r w:rsidRPr="000F6479">
        <w:rPr>
          <w:rFonts w:ascii="Garamond" w:hAnsi="Garamond"/>
        </w:rPr>
        <w:t xml:space="preserve"> og Nielsen, Kristian Korfits </w:t>
      </w:r>
      <w:r w:rsidRPr="000F6479">
        <w:rPr>
          <w:rFonts w:ascii="Garamond" w:hAnsi="Garamond"/>
          <w:i/>
        </w:rPr>
        <w:t>Lov om Behandling af personoplysninger med kommentarer</w:t>
      </w:r>
      <w:r w:rsidRPr="000F6479">
        <w:rPr>
          <w:rFonts w:ascii="Garamond" w:hAnsi="Garamond"/>
        </w:rPr>
        <w:t>, side</w:t>
      </w:r>
      <w:r>
        <w:rPr>
          <w:rFonts w:ascii="Garamond" w:hAnsi="Garamond"/>
        </w:rPr>
        <w:t xml:space="preserve"> 152-156</w:t>
      </w:r>
    </w:p>
  </w:footnote>
  <w:footnote w:id="105">
    <w:p w:rsidR="001320A8" w:rsidRPr="004E0E70" w:rsidRDefault="001320A8" w:rsidP="004E0E70">
      <w:pPr>
        <w:pStyle w:val="Fodnotetekst"/>
        <w:rPr>
          <w:rFonts w:ascii="Garamond" w:hAnsi="Garamond"/>
        </w:rPr>
      </w:pPr>
      <w:r w:rsidRPr="004E0E70">
        <w:rPr>
          <w:rStyle w:val="Fodnotehenvisning"/>
          <w:rFonts w:ascii="Garamond" w:hAnsi="Garamond"/>
        </w:rPr>
        <w:footnoteRef/>
      </w:r>
      <w:r w:rsidRPr="004E0E70">
        <w:rPr>
          <w:rFonts w:ascii="Garamond" w:hAnsi="Garamond"/>
        </w:rPr>
        <w:t xml:space="preserve"> Efter § 6, stk. 1, nr. 2-8 må behandling kun ske</w:t>
      </w:r>
      <w:r>
        <w:rPr>
          <w:rFonts w:ascii="Garamond" w:hAnsi="Garamond"/>
        </w:rPr>
        <w:t xml:space="preserve"> når den er nødvendig</w:t>
      </w:r>
      <w:r w:rsidRPr="004E0E70">
        <w:rPr>
          <w:rFonts w:ascii="Garamond" w:hAnsi="Garamond"/>
        </w:rPr>
        <w:t xml:space="preserve"> efter en række nærmere angivne interesser. Disse regler behandles ikke yderligere i dette speciale</w:t>
      </w:r>
    </w:p>
  </w:footnote>
  <w:footnote w:id="106">
    <w:p w:rsidR="001320A8" w:rsidRPr="004E0E70" w:rsidRDefault="001320A8">
      <w:pPr>
        <w:pStyle w:val="Fodnotetekst"/>
        <w:rPr>
          <w:rFonts w:ascii="Garamond" w:hAnsi="Garamond"/>
        </w:rPr>
      </w:pPr>
      <w:r w:rsidRPr="004E0E70">
        <w:rPr>
          <w:rStyle w:val="Fodnotehenvisning"/>
          <w:rFonts w:ascii="Garamond" w:hAnsi="Garamond"/>
        </w:rPr>
        <w:footnoteRef/>
      </w:r>
      <w:r>
        <w:rPr>
          <w:rFonts w:ascii="Garamond" w:hAnsi="Garamond"/>
        </w:rPr>
        <w:t xml:space="preserve"> </w:t>
      </w:r>
      <w:r w:rsidRPr="000F6479">
        <w:rPr>
          <w:rFonts w:ascii="Garamond" w:hAnsi="Garamond"/>
        </w:rPr>
        <w:t xml:space="preserve">Waaben, Henrik og Nielsen, Kristian Korfits </w:t>
      </w:r>
      <w:r w:rsidRPr="000F6479">
        <w:rPr>
          <w:rFonts w:ascii="Garamond" w:hAnsi="Garamond"/>
          <w:i/>
        </w:rPr>
        <w:t>Lov om Behandling af personoplysninger med kommentarer</w:t>
      </w:r>
      <w:r w:rsidRPr="000F6479">
        <w:rPr>
          <w:rFonts w:ascii="Garamond" w:hAnsi="Garamond"/>
        </w:rPr>
        <w:t>, side</w:t>
      </w:r>
      <w:r>
        <w:rPr>
          <w:rFonts w:ascii="Garamond" w:hAnsi="Garamond"/>
        </w:rPr>
        <w:t xml:space="preserve"> 158</w:t>
      </w:r>
      <w:r w:rsidRPr="004E0E70">
        <w:rPr>
          <w:rFonts w:ascii="Garamond" w:hAnsi="Garamond"/>
        </w:rPr>
        <w:t xml:space="preserve"> </w:t>
      </w:r>
    </w:p>
  </w:footnote>
  <w:footnote w:id="107">
    <w:p w:rsidR="001320A8" w:rsidRPr="00EE523D" w:rsidRDefault="001320A8" w:rsidP="00B51ED0">
      <w:pPr>
        <w:spacing w:after="0" w:line="240" w:lineRule="auto"/>
        <w:rPr>
          <w:rFonts w:ascii="Garamond" w:hAnsi="Garamond"/>
        </w:rPr>
      </w:pPr>
      <w:r w:rsidRPr="00EE523D">
        <w:rPr>
          <w:rStyle w:val="Fodnotehenvisning"/>
          <w:rFonts w:ascii="Garamond" w:hAnsi="Garamond"/>
        </w:rPr>
        <w:footnoteRef/>
      </w:r>
      <w:r w:rsidRPr="00EE523D">
        <w:rPr>
          <w:rFonts w:ascii="Garamond" w:hAnsi="Garamond"/>
        </w:rPr>
        <w:t xml:space="preserve"> Videregivelse og anvendelse kan dog ske uden samtykke</w:t>
      </w:r>
      <w:r>
        <w:rPr>
          <w:rFonts w:ascii="Garamond" w:hAnsi="Garamond"/>
        </w:rPr>
        <w:t xml:space="preserve"> efter persondataloven § 6, stk. 3</w:t>
      </w:r>
      <w:r w:rsidRPr="00EE523D">
        <w:rPr>
          <w:rFonts w:ascii="Garamond" w:hAnsi="Garamond"/>
        </w:rPr>
        <w:t>, hvis der er tale om generelle kundeoplysninger, der danner grundlag for inddeling i kundekategorier, og hvis behandlingen er nødvendig for at forfølge en berettiget interesse og hensynet til den registrerede ikke samtidig overstiger denne interesse</w:t>
      </w:r>
      <w:r>
        <w:rPr>
          <w:rFonts w:ascii="Garamond" w:hAnsi="Garamond"/>
        </w:rPr>
        <w:t>. Samspillet mellem persondataloven og markedsføringsloven og udfordringerne heri udgør et selvstændigt område, som ikke vil blive yderligere uddybet i dette speciale.</w:t>
      </w:r>
    </w:p>
  </w:footnote>
  <w:footnote w:id="108">
    <w:p w:rsidR="001320A8" w:rsidRPr="00B54437" w:rsidRDefault="001320A8" w:rsidP="006451F0">
      <w:pPr>
        <w:pStyle w:val="Fodnotetekst"/>
        <w:rPr>
          <w:rFonts w:ascii="Garamond" w:hAnsi="Garamond"/>
        </w:rPr>
      </w:pPr>
      <w:r w:rsidRPr="003655EA">
        <w:rPr>
          <w:rStyle w:val="Fodnotehenvisning"/>
          <w:rFonts w:ascii="Garamond" w:hAnsi="Garamond"/>
        </w:rPr>
        <w:footnoteRef/>
      </w:r>
      <w:r>
        <w:rPr>
          <w:rFonts w:ascii="Garamond" w:hAnsi="Garamond"/>
        </w:rPr>
        <w:t xml:space="preserve"> Bemærkning 72 til p</w:t>
      </w:r>
      <w:r w:rsidRPr="003655EA">
        <w:rPr>
          <w:rFonts w:ascii="Garamond" w:hAnsi="Garamond"/>
        </w:rPr>
        <w:t xml:space="preserve">ersondataloven samt </w:t>
      </w:r>
      <w:r>
        <w:rPr>
          <w:rFonts w:ascii="Garamond" w:hAnsi="Garamond"/>
        </w:rPr>
        <w:t xml:space="preserve">Udsen, Henrik </w:t>
      </w:r>
      <w:r>
        <w:rPr>
          <w:rFonts w:ascii="Garamond" w:hAnsi="Garamond"/>
          <w:i/>
        </w:rPr>
        <w:t xml:space="preserve">De informationsretlige grundsætninger. Studier i informationsretten, </w:t>
      </w:r>
      <w:r w:rsidRPr="00B54437">
        <w:rPr>
          <w:rFonts w:ascii="Garamond" w:hAnsi="Garamond"/>
        </w:rPr>
        <w:t>side 268 og 302-306</w:t>
      </w:r>
    </w:p>
  </w:footnote>
  <w:footnote w:id="109">
    <w:p w:rsidR="001320A8" w:rsidRPr="00BB5A3C" w:rsidRDefault="001320A8">
      <w:pPr>
        <w:pStyle w:val="Fodnotetekst"/>
        <w:rPr>
          <w:rFonts w:ascii="Garamond" w:hAnsi="Garamond"/>
        </w:rPr>
      </w:pPr>
      <w:r w:rsidRPr="00BB5A3C">
        <w:rPr>
          <w:rStyle w:val="Fodnotehenvisning"/>
          <w:rFonts w:ascii="Garamond" w:hAnsi="Garamond"/>
        </w:rPr>
        <w:footnoteRef/>
      </w:r>
      <w:r w:rsidRPr="00BB5A3C">
        <w:rPr>
          <w:rFonts w:ascii="Garamond" w:hAnsi="Garamond"/>
        </w:rPr>
        <w:t xml:space="preserve"> FOB 2011-15-1</w:t>
      </w:r>
      <w:r>
        <w:rPr>
          <w:rFonts w:ascii="Garamond" w:hAnsi="Garamond"/>
        </w:rPr>
        <w:t xml:space="preserve"> Myndigheder må bruge oplysninger fra åbne Facebook-profiler</w:t>
      </w:r>
    </w:p>
  </w:footnote>
  <w:footnote w:id="110">
    <w:p w:rsidR="001320A8" w:rsidRPr="007E69F5" w:rsidRDefault="001320A8">
      <w:pPr>
        <w:pStyle w:val="Fodnotetekst"/>
        <w:rPr>
          <w:rFonts w:ascii="Garamond" w:hAnsi="Garamond"/>
        </w:rPr>
      </w:pPr>
      <w:r w:rsidRPr="007E69F5">
        <w:rPr>
          <w:rStyle w:val="Fodnotehenvisning"/>
          <w:rFonts w:ascii="Garamond" w:hAnsi="Garamond"/>
        </w:rPr>
        <w:footnoteRef/>
      </w:r>
      <w:r w:rsidRPr="007E69F5">
        <w:rPr>
          <w:rFonts w:ascii="Garamond" w:hAnsi="Garamond"/>
        </w:rPr>
        <w:t xml:space="preserve"> </w:t>
      </w:r>
      <w:r>
        <w:rPr>
          <w:rFonts w:ascii="Garamond" w:hAnsi="Garamond"/>
        </w:rPr>
        <w:t>DT 2006-321-0457 og DT 2007-321-0039</w:t>
      </w:r>
    </w:p>
  </w:footnote>
  <w:footnote w:id="111">
    <w:p w:rsidR="001320A8" w:rsidRPr="00DF738A" w:rsidRDefault="001320A8">
      <w:pPr>
        <w:pStyle w:val="Fodnotetekst"/>
        <w:rPr>
          <w:rFonts w:ascii="Garamond" w:hAnsi="Garamond"/>
        </w:rPr>
      </w:pPr>
      <w:r w:rsidRPr="00150A7C">
        <w:rPr>
          <w:rStyle w:val="Fodnotehenvisning"/>
          <w:rFonts w:ascii="Garamond" w:hAnsi="Garamond"/>
        </w:rPr>
        <w:footnoteRef/>
      </w:r>
      <w:r w:rsidRPr="00150A7C">
        <w:rPr>
          <w:rFonts w:ascii="Garamond" w:hAnsi="Garamond"/>
        </w:rPr>
        <w:t xml:space="preserve"> Af § 8, stk. 2, nr. 1 fremgår en samtykkeregel, som retter sig mod offentlige myndigheder. </w:t>
      </w:r>
      <w:r>
        <w:rPr>
          <w:rFonts w:ascii="Garamond" w:hAnsi="Garamond"/>
        </w:rPr>
        <w:t>De</w:t>
      </w:r>
      <w:r w:rsidRPr="00150A7C">
        <w:rPr>
          <w:rFonts w:ascii="Garamond" w:hAnsi="Garamond"/>
        </w:rPr>
        <w:t xml:space="preserve">n vil ikke blive uddybet </w:t>
      </w:r>
      <w:r w:rsidRPr="00DF738A">
        <w:rPr>
          <w:rFonts w:ascii="Garamond" w:hAnsi="Garamond"/>
        </w:rPr>
        <w:t>yderligere i dette speciale.</w:t>
      </w:r>
    </w:p>
  </w:footnote>
  <w:footnote w:id="112">
    <w:p w:rsidR="001320A8" w:rsidRPr="00DF738A" w:rsidRDefault="001320A8">
      <w:pPr>
        <w:pStyle w:val="Fodnotetekst"/>
        <w:rPr>
          <w:rFonts w:ascii="Garamond" w:hAnsi="Garamond"/>
        </w:rPr>
      </w:pPr>
      <w:r w:rsidRPr="00DF738A">
        <w:rPr>
          <w:rStyle w:val="Fodnotehenvisning"/>
          <w:rFonts w:ascii="Garamond" w:hAnsi="Garamond"/>
        </w:rPr>
        <w:footnoteRef/>
      </w:r>
      <w:r w:rsidRPr="00DF738A">
        <w:rPr>
          <w:rFonts w:ascii="Garamond" w:hAnsi="Garamond"/>
        </w:rPr>
        <w:t xml:space="preserve"> Waaben, Henrik og Nielsen, Kristian Korfits </w:t>
      </w:r>
      <w:r w:rsidRPr="00DF738A">
        <w:rPr>
          <w:rFonts w:ascii="Garamond" w:hAnsi="Garamond"/>
          <w:i/>
        </w:rPr>
        <w:t>Lov om Behandling af personoplysninger med kommentarer</w:t>
      </w:r>
      <w:r w:rsidRPr="00DF738A">
        <w:rPr>
          <w:rFonts w:ascii="Garamond" w:hAnsi="Garamond"/>
        </w:rPr>
        <w:t>, side 235-237</w:t>
      </w:r>
    </w:p>
  </w:footnote>
  <w:footnote w:id="113">
    <w:p w:rsidR="001320A8" w:rsidRDefault="001320A8">
      <w:pPr>
        <w:pStyle w:val="Fodnotetekst"/>
      </w:pPr>
      <w:r w:rsidRPr="00DF738A">
        <w:rPr>
          <w:rStyle w:val="Fodnotehenvisning"/>
          <w:rFonts w:ascii="Garamond" w:hAnsi="Garamond"/>
        </w:rPr>
        <w:footnoteRef/>
      </w:r>
      <w:r w:rsidRPr="00DF738A">
        <w:rPr>
          <w:rFonts w:ascii="Garamond" w:hAnsi="Garamond"/>
        </w:rPr>
        <w:t xml:space="preserve"> Waaben</w:t>
      </w:r>
      <w:r w:rsidRPr="00150A7C">
        <w:rPr>
          <w:rFonts w:ascii="Garamond" w:hAnsi="Garamond"/>
        </w:rPr>
        <w:t>, Henrik og Nielsen, Kristian Korfits</w:t>
      </w:r>
      <w:r w:rsidRPr="000F6479">
        <w:rPr>
          <w:rFonts w:ascii="Garamond" w:hAnsi="Garamond"/>
        </w:rPr>
        <w:t xml:space="preserve"> </w:t>
      </w:r>
      <w:r w:rsidRPr="000F6479">
        <w:rPr>
          <w:rFonts w:ascii="Garamond" w:hAnsi="Garamond"/>
          <w:i/>
        </w:rPr>
        <w:t>Lov om Behandling af personoplysninger med kommentarer</w:t>
      </w:r>
      <w:r w:rsidRPr="000F6479">
        <w:rPr>
          <w:rFonts w:ascii="Garamond" w:hAnsi="Garamond"/>
        </w:rPr>
        <w:t>, side</w:t>
      </w:r>
      <w:r>
        <w:rPr>
          <w:rFonts w:ascii="Garamond" w:hAnsi="Garamond"/>
        </w:rPr>
        <w:t xml:space="preserve"> 351</w:t>
      </w:r>
    </w:p>
  </w:footnote>
  <w:footnote w:id="114">
    <w:p w:rsidR="001320A8" w:rsidRPr="00613A7D" w:rsidRDefault="001320A8">
      <w:pPr>
        <w:pStyle w:val="Fodnotetekst"/>
        <w:rPr>
          <w:rFonts w:ascii="Garamond" w:hAnsi="Garamond"/>
        </w:rPr>
      </w:pPr>
      <w:r w:rsidRPr="00613A7D">
        <w:rPr>
          <w:rStyle w:val="Fodnotehenvisning"/>
          <w:rFonts w:ascii="Garamond" w:hAnsi="Garamond"/>
        </w:rPr>
        <w:footnoteRef/>
      </w:r>
      <w:r w:rsidRPr="00613A7D">
        <w:rPr>
          <w:rFonts w:ascii="Garamond" w:hAnsi="Garamond"/>
        </w:rPr>
        <w:t xml:space="preserve"> WP 187/2011, side 9 og 37 samt WP 202/2013, side 16</w:t>
      </w:r>
    </w:p>
  </w:footnote>
  <w:footnote w:id="115">
    <w:p w:rsidR="001320A8" w:rsidRPr="003C7B8F" w:rsidRDefault="001320A8">
      <w:pPr>
        <w:pStyle w:val="Fodnotetekst"/>
        <w:rPr>
          <w:rFonts w:ascii="Garamond" w:hAnsi="Garamond"/>
        </w:rPr>
      </w:pPr>
      <w:r w:rsidRPr="003C7B8F">
        <w:rPr>
          <w:rStyle w:val="Fodnotehenvisning"/>
          <w:rFonts w:ascii="Garamond" w:hAnsi="Garamond"/>
        </w:rPr>
        <w:footnoteRef/>
      </w:r>
      <w:r w:rsidRPr="003C7B8F">
        <w:rPr>
          <w:rFonts w:ascii="Garamond" w:hAnsi="Garamond"/>
        </w:rPr>
        <w:t xml:space="preserve"> </w:t>
      </w:r>
      <w:r w:rsidRPr="0050041D">
        <w:rPr>
          <w:rFonts w:ascii="Garamond" w:hAnsi="Garamond"/>
        </w:rPr>
        <w:t>DT 2003-233-0028 Sarbane</w:t>
      </w:r>
      <w:r>
        <w:rPr>
          <w:rFonts w:ascii="Garamond" w:hAnsi="Garamond"/>
        </w:rPr>
        <w:t>s</w:t>
      </w:r>
      <w:r w:rsidRPr="0050041D">
        <w:rPr>
          <w:rFonts w:ascii="Garamond" w:hAnsi="Garamond"/>
        </w:rPr>
        <w:t xml:space="preserve"> </w:t>
      </w:r>
      <w:proofErr w:type="spellStart"/>
      <w:r w:rsidRPr="0050041D">
        <w:rPr>
          <w:rFonts w:ascii="Garamond" w:hAnsi="Garamond"/>
        </w:rPr>
        <w:t>Oxley</w:t>
      </w:r>
      <w:proofErr w:type="spellEnd"/>
      <w:r w:rsidRPr="0050041D">
        <w:rPr>
          <w:rFonts w:ascii="Garamond" w:hAnsi="Garamond"/>
        </w:rPr>
        <w:t xml:space="preserve"> </w:t>
      </w:r>
      <w:proofErr w:type="spellStart"/>
      <w:r w:rsidRPr="0050041D">
        <w:rPr>
          <w:rFonts w:ascii="Garamond" w:hAnsi="Garamond"/>
        </w:rPr>
        <w:t>Act</w:t>
      </w:r>
      <w:proofErr w:type="spellEnd"/>
    </w:p>
  </w:footnote>
  <w:footnote w:id="116">
    <w:p w:rsidR="001320A8" w:rsidRPr="00F81A56" w:rsidRDefault="001320A8" w:rsidP="00F664EF">
      <w:pPr>
        <w:pStyle w:val="Fodnotetekst"/>
        <w:rPr>
          <w:rFonts w:ascii="Garamond" w:hAnsi="Garamond"/>
          <w:lang w:val="en-US"/>
        </w:rPr>
      </w:pPr>
      <w:r w:rsidRPr="000F6479">
        <w:rPr>
          <w:rStyle w:val="Fodnotehenvisning"/>
          <w:rFonts w:ascii="Garamond" w:hAnsi="Garamond"/>
        </w:rPr>
        <w:footnoteRef/>
      </w:r>
      <w:r w:rsidRPr="000F6479">
        <w:rPr>
          <w:rFonts w:ascii="Garamond" w:hAnsi="Garamond"/>
          <w:lang w:val="en-US"/>
        </w:rPr>
        <w:t xml:space="preserve"> </w:t>
      </w:r>
      <w:proofErr w:type="spellStart"/>
      <w:proofErr w:type="gramStart"/>
      <w:r w:rsidRPr="000F6479">
        <w:rPr>
          <w:rFonts w:ascii="Garamond" w:hAnsi="Garamond"/>
          <w:lang w:val="en-US"/>
        </w:rPr>
        <w:t>Kosinski</w:t>
      </w:r>
      <w:proofErr w:type="spellEnd"/>
      <w:r w:rsidRPr="000F6479">
        <w:rPr>
          <w:rFonts w:ascii="Garamond" w:hAnsi="Garamond"/>
          <w:lang w:val="en-US"/>
        </w:rPr>
        <w:t>, Michal et.al</w:t>
      </w:r>
      <w:r w:rsidRPr="00F81A56">
        <w:rPr>
          <w:rFonts w:ascii="Garamond" w:hAnsi="Garamond"/>
          <w:lang w:val="en-US"/>
        </w:rPr>
        <w:t>.</w:t>
      </w:r>
      <w:proofErr w:type="gramEnd"/>
      <w:r w:rsidRPr="00F81A56">
        <w:rPr>
          <w:rFonts w:ascii="Garamond" w:hAnsi="Garamond"/>
          <w:lang w:val="en-US"/>
        </w:rPr>
        <w:t xml:space="preserve"> </w:t>
      </w:r>
      <w:r w:rsidRPr="00F81A56">
        <w:rPr>
          <w:rFonts w:ascii="Garamond" w:hAnsi="Garamond"/>
          <w:i/>
          <w:lang w:val="en-US"/>
        </w:rPr>
        <w:t>”Private traits and attributes are predictable from digital records of human behavior”</w:t>
      </w:r>
      <w:r w:rsidRPr="00F81A56">
        <w:rPr>
          <w:rFonts w:ascii="Garamond" w:hAnsi="Garamond"/>
          <w:lang w:val="en-US"/>
        </w:rPr>
        <w:t>, side 1-4</w:t>
      </w:r>
    </w:p>
  </w:footnote>
  <w:footnote w:id="117">
    <w:p w:rsidR="001320A8" w:rsidRPr="005B3719" w:rsidRDefault="001320A8">
      <w:pPr>
        <w:pStyle w:val="Fodnotetekst"/>
        <w:rPr>
          <w:rFonts w:ascii="Garamond" w:hAnsi="Garamond"/>
        </w:rPr>
      </w:pPr>
      <w:r w:rsidRPr="005B3719">
        <w:rPr>
          <w:rStyle w:val="Fodnotehenvisning"/>
          <w:rFonts w:ascii="Garamond" w:hAnsi="Garamond"/>
        </w:rPr>
        <w:footnoteRef/>
      </w:r>
      <w:r w:rsidRPr="005B3719">
        <w:rPr>
          <w:rFonts w:ascii="Garamond" w:hAnsi="Garamond"/>
        </w:rPr>
        <w:t xml:space="preserve"> </w:t>
      </w:r>
      <w:hyperlink r:id="rId14" w:history="1">
        <w:r w:rsidRPr="005B3719">
          <w:rPr>
            <w:rStyle w:val="Hyperlink"/>
            <w:rFonts w:ascii="Garamond" w:hAnsi="Garamond"/>
            <w:color w:val="auto"/>
            <w:u w:val="none"/>
          </w:rPr>
          <w:t>http://politiken.dk/tjek/digitalt/internet/ECE1806423/facebook-bruges-oftere-ved-sygdom-og-doedsfald/</w:t>
        </w:r>
      </w:hyperlink>
      <w:r w:rsidRPr="005B3719">
        <w:rPr>
          <w:rFonts w:ascii="Garamond" w:hAnsi="Garamond"/>
        </w:rPr>
        <w:t xml:space="preserve"> og http://politiken.dk/tjek/digitalt/internet/ECE1806418/mads-facebook-var-det-bjerg-jeg-skreg-min-smerte-ud-fra/</w:t>
      </w:r>
    </w:p>
  </w:footnote>
  <w:footnote w:id="118">
    <w:p w:rsidR="001320A8" w:rsidRPr="0092331B" w:rsidRDefault="001320A8">
      <w:pPr>
        <w:pStyle w:val="Fodnotetekst"/>
        <w:rPr>
          <w:rStyle w:val="Fodnotehenvisning"/>
          <w:rFonts w:ascii="Garamond" w:hAnsi="Garamond"/>
        </w:rPr>
      </w:pPr>
      <w:r w:rsidRPr="005B3719">
        <w:rPr>
          <w:rStyle w:val="Fodnotehenvisning"/>
          <w:rFonts w:ascii="Garamond" w:hAnsi="Garamond"/>
        </w:rPr>
        <w:footnoteRef/>
      </w:r>
      <w:r w:rsidRPr="005B3719">
        <w:rPr>
          <w:rStyle w:val="Fodnotehenvisning"/>
          <w:rFonts w:ascii="Garamond" w:hAnsi="Garamond"/>
        </w:rPr>
        <w:t xml:space="preserve"> </w:t>
      </w:r>
      <w:r w:rsidRPr="005B3719">
        <w:rPr>
          <w:rStyle w:val="Fodnotehenvisning"/>
          <w:rFonts w:ascii="Garamond" w:hAnsi="Garamond"/>
          <w:vertAlign w:val="baseline"/>
        </w:rPr>
        <w:t>Dog stadigvæ</w:t>
      </w:r>
      <w:r w:rsidRPr="005B3719">
        <w:rPr>
          <w:rFonts w:ascii="Garamond" w:hAnsi="Garamond"/>
        </w:rPr>
        <w:t>k</w:t>
      </w:r>
      <w:r w:rsidRPr="005B3719">
        <w:rPr>
          <w:rStyle w:val="Fodnotehenvisning"/>
          <w:rFonts w:ascii="Garamond" w:hAnsi="Garamond"/>
          <w:vertAlign w:val="baseline"/>
        </w:rPr>
        <w:t xml:space="preserve"> med</w:t>
      </w:r>
      <w:r w:rsidRPr="0092331B">
        <w:rPr>
          <w:rStyle w:val="Fodnotehenvisning"/>
          <w:rFonts w:ascii="Garamond" w:hAnsi="Garamond"/>
          <w:vertAlign w:val="baseline"/>
        </w:rPr>
        <w:t xml:space="preserve"> overholdelse af</w:t>
      </w:r>
      <w:r>
        <w:rPr>
          <w:rFonts w:ascii="Garamond" w:hAnsi="Garamond"/>
        </w:rPr>
        <w:t xml:space="preserve"> reglerne om</w:t>
      </w:r>
      <w:r w:rsidRPr="0092331B">
        <w:rPr>
          <w:rStyle w:val="Fodnotehenvisning"/>
          <w:rFonts w:ascii="Garamond" w:hAnsi="Garamond"/>
          <w:vertAlign w:val="baseline"/>
        </w:rPr>
        <w:t xml:space="preserve"> </w:t>
      </w:r>
      <w:r w:rsidRPr="0092331B">
        <w:rPr>
          <w:rFonts w:ascii="Garamond" w:hAnsi="Garamond"/>
        </w:rPr>
        <w:t>g</w:t>
      </w:r>
      <w:r w:rsidRPr="0092331B">
        <w:rPr>
          <w:rStyle w:val="Fodnotehenvisning"/>
          <w:rFonts w:ascii="Garamond" w:hAnsi="Garamond"/>
          <w:vertAlign w:val="baseline"/>
        </w:rPr>
        <w:t>od data</w:t>
      </w:r>
      <w:r>
        <w:rPr>
          <w:rStyle w:val="Fodnotehenvisning"/>
          <w:rFonts w:ascii="Garamond" w:hAnsi="Garamond"/>
          <w:vertAlign w:val="baseline"/>
        </w:rPr>
        <w:t>behandlings</w:t>
      </w:r>
      <w:r w:rsidRPr="0092331B">
        <w:rPr>
          <w:rStyle w:val="Fodnotehenvisning"/>
          <w:rFonts w:ascii="Garamond" w:hAnsi="Garamond"/>
          <w:vertAlign w:val="baseline"/>
        </w:rPr>
        <w:t>skik i persondataloven § 5</w:t>
      </w:r>
      <w:r w:rsidRPr="0092331B">
        <w:rPr>
          <w:rStyle w:val="Fodnotehenvisning"/>
          <w:rFonts w:ascii="Garamond" w:hAnsi="Garamond"/>
        </w:rPr>
        <w:t xml:space="preserve"> </w:t>
      </w:r>
    </w:p>
  </w:footnote>
  <w:footnote w:id="119">
    <w:p w:rsidR="001320A8" w:rsidRPr="003030DC" w:rsidRDefault="001320A8" w:rsidP="005E4405">
      <w:pPr>
        <w:pStyle w:val="Fodnotetekst"/>
        <w:rPr>
          <w:rFonts w:ascii="Garamond" w:hAnsi="Garamond"/>
        </w:rPr>
      </w:pPr>
      <w:r w:rsidRPr="003030DC">
        <w:rPr>
          <w:rStyle w:val="Fodnotehenvisning"/>
          <w:rFonts w:ascii="Garamond" w:hAnsi="Garamond"/>
        </w:rPr>
        <w:footnoteRef/>
      </w:r>
      <w:r w:rsidRPr="003030DC">
        <w:rPr>
          <w:rFonts w:ascii="Garamond" w:hAnsi="Garamond"/>
        </w:rPr>
        <w:t xml:space="preserve"> UfR.2012B.10, side 1</w:t>
      </w:r>
    </w:p>
  </w:footnote>
  <w:footnote w:id="120">
    <w:p w:rsidR="001320A8" w:rsidRDefault="001320A8">
      <w:pPr>
        <w:pStyle w:val="Fodnotetekst"/>
      </w:pPr>
      <w:r w:rsidRPr="003030DC">
        <w:rPr>
          <w:rStyle w:val="Fodnotehenvisning"/>
          <w:rFonts w:ascii="Garamond" w:hAnsi="Garamond"/>
        </w:rPr>
        <w:footnoteRef/>
      </w:r>
      <w:r w:rsidRPr="003030DC">
        <w:rPr>
          <w:rFonts w:ascii="Garamond" w:hAnsi="Garamond"/>
        </w:rPr>
        <w:t xml:space="preserve"> DT 2003-082-0128</w:t>
      </w:r>
      <w:r>
        <w:rPr>
          <w:rFonts w:ascii="Garamond" w:hAnsi="Garamond"/>
        </w:rPr>
        <w:t xml:space="preserve"> Sundhedsportalen</w:t>
      </w:r>
    </w:p>
  </w:footnote>
  <w:footnote w:id="121">
    <w:p w:rsidR="001320A8" w:rsidRPr="00FB135D" w:rsidRDefault="001320A8" w:rsidP="004A0900">
      <w:pPr>
        <w:pStyle w:val="Fodnotetekst"/>
        <w:rPr>
          <w:rFonts w:ascii="Garamond" w:hAnsi="Garamond"/>
        </w:rPr>
      </w:pPr>
      <w:r w:rsidRPr="00FB135D">
        <w:rPr>
          <w:rStyle w:val="Fodnotehenvisning"/>
          <w:rFonts w:ascii="Garamond" w:hAnsi="Garamond"/>
        </w:rPr>
        <w:footnoteRef/>
      </w:r>
      <w:r w:rsidRPr="00FB135D">
        <w:rPr>
          <w:rFonts w:ascii="Garamond" w:hAnsi="Garamond"/>
        </w:rPr>
        <w:t xml:space="preserve"> Betænkning 1345/1997, side 242 og 435 samt Waaben, Henrik og Nielsen, Kristian Korfits </w:t>
      </w:r>
      <w:r w:rsidRPr="00FB135D">
        <w:rPr>
          <w:rFonts w:ascii="Garamond" w:hAnsi="Garamond"/>
          <w:i/>
        </w:rPr>
        <w:t>Lov om Behandling af personoplysninger med kommentarer</w:t>
      </w:r>
      <w:r w:rsidRPr="00FB135D">
        <w:rPr>
          <w:rFonts w:ascii="Garamond" w:hAnsi="Garamond"/>
        </w:rPr>
        <w:t>, side 122-123</w:t>
      </w:r>
    </w:p>
  </w:footnote>
  <w:footnote w:id="122">
    <w:p w:rsidR="001320A8" w:rsidRPr="001A2833" w:rsidRDefault="001320A8">
      <w:pPr>
        <w:pStyle w:val="Fodnotetekst"/>
        <w:rPr>
          <w:rFonts w:ascii="Garamond" w:hAnsi="Garamond"/>
        </w:rPr>
      </w:pPr>
      <w:r w:rsidRPr="001A2833">
        <w:rPr>
          <w:rStyle w:val="Fodnotehenvisning"/>
          <w:rFonts w:ascii="Garamond" w:hAnsi="Garamond"/>
        </w:rPr>
        <w:footnoteRef/>
      </w:r>
      <w:r w:rsidRPr="001A2833">
        <w:rPr>
          <w:rFonts w:ascii="Garamond" w:hAnsi="Garamond"/>
        </w:rPr>
        <w:t xml:space="preserve"> DT 2008-42-</w:t>
      </w:r>
      <w:r w:rsidRPr="0050041D">
        <w:rPr>
          <w:rFonts w:ascii="Garamond" w:hAnsi="Garamond"/>
        </w:rPr>
        <w:t>0742 Adgangskontrol på diskoteker og førelse af interne karantæneliste</w:t>
      </w:r>
    </w:p>
  </w:footnote>
  <w:footnote w:id="123">
    <w:p w:rsidR="001320A8" w:rsidRPr="00FB135D" w:rsidRDefault="001320A8" w:rsidP="004A0900">
      <w:pPr>
        <w:pStyle w:val="Fodnotetekst"/>
        <w:rPr>
          <w:rFonts w:ascii="Garamond" w:hAnsi="Garamond"/>
        </w:rPr>
      </w:pPr>
      <w:r w:rsidRPr="001A2833">
        <w:rPr>
          <w:rStyle w:val="Fodnotehenvisning"/>
          <w:rFonts w:ascii="Garamond" w:hAnsi="Garamond"/>
        </w:rPr>
        <w:footnoteRef/>
      </w:r>
      <w:r w:rsidRPr="001A2833">
        <w:rPr>
          <w:rFonts w:ascii="Garamond" w:hAnsi="Garamond"/>
        </w:rPr>
        <w:t xml:space="preserve"> WP 187/2011, side</w:t>
      </w:r>
      <w:r w:rsidRPr="00FB135D">
        <w:rPr>
          <w:rFonts w:ascii="Garamond" w:hAnsi="Garamond"/>
        </w:rPr>
        <w:t xml:space="preserve"> 7, 30-31 og 37</w:t>
      </w:r>
    </w:p>
  </w:footnote>
  <w:footnote w:id="124">
    <w:p w:rsidR="001320A8" w:rsidRPr="00E23E2D" w:rsidRDefault="001320A8" w:rsidP="004A0900">
      <w:pPr>
        <w:pStyle w:val="Fodnotetekst"/>
        <w:tabs>
          <w:tab w:val="left" w:pos="7645"/>
        </w:tabs>
        <w:rPr>
          <w:rFonts w:ascii="Garamond" w:hAnsi="Garamond"/>
        </w:rPr>
      </w:pPr>
      <w:r w:rsidRPr="00E23E2D">
        <w:rPr>
          <w:rStyle w:val="Fodnotehenvisning"/>
          <w:rFonts w:ascii="Garamond" w:hAnsi="Garamond"/>
        </w:rPr>
        <w:footnoteRef/>
      </w:r>
      <w:r>
        <w:rPr>
          <w:rFonts w:ascii="Garamond" w:hAnsi="Garamond"/>
        </w:rPr>
        <w:t xml:space="preserve"> WP 160/2009</w:t>
      </w:r>
      <w:r w:rsidRPr="00E23E2D">
        <w:rPr>
          <w:rFonts w:ascii="Garamond" w:hAnsi="Garamond"/>
        </w:rPr>
        <w:t>, side 2, 7 og 9</w:t>
      </w:r>
      <w:r w:rsidRPr="00E23E2D">
        <w:rPr>
          <w:rFonts w:ascii="Garamond" w:hAnsi="Garamond"/>
        </w:rPr>
        <w:tab/>
      </w:r>
    </w:p>
  </w:footnote>
  <w:footnote w:id="125">
    <w:p w:rsidR="001320A8" w:rsidRPr="00E23E2D" w:rsidRDefault="001320A8">
      <w:pPr>
        <w:pStyle w:val="Fodnotetekst"/>
        <w:rPr>
          <w:rFonts w:ascii="Garamond" w:hAnsi="Garamond"/>
        </w:rPr>
      </w:pPr>
      <w:r w:rsidRPr="00E23E2D">
        <w:rPr>
          <w:rStyle w:val="Fodnotehenvisning"/>
          <w:rFonts w:ascii="Garamond" w:hAnsi="Garamond"/>
        </w:rPr>
        <w:footnoteRef/>
      </w:r>
      <w:r w:rsidRPr="00E23E2D">
        <w:rPr>
          <w:rFonts w:ascii="Garamond" w:hAnsi="Garamond"/>
        </w:rPr>
        <w:t xml:space="preserve"> Vejledning nr. 126 af 10. juli 2000, pkt. 3.1.4</w:t>
      </w:r>
    </w:p>
  </w:footnote>
  <w:footnote w:id="126">
    <w:p w:rsidR="001320A8" w:rsidRPr="00C735DA" w:rsidRDefault="001320A8">
      <w:pPr>
        <w:pStyle w:val="Fodnotetekst"/>
        <w:rPr>
          <w:rFonts w:ascii="Garamond" w:hAnsi="Garamond"/>
        </w:rPr>
      </w:pPr>
      <w:r w:rsidRPr="00C735DA">
        <w:rPr>
          <w:rStyle w:val="Fodnotehenvisning"/>
          <w:rFonts w:ascii="Garamond" w:hAnsi="Garamond"/>
        </w:rPr>
        <w:footnoteRef/>
      </w:r>
      <w:r w:rsidRPr="00C735DA">
        <w:rPr>
          <w:rFonts w:ascii="Garamond" w:hAnsi="Garamond"/>
        </w:rPr>
        <w:t xml:space="preserve"> DT 2004-54-1508 Vedrørende behandling af oplysninger hos Projekt Janus</w:t>
      </w:r>
    </w:p>
  </w:footnote>
  <w:footnote w:id="127">
    <w:p w:rsidR="001320A8" w:rsidRPr="00C735DA" w:rsidRDefault="001320A8">
      <w:pPr>
        <w:pStyle w:val="Fodnotetekst"/>
        <w:rPr>
          <w:rFonts w:ascii="Garamond" w:hAnsi="Garamond"/>
        </w:rPr>
      </w:pPr>
      <w:r w:rsidRPr="00C735DA">
        <w:rPr>
          <w:rStyle w:val="Fodnotehenvisning"/>
          <w:rFonts w:ascii="Garamond" w:hAnsi="Garamond"/>
        </w:rPr>
        <w:footnoteRef/>
      </w:r>
      <w:r w:rsidRPr="00C735DA">
        <w:rPr>
          <w:rFonts w:ascii="Garamond" w:hAnsi="Garamond"/>
        </w:rPr>
        <w:t xml:space="preserve"> </w:t>
      </w:r>
      <w:r>
        <w:rPr>
          <w:rFonts w:ascii="Garamond" w:hAnsi="Garamond"/>
        </w:rPr>
        <w:t>Bekendtgørelse af s</w:t>
      </w:r>
      <w:r w:rsidRPr="00C735DA">
        <w:rPr>
          <w:rFonts w:ascii="Garamond" w:hAnsi="Garamond"/>
        </w:rPr>
        <w:t>undhedsloven § 17 og Bekendtgørelse om information og samtykke og om videregivelse af helbredsoplysninger mv. § 4</w:t>
      </w:r>
    </w:p>
  </w:footnote>
  <w:footnote w:id="128">
    <w:p w:rsidR="001320A8" w:rsidRPr="002307D5" w:rsidRDefault="001320A8">
      <w:pPr>
        <w:pStyle w:val="Fodnotetekst"/>
        <w:rPr>
          <w:rFonts w:ascii="Garamond" w:hAnsi="Garamond"/>
        </w:rPr>
      </w:pPr>
      <w:r w:rsidRPr="002307D5">
        <w:rPr>
          <w:rStyle w:val="Fodnotehenvisning"/>
          <w:rFonts w:ascii="Garamond" w:hAnsi="Garamond"/>
        </w:rPr>
        <w:footnoteRef/>
      </w:r>
      <w:r w:rsidRPr="002307D5">
        <w:rPr>
          <w:rFonts w:ascii="Garamond" w:hAnsi="Garamond"/>
        </w:rPr>
        <w:t xml:space="preserve"> DT 200</w:t>
      </w:r>
      <w:r>
        <w:rPr>
          <w:rFonts w:ascii="Garamond" w:hAnsi="Garamond"/>
        </w:rPr>
        <w:t xml:space="preserve">7-42-0480 Vedrørende </w:t>
      </w:r>
      <w:r w:rsidRPr="002307D5">
        <w:rPr>
          <w:rFonts w:ascii="Garamond" w:hAnsi="Garamond"/>
        </w:rPr>
        <w:t>Rådgivnings og Forskningscenteret Børn, Unge &amp; Sorgs anmeldelse af behandlingen ”Behandling af rådgivning af unge”</w:t>
      </w:r>
    </w:p>
  </w:footnote>
  <w:footnote w:id="129">
    <w:p w:rsidR="001320A8" w:rsidRPr="00C735DA" w:rsidRDefault="001320A8" w:rsidP="004A0900">
      <w:pPr>
        <w:pStyle w:val="Fodnotetekst"/>
        <w:rPr>
          <w:rFonts w:ascii="Garamond" w:hAnsi="Garamond"/>
        </w:rPr>
      </w:pPr>
      <w:r w:rsidRPr="00C735DA">
        <w:rPr>
          <w:rStyle w:val="Fodnotehenvisning"/>
          <w:rFonts w:ascii="Garamond" w:hAnsi="Garamond"/>
        </w:rPr>
        <w:footnoteRef/>
      </w:r>
      <w:r w:rsidRPr="00C735DA">
        <w:rPr>
          <w:rFonts w:ascii="Garamond" w:hAnsi="Garamond"/>
        </w:rPr>
        <w:t xml:space="preserve"> Betænkning 1345/1997, side 242 samt WP 187/2011, side 37</w:t>
      </w:r>
    </w:p>
  </w:footnote>
  <w:footnote w:id="130">
    <w:p w:rsidR="001320A8" w:rsidRPr="00F23B7D" w:rsidRDefault="001320A8">
      <w:pPr>
        <w:pStyle w:val="Fodnotetekst"/>
        <w:rPr>
          <w:rFonts w:ascii="Garamond" w:hAnsi="Garamond"/>
        </w:rPr>
      </w:pPr>
      <w:r w:rsidRPr="00F23B7D">
        <w:rPr>
          <w:rStyle w:val="Fodnotehenvisning"/>
          <w:rFonts w:ascii="Garamond" w:hAnsi="Garamond"/>
        </w:rPr>
        <w:footnoteRef/>
      </w:r>
      <w:r w:rsidRPr="00F23B7D">
        <w:rPr>
          <w:rFonts w:ascii="Garamond" w:hAnsi="Garamond"/>
        </w:rPr>
        <w:t xml:space="preserve"> DT 2003-233-0028 Sarbanes </w:t>
      </w:r>
      <w:proofErr w:type="spellStart"/>
      <w:r w:rsidRPr="00F23B7D">
        <w:rPr>
          <w:rFonts w:ascii="Garamond" w:hAnsi="Garamond"/>
        </w:rPr>
        <w:t>Oxley</w:t>
      </w:r>
      <w:proofErr w:type="spellEnd"/>
      <w:r w:rsidRPr="00F23B7D">
        <w:rPr>
          <w:rFonts w:ascii="Garamond" w:hAnsi="Garamond"/>
        </w:rPr>
        <w:t xml:space="preserve"> </w:t>
      </w:r>
      <w:proofErr w:type="spellStart"/>
      <w:r w:rsidRPr="00F23B7D">
        <w:rPr>
          <w:rFonts w:ascii="Garamond" w:hAnsi="Garamond"/>
        </w:rPr>
        <w:t>Act</w:t>
      </w:r>
      <w:proofErr w:type="spellEnd"/>
      <w:r>
        <w:rPr>
          <w:rFonts w:ascii="Garamond" w:hAnsi="Garamond"/>
        </w:rPr>
        <w:t>. Afgørelsen er tidligere beskrevet i afsnit 4.2</w:t>
      </w:r>
    </w:p>
  </w:footnote>
  <w:footnote w:id="131">
    <w:p w:rsidR="001320A8" w:rsidRPr="00FE0345" w:rsidRDefault="001320A8">
      <w:pPr>
        <w:pStyle w:val="Fodnotetekst"/>
        <w:rPr>
          <w:rFonts w:ascii="Garamond" w:hAnsi="Garamond"/>
        </w:rPr>
      </w:pPr>
      <w:r w:rsidRPr="00FE0345">
        <w:rPr>
          <w:rStyle w:val="Fodnotehenvisning"/>
          <w:rFonts w:ascii="Garamond" w:hAnsi="Garamond"/>
        </w:rPr>
        <w:footnoteRef/>
      </w:r>
      <w:r w:rsidRPr="00FE0345">
        <w:rPr>
          <w:rFonts w:ascii="Garamond" w:hAnsi="Garamond"/>
        </w:rPr>
        <w:t xml:space="preserve"> I afsnit 4.11 beskrives grundigt hvilke krav der stilles til et informeret samtykke.</w:t>
      </w:r>
    </w:p>
  </w:footnote>
  <w:footnote w:id="132">
    <w:p w:rsidR="001320A8" w:rsidRPr="000F6479" w:rsidRDefault="001320A8" w:rsidP="009D2C85">
      <w:pPr>
        <w:pStyle w:val="Kommentartekst"/>
        <w:spacing w:after="0"/>
        <w:rPr>
          <w:rFonts w:ascii="Garamond" w:hAnsi="Garamond"/>
        </w:rPr>
      </w:pPr>
      <w:r w:rsidRPr="000F6479">
        <w:rPr>
          <w:rStyle w:val="Fodnotehenvisning"/>
          <w:rFonts w:ascii="Garamond" w:hAnsi="Garamond"/>
        </w:rPr>
        <w:footnoteRef/>
      </w:r>
      <w:r w:rsidRPr="000F6479">
        <w:rPr>
          <w:rFonts w:ascii="Garamond" w:hAnsi="Garamond"/>
        </w:rPr>
        <w:t xml:space="preserve"> WP 202/2013, side 14 og 22-23</w:t>
      </w:r>
      <w:r>
        <w:rPr>
          <w:rFonts w:ascii="Garamond" w:hAnsi="Garamond"/>
        </w:rPr>
        <w:t xml:space="preserve">, </w:t>
      </w:r>
      <w:r w:rsidRPr="000F6479">
        <w:rPr>
          <w:rFonts w:ascii="Garamond" w:hAnsi="Garamond"/>
        </w:rPr>
        <w:t>WP 187/2011, side 10-11</w:t>
      </w:r>
      <w:r>
        <w:rPr>
          <w:rFonts w:ascii="Garamond" w:hAnsi="Garamond"/>
        </w:rPr>
        <w:t xml:space="preserve"> samt WP 114/2005, side 11</w:t>
      </w:r>
    </w:p>
  </w:footnote>
  <w:footnote w:id="133">
    <w:p w:rsidR="001320A8" w:rsidRPr="002307D5" w:rsidRDefault="001320A8" w:rsidP="008258BF">
      <w:pPr>
        <w:spacing w:after="0" w:line="240" w:lineRule="auto"/>
        <w:rPr>
          <w:rFonts w:ascii="Garamond" w:hAnsi="Garamond"/>
        </w:rPr>
      </w:pPr>
      <w:r w:rsidRPr="002307D5">
        <w:rPr>
          <w:rStyle w:val="Fodnotehenvisning"/>
          <w:rFonts w:ascii="Garamond" w:hAnsi="Garamond"/>
          <w:sz w:val="20"/>
          <w:szCs w:val="20"/>
        </w:rPr>
        <w:footnoteRef/>
      </w:r>
      <w:r w:rsidRPr="002307D5">
        <w:rPr>
          <w:rFonts w:ascii="Garamond" w:hAnsi="Garamond"/>
          <w:sz w:val="20"/>
          <w:szCs w:val="20"/>
        </w:rPr>
        <w:t xml:space="preserve"> Der henvises i øvrigt til </w:t>
      </w:r>
      <w:r w:rsidRPr="002307D5">
        <w:rPr>
          <w:rFonts w:ascii="Garamond" w:hAnsi="Garamond"/>
          <w:sz w:val="20"/>
        </w:rPr>
        <w:t>afsnit 4.13, som omhandler den tidsmæssige udstrækning af et samtykke.</w:t>
      </w:r>
    </w:p>
  </w:footnote>
  <w:footnote w:id="134">
    <w:p w:rsidR="001320A8" w:rsidRDefault="001320A8">
      <w:pPr>
        <w:pStyle w:val="Fodnotetekst"/>
      </w:pPr>
      <w:r w:rsidRPr="002307D5">
        <w:rPr>
          <w:rStyle w:val="Fodnotehenvisning"/>
          <w:rFonts w:ascii="Garamond" w:hAnsi="Garamond"/>
        </w:rPr>
        <w:footnoteRef/>
      </w:r>
      <w:r w:rsidRPr="002307D5">
        <w:rPr>
          <w:rFonts w:ascii="Garamond" w:hAnsi="Garamond"/>
        </w:rPr>
        <w:t xml:space="preserve"> DT 2002-213-0143 Brug af personnummer i netbankløsning</w:t>
      </w:r>
    </w:p>
  </w:footnote>
  <w:footnote w:id="135">
    <w:p w:rsidR="001320A8" w:rsidRPr="00FC1C8D" w:rsidRDefault="001320A8">
      <w:pPr>
        <w:pStyle w:val="Fodnotetekst"/>
        <w:rPr>
          <w:rFonts w:ascii="Garamond" w:hAnsi="Garamond"/>
          <w:lang w:val="en-US"/>
        </w:rPr>
      </w:pPr>
      <w:r w:rsidRPr="00FB4EE9">
        <w:rPr>
          <w:rStyle w:val="Fodnotehenvisning"/>
          <w:rFonts w:ascii="Garamond" w:hAnsi="Garamond"/>
        </w:rPr>
        <w:footnoteRef/>
      </w:r>
      <w:r w:rsidRPr="00FC1C8D">
        <w:rPr>
          <w:rFonts w:ascii="Garamond" w:hAnsi="Garamond"/>
          <w:lang w:val="en-US"/>
        </w:rPr>
        <w:t xml:space="preserve"> Roosendaal, A </w:t>
      </w:r>
      <w:r w:rsidRPr="00FC1C8D">
        <w:rPr>
          <w:rFonts w:ascii="Garamond" w:hAnsi="Garamond"/>
          <w:i/>
          <w:lang w:val="en-US"/>
        </w:rPr>
        <w:t>We are all connected to Facbook… by Facebook</w:t>
      </w:r>
      <w:r w:rsidRPr="00FC1C8D">
        <w:rPr>
          <w:rFonts w:ascii="Garamond" w:hAnsi="Garamond"/>
          <w:lang w:val="en-US"/>
        </w:rPr>
        <w:t>, side 4 og 6-8</w:t>
      </w:r>
    </w:p>
  </w:footnote>
  <w:footnote w:id="136">
    <w:p w:rsidR="001320A8" w:rsidRDefault="001320A8">
      <w:pPr>
        <w:pStyle w:val="Fodnotetekst"/>
      </w:pPr>
      <w:r w:rsidRPr="000F6479">
        <w:rPr>
          <w:rStyle w:val="Fodnotehenvisning"/>
          <w:rFonts w:ascii="Garamond" w:hAnsi="Garamond"/>
        </w:rPr>
        <w:footnoteRef/>
      </w:r>
      <w:r w:rsidRPr="000F6479">
        <w:rPr>
          <w:rFonts w:ascii="Garamond" w:hAnsi="Garamond"/>
        </w:rPr>
        <w:t xml:space="preserve"> Betænkning</w:t>
      </w:r>
      <w:r w:rsidRPr="008258BF">
        <w:rPr>
          <w:rFonts w:ascii="Garamond" w:hAnsi="Garamond"/>
        </w:rPr>
        <w:t xml:space="preserve"> 1345/1999, side 435</w:t>
      </w:r>
      <w:r>
        <w:rPr>
          <w:rFonts w:ascii="Garamond" w:hAnsi="Garamond"/>
        </w:rPr>
        <w:t xml:space="preserve">, WP 187/2011, side 12 samt </w:t>
      </w:r>
      <w:r w:rsidRPr="00C735DA">
        <w:rPr>
          <w:rFonts w:ascii="Garamond" w:hAnsi="Garamond"/>
        </w:rPr>
        <w:t>DT 2004-54-1508 Vedrørende behandling af oplysninger hos Projekt Janus</w:t>
      </w:r>
    </w:p>
  </w:footnote>
  <w:footnote w:id="137">
    <w:p w:rsidR="001320A8" w:rsidRPr="005D70E0" w:rsidRDefault="001320A8" w:rsidP="00CE32D8">
      <w:pPr>
        <w:spacing w:after="0" w:line="240" w:lineRule="auto"/>
        <w:rPr>
          <w:rFonts w:ascii="Garamond" w:hAnsi="Garamond"/>
        </w:rPr>
      </w:pPr>
      <w:r w:rsidRPr="005D70E0">
        <w:rPr>
          <w:rStyle w:val="Fodnotehenvisning"/>
          <w:rFonts w:ascii="Garamond" w:hAnsi="Garamond"/>
          <w:sz w:val="20"/>
          <w:szCs w:val="20"/>
        </w:rPr>
        <w:footnoteRef/>
      </w:r>
      <w:r w:rsidRPr="005D70E0">
        <w:rPr>
          <w:rFonts w:ascii="Garamond" w:hAnsi="Garamond"/>
          <w:sz w:val="20"/>
          <w:szCs w:val="20"/>
        </w:rPr>
        <w:t xml:space="preserve"> WP 187</w:t>
      </w:r>
      <w:r>
        <w:rPr>
          <w:rFonts w:ascii="Garamond" w:hAnsi="Garamond"/>
          <w:sz w:val="20"/>
          <w:szCs w:val="20"/>
        </w:rPr>
        <w:t>/2011</w:t>
      </w:r>
      <w:r w:rsidRPr="005D70E0">
        <w:rPr>
          <w:rFonts w:ascii="Garamond" w:hAnsi="Garamond"/>
          <w:sz w:val="20"/>
          <w:szCs w:val="20"/>
        </w:rPr>
        <w:t xml:space="preserve">, side 12-13 og 25 samt Tranberg, Charlotte Bagger </w:t>
      </w:r>
      <w:r w:rsidRPr="005D70E0">
        <w:rPr>
          <w:rFonts w:ascii="Garamond" w:hAnsi="Garamond"/>
          <w:i/>
          <w:sz w:val="20"/>
          <w:szCs w:val="20"/>
        </w:rPr>
        <w:t>“Nødvendig behandling af personoplysninger”</w:t>
      </w:r>
      <w:r w:rsidRPr="005D70E0">
        <w:rPr>
          <w:rFonts w:ascii="Garamond" w:hAnsi="Garamond"/>
          <w:sz w:val="20"/>
          <w:szCs w:val="20"/>
        </w:rPr>
        <w:t>, side 162</w:t>
      </w:r>
    </w:p>
  </w:footnote>
  <w:footnote w:id="138">
    <w:p w:rsidR="001320A8" w:rsidRPr="00D3413F" w:rsidRDefault="001320A8">
      <w:pPr>
        <w:pStyle w:val="Fodnotetekst"/>
        <w:rPr>
          <w:rFonts w:ascii="Garamond" w:hAnsi="Garamond"/>
        </w:rPr>
      </w:pPr>
      <w:r w:rsidRPr="00D3413F">
        <w:rPr>
          <w:rStyle w:val="Fodnotehenvisning"/>
          <w:rFonts w:ascii="Garamond" w:hAnsi="Garamond"/>
        </w:rPr>
        <w:footnoteRef/>
      </w:r>
      <w:r w:rsidRPr="00D3413F">
        <w:rPr>
          <w:rFonts w:ascii="Garamond" w:hAnsi="Garamond"/>
        </w:rPr>
        <w:t xml:space="preserve"> </w:t>
      </w:r>
      <w:r w:rsidRPr="00D3413F">
        <w:rPr>
          <w:rFonts w:ascii="Garamond" w:hAnsi="Garamond"/>
          <w:szCs w:val="24"/>
        </w:rPr>
        <w:t>DT 2002-42-0365 Børnetelefonen</w:t>
      </w:r>
    </w:p>
  </w:footnote>
  <w:footnote w:id="139">
    <w:p w:rsidR="001320A8" w:rsidRPr="00091F78" w:rsidRDefault="001320A8" w:rsidP="00CE32D8">
      <w:pPr>
        <w:spacing w:after="0" w:line="240" w:lineRule="auto"/>
        <w:rPr>
          <w:rFonts w:ascii="Garamond" w:hAnsi="Garamond"/>
          <w:sz w:val="20"/>
          <w:szCs w:val="20"/>
        </w:rPr>
      </w:pPr>
      <w:r w:rsidRPr="00091F78">
        <w:rPr>
          <w:rStyle w:val="Fodnotehenvisning"/>
          <w:rFonts w:ascii="Garamond" w:hAnsi="Garamond"/>
          <w:sz w:val="20"/>
        </w:rPr>
        <w:footnoteRef/>
      </w:r>
      <w:r w:rsidRPr="00091F78">
        <w:rPr>
          <w:rFonts w:ascii="Garamond" w:hAnsi="Garamond"/>
          <w:sz w:val="20"/>
        </w:rPr>
        <w:t xml:space="preserve"> Vedrørende kravet om udtrykkelighed er persondataloven strammere end databeskyttelsesdirektivet, idet databeskyttelsesdirektivet eksplicit alene kræver udtrykkelighed ved behandling af følsomme oplysninger. Denne </w:t>
      </w:r>
      <w:r w:rsidRPr="00091F78">
        <w:rPr>
          <w:rFonts w:ascii="Garamond" w:hAnsi="Garamond"/>
          <w:sz w:val="20"/>
          <w:szCs w:val="20"/>
        </w:rPr>
        <w:t>begrænsede anvendelse af ordet ”udtrykkelig” er udtryk for en gradsforskel, idet jo mere følsom en oplysning, jo vigtigere er det, at det eventuelle samtykke er givet er gyldigt. WP 187, side 24</w:t>
      </w:r>
    </w:p>
  </w:footnote>
  <w:footnote w:id="140">
    <w:p w:rsidR="001320A8" w:rsidRPr="005D70E0" w:rsidRDefault="001320A8">
      <w:pPr>
        <w:pStyle w:val="Fodnotetekst"/>
        <w:rPr>
          <w:rFonts w:ascii="Garamond" w:hAnsi="Garamond"/>
        </w:rPr>
      </w:pPr>
      <w:r w:rsidRPr="005D70E0">
        <w:rPr>
          <w:rStyle w:val="Fodnotehenvisning"/>
          <w:rFonts w:ascii="Garamond" w:hAnsi="Garamond"/>
        </w:rPr>
        <w:footnoteRef/>
      </w:r>
      <w:r w:rsidRPr="005D70E0">
        <w:rPr>
          <w:rFonts w:ascii="Garamond" w:hAnsi="Garamond"/>
        </w:rPr>
        <w:t xml:space="preserve"> Betænkning 1345/1997, side 216, WP 187</w:t>
      </w:r>
      <w:r>
        <w:rPr>
          <w:rFonts w:ascii="Garamond" w:hAnsi="Garamond"/>
        </w:rPr>
        <w:t>/2011</w:t>
      </w:r>
      <w:r w:rsidRPr="005D70E0">
        <w:rPr>
          <w:rFonts w:ascii="Garamond" w:hAnsi="Garamond"/>
        </w:rPr>
        <w:t>, side 24-26</w:t>
      </w:r>
    </w:p>
  </w:footnote>
  <w:footnote w:id="141">
    <w:p w:rsidR="001320A8" w:rsidRPr="00FE1213" w:rsidRDefault="001320A8" w:rsidP="00FE1213">
      <w:pPr>
        <w:pStyle w:val="Fodnotetekst"/>
        <w:rPr>
          <w:rFonts w:ascii="Garamond" w:hAnsi="Garamond"/>
        </w:rPr>
      </w:pPr>
      <w:r w:rsidRPr="00FE1213">
        <w:rPr>
          <w:rStyle w:val="Fodnotehenvisning"/>
          <w:rFonts w:ascii="Garamond" w:hAnsi="Garamond"/>
        </w:rPr>
        <w:footnoteRef/>
      </w:r>
      <w:r w:rsidRPr="00FE1213">
        <w:rPr>
          <w:rFonts w:ascii="Garamond" w:hAnsi="Garamond"/>
        </w:rPr>
        <w:t xml:space="preserve"> WP 187/2011, side 28 og WP 171/201</w:t>
      </w:r>
      <w:r>
        <w:rPr>
          <w:rFonts w:ascii="Garamond" w:hAnsi="Garamond"/>
        </w:rPr>
        <w:t>0</w:t>
      </w:r>
      <w:r w:rsidRPr="00FE1213">
        <w:rPr>
          <w:rFonts w:ascii="Garamond" w:hAnsi="Garamond"/>
        </w:rPr>
        <w:t>, side 16</w:t>
      </w:r>
    </w:p>
  </w:footnote>
  <w:footnote w:id="142">
    <w:p w:rsidR="001320A8" w:rsidRPr="009D38B2" w:rsidRDefault="001320A8">
      <w:pPr>
        <w:pStyle w:val="Fodnotetekst"/>
        <w:rPr>
          <w:rFonts w:ascii="Garamond" w:hAnsi="Garamond"/>
        </w:rPr>
      </w:pPr>
      <w:r w:rsidRPr="009D38B2">
        <w:rPr>
          <w:rStyle w:val="Fodnotehenvisning"/>
          <w:rFonts w:ascii="Garamond" w:hAnsi="Garamond"/>
        </w:rPr>
        <w:footnoteRef/>
      </w:r>
      <w:r w:rsidRPr="009D38B2">
        <w:rPr>
          <w:rFonts w:ascii="Garamond" w:hAnsi="Garamond"/>
        </w:rPr>
        <w:t xml:space="preserve"> WP 187/2011, side 22</w:t>
      </w:r>
    </w:p>
  </w:footnote>
  <w:footnote w:id="143">
    <w:p w:rsidR="001320A8" w:rsidRPr="009D38B2" w:rsidRDefault="001320A8" w:rsidP="00FE1213">
      <w:pPr>
        <w:pStyle w:val="Fodnotetekst"/>
        <w:rPr>
          <w:rFonts w:ascii="Garamond" w:hAnsi="Garamond"/>
        </w:rPr>
      </w:pPr>
      <w:r w:rsidRPr="009D38B2">
        <w:rPr>
          <w:rStyle w:val="Fodnotehenvisning"/>
          <w:rFonts w:ascii="Garamond" w:hAnsi="Garamond"/>
        </w:rPr>
        <w:footnoteRef/>
      </w:r>
      <w:r w:rsidRPr="009D38B2">
        <w:rPr>
          <w:rFonts w:ascii="Garamond" w:hAnsi="Garamond"/>
        </w:rPr>
        <w:t xml:space="preserve"> Betænkning 1345/1997 side 216</w:t>
      </w:r>
    </w:p>
  </w:footnote>
  <w:footnote w:id="144">
    <w:p w:rsidR="001320A8" w:rsidRPr="002F5F8D" w:rsidRDefault="001320A8" w:rsidP="005405ED">
      <w:pPr>
        <w:spacing w:after="0" w:line="240" w:lineRule="auto"/>
        <w:rPr>
          <w:rFonts w:ascii="Garamond" w:hAnsi="Garamond"/>
        </w:rPr>
      </w:pPr>
      <w:r w:rsidRPr="002F5F8D">
        <w:rPr>
          <w:rStyle w:val="Fodnotehenvisning"/>
          <w:rFonts w:ascii="Garamond" w:hAnsi="Garamond"/>
          <w:sz w:val="20"/>
          <w:szCs w:val="20"/>
        </w:rPr>
        <w:footnoteRef/>
      </w:r>
      <w:r w:rsidRPr="002F5F8D">
        <w:rPr>
          <w:rFonts w:ascii="Garamond" w:hAnsi="Garamond"/>
          <w:sz w:val="20"/>
          <w:szCs w:val="20"/>
        </w:rPr>
        <w:t xml:space="preserve"> WP 187/2011, side 23, 25-27 og 34 samt WP 171/2010, side 16-17</w:t>
      </w:r>
    </w:p>
  </w:footnote>
  <w:footnote w:id="145">
    <w:p w:rsidR="001320A8" w:rsidRPr="007D65F1" w:rsidRDefault="001320A8">
      <w:pPr>
        <w:pStyle w:val="Fodnotetekst"/>
        <w:rPr>
          <w:rFonts w:ascii="Garamond" w:hAnsi="Garamond"/>
        </w:rPr>
      </w:pPr>
      <w:r w:rsidRPr="007D65F1">
        <w:rPr>
          <w:rStyle w:val="Fodnotehenvisning"/>
          <w:rFonts w:ascii="Garamond" w:hAnsi="Garamond"/>
        </w:rPr>
        <w:footnoteRef/>
      </w:r>
      <w:r w:rsidRPr="007D65F1">
        <w:rPr>
          <w:rFonts w:ascii="Garamond" w:hAnsi="Garamond"/>
        </w:rPr>
        <w:t xml:space="preserve"> DT 2002-219-0136 Lagring af chat hos Jubii</w:t>
      </w:r>
    </w:p>
  </w:footnote>
  <w:footnote w:id="146">
    <w:p w:rsidR="001320A8" w:rsidRPr="007D65F1" w:rsidRDefault="001320A8">
      <w:pPr>
        <w:pStyle w:val="Fodnotetekst"/>
        <w:rPr>
          <w:rFonts w:ascii="Garamond" w:hAnsi="Garamond"/>
        </w:rPr>
      </w:pPr>
      <w:r w:rsidRPr="007D65F1">
        <w:rPr>
          <w:rStyle w:val="Fodnotehenvisning"/>
          <w:rFonts w:ascii="Garamond" w:hAnsi="Garamond"/>
        </w:rPr>
        <w:footnoteRef/>
      </w:r>
      <w:r w:rsidRPr="007D65F1">
        <w:rPr>
          <w:rFonts w:ascii="Garamond" w:hAnsi="Garamond"/>
        </w:rPr>
        <w:t xml:space="preserve"> DT 2007-212-0042 FDB og Coop Danmark A/S’ medlemsprogram</w:t>
      </w:r>
    </w:p>
  </w:footnote>
  <w:footnote w:id="147">
    <w:p w:rsidR="001320A8" w:rsidRPr="002F5F8D" w:rsidRDefault="001320A8">
      <w:pPr>
        <w:pStyle w:val="Fodnotetekst"/>
        <w:rPr>
          <w:rFonts w:ascii="Garamond" w:hAnsi="Garamond"/>
        </w:rPr>
      </w:pPr>
      <w:r w:rsidRPr="007D65F1">
        <w:rPr>
          <w:rStyle w:val="Fodnotehenvisning"/>
          <w:rFonts w:ascii="Garamond" w:hAnsi="Garamond"/>
        </w:rPr>
        <w:footnoteRef/>
      </w:r>
      <w:r w:rsidRPr="007D65F1">
        <w:rPr>
          <w:rFonts w:ascii="Garamond" w:hAnsi="Garamond"/>
        </w:rPr>
        <w:t xml:space="preserve"> Forslag til afgørelse i de forenede</w:t>
      </w:r>
      <w:r>
        <w:rPr>
          <w:rFonts w:ascii="Garamond" w:hAnsi="Garamond"/>
        </w:rPr>
        <w:t xml:space="preserve"> sager C-92/09 og C-93/09 fra generaladvokat E. </w:t>
      </w:r>
      <w:proofErr w:type="spellStart"/>
      <w:r>
        <w:rPr>
          <w:rFonts w:ascii="Garamond" w:hAnsi="Garamond"/>
        </w:rPr>
        <w:t>Sharpston</w:t>
      </w:r>
      <w:proofErr w:type="spellEnd"/>
      <w:r>
        <w:rPr>
          <w:rFonts w:ascii="Garamond" w:hAnsi="Garamond"/>
        </w:rPr>
        <w:t>, fremsat den 17. juni 2010</w:t>
      </w:r>
    </w:p>
  </w:footnote>
  <w:footnote w:id="148">
    <w:p w:rsidR="001320A8" w:rsidRPr="002F5F8D" w:rsidRDefault="001320A8">
      <w:pPr>
        <w:pStyle w:val="Fodnotetekst"/>
        <w:rPr>
          <w:rFonts w:ascii="Garamond" w:hAnsi="Garamond"/>
        </w:rPr>
      </w:pPr>
      <w:r w:rsidRPr="002F5F8D">
        <w:rPr>
          <w:rStyle w:val="Fodnotehenvisning"/>
          <w:rFonts w:ascii="Garamond" w:hAnsi="Garamond"/>
        </w:rPr>
        <w:footnoteRef/>
      </w:r>
      <w:r w:rsidRPr="002F5F8D">
        <w:rPr>
          <w:rFonts w:ascii="Garamond" w:hAnsi="Garamond"/>
        </w:rPr>
        <w:t xml:space="preserve"> </w:t>
      </w:r>
      <w:r>
        <w:rPr>
          <w:rFonts w:ascii="Garamond" w:hAnsi="Garamond"/>
        </w:rPr>
        <w:t>Generaladvokatens udtalelse blev ikke indskrevet i den endelige dom, da det blev vurderet, at det ikke var modtagerne af EU-midlernes samtykke, som skulle danne grundlag for offentliggørelserne. På trods heraf tjener generaladvokatens udtalelse som et bidrag i fortolkningen af udtrykkelighed i relation til et samtykke efter persondataloven.</w:t>
      </w:r>
    </w:p>
  </w:footnote>
  <w:footnote w:id="149">
    <w:p w:rsidR="001320A8" w:rsidRPr="00D33AB0" w:rsidRDefault="001320A8" w:rsidP="00AB6CB1">
      <w:pPr>
        <w:pStyle w:val="Fodnotetekst"/>
        <w:rPr>
          <w:rFonts w:ascii="Garamond" w:hAnsi="Garamond"/>
        </w:rPr>
      </w:pPr>
      <w:r w:rsidRPr="002F5F8D">
        <w:rPr>
          <w:rStyle w:val="Fodnotehenvisning"/>
          <w:rFonts w:ascii="Garamond" w:hAnsi="Garamond"/>
        </w:rPr>
        <w:footnoteRef/>
      </w:r>
      <w:r w:rsidRPr="002F5F8D">
        <w:rPr>
          <w:rFonts w:ascii="Garamond" w:hAnsi="Garamond"/>
        </w:rPr>
        <w:t xml:space="preserve"> WP</w:t>
      </w:r>
      <w:r w:rsidRPr="00D33AB0">
        <w:rPr>
          <w:rFonts w:ascii="Garamond" w:hAnsi="Garamond"/>
        </w:rPr>
        <w:t xml:space="preserve"> 131</w:t>
      </w:r>
      <w:r>
        <w:rPr>
          <w:rFonts w:ascii="Garamond" w:hAnsi="Garamond"/>
        </w:rPr>
        <w:t>/2007</w:t>
      </w:r>
      <w:r w:rsidRPr="00D33AB0">
        <w:rPr>
          <w:rFonts w:ascii="Garamond" w:hAnsi="Garamond"/>
        </w:rPr>
        <w:t>, side 9</w:t>
      </w:r>
    </w:p>
  </w:footnote>
  <w:footnote w:id="150">
    <w:p w:rsidR="001320A8" w:rsidRPr="001A50D7" w:rsidRDefault="001320A8" w:rsidP="00E54D6B">
      <w:pPr>
        <w:pStyle w:val="Fodnotetekst"/>
        <w:rPr>
          <w:rFonts w:ascii="Garamond" w:hAnsi="Garamond"/>
        </w:rPr>
      </w:pPr>
      <w:r w:rsidRPr="001A50D7">
        <w:rPr>
          <w:rStyle w:val="Fodnotehenvisning"/>
          <w:rFonts w:ascii="Garamond" w:hAnsi="Garamond"/>
        </w:rPr>
        <w:footnoteRef/>
      </w:r>
      <w:r w:rsidRPr="001A50D7">
        <w:rPr>
          <w:rFonts w:ascii="Garamond" w:hAnsi="Garamond"/>
        </w:rPr>
        <w:t xml:space="preserve"> </w:t>
      </w:r>
      <w:r>
        <w:rPr>
          <w:rFonts w:ascii="Garamond" w:hAnsi="Garamond"/>
        </w:rPr>
        <w:t>DT 2008-42-0742 Adgangskontrol på diskoteker og førelse af intern karantæneliste</w:t>
      </w:r>
    </w:p>
  </w:footnote>
  <w:footnote w:id="151">
    <w:p w:rsidR="001320A8" w:rsidRPr="007438C7" w:rsidRDefault="001320A8">
      <w:pPr>
        <w:pStyle w:val="Fodnotetekst"/>
        <w:rPr>
          <w:rFonts w:ascii="Garamond" w:hAnsi="Garamond"/>
        </w:rPr>
      </w:pPr>
      <w:r w:rsidRPr="00B541FC">
        <w:rPr>
          <w:rStyle w:val="Fodnotehenvisning"/>
          <w:rFonts w:ascii="Garamond" w:hAnsi="Garamond"/>
        </w:rPr>
        <w:footnoteRef/>
      </w:r>
      <w:r w:rsidRPr="00B541FC">
        <w:rPr>
          <w:rFonts w:ascii="Garamond" w:hAnsi="Garamond"/>
        </w:rPr>
        <w:t xml:space="preserve"> </w:t>
      </w:r>
      <w:r>
        <w:rPr>
          <w:rFonts w:ascii="Garamond" w:hAnsi="Garamond"/>
        </w:rPr>
        <w:t xml:space="preserve">Vigtigheden af et gyldigt samtykke understreges i afgørelsen af, at der er tale om indsamling af biometriske data. En indsamling, som kun bør finde sted, når andre mindre indgribende behandlinger er udelukket til opfyldelse af målet. I: </w:t>
      </w:r>
      <w:r w:rsidRPr="000F6479">
        <w:rPr>
          <w:rFonts w:ascii="Garamond" w:hAnsi="Garamond"/>
        </w:rPr>
        <w:t>Tranberg, Charlotte Bagger</w:t>
      </w:r>
      <w:r>
        <w:rPr>
          <w:rFonts w:ascii="Garamond" w:hAnsi="Garamond"/>
        </w:rPr>
        <w:t xml:space="preserve"> </w:t>
      </w:r>
      <w:r>
        <w:rPr>
          <w:rFonts w:ascii="Garamond" w:hAnsi="Garamond"/>
          <w:i/>
        </w:rPr>
        <w:t>”Biometriske personoplysninger”</w:t>
      </w:r>
      <w:r>
        <w:rPr>
          <w:rFonts w:ascii="Garamond" w:hAnsi="Garamond"/>
        </w:rPr>
        <w:t>, side 2-3</w:t>
      </w:r>
    </w:p>
  </w:footnote>
  <w:footnote w:id="152">
    <w:p w:rsidR="001320A8" w:rsidRPr="005A2FEE" w:rsidRDefault="001320A8">
      <w:pPr>
        <w:pStyle w:val="Fodnotetekst"/>
        <w:rPr>
          <w:rFonts w:ascii="Garamond" w:hAnsi="Garamond"/>
        </w:rPr>
      </w:pPr>
      <w:r w:rsidRPr="005405ED">
        <w:rPr>
          <w:rStyle w:val="Fodnotehenvisning"/>
          <w:rFonts w:ascii="Garamond" w:hAnsi="Garamond"/>
        </w:rPr>
        <w:footnoteRef/>
      </w:r>
      <w:r w:rsidRPr="005405ED">
        <w:rPr>
          <w:rFonts w:ascii="Garamond" w:hAnsi="Garamond"/>
        </w:rPr>
        <w:t xml:space="preserve"> Betænkning 1345/1997</w:t>
      </w:r>
      <w:r>
        <w:rPr>
          <w:rFonts w:ascii="Garamond" w:hAnsi="Garamond"/>
        </w:rPr>
        <w:t xml:space="preserve">, side 436, </w:t>
      </w:r>
      <w:r w:rsidRPr="00DB7CED">
        <w:rPr>
          <w:rFonts w:ascii="Garamond" w:hAnsi="Garamond"/>
        </w:rPr>
        <w:t xml:space="preserve">Waaben, Henrik og Nielsen, Kristian Korfits </w:t>
      </w:r>
      <w:r w:rsidRPr="00DB7CED">
        <w:rPr>
          <w:rFonts w:ascii="Garamond" w:hAnsi="Garamond"/>
          <w:i/>
        </w:rPr>
        <w:t xml:space="preserve">Lov om Behandling af personoplysninger med </w:t>
      </w:r>
      <w:r w:rsidRPr="005A2FEE">
        <w:rPr>
          <w:rFonts w:ascii="Garamond" w:hAnsi="Garamond"/>
          <w:i/>
        </w:rPr>
        <w:t>kommentarer</w:t>
      </w:r>
      <w:r w:rsidRPr="005A2FEE">
        <w:rPr>
          <w:rFonts w:ascii="Garamond" w:hAnsi="Garamond"/>
        </w:rPr>
        <w:t>, side 125-126</w:t>
      </w:r>
      <w:r>
        <w:rPr>
          <w:rFonts w:ascii="Garamond" w:hAnsi="Garamond"/>
        </w:rPr>
        <w:t xml:space="preserve"> samt WP 187/2011, side 13-14 og 16</w:t>
      </w:r>
    </w:p>
  </w:footnote>
  <w:footnote w:id="153">
    <w:p w:rsidR="001320A8" w:rsidRPr="003F3253" w:rsidRDefault="001320A8">
      <w:pPr>
        <w:pStyle w:val="Fodnotetekst"/>
        <w:rPr>
          <w:rFonts w:ascii="Garamond" w:hAnsi="Garamond"/>
        </w:rPr>
      </w:pPr>
      <w:r w:rsidRPr="003F3253">
        <w:rPr>
          <w:rStyle w:val="Fodnotehenvisning"/>
          <w:rFonts w:ascii="Garamond" w:hAnsi="Garamond"/>
        </w:rPr>
        <w:footnoteRef/>
      </w:r>
      <w:r w:rsidRPr="003F3253">
        <w:rPr>
          <w:rFonts w:ascii="Garamond" w:hAnsi="Garamond"/>
        </w:rPr>
        <w:t xml:space="preserve"> UfR.2000B.77, side 2</w:t>
      </w:r>
    </w:p>
  </w:footnote>
  <w:footnote w:id="154">
    <w:p w:rsidR="001320A8" w:rsidRPr="002713B7" w:rsidRDefault="001320A8">
      <w:pPr>
        <w:pStyle w:val="Fodnotetekst"/>
        <w:rPr>
          <w:rFonts w:ascii="Garamond" w:hAnsi="Garamond"/>
        </w:rPr>
      </w:pPr>
      <w:r w:rsidRPr="002713B7">
        <w:rPr>
          <w:rStyle w:val="Fodnotehenvisning"/>
          <w:rFonts w:ascii="Garamond" w:hAnsi="Garamond"/>
        </w:rPr>
        <w:footnoteRef/>
      </w:r>
      <w:r w:rsidRPr="002713B7">
        <w:rPr>
          <w:rFonts w:ascii="Garamond" w:hAnsi="Garamond"/>
        </w:rPr>
        <w:t xml:space="preserve"> DT 2002-219-0136 Lagring af chat hos Jubii</w:t>
      </w:r>
    </w:p>
  </w:footnote>
  <w:footnote w:id="155">
    <w:p w:rsidR="001320A8" w:rsidRPr="003F3253" w:rsidRDefault="001320A8">
      <w:pPr>
        <w:pStyle w:val="Fodnotetekst"/>
        <w:rPr>
          <w:rFonts w:ascii="Garamond" w:hAnsi="Garamond"/>
        </w:rPr>
      </w:pPr>
      <w:r w:rsidRPr="003F3253">
        <w:rPr>
          <w:rStyle w:val="Fodnotehenvisning"/>
          <w:rFonts w:ascii="Garamond" w:hAnsi="Garamond"/>
        </w:rPr>
        <w:footnoteRef/>
      </w:r>
      <w:r w:rsidRPr="003F3253">
        <w:rPr>
          <w:rFonts w:ascii="Garamond" w:hAnsi="Garamond"/>
        </w:rPr>
        <w:t xml:space="preserve"> http://politiken.dk/debat/debatindlaeg/ECE1950183/unges-liv-er-styret-af-facebook/</w:t>
      </w:r>
    </w:p>
  </w:footnote>
  <w:footnote w:id="156">
    <w:p w:rsidR="001320A8" w:rsidRDefault="001320A8" w:rsidP="00AB6CB1">
      <w:pPr>
        <w:spacing w:after="0" w:line="240" w:lineRule="auto"/>
      </w:pPr>
      <w:r w:rsidRPr="003E1B58">
        <w:rPr>
          <w:rStyle w:val="Fodnotehenvisning"/>
          <w:rFonts w:ascii="Garamond" w:hAnsi="Garamond"/>
          <w:sz w:val="20"/>
          <w:szCs w:val="20"/>
        </w:rPr>
        <w:footnoteRef/>
      </w:r>
      <w:r w:rsidRPr="003E1B58">
        <w:rPr>
          <w:rFonts w:ascii="Garamond" w:hAnsi="Garamond"/>
          <w:sz w:val="20"/>
          <w:szCs w:val="20"/>
        </w:rPr>
        <w:t xml:space="preserve"> WP 187/2011, side 18-20, UfR.2000B.77, side 2 samt Waaben, Henrik og Nielsen, Kristian Korfits </w:t>
      </w:r>
      <w:r w:rsidRPr="003E1B58">
        <w:rPr>
          <w:rFonts w:ascii="Garamond" w:hAnsi="Garamond"/>
          <w:i/>
          <w:sz w:val="20"/>
          <w:szCs w:val="20"/>
        </w:rPr>
        <w:t>Lov om Behandling af personoplysninger med kommentarer</w:t>
      </w:r>
      <w:r w:rsidRPr="003E1B58">
        <w:rPr>
          <w:rFonts w:ascii="Garamond" w:hAnsi="Garamond"/>
          <w:sz w:val="20"/>
          <w:szCs w:val="20"/>
        </w:rPr>
        <w:t>, side 126</w:t>
      </w:r>
    </w:p>
  </w:footnote>
  <w:footnote w:id="157">
    <w:p w:rsidR="001320A8" w:rsidRPr="00473F6F" w:rsidRDefault="001320A8">
      <w:pPr>
        <w:pStyle w:val="Fodnotetekst"/>
        <w:rPr>
          <w:rFonts w:ascii="Garamond" w:hAnsi="Garamond"/>
        </w:rPr>
      </w:pPr>
      <w:r w:rsidRPr="00473F6F">
        <w:rPr>
          <w:rStyle w:val="Fodnotehenvisning"/>
          <w:rFonts w:ascii="Garamond" w:hAnsi="Garamond"/>
        </w:rPr>
        <w:footnoteRef/>
      </w:r>
      <w:r w:rsidRPr="00473F6F">
        <w:rPr>
          <w:rFonts w:ascii="Garamond" w:hAnsi="Garamond"/>
        </w:rPr>
        <w:t xml:space="preserve"> DT 2003-233-0028 Sarbane</w:t>
      </w:r>
      <w:r>
        <w:rPr>
          <w:rFonts w:ascii="Garamond" w:hAnsi="Garamond"/>
        </w:rPr>
        <w:t>s</w:t>
      </w:r>
      <w:r w:rsidRPr="00473F6F">
        <w:rPr>
          <w:rFonts w:ascii="Garamond" w:hAnsi="Garamond"/>
        </w:rPr>
        <w:t xml:space="preserve"> </w:t>
      </w:r>
      <w:proofErr w:type="spellStart"/>
      <w:r w:rsidRPr="00473F6F">
        <w:rPr>
          <w:rFonts w:ascii="Garamond" w:hAnsi="Garamond"/>
        </w:rPr>
        <w:t>Oxley</w:t>
      </w:r>
      <w:proofErr w:type="spellEnd"/>
      <w:r w:rsidRPr="00473F6F">
        <w:rPr>
          <w:rFonts w:ascii="Garamond" w:hAnsi="Garamond"/>
        </w:rPr>
        <w:t xml:space="preserve"> </w:t>
      </w:r>
      <w:proofErr w:type="spellStart"/>
      <w:r w:rsidRPr="00473F6F">
        <w:rPr>
          <w:rFonts w:ascii="Garamond" w:hAnsi="Garamond"/>
        </w:rPr>
        <w:t>Act</w:t>
      </w:r>
      <w:proofErr w:type="spellEnd"/>
    </w:p>
  </w:footnote>
  <w:footnote w:id="158">
    <w:p w:rsidR="001320A8" w:rsidRPr="00640DAB" w:rsidRDefault="001320A8" w:rsidP="00640DAB">
      <w:pPr>
        <w:pStyle w:val="Fodnotetekst"/>
        <w:rPr>
          <w:rFonts w:ascii="Garamond" w:hAnsi="Garamond"/>
        </w:rPr>
      </w:pPr>
      <w:r w:rsidRPr="00473F6F">
        <w:rPr>
          <w:rStyle w:val="Fodnotehenvisning"/>
          <w:rFonts w:ascii="Garamond" w:hAnsi="Garamond"/>
        </w:rPr>
        <w:footnoteRef/>
      </w:r>
      <w:r w:rsidRPr="00473F6F">
        <w:rPr>
          <w:rFonts w:ascii="Garamond" w:hAnsi="Garamond"/>
        </w:rPr>
        <w:t xml:space="preserve"> Betænkning</w:t>
      </w:r>
      <w:r w:rsidRPr="00640DAB">
        <w:rPr>
          <w:rFonts w:ascii="Garamond" w:hAnsi="Garamond"/>
        </w:rPr>
        <w:t xml:space="preserve"> 1345/1997, side 436</w:t>
      </w:r>
    </w:p>
  </w:footnote>
  <w:footnote w:id="159">
    <w:p w:rsidR="001320A8" w:rsidRPr="009B0C09" w:rsidRDefault="001320A8" w:rsidP="00640DAB">
      <w:pPr>
        <w:spacing w:after="0" w:line="240" w:lineRule="auto"/>
        <w:rPr>
          <w:rFonts w:ascii="Garamond" w:hAnsi="Garamond"/>
          <w:sz w:val="20"/>
          <w:szCs w:val="20"/>
        </w:rPr>
      </w:pPr>
      <w:r w:rsidRPr="009B0C09">
        <w:rPr>
          <w:rStyle w:val="Fodnotehenvisning"/>
          <w:rFonts w:ascii="Garamond" w:hAnsi="Garamond"/>
          <w:sz w:val="20"/>
          <w:szCs w:val="20"/>
        </w:rPr>
        <w:footnoteRef/>
      </w:r>
      <w:r w:rsidRPr="009B0C09">
        <w:rPr>
          <w:rFonts w:ascii="Garamond" w:hAnsi="Garamond"/>
          <w:sz w:val="20"/>
          <w:szCs w:val="20"/>
        </w:rPr>
        <w:t xml:space="preserve"> WP 202/2013, side 15, 22 og 23 samt WP 187/2011, side 10 og 21-22</w:t>
      </w:r>
    </w:p>
  </w:footnote>
  <w:footnote w:id="160">
    <w:p w:rsidR="001320A8" w:rsidRPr="00FC1C8D" w:rsidRDefault="001320A8">
      <w:pPr>
        <w:pStyle w:val="Fodnotetekst"/>
        <w:rPr>
          <w:rFonts w:ascii="Garamond" w:hAnsi="Garamond"/>
          <w:lang w:val="en-US"/>
        </w:rPr>
      </w:pPr>
      <w:r w:rsidRPr="009B0C09">
        <w:rPr>
          <w:rStyle w:val="Fodnotehenvisning"/>
          <w:rFonts w:ascii="Garamond" w:hAnsi="Garamond"/>
        </w:rPr>
        <w:footnoteRef/>
      </w:r>
      <w:r w:rsidRPr="00FC1C8D">
        <w:rPr>
          <w:rFonts w:ascii="Garamond" w:hAnsi="Garamond"/>
          <w:lang w:val="en-US"/>
        </w:rPr>
        <w:t xml:space="preserve"> DT 2003-233-0028 Sarbanes Oxley Act</w:t>
      </w:r>
    </w:p>
  </w:footnote>
  <w:footnote w:id="161">
    <w:p w:rsidR="001320A8" w:rsidRPr="00FC1C8D" w:rsidRDefault="001320A8">
      <w:pPr>
        <w:pStyle w:val="Fodnotetekst"/>
        <w:rPr>
          <w:rFonts w:ascii="Garamond" w:hAnsi="Garamond"/>
          <w:lang w:val="en-US"/>
        </w:rPr>
      </w:pPr>
      <w:r w:rsidRPr="00D01C0D">
        <w:rPr>
          <w:rStyle w:val="Fodnotehenvisning"/>
          <w:rFonts w:ascii="Garamond" w:hAnsi="Garamond"/>
        </w:rPr>
        <w:footnoteRef/>
      </w:r>
      <w:r w:rsidRPr="00FC1C8D">
        <w:rPr>
          <w:rFonts w:ascii="Garamond" w:hAnsi="Garamond"/>
          <w:lang w:val="en-US"/>
        </w:rPr>
        <w:t xml:space="preserve"> WP 187/2011, side 23</w:t>
      </w:r>
    </w:p>
  </w:footnote>
  <w:footnote w:id="162">
    <w:p w:rsidR="001320A8" w:rsidRPr="00707313" w:rsidRDefault="001320A8">
      <w:pPr>
        <w:pStyle w:val="Fodnotetekst"/>
        <w:rPr>
          <w:rFonts w:ascii="Garamond" w:hAnsi="Garamond"/>
        </w:rPr>
      </w:pPr>
      <w:r w:rsidRPr="00707313">
        <w:rPr>
          <w:rStyle w:val="Fodnotehenvisning"/>
          <w:rFonts w:ascii="Garamond" w:hAnsi="Garamond"/>
        </w:rPr>
        <w:footnoteRef/>
      </w:r>
      <w:r w:rsidRPr="00707313">
        <w:rPr>
          <w:rFonts w:ascii="Garamond" w:hAnsi="Garamond"/>
        </w:rPr>
        <w:t xml:space="preserve"> De 47 sider fremkommer, når de skrives i samme</w:t>
      </w:r>
      <w:r>
        <w:rPr>
          <w:rFonts w:ascii="Garamond" w:hAnsi="Garamond"/>
        </w:rPr>
        <w:t xml:space="preserve"> formater som </w:t>
      </w:r>
      <w:proofErr w:type="gramStart"/>
      <w:r>
        <w:rPr>
          <w:rFonts w:ascii="Garamond" w:hAnsi="Garamond"/>
        </w:rPr>
        <w:t>det</w:t>
      </w:r>
      <w:proofErr w:type="gramEnd"/>
      <w:r>
        <w:rPr>
          <w:rFonts w:ascii="Garamond" w:hAnsi="Garamond"/>
        </w:rPr>
        <w:t xml:space="preserve"> øvrige tekst i dette speciale.</w:t>
      </w:r>
    </w:p>
  </w:footnote>
  <w:footnote w:id="163">
    <w:p w:rsidR="001320A8" w:rsidRPr="006F6DAD" w:rsidRDefault="001320A8">
      <w:pPr>
        <w:pStyle w:val="Fodnotetekst"/>
        <w:rPr>
          <w:rFonts w:ascii="Garamond" w:hAnsi="Garamond"/>
        </w:rPr>
      </w:pPr>
      <w:r w:rsidRPr="006F6DAD">
        <w:rPr>
          <w:rStyle w:val="Fodnotehenvisning"/>
          <w:rFonts w:ascii="Garamond" w:hAnsi="Garamond"/>
        </w:rPr>
        <w:footnoteRef/>
      </w:r>
      <w:r w:rsidRPr="006F6DAD">
        <w:rPr>
          <w:rFonts w:ascii="Garamond" w:hAnsi="Garamond"/>
        </w:rPr>
        <w:t xml:space="preserve"> Se bilagene vedlagt i dette speciales afsnit </w:t>
      </w:r>
      <w:r>
        <w:rPr>
          <w:rFonts w:ascii="Garamond" w:hAnsi="Garamond"/>
        </w:rPr>
        <w:t>8</w:t>
      </w:r>
      <w:r w:rsidRPr="006F6DAD">
        <w:rPr>
          <w:rFonts w:ascii="Garamond" w:hAnsi="Garamond"/>
        </w:rPr>
        <w:t xml:space="preserve">.1, </w:t>
      </w:r>
      <w:r>
        <w:rPr>
          <w:rFonts w:ascii="Garamond" w:hAnsi="Garamond"/>
        </w:rPr>
        <w:t>8</w:t>
      </w:r>
      <w:r w:rsidRPr="006F6DAD">
        <w:rPr>
          <w:rFonts w:ascii="Garamond" w:hAnsi="Garamond"/>
        </w:rPr>
        <w:t xml:space="preserve">.2 og </w:t>
      </w:r>
      <w:r>
        <w:rPr>
          <w:rFonts w:ascii="Garamond" w:hAnsi="Garamond"/>
        </w:rPr>
        <w:t>8</w:t>
      </w:r>
      <w:r w:rsidRPr="006F6DAD">
        <w:rPr>
          <w:rFonts w:ascii="Garamond" w:hAnsi="Garamond"/>
        </w:rPr>
        <w:t>.3</w:t>
      </w:r>
    </w:p>
  </w:footnote>
  <w:footnote w:id="164">
    <w:p w:rsidR="001320A8" w:rsidRPr="00862B69" w:rsidRDefault="001320A8">
      <w:pPr>
        <w:pStyle w:val="Fodnotetekst"/>
        <w:rPr>
          <w:rFonts w:ascii="Garamond" w:hAnsi="Garamond"/>
        </w:rPr>
      </w:pPr>
      <w:r w:rsidRPr="00862B69">
        <w:rPr>
          <w:rStyle w:val="Fodnotehenvisning"/>
          <w:rFonts w:ascii="Garamond" w:hAnsi="Garamond"/>
        </w:rPr>
        <w:footnoteRef/>
      </w:r>
      <w:r w:rsidRPr="00862B69">
        <w:rPr>
          <w:rFonts w:ascii="Garamond" w:hAnsi="Garamond"/>
        </w:rPr>
        <w:t xml:space="preserve"> WP 163/2009, side 13 og WP 160/2009, side 10</w:t>
      </w:r>
    </w:p>
  </w:footnote>
  <w:footnote w:id="165">
    <w:p w:rsidR="001320A8" w:rsidRPr="00862B69" w:rsidRDefault="001320A8">
      <w:pPr>
        <w:pStyle w:val="Fodnotetekst"/>
        <w:rPr>
          <w:rFonts w:ascii="Garamond" w:hAnsi="Garamond"/>
          <w:i/>
          <w:lang w:val="en-US"/>
        </w:rPr>
      </w:pPr>
      <w:r w:rsidRPr="00862B69">
        <w:rPr>
          <w:rStyle w:val="Fodnotehenvisning"/>
          <w:rFonts w:ascii="Garamond" w:hAnsi="Garamond"/>
        </w:rPr>
        <w:footnoteRef/>
      </w:r>
      <w:r w:rsidRPr="00862B69">
        <w:rPr>
          <w:rFonts w:ascii="Garamond" w:hAnsi="Garamond"/>
          <w:lang w:val="en-US"/>
        </w:rPr>
        <w:t xml:space="preserve"> </w:t>
      </w:r>
      <w:proofErr w:type="spellStart"/>
      <w:r w:rsidRPr="00862B69">
        <w:rPr>
          <w:rFonts w:ascii="Garamond" w:hAnsi="Garamond"/>
          <w:lang w:val="en-US"/>
        </w:rPr>
        <w:t>Ausloos</w:t>
      </w:r>
      <w:proofErr w:type="spellEnd"/>
      <w:r w:rsidRPr="00862B69">
        <w:rPr>
          <w:rFonts w:ascii="Garamond" w:hAnsi="Garamond"/>
          <w:lang w:val="en-US"/>
        </w:rPr>
        <w:t xml:space="preserve">, </w:t>
      </w:r>
      <w:proofErr w:type="spellStart"/>
      <w:r w:rsidRPr="00862B69">
        <w:rPr>
          <w:rFonts w:ascii="Garamond" w:hAnsi="Garamond"/>
          <w:lang w:val="en-US"/>
        </w:rPr>
        <w:t>Jes</w:t>
      </w:r>
      <w:proofErr w:type="spellEnd"/>
      <w:r w:rsidRPr="00862B69">
        <w:rPr>
          <w:rFonts w:ascii="Garamond" w:hAnsi="Garamond"/>
          <w:lang w:val="en-US"/>
        </w:rPr>
        <w:t xml:space="preserve"> </w:t>
      </w:r>
      <w:r w:rsidRPr="00862B69">
        <w:rPr>
          <w:rFonts w:ascii="Garamond" w:hAnsi="Garamond"/>
          <w:i/>
          <w:lang w:val="en-US"/>
        </w:rPr>
        <w:t>The ”Right to be Forgotten” – worth remembering?,</w:t>
      </w:r>
      <w:r>
        <w:rPr>
          <w:rFonts w:ascii="Garamond" w:hAnsi="Garamond"/>
          <w:i/>
          <w:lang w:val="en-US"/>
        </w:rPr>
        <w:t xml:space="preserve"> side </w:t>
      </w:r>
      <w:r w:rsidRPr="007E4E9E">
        <w:rPr>
          <w:rFonts w:ascii="Garamond" w:hAnsi="Garamond"/>
          <w:i/>
          <w:lang w:val="en-US"/>
        </w:rPr>
        <w:t xml:space="preserve">144 </w:t>
      </w:r>
      <w:proofErr w:type="spellStart"/>
      <w:r w:rsidRPr="007E4E9E">
        <w:rPr>
          <w:rFonts w:ascii="Garamond" w:hAnsi="Garamond"/>
          <w:i/>
          <w:lang w:val="en-US"/>
        </w:rPr>
        <w:t>og</w:t>
      </w:r>
      <w:proofErr w:type="spellEnd"/>
      <w:r w:rsidRPr="007E4E9E">
        <w:rPr>
          <w:rFonts w:ascii="Garamond" w:hAnsi="Garamond"/>
          <w:i/>
          <w:lang w:val="en-US"/>
        </w:rPr>
        <w:t xml:space="preserve"> 147</w:t>
      </w:r>
    </w:p>
  </w:footnote>
  <w:footnote w:id="166">
    <w:p w:rsidR="001320A8" w:rsidRPr="00DB7CED" w:rsidRDefault="001320A8" w:rsidP="00640DAB">
      <w:pPr>
        <w:pStyle w:val="Fodnotetekst"/>
        <w:rPr>
          <w:rFonts w:ascii="Garamond" w:hAnsi="Garamond"/>
        </w:rPr>
      </w:pPr>
      <w:r w:rsidRPr="00862B69">
        <w:rPr>
          <w:rStyle w:val="Fodnotehenvisning"/>
          <w:rFonts w:ascii="Garamond" w:hAnsi="Garamond"/>
        </w:rPr>
        <w:footnoteRef/>
      </w:r>
      <w:r w:rsidRPr="00862B69">
        <w:rPr>
          <w:rFonts w:ascii="Garamond" w:hAnsi="Garamond"/>
        </w:rPr>
        <w:t xml:space="preserve"> Hvis der ud over samtykke er et andet behandlingsgrundlag, f.eks. i situationer hvor indhentelse af samtykke har vist sig overflødigt, kan behandling</w:t>
      </w:r>
      <w:r w:rsidRPr="00DB7CED">
        <w:rPr>
          <w:rFonts w:ascii="Garamond" w:hAnsi="Garamond"/>
        </w:rPr>
        <w:t xml:space="preserve"> af den registreredes personoplysninger fortsætte efter tilbagekaldelse af samtykke.</w:t>
      </w:r>
    </w:p>
  </w:footnote>
  <w:footnote w:id="167">
    <w:p w:rsidR="001320A8" w:rsidRDefault="001320A8" w:rsidP="00714CDA">
      <w:pPr>
        <w:spacing w:after="0" w:line="240" w:lineRule="auto"/>
      </w:pPr>
      <w:r w:rsidRPr="00DB7CED">
        <w:rPr>
          <w:rStyle w:val="Fodnotehenvisning"/>
          <w:rFonts w:ascii="Garamond" w:hAnsi="Garamond"/>
          <w:sz w:val="20"/>
          <w:szCs w:val="20"/>
        </w:rPr>
        <w:footnoteRef/>
      </w:r>
      <w:r w:rsidRPr="00DB7CED">
        <w:rPr>
          <w:rFonts w:ascii="Garamond" w:hAnsi="Garamond"/>
          <w:sz w:val="20"/>
          <w:szCs w:val="20"/>
        </w:rPr>
        <w:t xml:space="preserve"> Vejledning om registreredes rettigheder efter reglerne i kapitel 8-10 i lov om behandling af personoplysninger, side 14, L 147 bemærkningerne under 4.2.5.3 og bemærkningerne til § 38 samt Waaben, Henrik og Nielsen, Kristian Korfits </w:t>
      </w:r>
      <w:r w:rsidRPr="00DB7CED">
        <w:rPr>
          <w:rFonts w:ascii="Garamond" w:hAnsi="Garamond"/>
          <w:i/>
          <w:sz w:val="20"/>
          <w:szCs w:val="20"/>
        </w:rPr>
        <w:t>Lov om Behandling af personoplysninger med kommentarer</w:t>
      </w:r>
      <w:r w:rsidRPr="00DB7CED">
        <w:rPr>
          <w:rFonts w:ascii="Garamond" w:hAnsi="Garamond"/>
          <w:sz w:val="20"/>
          <w:szCs w:val="20"/>
        </w:rPr>
        <w:t>, side 427</w:t>
      </w:r>
    </w:p>
  </w:footnote>
  <w:footnote w:id="168">
    <w:p w:rsidR="001320A8" w:rsidRDefault="001320A8" w:rsidP="00714CDA">
      <w:pPr>
        <w:spacing w:after="0" w:line="240" w:lineRule="auto"/>
      </w:pPr>
      <w:r w:rsidRPr="00501961">
        <w:rPr>
          <w:rStyle w:val="Fodnotehenvisning"/>
          <w:rFonts w:ascii="Garamond" w:hAnsi="Garamond"/>
          <w:sz w:val="20"/>
          <w:szCs w:val="20"/>
        </w:rPr>
        <w:footnoteRef/>
      </w:r>
      <w:r w:rsidRPr="00501961">
        <w:rPr>
          <w:rFonts w:ascii="Garamond" w:hAnsi="Garamond"/>
          <w:sz w:val="20"/>
          <w:szCs w:val="20"/>
        </w:rPr>
        <w:t xml:space="preserve"> WP 202/2013, side 15 og WP 187/2011, side 14</w:t>
      </w:r>
    </w:p>
  </w:footnote>
  <w:footnote w:id="169">
    <w:p w:rsidR="001320A8" w:rsidRPr="00FC1C8D" w:rsidRDefault="001320A8">
      <w:pPr>
        <w:pStyle w:val="Fodnotetekst"/>
        <w:rPr>
          <w:lang w:val="en-US"/>
        </w:rPr>
      </w:pPr>
      <w:r w:rsidRPr="002F0858">
        <w:rPr>
          <w:rStyle w:val="Fodnotehenvisning"/>
          <w:rFonts w:ascii="Garamond" w:hAnsi="Garamond"/>
        </w:rPr>
        <w:footnoteRef/>
      </w:r>
      <w:r w:rsidRPr="00FC1C8D">
        <w:rPr>
          <w:rFonts w:ascii="Garamond" w:hAnsi="Garamond"/>
          <w:lang w:val="en-US"/>
        </w:rPr>
        <w:t xml:space="preserve"> DT 2003-233-0028 Sarbanes Oxley Act</w:t>
      </w:r>
    </w:p>
  </w:footnote>
  <w:footnote w:id="170">
    <w:p w:rsidR="001320A8" w:rsidRPr="00FC1C8D" w:rsidRDefault="001320A8" w:rsidP="00714CDA">
      <w:pPr>
        <w:pStyle w:val="Fodnotetekst"/>
        <w:rPr>
          <w:rFonts w:ascii="Garamond" w:hAnsi="Garamond"/>
          <w:lang w:val="en-US"/>
        </w:rPr>
      </w:pPr>
      <w:r w:rsidRPr="001C70EF">
        <w:rPr>
          <w:rStyle w:val="Fodnotehenvisning"/>
          <w:rFonts w:ascii="Garamond" w:hAnsi="Garamond"/>
        </w:rPr>
        <w:footnoteRef/>
      </w:r>
      <w:r w:rsidRPr="00FC1C8D">
        <w:rPr>
          <w:rFonts w:ascii="Garamond" w:hAnsi="Garamond"/>
          <w:lang w:val="en-US"/>
        </w:rPr>
        <w:t xml:space="preserve"> WP 202/2013, side 22</w:t>
      </w:r>
    </w:p>
  </w:footnote>
  <w:footnote w:id="171">
    <w:p w:rsidR="001320A8" w:rsidRPr="00714CDA" w:rsidRDefault="001320A8" w:rsidP="00714CDA">
      <w:pPr>
        <w:pStyle w:val="Fodnotetekst"/>
        <w:rPr>
          <w:rFonts w:ascii="Garamond" w:hAnsi="Garamond"/>
        </w:rPr>
      </w:pPr>
      <w:r w:rsidRPr="00714CDA">
        <w:rPr>
          <w:rStyle w:val="Fodnotehenvisning"/>
          <w:rFonts w:ascii="Garamond" w:hAnsi="Garamond"/>
        </w:rPr>
        <w:footnoteRef/>
      </w:r>
      <w:r w:rsidRPr="00714CDA">
        <w:rPr>
          <w:rFonts w:ascii="Garamond" w:hAnsi="Garamond"/>
        </w:rPr>
        <w:t xml:space="preserve"> </w:t>
      </w:r>
      <w:proofErr w:type="spellStart"/>
      <w:r w:rsidRPr="00714CDA">
        <w:rPr>
          <w:rFonts w:ascii="Garamond" w:hAnsi="Garamond"/>
        </w:rPr>
        <w:t>UfR</w:t>
      </w:r>
      <w:proofErr w:type="spellEnd"/>
      <w:r w:rsidRPr="00714CDA">
        <w:rPr>
          <w:rFonts w:ascii="Garamond" w:hAnsi="Garamond"/>
        </w:rPr>
        <w:t xml:space="preserve"> 2012B.10, side 3</w:t>
      </w:r>
    </w:p>
  </w:footnote>
  <w:footnote w:id="172">
    <w:p w:rsidR="001320A8" w:rsidRDefault="001320A8" w:rsidP="002F0858">
      <w:pPr>
        <w:pStyle w:val="Kommentartekst"/>
        <w:spacing w:after="0"/>
      </w:pPr>
      <w:r w:rsidRPr="001C70EF">
        <w:rPr>
          <w:rStyle w:val="Fodnotehenvisning"/>
          <w:rFonts w:ascii="Garamond" w:hAnsi="Garamond"/>
        </w:rPr>
        <w:footnoteRef/>
      </w:r>
      <w:r w:rsidRPr="001C70EF">
        <w:rPr>
          <w:rFonts w:ascii="Garamond" w:hAnsi="Garamond"/>
        </w:rPr>
        <w:t xml:space="preserve"> WP 187/2011, side 22, WP 202/2013, side 25, samt Waaben, Henrik og Nielsen, Kristian Korfits </w:t>
      </w:r>
      <w:r w:rsidRPr="001C70EF">
        <w:rPr>
          <w:rFonts w:ascii="Garamond" w:hAnsi="Garamond"/>
          <w:i/>
        </w:rPr>
        <w:t>Lov om Behandling af personoplysninger</w:t>
      </w:r>
      <w:r w:rsidRPr="004A5812">
        <w:rPr>
          <w:rFonts w:ascii="Garamond" w:hAnsi="Garamond"/>
          <w:i/>
        </w:rPr>
        <w:t xml:space="preserve"> med kommentarer</w:t>
      </w:r>
      <w:r w:rsidRPr="004A5812">
        <w:rPr>
          <w:rFonts w:ascii="Garamond" w:hAnsi="Garamond"/>
        </w:rPr>
        <w:t>, side 128</w:t>
      </w:r>
    </w:p>
  </w:footnote>
  <w:footnote w:id="173">
    <w:p w:rsidR="001320A8" w:rsidRPr="002F0858" w:rsidRDefault="001320A8">
      <w:pPr>
        <w:pStyle w:val="Fodnotetekst"/>
        <w:rPr>
          <w:rFonts w:ascii="Garamond" w:hAnsi="Garamond"/>
        </w:rPr>
      </w:pPr>
      <w:r w:rsidRPr="002F0858">
        <w:rPr>
          <w:rStyle w:val="Fodnotehenvisning"/>
          <w:rFonts w:ascii="Garamond" w:hAnsi="Garamond"/>
        </w:rPr>
        <w:footnoteRef/>
      </w:r>
      <w:r w:rsidRPr="002F0858">
        <w:rPr>
          <w:rFonts w:ascii="Garamond" w:hAnsi="Garamond"/>
        </w:rPr>
        <w:t xml:space="preserve"> DT 2002-219-0136 Lagring af chat hos Jubii</w:t>
      </w:r>
    </w:p>
  </w:footnote>
  <w:footnote w:id="174">
    <w:p w:rsidR="001320A8" w:rsidRPr="00624767" w:rsidRDefault="001320A8" w:rsidP="0009110A">
      <w:pPr>
        <w:pStyle w:val="Fodnotetekst"/>
        <w:rPr>
          <w:rFonts w:ascii="Garamond" w:hAnsi="Garamond"/>
        </w:rPr>
      </w:pPr>
      <w:r w:rsidRPr="00624767">
        <w:rPr>
          <w:rStyle w:val="Fodnotehenvisning"/>
          <w:rFonts w:ascii="Garamond" w:hAnsi="Garamond"/>
        </w:rPr>
        <w:footnoteRef/>
      </w:r>
      <w:r w:rsidRPr="00624767">
        <w:rPr>
          <w:rFonts w:ascii="Garamond" w:hAnsi="Garamond"/>
        </w:rPr>
        <w:t xml:space="preserve"> </w:t>
      </w:r>
      <w:hyperlink r:id="rId15" w:history="1">
        <w:r w:rsidRPr="00624767">
          <w:rPr>
            <w:rStyle w:val="Hyperlink"/>
            <w:rFonts w:ascii="Garamond" w:hAnsi="Garamond"/>
            <w:color w:val="auto"/>
            <w:u w:val="none"/>
          </w:rPr>
          <w:t>http://instagram.com/legal/privacy/#</w:t>
        </w:r>
      </w:hyperlink>
      <w:r w:rsidRPr="00624767">
        <w:rPr>
          <w:rFonts w:ascii="Garamond" w:hAnsi="Garamond"/>
        </w:rPr>
        <w:t xml:space="preserve"> samt http://www.google.dk/intl/da/policies/privacy/ </w:t>
      </w:r>
    </w:p>
  </w:footnote>
  <w:footnote w:id="175">
    <w:p w:rsidR="001320A8" w:rsidRPr="00624767" w:rsidRDefault="001320A8">
      <w:pPr>
        <w:pStyle w:val="Fodnotetekst"/>
        <w:rPr>
          <w:rFonts w:ascii="Garamond" w:hAnsi="Garamond"/>
        </w:rPr>
      </w:pPr>
      <w:r w:rsidRPr="00624767">
        <w:rPr>
          <w:rStyle w:val="Fodnotehenvisning"/>
          <w:rFonts w:ascii="Garamond" w:hAnsi="Garamond"/>
        </w:rPr>
        <w:footnoteRef/>
      </w:r>
      <w:r w:rsidRPr="00624767">
        <w:rPr>
          <w:rFonts w:ascii="Garamond" w:hAnsi="Garamond"/>
        </w:rPr>
        <w:t xml:space="preserve"> KOM (2012) Forslag til Europa-</w:t>
      </w:r>
      <w:r>
        <w:rPr>
          <w:rFonts w:ascii="Garamond" w:hAnsi="Garamond"/>
        </w:rPr>
        <w:t>P</w:t>
      </w:r>
      <w:r w:rsidRPr="00624767">
        <w:rPr>
          <w:rFonts w:ascii="Garamond" w:hAnsi="Garamond"/>
        </w:rPr>
        <w:t>arlamentets og Rådets forordning om beskyttelse af fysiske personer og om fri udveksling af sådanne oplysninger (generel forordning)</w:t>
      </w:r>
      <w:r>
        <w:rPr>
          <w:rFonts w:ascii="Garamond" w:hAnsi="Garamond"/>
        </w:rPr>
        <w:t xml:space="preserve">. Forslaget til forordningen har baggrund i Traktaten om den Europæiske Unions Funktionsområde, art. 16, stk.2, hvoraf det fremgår, at forordningen skal gennemløbe den almindelige lovgivningsprocedure. Kernen i denne procedure er, at Rådet og Europa-Parlamentet skal opnå enighed, for at et forslag kan vedtages. Der er op til tre faser i den almindelige lovprocedure. Et forslag kan vedtages under den første fase eller gennemløbe alle tre. Så snart der er flertal bag et forslag, afsluttes proceduren. I: </w:t>
      </w:r>
      <w:r w:rsidRPr="00F42A5D">
        <w:rPr>
          <w:rFonts w:ascii="Garamond" w:hAnsi="Garamond"/>
        </w:rPr>
        <w:t>http://www.eu-oplysningen.dk/fakta/beslutninger/cod/</w:t>
      </w:r>
      <w:r>
        <w:rPr>
          <w:rFonts w:ascii="Garamond" w:hAnsi="Garamond"/>
        </w:rPr>
        <w:t xml:space="preserve"> </w:t>
      </w:r>
    </w:p>
  </w:footnote>
  <w:footnote w:id="176">
    <w:p w:rsidR="001320A8" w:rsidRPr="00A51FA4" w:rsidRDefault="001320A8">
      <w:pPr>
        <w:pStyle w:val="Fodnotetekst"/>
        <w:rPr>
          <w:rFonts w:ascii="Garamond" w:hAnsi="Garamond"/>
        </w:rPr>
      </w:pPr>
      <w:r w:rsidRPr="00A51FA4">
        <w:rPr>
          <w:rStyle w:val="Fodnotehenvisning"/>
          <w:rFonts w:ascii="Garamond" w:hAnsi="Garamond"/>
        </w:rPr>
        <w:footnoteRef/>
      </w:r>
      <w:r w:rsidRPr="00A51FA4">
        <w:rPr>
          <w:rFonts w:ascii="Garamond" w:hAnsi="Garamond"/>
        </w:rPr>
        <w:t xml:space="preserve"> Forskellen på et direkti</w:t>
      </w:r>
      <w:r>
        <w:rPr>
          <w:rFonts w:ascii="Garamond" w:hAnsi="Garamond"/>
        </w:rPr>
        <w:t>v</w:t>
      </w:r>
      <w:r w:rsidRPr="00A51FA4">
        <w:rPr>
          <w:rFonts w:ascii="Garamond" w:hAnsi="Garamond"/>
        </w:rPr>
        <w:t xml:space="preserve"> og en forordning er, at direktive</w:t>
      </w:r>
      <w:r>
        <w:rPr>
          <w:rFonts w:ascii="Garamond" w:hAnsi="Garamond"/>
        </w:rPr>
        <w:t>t</w:t>
      </w:r>
      <w:r w:rsidRPr="00A51FA4">
        <w:rPr>
          <w:rFonts w:ascii="Garamond" w:hAnsi="Garamond"/>
        </w:rPr>
        <w:t xml:space="preserve"> skal implementeres i de enkelte medlemslandes lovgivninger, mens en forordning gælder </w:t>
      </w:r>
      <w:r>
        <w:rPr>
          <w:rFonts w:ascii="Garamond" w:hAnsi="Garamond"/>
        </w:rPr>
        <w:t xml:space="preserve">direkte </w:t>
      </w:r>
      <w:r w:rsidRPr="00A51FA4">
        <w:rPr>
          <w:rFonts w:ascii="Garamond" w:hAnsi="Garamond"/>
        </w:rPr>
        <w:t>i medlemslandende umiddelbart efter vedtagelse i EU.</w:t>
      </w:r>
      <w:r>
        <w:rPr>
          <w:rFonts w:ascii="Garamond" w:hAnsi="Garamond"/>
        </w:rPr>
        <w:t xml:space="preserve"> I: Sørensen, Karsten E. og Nielsen, Poul R. </w:t>
      </w:r>
      <w:r w:rsidRPr="002378E9">
        <w:rPr>
          <w:rFonts w:ascii="Garamond" w:hAnsi="Garamond"/>
          <w:i/>
        </w:rPr>
        <w:t>EU-retten – forkortet udgave</w:t>
      </w:r>
      <w:r>
        <w:rPr>
          <w:rFonts w:ascii="Garamond" w:hAnsi="Garamond"/>
        </w:rPr>
        <w:t xml:space="preserve">, side 120-121 </w:t>
      </w:r>
    </w:p>
  </w:footnote>
  <w:footnote w:id="177">
    <w:p w:rsidR="001320A8" w:rsidRPr="005235F7" w:rsidRDefault="001320A8">
      <w:pPr>
        <w:pStyle w:val="Fodnotetekst"/>
        <w:rPr>
          <w:rFonts w:ascii="Garamond" w:hAnsi="Garamond"/>
        </w:rPr>
      </w:pPr>
      <w:r w:rsidRPr="005235F7">
        <w:rPr>
          <w:rStyle w:val="Fodnotehenvisning"/>
          <w:rFonts w:ascii="Garamond" w:hAnsi="Garamond"/>
        </w:rPr>
        <w:footnoteRef/>
      </w:r>
      <w:r w:rsidRPr="005235F7">
        <w:rPr>
          <w:rFonts w:ascii="Garamond" w:hAnsi="Garamond"/>
        </w:rPr>
        <w:t xml:space="preserve"> KOM (2012) Forslag til Europa-Parlamentets og Rådets forordning om beskyttelse af fysiske personer og om fri udveksling af sådanne oplysninger (generel forordning)</w:t>
      </w:r>
      <w:r>
        <w:rPr>
          <w:rFonts w:ascii="Garamond" w:hAnsi="Garamond"/>
        </w:rPr>
        <w:t xml:space="preserve"> præambel 25,32,33,34, 129 og 131</w:t>
      </w:r>
      <w:r w:rsidRPr="005235F7">
        <w:rPr>
          <w:rFonts w:ascii="Garamond" w:hAnsi="Garamond"/>
        </w:rPr>
        <w:t xml:space="preserve"> samt Tranberg, Charlotte Bagger </w:t>
      </w:r>
      <w:r w:rsidRPr="005235F7">
        <w:rPr>
          <w:rFonts w:ascii="Garamond" w:hAnsi="Garamond"/>
          <w:i/>
        </w:rPr>
        <w:t>Fremtidens persondataret, del 1</w:t>
      </w:r>
      <w:r w:rsidRPr="005235F7">
        <w:rPr>
          <w:rFonts w:ascii="Garamond" w:hAnsi="Garamond"/>
        </w:rPr>
        <w:t>, side</w:t>
      </w:r>
      <w:r>
        <w:rPr>
          <w:rFonts w:ascii="Garamond" w:hAnsi="Garamond"/>
        </w:rPr>
        <w:t xml:space="preserve"> 3-5</w:t>
      </w:r>
      <w:r w:rsidRPr="005235F7">
        <w:rPr>
          <w:rFonts w:ascii="Garamond" w:hAnsi="Garamond"/>
        </w:rPr>
        <w:t xml:space="preserve"> </w:t>
      </w:r>
    </w:p>
  </w:footnote>
  <w:footnote w:id="178">
    <w:p w:rsidR="001320A8" w:rsidRPr="00981B98" w:rsidRDefault="001320A8">
      <w:pPr>
        <w:pStyle w:val="Fodnotetekst"/>
        <w:rPr>
          <w:rFonts w:ascii="Garamond" w:hAnsi="Garamond"/>
        </w:rPr>
      </w:pPr>
      <w:r w:rsidRPr="00981B98">
        <w:rPr>
          <w:rStyle w:val="Fodnotehenvisning"/>
          <w:rFonts w:ascii="Garamond" w:hAnsi="Garamond"/>
        </w:rPr>
        <w:footnoteRef/>
      </w:r>
      <w:r>
        <w:rPr>
          <w:rFonts w:ascii="Garamond" w:hAnsi="Garamond"/>
        </w:rPr>
        <w:t xml:space="preserve"> Erklæringen findes på</w:t>
      </w:r>
      <w:r w:rsidRPr="00981B98">
        <w:rPr>
          <w:rFonts w:ascii="Garamond" w:hAnsi="Garamond"/>
        </w:rPr>
        <w:t xml:space="preserve"> </w:t>
      </w:r>
      <w:hyperlink r:id="rId16" w:history="1">
        <w:r w:rsidRPr="00981B98">
          <w:rPr>
            <w:rStyle w:val="Hyperlink"/>
            <w:rFonts w:ascii="Garamond" w:hAnsi="Garamond"/>
            <w:color w:val="auto"/>
          </w:rPr>
          <w:t>http://www.facebook.com/legal/terms</w:t>
        </w:r>
      </w:hyperlink>
    </w:p>
  </w:footnote>
  <w:footnote w:id="179">
    <w:p w:rsidR="001320A8" w:rsidRPr="00981B98" w:rsidRDefault="001320A8">
      <w:pPr>
        <w:pStyle w:val="Fodnotetekst"/>
        <w:rPr>
          <w:rFonts w:ascii="Garamond" w:hAnsi="Garamond"/>
        </w:rPr>
      </w:pPr>
      <w:r w:rsidRPr="00981B98">
        <w:rPr>
          <w:rStyle w:val="Fodnotehenvisning"/>
          <w:rFonts w:ascii="Garamond" w:hAnsi="Garamond"/>
        </w:rPr>
        <w:footnoteRef/>
      </w:r>
      <w:r w:rsidRPr="00981B98">
        <w:rPr>
          <w:rFonts w:ascii="Garamond" w:hAnsi="Garamond"/>
        </w:rPr>
        <w:t xml:space="preserve"> </w:t>
      </w:r>
      <w:hyperlink r:id="rId17" w:anchor="!/full_data_use_policy" w:history="1">
        <w:r w:rsidRPr="00981B98">
          <w:rPr>
            <w:rStyle w:val="Hyperlink"/>
            <w:rFonts w:ascii="Garamond" w:hAnsi="Garamond"/>
            <w:color w:val="auto"/>
            <w:u w:val="none"/>
          </w:rPr>
          <w:t>https://www.facebook.com/about/privacy/#!/full_data_use_policy</w:t>
        </w:r>
      </w:hyperlink>
    </w:p>
  </w:footnote>
  <w:footnote w:id="180">
    <w:p w:rsidR="001320A8" w:rsidRDefault="001320A8">
      <w:pPr>
        <w:pStyle w:val="Fodnotetekst"/>
      </w:pPr>
      <w:r w:rsidRPr="00981B98">
        <w:rPr>
          <w:rStyle w:val="Fodnotehenvisning"/>
          <w:rFonts w:ascii="Garamond" w:hAnsi="Garamond"/>
        </w:rPr>
        <w:footnoteRef/>
      </w:r>
      <w:r w:rsidRPr="00981B98">
        <w:rPr>
          <w:rFonts w:ascii="Garamond" w:hAnsi="Garamond"/>
        </w:rPr>
        <w:t xml:space="preserve"> https://www.</w:t>
      </w:r>
      <w:r>
        <w:rPr>
          <w:rFonts w:ascii="Garamond" w:hAnsi="Garamond"/>
        </w:rPr>
        <w:t>facebook.com/help/cookies/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0A8" w:rsidRDefault="001320A8" w:rsidP="00C16510">
    <w:pPr>
      <w:pStyle w:val="Sidehoved"/>
      <w:jc w:val="center"/>
    </w:pPr>
  </w:p>
  <w:p w:rsidR="001320A8" w:rsidRDefault="001320A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dragon.ak.fbcdn.net/cfs-ak-snc6/84980/923/233641236679183_1009183043.png" style="width:6.6pt;height:12.6pt;visibility:visible;mso-wrap-style:square" o:bullet="t">
        <v:imagedata r:id="rId1" o:title="233641236679183_1009183043"/>
      </v:shape>
    </w:pict>
  </w:numPicBullet>
  <w:abstractNum w:abstractNumId="0">
    <w:nsid w:val="006967EC"/>
    <w:multiLevelType w:val="hybridMultilevel"/>
    <w:tmpl w:val="83F492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60E016F"/>
    <w:multiLevelType w:val="hybridMultilevel"/>
    <w:tmpl w:val="392A50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CF12EE5"/>
    <w:multiLevelType w:val="hybridMultilevel"/>
    <w:tmpl w:val="D8B0550C"/>
    <w:lvl w:ilvl="0" w:tplc="CCEE6AA0">
      <w:start w:val="3"/>
      <w:numFmt w:val="bullet"/>
      <w:lvlText w:val=""/>
      <w:lvlJc w:val="left"/>
      <w:pPr>
        <w:ind w:left="405" w:hanging="360"/>
      </w:pPr>
      <w:rPr>
        <w:rFonts w:ascii="Wingdings" w:eastAsiaTheme="minorHAnsi" w:hAnsi="Wingdings" w:cstheme="minorBid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3">
    <w:nsid w:val="0D356C5F"/>
    <w:multiLevelType w:val="multilevel"/>
    <w:tmpl w:val="9A1C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14BFD"/>
    <w:multiLevelType w:val="hybridMultilevel"/>
    <w:tmpl w:val="F0129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82B54A3"/>
    <w:multiLevelType w:val="hybridMultilevel"/>
    <w:tmpl w:val="F482E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C4C54E1"/>
    <w:multiLevelType w:val="hybridMultilevel"/>
    <w:tmpl w:val="317A6ECC"/>
    <w:lvl w:ilvl="0" w:tplc="5C5478DC">
      <w:start w:val="6"/>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4817EEB"/>
    <w:multiLevelType w:val="hybridMultilevel"/>
    <w:tmpl w:val="A4861A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B130D6D"/>
    <w:multiLevelType w:val="hybridMultilevel"/>
    <w:tmpl w:val="5BBEF7E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503B2E2F"/>
    <w:multiLevelType w:val="hybridMultilevel"/>
    <w:tmpl w:val="E468E5AE"/>
    <w:lvl w:ilvl="0" w:tplc="04060001">
      <w:start w:val="1"/>
      <w:numFmt w:val="bullet"/>
      <w:lvlText w:val=""/>
      <w:lvlJc w:val="left"/>
      <w:pPr>
        <w:ind w:left="784" w:hanging="360"/>
      </w:pPr>
      <w:rPr>
        <w:rFonts w:ascii="Symbol" w:hAnsi="Symbol" w:hint="default"/>
      </w:rPr>
    </w:lvl>
    <w:lvl w:ilvl="1" w:tplc="04060003" w:tentative="1">
      <w:start w:val="1"/>
      <w:numFmt w:val="bullet"/>
      <w:lvlText w:val="o"/>
      <w:lvlJc w:val="left"/>
      <w:pPr>
        <w:ind w:left="1504" w:hanging="360"/>
      </w:pPr>
      <w:rPr>
        <w:rFonts w:ascii="Courier New" w:hAnsi="Courier New" w:cs="Courier New" w:hint="default"/>
      </w:rPr>
    </w:lvl>
    <w:lvl w:ilvl="2" w:tplc="04060005" w:tentative="1">
      <w:start w:val="1"/>
      <w:numFmt w:val="bullet"/>
      <w:lvlText w:val=""/>
      <w:lvlJc w:val="left"/>
      <w:pPr>
        <w:ind w:left="2224" w:hanging="360"/>
      </w:pPr>
      <w:rPr>
        <w:rFonts w:ascii="Wingdings" w:hAnsi="Wingdings" w:hint="default"/>
      </w:rPr>
    </w:lvl>
    <w:lvl w:ilvl="3" w:tplc="04060001" w:tentative="1">
      <w:start w:val="1"/>
      <w:numFmt w:val="bullet"/>
      <w:lvlText w:val=""/>
      <w:lvlJc w:val="left"/>
      <w:pPr>
        <w:ind w:left="2944" w:hanging="360"/>
      </w:pPr>
      <w:rPr>
        <w:rFonts w:ascii="Symbol" w:hAnsi="Symbol" w:hint="default"/>
      </w:rPr>
    </w:lvl>
    <w:lvl w:ilvl="4" w:tplc="04060003" w:tentative="1">
      <w:start w:val="1"/>
      <w:numFmt w:val="bullet"/>
      <w:lvlText w:val="o"/>
      <w:lvlJc w:val="left"/>
      <w:pPr>
        <w:ind w:left="3664" w:hanging="360"/>
      </w:pPr>
      <w:rPr>
        <w:rFonts w:ascii="Courier New" w:hAnsi="Courier New" w:cs="Courier New" w:hint="default"/>
      </w:rPr>
    </w:lvl>
    <w:lvl w:ilvl="5" w:tplc="04060005" w:tentative="1">
      <w:start w:val="1"/>
      <w:numFmt w:val="bullet"/>
      <w:lvlText w:val=""/>
      <w:lvlJc w:val="left"/>
      <w:pPr>
        <w:ind w:left="4384" w:hanging="360"/>
      </w:pPr>
      <w:rPr>
        <w:rFonts w:ascii="Wingdings" w:hAnsi="Wingdings" w:hint="default"/>
      </w:rPr>
    </w:lvl>
    <w:lvl w:ilvl="6" w:tplc="04060001" w:tentative="1">
      <w:start w:val="1"/>
      <w:numFmt w:val="bullet"/>
      <w:lvlText w:val=""/>
      <w:lvlJc w:val="left"/>
      <w:pPr>
        <w:ind w:left="5104" w:hanging="360"/>
      </w:pPr>
      <w:rPr>
        <w:rFonts w:ascii="Symbol" w:hAnsi="Symbol" w:hint="default"/>
      </w:rPr>
    </w:lvl>
    <w:lvl w:ilvl="7" w:tplc="04060003" w:tentative="1">
      <w:start w:val="1"/>
      <w:numFmt w:val="bullet"/>
      <w:lvlText w:val="o"/>
      <w:lvlJc w:val="left"/>
      <w:pPr>
        <w:ind w:left="5824" w:hanging="360"/>
      </w:pPr>
      <w:rPr>
        <w:rFonts w:ascii="Courier New" w:hAnsi="Courier New" w:cs="Courier New" w:hint="default"/>
      </w:rPr>
    </w:lvl>
    <w:lvl w:ilvl="8" w:tplc="04060005" w:tentative="1">
      <w:start w:val="1"/>
      <w:numFmt w:val="bullet"/>
      <w:lvlText w:val=""/>
      <w:lvlJc w:val="left"/>
      <w:pPr>
        <w:ind w:left="6544" w:hanging="360"/>
      </w:pPr>
      <w:rPr>
        <w:rFonts w:ascii="Wingdings" w:hAnsi="Wingdings" w:hint="default"/>
      </w:rPr>
    </w:lvl>
  </w:abstractNum>
  <w:abstractNum w:abstractNumId="10">
    <w:nsid w:val="50727020"/>
    <w:multiLevelType w:val="hybridMultilevel"/>
    <w:tmpl w:val="77A8E456"/>
    <w:lvl w:ilvl="0" w:tplc="3EA8426C">
      <w:start w:val="4"/>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2535D38"/>
    <w:multiLevelType w:val="hybridMultilevel"/>
    <w:tmpl w:val="AD3C8ADE"/>
    <w:lvl w:ilvl="0" w:tplc="5060C80A">
      <w:start w:val="21"/>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9C20F85"/>
    <w:multiLevelType w:val="multilevel"/>
    <w:tmpl w:val="2A78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B7DCE"/>
    <w:multiLevelType w:val="hybridMultilevel"/>
    <w:tmpl w:val="330CBD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C01021B"/>
    <w:multiLevelType w:val="multilevel"/>
    <w:tmpl w:val="0CC89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2C4D8E"/>
    <w:multiLevelType w:val="hybridMultilevel"/>
    <w:tmpl w:val="1BB2F7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3"/>
  </w:num>
  <w:num w:numId="4">
    <w:abstractNumId w:val="1"/>
  </w:num>
  <w:num w:numId="5">
    <w:abstractNumId w:val="7"/>
  </w:num>
  <w:num w:numId="6">
    <w:abstractNumId w:val="12"/>
  </w:num>
  <w:num w:numId="7">
    <w:abstractNumId w:val="0"/>
  </w:num>
  <w:num w:numId="8">
    <w:abstractNumId w:val="14"/>
  </w:num>
  <w:num w:numId="9">
    <w:abstractNumId w:val="8"/>
  </w:num>
  <w:num w:numId="10">
    <w:abstractNumId w:val="5"/>
  </w:num>
  <w:num w:numId="11">
    <w:abstractNumId w:val="11"/>
  </w:num>
  <w:num w:numId="12">
    <w:abstractNumId w:val="2"/>
  </w:num>
  <w:num w:numId="13">
    <w:abstractNumId w:val="6"/>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88"/>
    <w:rsid w:val="00001160"/>
    <w:rsid w:val="00002340"/>
    <w:rsid w:val="00002804"/>
    <w:rsid w:val="000030AE"/>
    <w:rsid w:val="0000553B"/>
    <w:rsid w:val="000058A9"/>
    <w:rsid w:val="00006AA2"/>
    <w:rsid w:val="00010974"/>
    <w:rsid w:val="00011494"/>
    <w:rsid w:val="00014285"/>
    <w:rsid w:val="00014D1E"/>
    <w:rsid w:val="000164EB"/>
    <w:rsid w:val="00022730"/>
    <w:rsid w:val="000229CA"/>
    <w:rsid w:val="00022A7D"/>
    <w:rsid w:val="00023944"/>
    <w:rsid w:val="00023C8C"/>
    <w:rsid w:val="0002531B"/>
    <w:rsid w:val="00025896"/>
    <w:rsid w:val="00026A18"/>
    <w:rsid w:val="00027672"/>
    <w:rsid w:val="00027D24"/>
    <w:rsid w:val="000303DF"/>
    <w:rsid w:val="00030CD8"/>
    <w:rsid w:val="00033BDA"/>
    <w:rsid w:val="00035179"/>
    <w:rsid w:val="00035C09"/>
    <w:rsid w:val="0003647A"/>
    <w:rsid w:val="0003680A"/>
    <w:rsid w:val="00036CB1"/>
    <w:rsid w:val="00036CF9"/>
    <w:rsid w:val="0003715A"/>
    <w:rsid w:val="00040316"/>
    <w:rsid w:val="00044AEF"/>
    <w:rsid w:val="00044CBE"/>
    <w:rsid w:val="000459A7"/>
    <w:rsid w:val="00047924"/>
    <w:rsid w:val="00050D9E"/>
    <w:rsid w:val="000511F3"/>
    <w:rsid w:val="00051F86"/>
    <w:rsid w:val="00057544"/>
    <w:rsid w:val="00057F11"/>
    <w:rsid w:val="00062109"/>
    <w:rsid w:val="00064CAA"/>
    <w:rsid w:val="0006506A"/>
    <w:rsid w:val="000652EB"/>
    <w:rsid w:val="0006592D"/>
    <w:rsid w:val="000663DA"/>
    <w:rsid w:val="00070EA6"/>
    <w:rsid w:val="00075238"/>
    <w:rsid w:val="00080F13"/>
    <w:rsid w:val="00081519"/>
    <w:rsid w:val="000828F7"/>
    <w:rsid w:val="00082CF9"/>
    <w:rsid w:val="000848CC"/>
    <w:rsid w:val="000848F4"/>
    <w:rsid w:val="00086E09"/>
    <w:rsid w:val="0009110A"/>
    <w:rsid w:val="000912F0"/>
    <w:rsid w:val="00091F78"/>
    <w:rsid w:val="00092386"/>
    <w:rsid w:val="00095123"/>
    <w:rsid w:val="000958F5"/>
    <w:rsid w:val="000966EA"/>
    <w:rsid w:val="00096EAF"/>
    <w:rsid w:val="00097C0E"/>
    <w:rsid w:val="00097D78"/>
    <w:rsid w:val="00097D9E"/>
    <w:rsid w:val="000A0648"/>
    <w:rsid w:val="000A2BCF"/>
    <w:rsid w:val="000A5B80"/>
    <w:rsid w:val="000A5BBA"/>
    <w:rsid w:val="000A6B6B"/>
    <w:rsid w:val="000B13DB"/>
    <w:rsid w:val="000B1787"/>
    <w:rsid w:val="000B1A20"/>
    <w:rsid w:val="000B224A"/>
    <w:rsid w:val="000B40A8"/>
    <w:rsid w:val="000B5C1F"/>
    <w:rsid w:val="000B6779"/>
    <w:rsid w:val="000B735B"/>
    <w:rsid w:val="000B77BD"/>
    <w:rsid w:val="000C0398"/>
    <w:rsid w:val="000C0B60"/>
    <w:rsid w:val="000C373E"/>
    <w:rsid w:val="000C4CD8"/>
    <w:rsid w:val="000C552B"/>
    <w:rsid w:val="000C6FAC"/>
    <w:rsid w:val="000C7785"/>
    <w:rsid w:val="000C7DB8"/>
    <w:rsid w:val="000D41A8"/>
    <w:rsid w:val="000D48C5"/>
    <w:rsid w:val="000D4AE9"/>
    <w:rsid w:val="000D4FE2"/>
    <w:rsid w:val="000D5115"/>
    <w:rsid w:val="000D624C"/>
    <w:rsid w:val="000D6F94"/>
    <w:rsid w:val="000D7141"/>
    <w:rsid w:val="000E0220"/>
    <w:rsid w:val="000E0FC0"/>
    <w:rsid w:val="000E1B3E"/>
    <w:rsid w:val="000E1BF9"/>
    <w:rsid w:val="000E1E92"/>
    <w:rsid w:val="000E3158"/>
    <w:rsid w:val="000E37A8"/>
    <w:rsid w:val="000E3F35"/>
    <w:rsid w:val="000E3F6E"/>
    <w:rsid w:val="000E4001"/>
    <w:rsid w:val="000E439C"/>
    <w:rsid w:val="000E497E"/>
    <w:rsid w:val="000E6FE5"/>
    <w:rsid w:val="000E706D"/>
    <w:rsid w:val="000E73FC"/>
    <w:rsid w:val="000F1107"/>
    <w:rsid w:val="000F512C"/>
    <w:rsid w:val="000F547C"/>
    <w:rsid w:val="000F6479"/>
    <w:rsid w:val="000F7706"/>
    <w:rsid w:val="000F7961"/>
    <w:rsid w:val="001018D9"/>
    <w:rsid w:val="00101AC4"/>
    <w:rsid w:val="00102707"/>
    <w:rsid w:val="00105504"/>
    <w:rsid w:val="0010561D"/>
    <w:rsid w:val="001059AC"/>
    <w:rsid w:val="001076EC"/>
    <w:rsid w:val="00110F0C"/>
    <w:rsid w:val="00111B77"/>
    <w:rsid w:val="00112E82"/>
    <w:rsid w:val="00114727"/>
    <w:rsid w:val="0011486C"/>
    <w:rsid w:val="00114EA8"/>
    <w:rsid w:val="00116E81"/>
    <w:rsid w:val="00116F6B"/>
    <w:rsid w:val="00117CF7"/>
    <w:rsid w:val="001203A9"/>
    <w:rsid w:val="00121317"/>
    <w:rsid w:val="00121FFA"/>
    <w:rsid w:val="00124DE6"/>
    <w:rsid w:val="00124EC9"/>
    <w:rsid w:val="00130AC2"/>
    <w:rsid w:val="00130D03"/>
    <w:rsid w:val="00131010"/>
    <w:rsid w:val="0013137D"/>
    <w:rsid w:val="001320A8"/>
    <w:rsid w:val="00132DC1"/>
    <w:rsid w:val="00140791"/>
    <w:rsid w:val="0014093A"/>
    <w:rsid w:val="00141C17"/>
    <w:rsid w:val="0014303A"/>
    <w:rsid w:val="001438B2"/>
    <w:rsid w:val="00144706"/>
    <w:rsid w:val="001471C0"/>
    <w:rsid w:val="00150A7C"/>
    <w:rsid w:val="00151651"/>
    <w:rsid w:val="00151D3F"/>
    <w:rsid w:val="00152533"/>
    <w:rsid w:val="00155217"/>
    <w:rsid w:val="00155A8F"/>
    <w:rsid w:val="00156182"/>
    <w:rsid w:val="00156423"/>
    <w:rsid w:val="001570DE"/>
    <w:rsid w:val="00157EEF"/>
    <w:rsid w:val="00162930"/>
    <w:rsid w:val="00166E1E"/>
    <w:rsid w:val="0016728C"/>
    <w:rsid w:val="001722B7"/>
    <w:rsid w:val="0017330B"/>
    <w:rsid w:val="00173738"/>
    <w:rsid w:val="00175A56"/>
    <w:rsid w:val="00177A33"/>
    <w:rsid w:val="001820E0"/>
    <w:rsid w:val="00182FFE"/>
    <w:rsid w:val="0018369F"/>
    <w:rsid w:val="00185CB0"/>
    <w:rsid w:val="001911CA"/>
    <w:rsid w:val="00192168"/>
    <w:rsid w:val="00192D7A"/>
    <w:rsid w:val="001935CB"/>
    <w:rsid w:val="0019392A"/>
    <w:rsid w:val="001939F1"/>
    <w:rsid w:val="001939FC"/>
    <w:rsid w:val="00195B65"/>
    <w:rsid w:val="00195E45"/>
    <w:rsid w:val="001A0B5C"/>
    <w:rsid w:val="001A0F17"/>
    <w:rsid w:val="001A24A9"/>
    <w:rsid w:val="001A265D"/>
    <w:rsid w:val="001A2833"/>
    <w:rsid w:val="001A4304"/>
    <w:rsid w:val="001A444C"/>
    <w:rsid w:val="001A50D7"/>
    <w:rsid w:val="001A6522"/>
    <w:rsid w:val="001A6615"/>
    <w:rsid w:val="001A7343"/>
    <w:rsid w:val="001B1670"/>
    <w:rsid w:val="001B4EDC"/>
    <w:rsid w:val="001B6514"/>
    <w:rsid w:val="001B6563"/>
    <w:rsid w:val="001C10EA"/>
    <w:rsid w:val="001C2192"/>
    <w:rsid w:val="001C3852"/>
    <w:rsid w:val="001C464F"/>
    <w:rsid w:val="001C67B5"/>
    <w:rsid w:val="001C6FE7"/>
    <w:rsid w:val="001C70EF"/>
    <w:rsid w:val="001D011B"/>
    <w:rsid w:val="001D09DC"/>
    <w:rsid w:val="001D1866"/>
    <w:rsid w:val="001D1A41"/>
    <w:rsid w:val="001D31F0"/>
    <w:rsid w:val="001D4411"/>
    <w:rsid w:val="001D4BE1"/>
    <w:rsid w:val="001D5AD2"/>
    <w:rsid w:val="001D635E"/>
    <w:rsid w:val="001E0548"/>
    <w:rsid w:val="001E26FE"/>
    <w:rsid w:val="001E3371"/>
    <w:rsid w:val="001E4C83"/>
    <w:rsid w:val="001E6257"/>
    <w:rsid w:val="001E75F4"/>
    <w:rsid w:val="001F04F3"/>
    <w:rsid w:val="001F14C0"/>
    <w:rsid w:val="001F1615"/>
    <w:rsid w:val="001F21D6"/>
    <w:rsid w:val="001F23FB"/>
    <w:rsid w:val="001F2E74"/>
    <w:rsid w:val="001F3413"/>
    <w:rsid w:val="001F3A6A"/>
    <w:rsid w:val="001F4012"/>
    <w:rsid w:val="001F4437"/>
    <w:rsid w:val="001F4AB1"/>
    <w:rsid w:val="001F61FE"/>
    <w:rsid w:val="001F67F8"/>
    <w:rsid w:val="001F7CC9"/>
    <w:rsid w:val="0020188F"/>
    <w:rsid w:val="00201C4B"/>
    <w:rsid w:val="00202C87"/>
    <w:rsid w:val="002039A3"/>
    <w:rsid w:val="0020483A"/>
    <w:rsid w:val="002060AC"/>
    <w:rsid w:val="002075DF"/>
    <w:rsid w:val="00207870"/>
    <w:rsid w:val="002101CD"/>
    <w:rsid w:val="002102D0"/>
    <w:rsid w:val="0021054F"/>
    <w:rsid w:val="00212766"/>
    <w:rsid w:val="00213A35"/>
    <w:rsid w:val="00214633"/>
    <w:rsid w:val="00214744"/>
    <w:rsid w:val="0021571D"/>
    <w:rsid w:val="0021648F"/>
    <w:rsid w:val="00216636"/>
    <w:rsid w:val="002168A5"/>
    <w:rsid w:val="002177C0"/>
    <w:rsid w:val="002208FF"/>
    <w:rsid w:val="00222102"/>
    <w:rsid w:val="00222A47"/>
    <w:rsid w:val="00226F7A"/>
    <w:rsid w:val="002307D5"/>
    <w:rsid w:val="00233548"/>
    <w:rsid w:val="00233DE5"/>
    <w:rsid w:val="00235A23"/>
    <w:rsid w:val="00235B8B"/>
    <w:rsid w:val="002362DF"/>
    <w:rsid w:val="00236936"/>
    <w:rsid w:val="002378E9"/>
    <w:rsid w:val="0024059E"/>
    <w:rsid w:val="00242734"/>
    <w:rsid w:val="0024355E"/>
    <w:rsid w:val="0024395E"/>
    <w:rsid w:val="00244074"/>
    <w:rsid w:val="00244100"/>
    <w:rsid w:val="002449DE"/>
    <w:rsid w:val="002453E6"/>
    <w:rsid w:val="00246098"/>
    <w:rsid w:val="00246383"/>
    <w:rsid w:val="00246A03"/>
    <w:rsid w:val="0024713B"/>
    <w:rsid w:val="00247295"/>
    <w:rsid w:val="002510C3"/>
    <w:rsid w:val="00251AE7"/>
    <w:rsid w:val="002532EA"/>
    <w:rsid w:val="00253F2C"/>
    <w:rsid w:val="00254D9D"/>
    <w:rsid w:val="0025540A"/>
    <w:rsid w:val="00255549"/>
    <w:rsid w:val="00255F0B"/>
    <w:rsid w:val="00262900"/>
    <w:rsid w:val="00262C2D"/>
    <w:rsid w:val="00264ADD"/>
    <w:rsid w:val="00265070"/>
    <w:rsid w:val="00266373"/>
    <w:rsid w:val="00267782"/>
    <w:rsid w:val="0027026D"/>
    <w:rsid w:val="002713B7"/>
    <w:rsid w:val="0027293C"/>
    <w:rsid w:val="00274059"/>
    <w:rsid w:val="0027451A"/>
    <w:rsid w:val="0027463E"/>
    <w:rsid w:val="00276350"/>
    <w:rsid w:val="00277FD2"/>
    <w:rsid w:val="0028133F"/>
    <w:rsid w:val="00282E63"/>
    <w:rsid w:val="002830E3"/>
    <w:rsid w:val="00284D4E"/>
    <w:rsid w:val="002852F1"/>
    <w:rsid w:val="002858C7"/>
    <w:rsid w:val="00285C64"/>
    <w:rsid w:val="002869E0"/>
    <w:rsid w:val="00286A4A"/>
    <w:rsid w:val="0028713A"/>
    <w:rsid w:val="00287309"/>
    <w:rsid w:val="0028792A"/>
    <w:rsid w:val="0029121D"/>
    <w:rsid w:val="002953E8"/>
    <w:rsid w:val="00295925"/>
    <w:rsid w:val="00296C64"/>
    <w:rsid w:val="002973DC"/>
    <w:rsid w:val="002A2A5A"/>
    <w:rsid w:val="002A39BB"/>
    <w:rsid w:val="002A4411"/>
    <w:rsid w:val="002A7504"/>
    <w:rsid w:val="002A785D"/>
    <w:rsid w:val="002A78BE"/>
    <w:rsid w:val="002B44EA"/>
    <w:rsid w:val="002B759F"/>
    <w:rsid w:val="002B76ED"/>
    <w:rsid w:val="002C120A"/>
    <w:rsid w:val="002C175C"/>
    <w:rsid w:val="002C3628"/>
    <w:rsid w:val="002C49F2"/>
    <w:rsid w:val="002C4F93"/>
    <w:rsid w:val="002C52FB"/>
    <w:rsid w:val="002C65B0"/>
    <w:rsid w:val="002C7730"/>
    <w:rsid w:val="002D02A7"/>
    <w:rsid w:val="002D0362"/>
    <w:rsid w:val="002D0516"/>
    <w:rsid w:val="002D1919"/>
    <w:rsid w:val="002D2492"/>
    <w:rsid w:val="002D27A8"/>
    <w:rsid w:val="002D361D"/>
    <w:rsid w:val="002D3BFE"/>
    <w:rsid w:val="002D499C"/>
    <w:rsid w:val="002D5D7F"/>
    <w:rsid w:val="002D6036"/>
    <w:rsid w:val="002D677F"/>
    <w:rsid w:val="002E220E"/>
    <w:rsid w:val="002E37E5"/>
    <w:rsid w:val="002E582F"/>
    <w:rsid w:val="002E5C7A"/>
    <w:rsid w:val="002E6842"/>
    <w:rsid w:val="002E6BC6"/>
    <w:rsid w:val="002E78CA"/>
    <w:rsid w:val="002F0858"/>
    <w:rsid w:val="002F1E39"/>
    <w:rsid w:val="002F324C"/>
    <w:rsid w:val="002F3AAE"/>
    <w:rsid w:val="002F4CFC"/>
    <w:rsid w:val="002F5F8D"/>
    <w:rsid w:val="002F79BE"/>
    <w:rsid w:val="00300D2C"/>
    <w:rsid w:val="003013DE"/>
    <w:rsid w:val="00301482"/>
    <w:rsid w:val="003017B3"/>
    <w:rsid w:val="00301C05"/>
    <w:rsid w:val="00301DA7"/>
    <w:rsid w:val="003030DC"/>
    <w:rsid w:val="003040C4"/>
    <w:rsid w:val="00304647"/>
    <w:rsid w:val="003051FD"/>
    <w:rsid w:val="00307512"/>
    <w:rsid w:val="00307703"/>
    <w:rsid w:val="00307937"/>
    <w:rsid w:val="0031172B"/>
    <w:rsid w:val="0031185D"/>
    <w:rsid w:val="00312E87"/>
    <w:rsid w:val="00312FBA"/>
    <w:rsid w:val="0031368F"/>
    <w:rsid w:val="00314488"/>
    <w:rsid w:val="003149BE"/>
    <w:rsid w:val="0031623E"/>
    <w:rsid w:val="0032055A"/>
    <w:rsid w:val="003207A4"/>
    <w:rsid w:val="00322CDD"/>
    <w:rsid w:val="00325590"/>
    <w:rsid w:val="0033072A"/>
    <w:rsid w:val="00333403"/>
    <w:rsid w:val="00333D00"/>
    <w:rsid w:val="0033555F"/>
    <w:rsid w:val="00337C89"/>
    <w:rsid w:val="0034006A"/>
    <w:rsid w:val="00340D1B"/>
    <w:rsid w:val="00341728"/>
    <w:rsid w:val="00341DCC"/>
    <w:rsid w:val="00342A40"/>
    <w:rsid w:val="00343632"/>
    <w:rsid w:val="00344FF3"/>
    <w:rsid w:val="00345882"/>
    <w:rsid w:val="003458E5"/>
    <w:rsid w:val="003503D0"/>
    <w:rsid w:val="00351544"/>
    <w:rsid w:val="00351B0A"/>
    <w:rsid w:val="00352771"/>
    <w:rsid w:val="00352CCB"/>
    <w:rsid w:val="00354522"/>
    <w:rsid w:val="003556B2"/>
    <w:rsid w:val="00355D70"/>
    <w:rsid w:val="00355DDD"/>
    <w:rsid w:val="00355E93"/>
    <w:rsid w:val="00356956"/>
    <w:rsid w:val="00360006"/>
    <w:rsid w:val="00360208"/>
    <w:rsid w:val="00361176"/>
    <w:rsid w:val="00361180"/>
    <w:rsid w:val="003622D6"/>
    <w:rsid w:val="00362511"/>
    <w:rsid w:val="00364395"/>
    <w:rsid w:val="0036441F"/>
    <w:rsid w:val="00365449"/>
    <w:rsid w:val="003655EA"/>
    <w:rsid w:val="003673E1"/>
    <w:rsid w:val="00370D79"/>
    <w:rsid w:val="0037129D"/>
    <w:rsid w:val="00371BA9"/>
    <w:rsid w:val="00371D2E"/>
    <w:rsid w:val="003725ED"/>
    <w:rsid w:val="0037279C"/>
    <w:rsid w:val="00373562"/>
    <w:rsid w:val="00373913"/>
    <w:rsid w:val="00373C14"/>
    <w:rsid w:val="00376183"/>
    <w:rsid w:val="00376473"/>
    <w:rsid w:val="00377D58"/>
    <w:rsid w:val="003804E5"/>
    <w:rsid w:val="003809AF"/>
    <w:rsid w:val="00381188"/>
    <w:rsid w:val="0038467A"/>
    <w:rsid w:val="003846DB"/>
    <w:rsid w:val="00384F30"/>
    <w:rsid w:val="003865B5"/>
    <w:rsid w:val="00387EC6"/>
    <w:rsid w:val="0039073E"/>
    <w:rsid w:val="00390BFD"/>
    <w:rsid w:val="00391611"/>
    <w:rsid w:val="00392745"/>
    <w:rsid w:val="0039360A"/>
    <w:rsid w:val="003937A1"/>
    <w:rsid w:val="0039481A"/>
    <w:rsid w:val="00396BEE"/>
    <w:rsid w:val="003A16CA"/>
    <w:rsid w:val="003A1D68"/>
    <w:rsid w:val="003A2AC5"/>
    <w:rsid w:val="003A4161"/>
    <w:rsid w:val="003A4777"/>
    <w:rsid w:val="003A75EB"/>
    <w:rsid w:val="003B0521"/>
    <w:rsid w:val="003B1772"/>
    <w:rsid w:val="003B183A"/>
    <w:rsid w:val="003B1A11"/>
    <w:rsid w:val="003B1BD1"/>
    <w:rsid w:val="003B2217"/>
    <w:rsid w:val="003B4682"/>
    <w:rsid w:val="003B46C7"/>
    <w:rsid w:val="003B5880"/>
    <w:rsid w:val="003B5A37"/>
    <w:rsid w:val="003B6815"/>
    <w:rsid w:val="003B75A1"/>
    <w:rsid w:val="003C04B4"/>
    <w:rsid w:val="003C15DE"/>
    <w:rsid w:val="003C2ABB"/>
    <w:rsid w:val="003C2DE0"/>
    <w:rsid w:val="003C4C6F"/>
    <w:rsid w:val="003C4E54"/>
    <w:rsid w:val="003C5447"/>
    <w:rsid w:val="003C6622"/>
    <w:rsid w:val="003C7B8F"/>
    <w:rsid w:val="003C7D25"/>
    <w:rsid w:val="003D048E"/>
    <w:rsid w:val="003D19BA"/>
    <w:rsid w:val="003D1E0A"/>
    <w:rsid w:val="003D270F"/>
    <w:rsid w:val="003D3B45"/>
    <w:rsid w:val="003D650C"/>
    <w:rsid w:val="003D72EB"/>
    <w:rsid w:val="003D7866"/>
    <w:rsid w:val="003D7C29"/>
    <w:rsid w:val="003E0848"/>
    <w:rsid w:val="003E089B"/>
    <w:rsid w:val="003E158A"/>
    <w:rsid w:val="003E18F1"/>
    <w:rsid w:val="003E1941"/>
    <w:rsid w:val="003E19BF"/>
    <w:rsid w:val="003E1B58"/>
    <w:rsid w:val="003E3320"/>
    <w:rsid w:val="003E33A8"/>
    <w:rsid w:val="003E410B"/>
    <w:rsid w:val="003E4F26"/>
    <w:rsid w:val="003E5450"/>
    <w:rsid w:val="003E5B16"/>
    <w:rsid w:val="003E5FBC"/>
    <w:rsid w:val="003E641B"/>
    <w:rsid w:val="003E71E2"/>
    <w:rsid w:val="003E7C15"/>
    <w:rsid w:val="003F068A"/>
    <w:rsid w:val="003F0C8E"/>
    <w:rsid w:val="003F295C"/>
    <w:rsid w:val="003F3253"/>
    <w:rsid w:val="003F43B6"/>
    <w:rsid w:val="003F6FEC"/>
    <w:rsid w:val="00400938"/>
    <w:rsid w:val="0040167C"/>
    <w:rsid w:val="00402DCF"/>
    <w:rsid w:val="00406835"/>
    <w:rsid w:val="0040684E"/>
    <w:rsid w:val="00412CD0"/>
    <w:rsid w:val="00413AC3"/>
    <w:rsid w:val="00414635"/>
    <w:rsid w:val="00414F30"/>
    <w:rsid w:val="00415432"/>
    <w:rsid w:val="004154DF"/>
    <w:rsid w:val="00416177"/>
    <w:rsid w:val="00416E30"/>
    <w:rsid w:val="00417BAE"/>
    <w:rsid w:val="004202DF"/>
    <w:rsid w:val="00421A91"/>
    <w:rsid w:val="00422158"/>
    <w:rsid w:val="0042498B"/>
    <w:rsid w:val="00425D20"/>
    <w:rsid w:val="00425DE6"/>
    <w:rsid w:val="00431046"/>
    <w:rsid w:val="0043147F"/>
    <w:rsid w:val="00431BD3"/>
    <w:rsid w:val="00431D68"/>
    <w:rsid w:val="004336ED"/>
    <w:rsid w:val="00434123"/>
    <w:rsid w:val="00437BC2"/>
    <w:rsid w:val="00437F56"/>
    <w:rsid w:val="0044137D"/>
    <w:rsid w:val="00441404"/>
    <w:rsid w:val="00441C6B"/>
    <w:rsid w:val="00444767"/>
    <w:rsid w:val="004453FB"/>
    <w:rsid w:val="00447F1D"/>
    <w:rsid w:val="00450059"/>
    <w:rsid w:val="00450F7C"/>
    <w:rsid w:val="004511FF"/>
    <w:rsid w:val="0045148A"/>
    <w:rsid w:val="00456D4A"/>
    <w:rsid w:val="00457177"/>
    <w:rsid w:val="00457DA3"/>
    <w:rsid w:val="00463983"/>
    <w:rsid w:val="00466AA0"/>
    <w:rsid w:val="00471544"/>
    <w:rsid w:val="00471BF5"/>
    <w:rsid w:val="00472F7F"/>
    <w:rsid w:val="0047314D"/>
    <w:rsid w:val="00473CF5"/>
    <w:rsid w:val="00473F6F"/>
    <w:rsid w:val="004759FB"/>
    <w:rsid w:val="004806CD"/>
    <w:rsid w:val="00480D3F"/>
    <w:rsid w:val="004810F4"/>
    <w:rsid w:val="00481481"/>
    <w:rsid w:val="004848BE"/>
    <w:rsid w:val="00484E0A"/>
    <w:rsid w:val="00485F66"/>
    <w:rsid w:val="00486731"/>
    <w:rsid w:val="00486AD5"/>
    <w:rsid w:val="00487BE4"/>
    <w:rsid w:val="0049363A"/>
    <w:rsid w:val="00493ECC"/>
    <w:rsid w:val="004945EE"/>
    <w:rsid w:val="00494A8C"/>
    <w:rsid w:val="0049506F"/>
    <w:rsid w:val="004960EF"/>
    <w:rsid w:val="00496420"/>
    <w:rsid w:val="0049685D"/>
    <w:rsid w:val="004971F9"/>
    <w:rsid w:val="004A0900"/>
    <w:rsid w:val="004A2891"/>
    <w:rsid w:val="004A2B42"/>
    <w:rsid w:val="004A5812"/>
    <w:rsid w:val="004A6AB4"/>
    <w:rsid w:val="004A7F70"/>
    <w:rsid w:val="004B022F"/>
    <w:rsid w:val="004B1863"/>
    <w:rsid w:val="004B212C"/>
    <w:rsid w:val="004B2420"/>
    <w:rsid w:val="004B4BB4"/>
    <w:rsid w:val="004C2540"/>
    <w:rsid w:val="004C2E42"/>
    <w:rsid w:val="004C3E63"/>
    <w:rsid w:val="004C442B"/>
    <w:rsid w:val="004C5C23"/>
    <w:rsid w:val="004C60E3"/>
    <w:rsid w:val="004C7574"/>
    <w:rsid w:val="004D0689"/>
    <w:rsid w:val="004D06C2"/>
    <w:rsid w:val="004D109B"/>
    <w:rsid w:val="004D1F64"/>
    <w:rsid w:val="004D1FA0"/>
    <w:rsid w:val="004D387A"/>
    <w:rsid w:val="004D5B5C"/>
    <w:rsid w:val="004D5DC0"/>
    <w:rsid w:val="004D75E2"/>
    <w:rsid w:val="004D7901"/>
    <w:rsid w:val="004E0832"/>
    <w:rsid w:val="004E0E70"/>
    <w:rsid w:val="004E1210"/>
    <w:rsid w:val="004E3039"/>
    <w:rsid w:val="004E3AB5"/>
    <w:rsid w:val="004E3B1C"/>
    <w:rsid w:val="004E3F5A"/>
    <w:rsid w:val="004E4FC1"/>
    <w:rsid w:val="004E51F5"/>
    <w:rsid w:val="004E5755"/>
    <w:rsid w:val="004E6819"/>
    <w:rsid w:val="004F048D"/>
    <w:rsid w:val="004F1A21"/>
    <w:rsid w:val="004F2C06"/>
    <w:rsid w:val="004F4387"/>
    <w:rsid w:val="004F468F"/>
    <w:rsid w:val="004F6516"/>
    <w:rsid w:val="004F7C20"/>
    <w:rsid w:val="00500030"/>
    <w:rsid w:val="0050041D"/>
    <w:rsid w:val="00500F02"/>
    <w:rsid w:val="005013FF"/>
    <w:rsid w:val="00501961"/>
    <w:rsid w:val="00502A30"/>
    <w:rsid w:val="00502C4D"/>
    <w:rsid w:val="005032AC"/>
    <w:rsid w:val="00503AAC"/>
    <w:rsid w:val="00505E5C"/>
    <w:rsid w:val="00505F40"/>
    <w:rsid w:val="005073E1"/>
    <w:rsid w:val="00510757"/>
    <w:rsid w:val="00510E64"/>
    <w:rsid w:val="005112FF"/>
    <w:rsid w:val="0051185C"/>
    <w:rsid w:val="0051531B"/>
    <w:rsid w:val="005158A6"/>
    <w:rsid w:val="00516065"/>
    <w:rsid w:val="005160E8"/>
    <w:rsid w:val="00516227"/>
    <w:rsid w:val="0052173A"/>
    <w:rsid w:val="00521BB8"/>
    <w:rsid w:val="0052212D"/>
    <w:rsid w:val="00523008"/>
    <w:rsid w:val="005235F7"/>
    <w:rsid w:val="00523705"/>
    <w:rsid w:val="00523D4E"/>
    <w:rsid w:val="005242BE"/>
    <w:rsid w:val="005243DB"/>
    <w:rsid w:val="00524C5C"/>
    <w:rsid w:val="00525AC1"/>
    <w:rsid w:val="00530C05"/>
    <w:rsid w:val="00531BD3"/>
    <w:rsid w:val="00531FCB"/>
    <w:rsid w:val="0053233F"/>
    <w:rsid w:val="00534077"/>
    <w:rsid w:val="00534419"/>
    <w:rsid w:val="0053622B"/>
    <w:rsid w:val="00537A3C"/>
    <w:rsid w:val="005405ED"/>
    <w:rsid w:val="00541866"/>
    <w:rsid w:val="00542C06"/>
    <w:rsid w:val="00544049"/>
    <w:rsid w:val="005450BD"/>
    <w:rsid w:val="00545BBE"/>
    <w:rsid w:val="0054637B"/>
    <w:rsid w:val="00546448"/>
    <w:rsid w:val="0055116C"/>
    <w:rsid w:val="005543FE"/>
    <w:rsid w:val="00554486"/>
    <w:rsid w:val="00557849"/>
    <w:rsid w:val="005602CC"/>
    <w:rsid w:val="00561F52"/>
    <w:rsid w:val="0056205E"/>
    <w:rsid w:val="00562E04"/>
    <w:rsid w:val="005640E0"/>
    <w:rsid w:val="00564434"/>
    <w:rsid w:val="00564765"/>
    <w:rsid w:val="00564895"/>
    <w:rsid w:val="00565344"/>
    <w:rsid w:val="0056753E"/>
    <w:rsid w:val="00567DF9"/>
    <w:rsid w:val="0057098E"/>
    <w:rsid w:val="0057118D"/>
    <w:rsid w:val="00571210"/>
    <w:rsid w:val="00571C25"/>
    <w:rsid w:val="005726AE"/>
    <w:rsid w:val="00572DBE"/>
    <w:rsid w:val="0057326E"/>
    <w:rsid w:val="00574960"/>
    <w:rsid w:val="00577EAD"/>
    <w:rsid w:val="0058073D"/>
    <w:rsid w:val="00580CC1"/>
    <w:rsid w:val="00581007"/>
    <w:rsid w:val="0058159F"/>
    <w:rsid w:val="0058254F"/>
    <w:rsid w:val="00585FDB"/>
    <w:rsid w:val="00586A28"/>
    <w:rsid w:val="00587377"/>
    <w:rsid w:val="005908E2"/>
    <w:rsid w:val="00593C77"/>
    <w:rsid w:val="00595174"/>
    <w:rsid w:val="00595415"/>
    <w:rsid w:val="005A0686"/>
    <w:rsid w:val="005A2122"/>
    <w:rsid w:val="005A293F"/>
    <w:rsid w:val="005A2FEE"/>
    <w:rsid w:val="005A3C6C"/>
    <w:rsid w:val="005A76D9"/>
    <w:rsid w:val="005A7712"/>
    <w:rsid w:val="005A7BA1"/>
    <w:rsid w:val="005A7CCD"/>
    <w:rsid w:val="005A7DDD"/>
    <w:rsid w:val="005B1710"/>
    <w:rsid w:val="005B211C"/>
    <w:rsid w:val="005B3719"/>
    <w:rsid w:val="005B3AD4"/>
    <w:rsid w:val="005B52FA"/>
    <w:rsid w:val="005B5662"/>
    <w:rsid w:val="005B6EE9"/>
    <w:rsid w:val="005C21B4"/>
    <w:rsid w:val="005C252C"/>
    <w:rsid w:val="005C490A"/>
    <w:rsid w:val="005C5D82"/>
    <w:rsid w:val="005C6D0C"/>
    <w:rsid w:val="005C6D54"/>
    <w:rsid w:val="005C6FD5"/>
    <w:rsid w:val="005C7183"/>
    <w:rsid w:val="005D1426"/>
    <w:rsid w:val="005D404C"/>
    <w:rsid w:val="005D4294"/>
    <w:rsid w:val="005D6F3D"/>
    <w:rsid w:val="005D70E0"/>
    <w:rsid w:val="005D7190"/>
    <w:rsid w:val="005D7523"/>
    <w:rsid w:val="005D7A15"/>
    <w:rsid w:val="005E055E"/>
    <w:rsid w:val="005E29C1"/>
    <w:rsid w:val="005E4405"/>
    <w:rsid w:val="005E7A67"/>
    <w:rsid w:val="005F30DF"/>
    <w:rsid w:val="005F49F5"/>
    <w:rsid w:val="005F66E1"/>
    <w:rsid w:val="00601250"/>
    <w:rsid w:val="0060154E"/>
    <w:rsid w:val="00601585"/>
    <w:rsid w:val="006038A2"/>
    <w:rsid w:val="006046DE"/>
    <w:rsid w:val="00605335"/>
    <w:rsid w:val="00605FC8"/>
    <w:rsid w:val="0060661D"/>
    <w:rsid w:val="00606CCD"/>
    <w:rsid w:val="00606E6E"/>
    <w:rsid w:val="00607E85"/>
    <w:rsid w:val="006107C9"/>
    <w:rsid w:val="0061228C"/>
    <w:rsid w:val="00612699"/>
    <w:rsid w:val="0061288A"/>
    <w:rsid w:val="00612FF0"/>
    <w:rsid w:val="00613A7D"/>
    <w:rsid w:val="00613CC1"/>
    <w:rsid w:val="006140C7"/>
    <w:rsid w:val="006165A9"/>
    <w:rsid w:val="00620588"/>
    <w:rsid w:val="00622209"/>
    <w:rsid w:val="0062341B"/>
    <w:rsid w:val="006243BC"/>
    <w:rsid w:val="00624767"/>
    <w:rsid w:val="00625128"/>
    <w:rsid w:val="00626069"/>
    <w:rsid w:val="00627445"/>
    <w:rsid w:val="00630789"/>
    <w:rsid w:val="0063261E"/>
    <w:rsid w:val="00632EDF"/>
    <w:rsid w:val="006333F9"/>
    <w:rsid w:val="00634426"/>
    <w:rsid w:val="006354D9"/>
    <w:rsid w:val="0063555B"/>
    <w:rsid w:val="00635A97"/>
    <w:rsid w:val="00637E70"/>
    <w:rsid w:val="00640DAB"/>
    <w:rsid w:val="0064104D"/>
    <w:rsid w:val="00641094"/>
    <w:rsid w:val="00641526"/>
    <w:rsid w:val="006451F0"/>
    <w:rsid w:val="00646841"/>
    <w:rsid w:val="00647E2D"/>
    <w:rsid w:val="006536FD"/>
    <w:rsid w:val="00654060"/>
    <w:rsid w:val="006551F7"/>
    <w:rsid w:val="00655778"/>
    <w:rsid w:val="00655859"/>
    <w:rsid w:val="0065599E"/>
    <w:rsid w:val="006602F7"/>
    <w:rsid w:val="006628BC"/>
    <w:rsid w:val="00662DA8"/>
    <w:rsid w:val="006641CA"/>
    <w:rsid w:val="0066434F"/>
    <w:rsid w:val="00666501"/>
    <w:rsid w:val="0067012A"/>
    <w:rsid w:val="00672074"/>
    <w:rsid w:val="006721E9"/>
    <w:rsid w:val="0067263B"/>
    <w:rsid w:val="00672FC7"/>
    <w:rsid w:val="0067462D"/>
    <w:rsid w:val="0067488F"/>
    <w:rsid w:val="00675507"/>
    <w:rsid w:val="00675592"/>
    <w:rsid w:val="0067576B"/>
    <w:rsid w:val="006765A9"/>
    <w:rsid w:val="00676C9D"/>
    <w:rsid w:val="0067761E"/>
    <w:rsid w:val="00681D89"/>
    <w:rsid w:val="00682482"/>
    <w:rsid w:val="006833FE"/>
    <w:rsid w:val="006908AF"/>
    <w:rsid w:val="00690B5C"/>
    <w:rsid w:val="00693850"/>
    <w:rsid w:val="00693ADC"/>
    <w:rsid w:val="006A008D"/>
    <w:rsid w:val="006A4B4E"/>
    <w:rsid w:val="006A6000"/>
    <w:rsid w:val="006B006F"/>
    <w:rsid w:val="006B1E61"/>
    <w:rsid w:val="006B3987"/>
    <w:rsid w:val="006B4ECF"/>
    <w:rsid w:val="006B70FE"/>
    <w:rsid w:val="006B7343"/>
    <w:rsid w:val="006C0FBF"/>
    <w:rsid w:val="006C10CA"/>
    <w:rsid w:val="006C1101"/>
    <w:rsid w:val="006C1427"/>
    <w:rsid w:val="006C342D"/>
    <w:rsid w:val="006C422A"/>
    <w:rsid w:val="006C4468"/>
    <w:rsid w:val="006C47C9"/>
    <w:rsid w:val="006C5081"/>
    <w:rsid w:val="006D0008"/>
    <w:rsid w:val="006D0DE8"/>
    <w:rsid w:val="006D227D"/>
    <w:rsid w:val="006D2490"/>
    <w:rsid w:val="006D2FBF"/>
    <w:rsid w:val="006D3187"/>
    <w:rsid w:val="006D32BE"/>
    <w:rsid w:val="006D35D7"/>
    <w:rsid w:val="006D403B"/>
    <w:rsid w:val="006D4621"/>
    <w:rsid w:val="006D4C05"/>
    <w:rsid w:val="006D58D5"/>
    <w:rsid w:val="006D67AF"/>
    <w:rsid w:val="006D6854"/>
    <w:rsid w:val="006D6A43"/>
    <w:rsid w:val="006E0D07"/>
    <w:rsid w:val="006E2741"/>
    <w:rsid w:val="006E27EA"/>
    <w:rsid w:val="006E3537"/>
    <w:rsid w:val="006E4569"/>
    <w:rsid w:val="006E7692"/>
    <w:rsid w:val="006E7766"/>
    <w:rsid w:val="006F0F6B"/>
    <w:rsid w:val="006F1655"/>
    <w:rsid w:val="006F1AAF"/>
    <w:rsid w:val="006F24D7"/>
    <w:rsid w:val="006F4938"/>
    <w:rsid w:val="006F6DAD"/>
    <w:rsid w:val="006F7381"/>
    <w:rsid w:val="00700130"/>
    <w:rsid w:val="0070051B"/>
    <w:rsid w:val="00700570"/>
    <w:rsid w:val="00702726"/>
    <w:rsid w:val="00702B48"/>
    <w:rsid w:val="00703627"/>
    <w:rsid w:val="00704D9D"/>
    <w:rsid w:val="00705684"/>
    <w:rsid w:val="00705EFB"/>
    <w:rsid w:val="00706DE8"/>
    <w:rsid w:val="00707313"/>
    <w:rsid w:val="00707C40"/>
    <w:rsid w:val="007103D2"/>
    <w:rsid w:val="007129E6"/>
    <w:rsid w:val="00713C2F"/>
    <w:rsid w:val="00714CDA"/>
    <w:rsid w:val="007158C4"/>
    <w:rsid w:val="00717147"/>
    <w:rsid w:val="00717F4C"/>
    <w:rsid w:val="00721A2F"/>
    <w:rsid w:val="00721AAD"/>
    <w:rsid w:val="007225B1"/>
    <w:rsid w:val="00722F7A"/>
    <w:rsid w:val="007243D3"/>
    <w:rsid w:val="00726FFE"/>
    <w:rsid w:val="007313F8"/>
    <w:rsid w:val="007316D4"/>
    <w:rsid w:val="007339E5"/>
    <w:rsid w:val="00734910"/>
    <w:rsid w:val="00735C25"/>
    <w:rsid w:val="007371E0"/>
    <w:rsid w:val="00740F30"/>
    <w:rsid w:val="007433C4"/>
    <w:rsid w:val="007437B6"/>
    <w:rsid w:val="007438C7"/>
    <w:rsid w:val="007458B5"/>
    <w:rsid w:val="00747970"/>
    <w:rsid w:val="007512DF"/>
    <w:rsid w:val="007517F4"/>
    <w:rsid w:val="00751CC6"/>
    <w:rsid w:val="00752B5D"/>
    <w:rsid w:val="0075442F"/>
    <w:rsid w:val="007552E0"/>
    <w:rsid w:val="00755567"/>
    <w:rsid w:val="00756CEF"/>
    <w:rsid w:val="007660EC"/>
    <w:rsid w:val="007664A2"/>
    <w:rsid w:val="00766EA3"/>
    <w:rsid w:val="007672EE"/>
    <w:rsid w:val="007716EA"/>
    <w:rsid w:val="00771DD7"/>
    <w:rsid w:val="00771E45"/>
    <w:rsid w:val="00773519"/>
    <w:rsid w:val="00776C29"/>
    <w:rsid w:val="007772ED"/>
    <w:rsid w:val="00777945"/>
    <w:rsid w:val="0078012C"/>
    <w:rsid w:val="00780B44"/>
    <w:rsid w:val="00782573"/>
    <w:rsid w:val="007830F1"/>
    <w:rsid w:val="0078527C"/>
    <w:rsid w:val="007860AB"/>
    <w:rsid w:val="007860BD"/>
    <w:rsid w:val="00786687"/>
    <w:rsid w:val="00787680"/>
    <w:rsid w:val="00787B8D"/>
    <w:rsid w:val="0079070D"/>
    <w:rsid w:val="00792A29"/>
    <w:rsid w:val="00794291"/>
    <w:rsid w:val="00794D87"/>
    <w:rsid w:val="0079678F"/>
    <w:rsid w:val="007969AE"/>
    <w:rsid w:val="007973F8"/>
    <w:rsid w:val="0079758D"/>
    <w:rsid w:val="00797E8B"/>
    <w:rsid w:val="007A035C"/>
    <w:rsid w:val="007A1298"/>
    <w:rsid w:val="007A34A7"/>
    <w:rsid w:val="007A42C2"/>
    <w:rsid w:val="007A47BF"/>
    <w:rsid w:val="007A4833"/>
    <w:rsid w:val="007A5CF9"/>
    <w:rsid w:val="007A64B8"/>
    <w:rsid w:val="007B1B97"/>
    <w:rsid w:val="007B1C03"/>
    <w:rsid w:val="007B32B0"/>
    <w:rsid w:val="007B34B7"/>
    <w:rsid w:val="007B4292"/>
    <w:rsid w:val="007B63D3"/>
    <w:rsid w:val="007B7C06"/>
    <w:rsid w:val="007C10E7"/>
    <w:rsid w:val="007C246A"/>
    <w:rsid w:val="007C2598"/>
    <w:rsid w:val="007C265C"/>
    <w:rsid w:val="007C33AE"/>
    <w:rsid w:val="007D09B1"/>
    <w:rsid w:val="007D2173"/>
    <w:rsid w:val="007D5436"/>
    <w:rsid w:val="007D588A"/>
    <w:rsid w:val="007D5F94"/>
    <w:rsid w:val="007D65F1"/>
    <w:rsid w:val="007E16DF"/>
    <w:rsid w:val="007E4E9E"/>
    <w:rsid w:val="007E69F5"/>
    <w:rsid w:val="007E7F4F"/>
    <w:rsid w:val="007F142B"/>
    <w:rsid w:val="007F283E"/>
    <w:rsid w:val="007F3BA5"/>
    <w:rsid w:val="007F63E5"/>
    <w:rsid w:val="007F74B3"/>
    <w:rsid w:val="007F79CC"/>
    <w:rsid w:val="0080088E"/>
    <w:rsid w:val="00801124"/>
    <w:rsid w:val="00801841"/>
    <w:rsid w:val="00801A83"/>
    <w:rsid w:val="00803E33"/>
    <w:rsid w:val="00804304"/>
    <w:rsid w:val="008062D7"/>
    <w:rsid w:val="008069E3"/>
    <w:rsid w:val="0080726A"/>
    <w:rsid w:val="00810304"/>
    <w:rsid w:val="00811DC2"/>
    <w:rsid w:val="00812543"/>
    <w:rsid w:val="00812DB9"/>
    <w:rsid w:val="008131DA"/>
    <w:rsid w:val="00814104"/>
    <w:rsid w:val="008146D4"/>
    <w:rsid w:val="008157A7"/>
    <w:rsid w:val="00816C0D"/>
    <w:rsid w:val="008179D1"/>
    <w:rsid w:val="00817C5A"/>
    <w:rsid w:val="00821491"/>
    <w:rsid w:val="00822373"/>
    <w:rsid w:val="00822449"/>
    <w:rsid w:val="008249B4"/>
    <w:rsid w:val="00824C8C"/>
    <w:rsid w:val="00825013"/>
    <w:rsid w:val="008258BF"/>
    <w:rsid w:val="00832468"/>
    <w:rsid w:val="00833269"/>
    <w:rsid w:val="0083453E"/>
    <w:rsid w:val="00834E4F"/>
    <w:rsid w:val="008411AA"/>
    <w:rsid w:val="00842ADD"/>
    <w:rsid w:val="00843DCF"/>
    <w:rsid w:val="00845849"/>
    <w:rsid w:val="00845AC5"/>
    <w:rsid w:val="00845B1E"/>
    <w:rsid w:val="00851AD9"/>
    <w:rsid w:val="00854984"/>
    <w:rsid w:val="00856D7A"/>
    <w:rsid w:val="0086260B"/>
    <w:rsid w:val="00862983"/>
    <w:rsid w:val="00862B69"/>
    <w:rsid w:val="00864F1F"/>
    <w:rsid w:val="00865000"/>
    <w:rsid w:val="00866CAE"/>
    <w:rsid w:val="008713A5"/>
    <w:rsid w:val="00871756"/>
    <w:rsid w:val="00871DE2"/>
    <w:rsid w:val="00871EE7"/>
    <w:rsid w:val="008724C9"/>
    <w:rsid w:val="008730F7"/>
    <w:rsid w:val="00874329"/>
    <w:rsid w:val="00874727"/>
    <w:rsid w:val="0087528B"/>
    <w:rsid w:val="00876F44"/>
    <w:rsid w:val="00877225"/>
    <w:rsid w:val="008803A5"/>
    <w:rsid w:val="00882982"/>
    <w:rsid w:val="00884F52"/>
    <w:rsid w:val="008901E8"/>
    <w:rsid w:val="008910F6"/>
    <w:rsid w:val="00891A64"/>
    <w:rsid w:val="00894ABB"/>
    <w:rsid w:val="008977BB"/>
    <w:rsid w:val="008A022C"/>
    <w:rsid w:val="008A05EC"/>
    <w:rsid w:val="008A1662"/>
    <w:rsid w:val="008A2450"/>
    <w:rsid w:val="008A3D73"/>
    <w:rsid w:val="008A44C1"/>
    <w:rsid w:val="008A49AB"/>
    <w:rsid w:val="008A4F4A"/>
    <w:rsid w:val="008A5623"/>
    <w:rsid w:val="008A59C5"/>
    <w:rsid w:val="008A7436"/>
    <w:rsid w:val="008B13E1"/>
    <w:rsid w:val="008B40CE"/>
    <w:rsid w:val="008B4F06"/>
    <w:rsid w:val="008B7619"/>
    <w:rsid w:val="008C09D6"/>
    <w:rsid w:val="008C2815"/>
    <w:rsid w:val="008C3874"/>
    <w:rsid w:val="008C3BB4"/>
    <w:rsid w:val="008C40B2"/>
    <w:rsid w:val="008C5209"/>
    <w:rsid w:val="008C5D59"/>
    <w:rsid w:val="008D10D4"/>
    <w:rsid w:val="008D1BCB"/>
    <w:rsid w:val="008D25DE"/>
    <w:rsid w:val="008D3E7D"/>
    <w:rsid w:val="008D73F8"/>
    <w:rsid w:val="008D7570"/>
    <w:rsid w:val="008D7B92"/>
    <w:rsid w:val="008E2A0E"/>
    <w:rsid w:val="008E2B2E"/>
    <w:rsid w:val="008E336E"/>
    <w:rsid w:val="008E3EB4"/>
    <w:rsid w:val="008E43D9"/>
    <w:rsid w:val="008E5E6B"/>
    <w:rsid w:val="008F1A4A"/>
    <w:rsid w:val="008F36D1"/>
    <w:rsid w:val="008F5413"/>
    <w:rsid w:val="008F5D9E"/>
    <w:rsid w:val="008F6873"/>
    <w:rsid w:val="008F6B61"/>
    <w:rsid w:val="008F6FAE"/>
    <w:rsid w:val="008F70A7"/>
    <w:rsid w:val="0090425B"/>
    <w:rsid w:val="009046F8"/>
    <w:rsid w:val="00905A4D"/>
    <w:rsid w:val="00911306"/>
    <w:rsid w:val="00912BD6"/>
    <w:rsid w:val="0091337D"/>
    <w:rsid w:val="009136D8"/>
    <w:rsid w:val="00915127"/>
    <w:rsid w:val="00915B3C"/>
    <w:rsid w:val="00916672"/>
    <w:rsid w:val="00920B8A"/>
    <w:rsid w:val="009212C8"/>
    <w:rsid w:val="0092275A"/>
    <w:rsid w:val="0092331B"/>
    <w:rsid w:val="00924613"/>
    <w:rsid w:val="00924907"/>
    <w:rsid w:val="0092726A"/>
    <w:rsid w:val="009272A4"/>
    <w:rsid w:val="0093050D"/>
    <w:rsid w:val="00931503"/>
    <w:rsid w:val="00931835"/>
    <w:rsid w:val="009318C3"/>
    <w:rsid w:val="00931AD0"/>
    <w:rsid w:val="00931D8D"/>
    <w:rsid w:val="00934661"/>
    <w:rsid w:val="00935FAD"/>
    <w:rsid w:val="009362A2"/>
    <w:rsid w:val="009373F5"/>
    <w:rsid w:val="00942736"/>
    <w:rsid w:val="009428CC"/>
    <w:rsid w:val="00942CF5"/>
    <w:rsid w:val="00943057"/>
    <w:rsid w:val="009449A7"/>
    <w:rsid w:val="00944F84"/>
    <w:rsid w:val="00950B78"/>
    <w:rsid w:val="009511F8"/>
    <w:rsid w:val="00951C13"/>
    <w:rsid w:val="00953DDC"/>
    <w:rsid w:val="009554AF"/>
    <w:rsid w:val="00957E5F"/>
    <w:rsid w:val="00960112"/>
    <w:rsid w:val="00960715"/>
    <w:rsid w:val="009618F2"/>
    <w:rsid w:val="00962867"/>
    <w:rsid w:val="009628C8"/>
    <w:rsid w:val="00962FE9"/>
    <w:rsid w:val="009633CC"/>
    <w:rsid w:val="009639A0"/>
    <w:rsid w:val="009642D4"/>
    <w:rsid w:val="009649BA"/>
    <w:rsid w:val="00966C31"/>
    <w:rsid w:val="009674D2"/>
    <w:rsid w:val="0097169C"/>
    <w:rsid w:val="00971A02"/>
    <w:rsid w:val="00971F6E"/>
    <w:rsid w:val="009725E5"/>
    <w:rsid w:val="00973503"/>
    <w:rsid w:val="0097490E"/>
    <w:rsid w:val="009766E2"/>
    <w:rsid w:val="00977166"/>
    <w:rsid w:val="009773CF"/>
    <w:rsid w:val="00980070"/>
    <w:rsid w:val="00981B98"/>
    <w:rsid w:val="00982749"/>
    <w:rsid w:val="0098748C"/>
    <w:rsid w:val="00987C71"/>
    <w:rsid w:val="0099030E"/>
    <w:rsid w:val="00990598"/>
    <w:rsid w:val="00990732"/>
    <w:rsid w:val="0099091B"/>
    <w:rsid w:val="00991588"/>
    <w:rsid w:val="00991F33"/>
    <w:rsid w:val="00995089"/>
    <w:rsid w:val="00995516"/>
    <w:rsid w:val="00995B11"/>
    <w:rsid w:val="009A034E"/>
    <w:rsid w:val="009A15A7"/>
    <w:rsid w:val="009A2516"/>
    <w:rsid w:val="009A2BA5"/>
    <w:rsid w:val="009A41EB"/>
    <w:rsid w:val="009A4EB2"/>
    <w:rsid w:val="009A538A"/>
    <w:rsid w:val="009A61CA"/>
    <w:rsid w:val="009A64A2"/>
    <w:rsid w:val="009B0C09"/>
    <w:rsid w:val="009B1044"/>
    <w:rsid w:val="009B2A16"/>
    <w:rsid w:val="009B574C"/>
    <w:rsid w:val="009B5A05"/>
    <w:rsid w:val="009B6285"/>
    <w:rsid w:val="009B6FA2"/>
    <w:rsid w:val="009B7ED1"/>
    <w:rsid w:val="009C282F"/>
    <w:rsid w:val="009C328E"/>
    <w:rsid w:val="009C3569"/>
    <w:rsid w:val="009C378F"/>
    <w:rsid w:val="009C4021"/>
    <w:rsid w:val="009C5C3F"/>
    <w:rsid w:val="009C6231"/>
    <w:rsid w:val="009C6379"/>
    <w:rsid w:val="009C6E6F"/>
    <w:rsid w:val="009D023C"/>
    <w:rsid w:val="009D0EA4"/>
    <w:rsid w:val="009D1002"/>
    <w:rsid w:val="009D2C85"/>
    <w:rsid w:val="009D2E64"/>
    <w:rsid w:val="009D38B2"/>
    <w:rsid w:val="009D39FC"/>
    <w:rsid w:val="009D4505"/>
    <w:rsid w:val="009D7122"/>
    <w:rsid w:val="009E0A2F"/>
    <w:rsid w:val="009E116E"/>
    <w:rsid w:val="009E1C42"/>
    <w:rsid w:val="009E1F2F"/>
    <w:rsid w:val="009E4433"/>
    <w:rsid w:val="009E4EBE"/>
    <w:rsid w:val="009E6399"/>
    <w:rsid w:val="009F05C9"/>
    <w:rsid w:val="009F277F"/>
    <w:rsid w:val="009F3405"/>
    <w:rsid w:val="009F477F"/>
    <w:rsid w:val="009F4DD0"/>
    <w:rsid w:val="009F4E84"/>
    <w:rsid w:val="009F617E"/>
    <w:rsid w:val="009F6319"/>
    <w:rsid w:val="00A01913"/>
    <w:rsid w:val="00A031DF"/>
    <w:rsid w:val="00A06488"/>
    <w:rsid w:val="00A12630"/>
    <w:rsid w:val="00A14149"/>
    <w:rsid w:val="00A145FE"/>
    <w:rsid w:val="00A14A0F"/>
    <w:rsid w:val="00A179DD"/>
    <w:rsid w:val="00A22D57"/>
    <w:rsid w:val="00A241CA"/>
    <w:rsid w:val="00A25181"/>
    <w:rsid w:val="00A25658"/>
    <w:rsid w:val="00A25794"/>
    <w:rsid w:val="00A260F8"/>
    <w:rsid w:val="00A31DA4"/>
    <w:rsid w:val="00A36465"/>
    <w:rsid w:val="00A40CD1"/>
    <w:rsid w:val="00A42653"/>
    <w:rsid w:val="00A42894"/>
    <w:rsid w:val="00A43A4E"/>
    <w:rsid w:val="00A44C42"/>
    <w:rsid w:val="00A47BE6"/>
    <w:rsid w:val="00A50DE9"/>
    <w:rsid w:val="00A51FA4"/>
    <w:rsid w:val="00A52F4C"/>
    <w:rsid w:val="00A540C1"/>
    <w:rsid w:val="00A5440A"/>
    <w:rsid w:val="00A54BB2"/>
    <w:rsid w:val="00A55B85"/>
    <w:rsid w:val="00A56B48"/>
    <w:rsid w:val="00A570B4"/>
    <w:rsid w:val="00A57E6C"/>
    <w:rsid w:val="00A616DC"/>
    <w:rsid w:val="00A61854"/>
    <w:rsid w:val="00A621F4"/>
    <w:rsid w:val="00A62C31"/>
    <w:rsid w:val="00A6341D"/>
    <w:rsid w:val="00A6478C"/>
    <w:rsid w:val="00A64E8C"/>
    <w:rsid w:val="00A64EDE"/>
    <w:rsid w:val="00A661B0"/>
    <w:rsid w:val="00A66A31"/>
    <w:rsid w:val="00A6721A"/>
    <w:rsid w:val="00A70C4F"/>
    <w:rsid w:val="00A73B15"/>
    <w:rsid w:val="00A760A9"/>
    <w:rsid w:val="00A765E6"/>
    <w:rsid w:val="00A77550"/>
    <w:rsid w:val="00A817CB"/>
    <w:rsid w:val="00A81B96"/>
    <w:rsid w:val="00A837A8"/>
    <w:rsid w:val="00A84D6D"/>
    <w:rsid w:val="00A85BDC"/>
    <w:rsid w:val="00A870E5"/>
    <w:rsid w:val="00A8713F"/>
    <w:rsid w:val="00A873E1"/>
    <w:rsid w:val="00A878F4"/>
    <w:rsid w:val="00A87E06"/>
    <w:rsid w:val="00A91D45"/>
    <w:rsid w:val="00A945E0"/>
    <w:rsid w:val="00A94BAA"/>
    <w:rsid w:val="00A95C0D"/>
    <w:rsid w:val="00A95D31"/>
    <w:rsid w:val="00A96CEA"/>
    <w:rsid w:val="00A97AB9"/>
    <w:rsid w:val="00AA1091"/>
    <w:rsid w:val="00AA1685"/>
    <w:rsid w:val="00AA2E75"/>
    <w:rsid w:val="00AA2F02"/>
    <w:rsid w:val="00AA3728"/>
    <w:rsid w:val="00AB12E5"/>
    <w:rsid w:val="00AB17CF"/>
    <w:rsid w:val="00AB27EA"/>
    <w:rsid w:val="00AB5865"/>
    <w:rsid w:val="00AB6CB1"/>
    <w:rsid w:val="00AB7885"/>
    <w:rsid w:val="00AC087F"/>
    <w:rsid w:val="00AC334A"/>
    <w:rsid w:val="00AC4F8A"/>
    <w:rsid w:val="00AC6697"/>
    <w:rsid w:val="00AC6776"/>
    <w:rsid w:val="00AC67E8"/>
    <w:rsid w:val="00AC78BA"/>
    <w:rsid w:val="00AC7A71"/>
    <w:rsid w:val="00AD5864"/>
    <w:rsid w:val="00AD66B7"/>
    <w:rsid w:val="00AE058E"/>
    <w:rsid w:val="00AE0EDF"/>
    <w:rsid w:val="00AE2200"/>
    <w:rsid w:val="00AE46DB"/>
    <w:rsid w:val="00AE7D98"/>
    <w:rsid w:val="00AF0696"/>
    <w:rsid w:val="00AF28B9"/>
    <w:rsid w:val="00AF2BE5"/>
    <w:rsid w:val="00AF4FE3"/>
    <w:rsid w:val="00AF5EB4"/>
    <w:rsid w:val="00B01F27"/>
    <w:rsid w:val="00B01F70"/>
    <w:rsid w:val="00B02078"/>
    <w:rsid w:val="00B02BC2"/>
    <w:rsid w:val="00B032C5"/>
    <w:rsid w:val="00B04C85"/>
    <w:rsid w:val="00B052BB"/>
    <w:rsid w:val="00B12041"/>
    <w:rsid w:val="00B12B45"/>
    <w:rsid w:val="00B14025"/>
    <w:rsid w:val="00B14481"/>
    <w:rsid w:val="00B158DE"/>
    <w:rsid w:val="00B15DD9"/>
    <w:rsid w:val="00B16291"/>
    <w:rsid w:val="00B205DE"/>
    <w:rsid w:val="00B20A3A"/>
    <w:rsid w:val="00B20CE4"/>
    <w:rsid w:val="00B23204"/>
    <w:rsid w:val="00B234D4"/>
    <w:rsid w:val="00B245CB"/>
    <w:rsid w:val="00B254D7"/>
    <w:rsid w:val="00B25E09"/>
    <w:rsid w:val="00B26B9E"/>
    <w:rsid w:val="00B27B98"/>
    <w:rsid w:val="00B31097"/>
    <w:rsid w:val="00B311E5"/>
    <w:rsid w:val="00B31205"/>
    <w:rsid w:val="00B31585"/>
    <w:rsid w:val="00B31B94"/>
    <w:rsid w:val="00B31F29"/>
    <w:rsid w:val="00B33044"/>
    <w:rsid w:val="00B34B2E"/>
    <w:rsid w:val="00B40D3E"/>
    <w:rsid w:val="00B414AA"/>
    <w:rsid w:val="00B415A4"/>
    <w:rsid w:val="00B41912"/>
    <w:rsid w:val="00B423C5"/>
    <w:rsid w:val="00B42D93"/>
    <w:rsid w:val="00B45840"/>
    <w:rsid w:val="00B463D2"/>
    <w:rsid w:val="00B46A1C"/>
    <w:rsid w:val="00B50002"/>
    <w:rsid w:val="00B50E55"/>
    <w:rsid w:val="00B51ED0"/>
    <w:rsid w:val="00B52BF3"/>
    <w:rsid w:val="00B541FC"/>
    <w:rsid w:val="00B54437"/>
    <w:rsid w:val="00B5565D"/>
    <w:rsid w:val="00B55826"/>
    <w:rsid w:val="00B5710D"/>
    <w:rsid w:val="00B614A7"/>
    <w:rsid w:val="00B6150A"/>
    <w:rsid w:val="00B6400D"/>
    <w:rsid w:val="00B64C9F"/>
    <w:rsid w:val="00B658E3"/>
    <w:rsid w:val="00B66E6A"/>
    <w:rsid w:val="00B72BB7"/>
    <w:rsid w:val="00B7376C"/>
    <w:rsid w:val="00B738F4"/>
    <w:rsid w:val="00B7629B"/>
    <w:rsid w:val="00B76791"/>
    <w:rsid w:val="00B81D5F"/>
    <w:rsid w:val="00B8205E"/>
    <w:rsid w:val="00B835F8"/>
    <w:rsid w:val="00B837BA"/>
    <w:rsid w:val="00B83870"/>
    <w:rsid w:val="00B84B89"/>
    <w:rsid w:val="00B90035"/>
    <w:rsid w:val="00B90793"/>
    <w:rsid w:val="00B96723"/>
    <w:rsid w:val="00B96E9D"/>
    <w:rsid w:val="00B9731E"/>
    <w:rsid w:val="00B97756"/>
    <w:rsid w:val="00B97C20"/>
    <w:rsid w:val="00B97EE8"/>
    <w:rsid w:val="00BA0427"/>
    <w:rsid w:val="00BA04BA"/>
    <w:rsid w:val="00BA071B"/>
    <w:rsid w:val="00BA0DB1"/>
    <w:rsid w:val="00BA10E6"/>
    <w:rsid w:val="00BA1926"/>
    <w:rsid w:val="00BA1C81"/>
    <w:rsid w:val="00BA2BA7"/>
    <w:rsid w:val="00BA3B1B"/>
    <w:rsid w:val="00BA5FA9"/>
    <w:rsid w:val="00BA7E99"/>
    <w:rsid w:val="00BB2E14"/>
    <w:rsid w:val="00BB407E"/>
    <w:rsid w:val="00BB5A3C"/>
    <w:rsid w:val="00BB5E5C"/>
    <w:rsid w:val="00BB719D"/>
    <w:rsid w:val="00BB755A"/>
    <w:rsid w:val="00BC1E6A"/>
    <w:rsid w:val="00BC2ABD"/>
    <w:rsid w:val="00BC2D88"/>
    <w:rsid w:val="00BC3D9C"/>
    <w:rsid w:val="00BC5D93"/>
    <w:rsid w:val="00BC697D"/>
    <w:rsid w:val="00BD050F"/>
    <w:rsid w:val="00BD161E"/>
    <w:rsid w:val="00BD1729"/>
    <w:rsid w:val="00BD24E0"/>
    <w:rsid w:val="00BD2EF5"/>
    <w:rsid w:val="00BD4FF9"/>
    <w:rsid w:val="00BD50C2"/>
    <w:rsid w:val="00BD7BF6"/>
    <w:rsid w:val="00BD7F09"/>
    <w:rsid w:val="00BE1504"/>
    <w:rsid w:val="00BE228E"/>
    <w:rsid w:val="00BE2565"/>
    <w:rsid w:val="00BE33D0"/>
    <w:rsid w:val="00BE46D5"/>
    <w:rsid w:val="00BE4EA6"/>
    <w:rsid w:val="00BE5221"/>
    <w:rsid w:val="00BE767E"/>
    <w:rsid w:val="00BF4042"/>
    <w:rsid w:val="00BF58B6"/>
    <w:rsid w:val="00BF58EA"/>
    <w:rsid w:val="00BF5B73"/>
    <w:rsid w:val="00BF6AA2"/>
    <w:rsid w:val="00BF71F8"/>
    <w:rsid w:val="00C005B4"/>
    <w:rsid w:val="00C008D1"/>
    <w:rsid w:val="00C02429"/>
    <w:rsid w:val="00C0311E"/>
    <w:rsid w:val="00C044B4"/>
    <w:rsid w:val="00C05BC4"/>
    <w:rsid w:val="00C05F7E"/>
    <w:rsid w:val="00C11683"/>
    <w:rsid w:val="00C11E77"/>
    <w:rsid w:val="00C12B8A"/>
    <w:rsid w:val="00C12D9A"/>
    <w:rsid w:val="00C12F8C"/>
    <w:rsid w:val="00C16510"/>
    <w:rsid w:val="00C17363"/>
    <w:rsid w:val="00C2156E"/>
    <w:rsid w:val="00C2195F"/>
    <w:rsid w:val="00C229C1"/>
    <w:rsid w:val="00C23965"/>
    <w:rsid w:val="00C239B4"/>
    <w:rsid w:val="00C24744"/>
    <w:rsid w:val="00C2544D"/>
    <w:rsid w:val="00C27C8A"/>
    <w:rsid w:val="00C32059"/>
    <w:rsid w:val="00C34966"/>
    <w:rsid w:val="00C375D8"/>
    <w:rsid w:val="00C378B7"/>
    <w:rsid w:val="00C37EFD"/>
    <w:rsid w:val="00C425E9"/>
    <w:rsid w:val="00C431A1"/>
    <w:rsid w:val="00C43263"/>
    <w:rsid w:val="00C45B37"/>
    <w:rsid w:val="00C50270"/>
    <w:rsid w:val="00C50885"/>
    <w:rsid w:val="00C50CD6"/>
    <w:rsid w:val="00C53152"/>
    <w:rsid w:val="00C5379D"/>
    <w:rsid w:val="00C53BBD"/>
    <w:rsid w:val="00C542A4"/>
    <w:rsid w:val="00C60372"/>
    <w:rsid w:val="00C60598"/>
    <w:rsid w:val="00C608AC"/>
    <w:rsid w:val="00C609B8"/>
    <w:rsid w:val="00C62D62"/>
    <w:rsid w:val="00C62E97"/>
    <w:rsid w:val="00C630AE"/>
    <w:rsid w:val="00C630CE"/>
    <w:rsid w:val="00C6464B"/>
    <w:rsid w:val="00C64B61"/>
    <w:rsid w:val="00C65A86"/>
    <w:rsid w:val="00C71BF5"/>
    <w:rsid w:val="00C71D74"/>
    <w:rsid w:val="00C7280B"/>
    <w:rsid w:val="00C72A7D"/>
    <w:rsid w:val="00C72FEC"/>
    <w:rsid w:val="00C735DA"/>
    <w:rsid w:val="00C740A4"/>
    <w:rsid w:val="00C74B11"/>
    <w:rsid w:val="00C75CFA"/>
    <w:rsid w:val="00C75D17"/>
    <w:rsid w:val="00C77B80"/>
    <w:rsid w:val="00C80708"/>
    <w:rsid w:val="00C814AB"/>
    <w:rsid w:val="00C8185F"/>
    <w:rsid w:val="00C8359D"/>
    <w:rsid w:val="00C84247"/>
    <w:rsid w:val="00C857DC"/>
    <w:rsid w:val="00C85EF3"/>
    <w:rsid w:val="00C86910"/>
    <w:rsid w:val="00C8699F"/>
    <w:rsid w:val="00C86D83"/>
    <w:rsid w:val="00C875E1"/>
    <w:rsid w:val="00C87DDB"/>
    <w:rsid w:val="00C91CB2"/>
    <w:rsid w:val="00C937C7"/>
    <w:rsid w:val="00C94542"/>
    <w:rsid w:val="00C95318"/>
    <w:rsid w:val="00C95774"/>
    <w:rsid w:val="00CA0467"/>
    <w:rsid w:val="00CA1E20"/>
    <w:rsid w:val="00CA203E"/>
    <w:rsid w:val="00CA2EAE"/>
    <w:rsid w:val="00CA463F"/>
    <w:rsid w:val="00CA56AA"/>
    <w:rsid w:val="00CA7871"/>
    <w:rsid w:val="00CB0492"/>
    <w:rsid w:val="00CB06F8"/>
    <w:rsid w:val="00CB1B05"/>
    <w:rsid w:val="00CC2278"/>
    <w:rsid w:val="00CC2605"/>
    <w:rsid w:val="00CC3C67"/>
    <w:rsid w:val="00CC4357"/>
    <w:rsid w:val="00CC4E19"/>
    <w:rsid w:val="00CC5493"/>
    <w:rsid w:val="00CC56DE"/>
    <w:rsid w:val="00CC74CF"/>
    <w:rsid w:val="00CD014D"/>
    <w:rsid w:val="00CD0B86"/>
    <w:rsid w:val="00CD163F"/>
    <w:rsid w:val="00CD4575"/>
    <w:rsid w:val="00CD4EB3"/>
    <w:rsid w:val="00CD56E4"/>
    <w:rsid w:val="00CD6866"/>
    <w:rsid w:val="00CD6A6C"/>
    <w:rsid w:val="00CE32D8"/>
    <w:rsid w:val="00CE4323"/>
    <w:rsid w:val="00CE46BB"/>
    <w:rsid w:val="00CF03A3"/>
    <w:rsid w:val="00CF2070"/>
    <w:rsid w:val="00CF271C"/>
    <w:rsid w:val="00CF2AF2"/>
    <w:rsid w:val="00CF2D0C"/>
    <w:rsid w:val="00CF33C3"/>
    <w:rsid w:val="00CF3B96"/>
    <w:rsid w:val="00CF4C3F"/>
    <w:rsid w:val="00CF5874"/>
    <w:rsid w:val="00CF6A16"/>
    <w:rsid w:val="00CF6E61"/>
    <w:rsid w:val="00D0024B"/>
    <w:rsid w:val="00D00295"/>
    <w:rsid w:val="00D00B5D"/>
    <w:rsid w:val="00D01C0D"/>
    <w:rsid w:val="00D02E34"/>
    <w:rsid w:val="00D058CD"/>
    <w:rsid w:val="00D06E86"/>
    <w:rsid w:val="00D0765B"/>
    <w:rsid w:val="00D119FB"/>
    <w:rsid w:val="00D12647"/>
    <w:rsid w:val="00D14782"/>
    <w:rsid w:val="00D15E80"/>
    <w:rsid w:val="00D160B0"/>
    <w:rsid w:val="00D170BB"/>
    <w:rsid w:val="00D17969"/>
    <w:rsid w:val="00D202E7"/>
    <w:rsid w:val="00D2042E"/>
    <w:rsid w:val="00D207BA"/>
    <w:rsid w:val="00D222C7"/>
    <w:rsid w:val="00D23D2F"/>
    <w:rsid w:val="00D240CC"/>
    <w:rsid w:val="00D24FE4"/>
    <w:rsid w:val="00D262F0"/>
    <w:rsid w:val="00D26ECE"/>
    <w:rsid w:val="00D27313"/>
    <w:rsid w:val="00D2749D"/>
    <w:rsid w:val="00D27A00"/>
    <w:rsid w:val="00D27CAE"/>
    <w:rsid w:val="00D308DA"/>
    <w:rsid w:val="00D334FD"/>
    <w:rsid w:val="00D33AB0"/>
    <w:rsid w:val="00D33B91"/>
    <w:rsid w:val="00D3413F"/>
    <w:rsid w:val="00D36AE5"/>
    <w:rsid w:val="00D36F78"/>
    <w:rsid w:val="00D370C8"/>
    <w:rsid w:val="00D40F72"/>
    <w:rsid w:val="00D41961"/>
    <w:rsid w:val="00D41B3A"/>
    <w:rsid w:val="00D4205B"/>
    <w:rsid w:val="00D43FCF"/>
    <w:rsid w:val="00D45229"/>
    <w:rsid w:val="00D46BCB"/>
    <w:rsid w:val="00D50E05"/>
    <w:rsid w:val="00D51CAF"/>
    <w:rsid w:val="00D52866"/>
    <w:rsid w:val="00D53256"/>
    <w:rsid w:val="00D57112"/>
    <w:rsid w:val="00D57B99"/>
    <w:rsid w:val="00D62033"/>
    <w:rsid w:val="00D63BE3"/>
    <w:rsid w:val="00D6432B"/>
    <w:rsid w:val="00D64D79"/>
    <w:rsid w:val="00D659A0"/>
    <w:rsid w:val="00D677DE"/>
    <w:rsid w:val="00D67DEB"/>
    <w:rsid w:val="00D71006"/>
    <w:rsid w:val="00D73107"/>
    <w:rsid w:val="00D74D8F"/>
    <w:rsid w:val="00D7507D"/>
    <w:rsid w:val="00D76B6D"/>
    <w:rsid w:val="00D76F5A"/>
    <w:rsid w:val="00D7717B"/>
    <w:rsid w:val="00D7782B"/>
    <w:rsid w:val="00D80C8E"/>
    <w:rsid w:val="00D80DA4"/>
    <w:rsid w:val="00D84556"/>
    <w:rsid w:val="00D857B0"/>
    <w:rsid w:val="00D85D04"/>
    <w:rsid w:val="00D8705B"/>
    <w:rsid w:val="00D871CD"/>
    <w:rsid w:val="00D8785B"/>
    <w:rsid w:val="00D91064"/>
    <w:rsid w:val="00D954B2"/>
    <w:rsid w:val="00D967C4"/>
    <w:rsid w:val="00D96B3A"/>
    <w:rsid w:val="00DA079B"/>
    <w:rsid w:val="00DA0E5C"/>
    <w:rsid w:val="00DA2E69"/>
    <w:rsid w:val="00DA3392"/>
    <w:rsid w:val="00DA3934"/>
    <w:rsid w:val="00DA4AF8"/>
    <w:rsid w:val="00DA64DE"/>
    <w:rsid w:val="00DA67D4"/>
    <w:rsid w:val="00DB1CF7"/>
    <w:rsid w:val="00DB28B1"/>
    <w:rsid w:val="00DB3999"/>
    <w:rsid w:val="00DB58EC"/>
    <w:rsid w:val="00DB5F60"/>
    <w:rsid w:val="00DB754C"/>
    <w:rsid w:val="00DB7CED"/>
    <w:rsid w:val="00DC093D"/>
    <w:rsid w:val="00DC0A18"/>
    <w:rsid w:val="00DC119E"/>
    <w:rsid w:val="00DC204A"/>
    <w:rsid w:val="00DC4F1F"/>
    <w:rsid w:val="00DC633B"/>
    <w:rsid w:val="00DC6936"/>
    <w:rsid w:val="00DC6F03"/>
    <w:rsid w:val="00DC78BE"/>
    <w:rsid w:val="00DD0F13"/>
    <w:rsid w:val="00DD1C1C"/>
    <w:rsid w:val="00DD1F61"/>
    <w:rsid w:val="00DD322C"/>
    <w:rsid w:val="00DD4D48"/>
    <w:rsid w:val="00DD544A"/>
    <w:rsid w:val="00DD5C7B"/>
    <w:rsid w:val="00DD667A"/>
    <w:rsid w:val="00DD6F4A"/>
    <w:rsid w:val="00DE1117"/>
    <w:rsid w:val="00DE1771"/>
    <w:rsid w:val="00DE251B"/>
    <w:rsid w:val="00DE25B7"/>
    <w:rsid w:val="00DE42ED"/>
    <w:rsid w:val="00DE44E4"/>
    <w:rsid w:val="00DE4F48"/>
    <w:rsid w:val="00DE5D6A"/>
    <w:rsid w:val="00DE7024"/>
    <w:rsid w:val="00DF1432"/>
    <w:rsid w:val="00DF286E"/>
    <w:rsid w:val="00DF6A7C"/>
    <w:rsid w:val="00DF738A"/>
    <w:rsid w:val="00E01131"/>
    <w:rsid w:val="00E03699"/>
    <w:rsid w:val="00E04F8A"/>
    <w:rsid w:val="00E05F30"/>
    <w:rsid w:val="00E1002E"/>
    <w:rsid w:val="00E10F1C"/>
    <w:rsid w:val="00E127EB"/>
    <w:rsid w:val="00E12F64"/>
    <w:rsid w:val="00E15215"/>
    <w:rsid w:val="00E20891"/>
    <w:rsid w:val="00E21BB3"/>
    <w:rsid w:val="00E225A5"/>
    <w:rsid w:val="00E22ADC"/>
    <w:rsid w:val="00E23E2D"/>
    <w:rsid w:val="00E24629"/>
    <w:rsid w:val="00E30643"/>
    <w:rsid w:val="00E31EB2"/>
    <w:rsid w:val="00E31F5C"/>
    <w:rsid w:val="00E32133"/>
    <w:rsid w:val="00E35650"/>
    <w:rsid w:val="00E35E17"/>
    <w:rsid w:val="00E363DF"/>
    <w:rsid w:val="00E37540"/>
    <w:rsid w:val="00E37AEA"/>
    <w:rsid w:val="00E41F25"/>
    <w:rsid w:val="00E421D1"/>
    <w:rsid w:val="00E4241B"/>
    <w:rsid w:val="00E44703"/>
    <w:rsid w:val="00E44F86"/>
    <w:rsid w:val="00E46360"/>
    <w:rsid w:val="00E465F6"/>
    <w:rsid w:val="00E50B96"/>
    <w:rsid w:val="00E51154"/>
    <w:rsid w:val="00E530A1"/>
    <w:rsid w:val="00E536DD"/>
    <w:rsid w:val="00E53FFD"/>
    <w:rsid w:val="00E54847"/>
    <w:rsid w:val="00E54D6B"/>
    <w:rsid w:val="00E5642B"/>
    <w:rsid w:val="00E56D2F"/>
    <w:rsid w:val="00E56DF4"/>
    <w:rsid w:val="00E637C2"/>
    <w:rsid w:val="00E67573"/>
    <w:rsid w:val="00E67EB5"/>
    <w:rsid w:val="00E70B96"/>
    <w:rsid w:val="00E70F94"/>
    <w:rsid w:val="00E71080"/>
    <w:rsid w:val="00E73FEB"/>
    <w:rsid w:val="00E74639"/>
    <w:rsid w:val="00E75339"/>
    <w:rsid w:val="00E75E89"/>
    <w:rsid w:val="00E76AE8"/>
    <w:rsid w:val="00E8038A"/>
    <w:rsid w:val="00E80BA0"/>
    <w:rsid w:val="00E82510"/>
    <w:rsid w:val="00E82CE3"/>
    <w:rsid w:val="00E82EE2"/>
    <w:rsid w:val="00E8371F"/>
    <w:rsid w:val="00E83A9A"/>
    <w:rsid w:val="00E84DDA"/>
    <w:rsid w:val="00E858AD"/>
    <w:rsid w:val="00E86100"/>
    <w:rsid w:val="00E8673F"/>
    <w:rsid w:val="00E86ADF"/>
    <w:rsid w:val="00E87137"/>
    <w:rsid w:val="00E87D1E"/>
    <w:rsid w:val="00E87F0A"/>
    <w:rsid w:val="00E9122A"/>
    <w:rsid w:val="00E92F39"/>
    <w:rsid w:val="00E93134"/>
    <w:rsid w:val="00E9345E"/>
    <w:rsid w:val="00E94079"/>
    <w:rsid w:val="00E94E83"/>
    <w:rsid w:val="00E953BC"/>
    <w:rsid w:val="00E96263"/>
    <w:rsid w:val="00E971CE"/>
    <w:rsid w:val="00E97258"/>
    <w:rsid w:val="00EA023C"/>
    <w:rsid w:val="00EA05CB"/>
    <w:rsid w:val="00EA3351"/>
    <w:rsid w:val="00EA4F79"/>
    <w:rsid w:val="00EA5CEE"/>
    <w:rsid w:val="00EA624D"/>
    <w:rsid w:val="00EA786D"/>
    <w:rsid w:val="00EB29C7"/>
    <w:rsid w:val="00EB4D64"/>
    <w:rsid w:val="00EB5C70"/>
    <w:rsid w:val="00EB6C95"/>
    <w:rsid w:val="00EB7AD1"/>
    <w:rsid w:val="00EC0108"/>
    <w:rsid w:val="00EC0FA2"/>
    <w:rsid w:val="00EC204C"/>
    <w:rsid w:val="00EC28D4"/>
    <w:rsid w:val="00EC348C"/>
    <w:rsid w:val="00EC3BCC"/>
    <w:rsid w:val="00EC7FF2"/>
    <w:rsid w:val="00ED12F2"/>
    <w:rsid w:val="00ED44CA"/>
    <w:rsid w:val="00ED4793"/>
    <w:rsid w:val="00ED48DE"/>
    <w:rsid w:val="00ED571D"/>
    <w:rsid w:val="00EE1678"/>
    <w:rsid w:val="00EE17EB"/>
    <w:rsid w:val="00EE410C"/>
    <w:rsid w:val="00EE4182"/>
    <w:rsid w:val="00EE523D"/>
    <w:rsid w:val="00EE593A"/>
    <w:rsid w:val="00EE61A2"/>
    <w:rsid w:val="00EE6721"/>
    <w:rsid w:val="00EE6A22"/>
    <w:rsid w:val="00EE7C9C"/>
    <w:rsid w:val="00EF0786"/>
    <w:rsid w:val="00EF0CD2"/>
    <w:rsid w:val="00EF1194"/>
    <w:rsid w:val="00EF299E"/>
    <w:rsid w:val="00EF33FE"/>
    <w:rsid w:val="00EF469F"/>
    <w:rsid w:val="00EF5A9A"/>
    <w:rsid w:val="00EF5C5A"/>
    <w:rsid w:val="00EF776B"/>
    <w:rsid w:val="00F01250"/>
    <w:rsid w:val="00F0470B"/>
    <w:rsid w:val="00F0531B"/>
    <w:rsid w:val="00F054E5"/>
    <w:rsid w:val="00F05853"/>
    <w:rsid w:val="00F05D9A"/>
    <w:rsid w:val="00F05DD3"/>
    <w:rsid w:val="00F06722"/>
    <w:rsid w:val="00F11D06"/>
    <w:rsid w:val="00F12201"/>
    <w:rsid w:val="00F12774"/>
    <w:rsid w:val="00F14799"/>
    <w:rsid w:val="00F1538A"/>
    <w:rsid w:val="00F154A3"/>
    <w:rsid w:val="00F20587"/>
    <w:rsid w:val="00F2288A"/>
    <w:rsid w:val="00F22932"/>
    <w:rsid w:val="00F23B7D"/>
    <w:rsid w:val="00F26A2F"/>
    <w:rsid w:val="00F2720F"/>
    <w:rsid w:val="00F27E86"/>
    <w:rsid w:val="00F30162"/>
    <w:rsid w:val="00F31CA0"/>
    <w:rsid w:val="00F32141"/>
    <w:rsid w:val="00F321C9"/>
    <w:rsid w:val="00F33D2A"/>
    <w:rsid w:val="00F341A8"/>
    <w:rsid w:val="00F34C5D"/>
    <w:rsid w:val="00F350EA"/>
    <w:rsid w:val="00F351E3"/>
    <w:rsid w:val="00F35848"/>
    <w:rsid w:val="00F362E7"/>
    <w:rsid w:val="00F36C3D"/>
    <w:rsid w:val="00F40B96"/>
    <w:rsid w:val="00F416FD"/>
    <w:rsid w:val="00F42A5D"/>
    <w:rsid w:val="00F42D04"/>
    <w:rsid w:val="00F4379C"/>
    <w:rsid w:val="00F43B25"/>
    <w:rsid w:val="00F463F8"/>
    <w:rsid w:val="00F469F2"/>
    <w:rsid w:val="00F5004B"/>
    <w:rsid w:val="00F5061B"/>
    <w:rsid w:val="00F50F48"/>
    <w:rsid w:val="00F52156"/>
    <w:rsid w:val="00F526D7"/>
    <w:rsid w:val="00F530B1"/>
    <w:rsid w:val="00F540B0"/>
    <w:rsid w:val="00F561D8"/>
    <w:rsid w:val="00F5776A"/>
    <w:rsid w:val="00F60618"/>
    <w:rsid w:val="00F6214A"/>
    <w:rsid w:val="00F62508"/>
    <w:rsid w:val="00F62BB6"/>
    <w:rsid w:val="00F6377A"/>
    <w:rsid w:val="00F647F3"/>
    <w:rsid w:val="00F664EF"/>
    <w:rsid w:val="00F66FEE"/>
    <w:rsid w:val="00F70851"/>
    <w:rsid w:val="00F70F4E"/>
    <w:rsid w:val="00F7449D"/>
    <w:rsid w:val="00F75FDE"/>
    <w:rsid w:val="00F76392"/>
    <w:rsid w:val="00F7658A"/>
    <w:rsid w:val="00F80FD2"/>
    <w:rsid w:val="00F814B6"/>
    <w:rsid w:val="00F81A56"/>
    <w:rsid w:val="00F851BF"/>
    <w:rsid w:val="00F868B0"/>
    <w:rsid w:val="00F90166"/>
    <w:rsid w:val="00F90CDA"/>
    <w:rsid w:val="00F91A32"/>
    <w:rsid w:val="00F9408D"/>
    <w:rsid w:val="00F94870"/>
    <w:rsid w:val="00F961D3"/>
    <w:rsid w:val="00F96E34"/>
    <w:rsid w:val="00FA0633"/>
    <w:rsid w:val="00FA172F"/>
    <w:rsid w:val="00FA3197"/>
    <w:rsid w:val="00FA35A3"/>
    <w:rsid w:val="00FA36BF"/>
    <w:rsid w:val="00FA3E33"/>
    <w:rsid w:val="00FA45A4"/>
    <w:rsid w:val="00FA73FB"/>
    <w:rsid w:val="00FA7F96"/>
    <w:rsid w:val="00FB135D"/>
    <w:rsid w:val="00FB27F7"/>
    <w:rsid w:val="00FB2A90"/>
    <w:rsid w:val="00FB3549"/>
    <w:rsid w:val="00FB4EE9"/>
    <w:rsid w:val="00FB634F"/>
    <w:rsid w:val="00FC19D7"/>
    <w:rsid w:val="00FC1C8D"/>
    <w:rsid w:val="00FC28AE"/>
    <w:rsid w:val="00FC2CD4"/>
    <w:rsid w:val="00FC3348"/>
    <w:rsid w:val="00FC4755"/>
    <w:rsid w:val="00FD06EC"/>
    <w:rsid w:val="00FD169B"/>
    <w:rsid w:val="00FD1DAF"/>
    <w:rsid w:val="00FD27DC"/>
    <w:rsid w:val="00FD2FE0"/>
    <w:rsid w:val="00FD4561"/>
    <w:rsid w:val="00FD746D"/>
    <w:rsid w:val="00FE0345"/>
    <w:rsid w:val="00FE1213"/>
    <w:rsid w:val="00FE1F3C"/>
    <w:rsid w:val="00FE27A9"/>
    <w:rsid w:val="00FE29E9"/>
    <w:rsid w:val="00FE2C81"/>
    <w:rsid w:val="00FE3AD0"/>
    <w:rsid w:val="00FE5708"/>
    <w:rsid w:val="00FE6D13"/>
    <w:rsid w:val="00FF32A2"/>
    <w:rsid w:val="00FF482B"/>
    <w:rsid w:val="00FF4E97"/>
    <w:rsid w:val="00FF6129"/>
    <w:rsid w:val="00FF63E5"/>
    <w:rsid w:val="00FF73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BC2D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C2D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2D88"/>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BC2D88"/>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832468"/>
    <w:pPr>
      <w:ind w:left="720"/>
      <w:contextualSpacing/>
    </w:pPr>
  </w:style>
  <w:style w:type="character" w:styleId="Kommentarhenvisning">
    <w:name w:val="annotation reference"/>
    <w:basedOn w:val="Standardskrifttypeiafsnit"/>
    <w:uiPriority w:val="99"/>
    <w:semiHidden/>
    <w:unhideWhenUsed/>
    <w:rsid w:val="00DD1F61"/>
    <w:rPr>
      <w:sz w:val="16"/>
      <w:szCs w:val="16"/>
    </w:rPr>
  </w:style>
  <w:style w:type="paragraph" w:styleId="Kommentartekst">
    <w:name w:val="annotation text"/>
    <w:basedOn w:val="Normal"/>
    <w:link w:val="KommentartekstTegn"/>
    <w:uiPriority w:val="99"/>
    <w:unhideWhenUsed/>
    <w:rsid w:val="00DD1F61"/>
    <w:pPr>
      <w:spacing w:line="240" w:lineRule="auto"/>
    </w:pPr>
    <w:rPr>
      <w:sz w:val="20"/>
      <w:szCs w:val="20"/>
    </w:rPr>
  </w:style>
  <w:style w:type="character" w:customStyle="1" w:styleId="KommentartekstTegn">
    <w:name w:val="Kommentartekst Tegn"/>
    <w:basedOn w:val="Standardskrifttypeiafsnit"/>
    <w:link w:val="Kommentartekst"/>
    <w:uiPriority w:val="99"/>
    <w:rsid w:val="00DD1F61"/>
    <w:rPr>
      <w:sz w:val="20"/>
      <w:szCs w:val="20"/>
    </w:rPr>
  </w:style>
  <w:style w:type="paragraph" w:styleId="Kommentaremne">
    <w:name w:val="annotation subject"/>
    <w:basedOn w:val="Kommentartekst"/>
    <w:next w:val="Kommentartekst"/>
    <w:link w:val="KommentaremneTegn"/>
    <w:uiPriority w:val="99"/>
    <w:semiHidden/>
    <w:unhideWhenUsed/>
    <w:rsid w:val="00DD1F61"/>
    <w:rPr>
      <w:b/>
      <w:bCs/>
    </w:rPr>
  </w:style>
  <w:style w:type="character" w:customStyle="1" w:styleId="KommentaremneTegn">
    <w:name w:val="Kommentaremne Tegn"/>
    <w:basedOn w:val="KommentartekstTegn"/>
    <w:link w:val="Kommentaremne"/>
    <w:uiPriority w:val="99"/>
    <w:semiHidden/>
    <w:rsid w:val="00DD1F61"/>
    <w:rPr>
      <w:b/>
      <w:bCs/>
      <w:sz w:val="20"/>
      <w:szCs w:val="20"/>
    </w:rPr>
  </w:style>
  <w:style w:type="paragraph" w:styleId="Markeringsbobletekst">
    <w:name w:val="Balloon Text"/>
    <w:basedOn w:val="Normal"/>
    <w:link w:val="MarkeringsbobletekstTegn"/>
    <w:uiPriority w:val="99"/>
    <w:semiHidden/>
    <w:unhideWhenUsed/>
    <w:rsid w:val="00DD1F6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D1F61"/>
    <w:rPr>
      <w:rFonts w:ascii="Tahoma" w:hAnsi="Tahoma" w:cs="Tahoma"/>
      <w:sz w:val="16"/>
      <w:szCs w:val="16"/>
    </w:rPr>
  </w:style>
  <w:style w:type="character" w:styleId="Hyperlink">
    <w:name w:val="Hyperlink"/>
    <w:basedOn w:val="Standardskrifttypeiafsnit"/>
    <w:uiPriority w:val="99"/>
    <w:unhideWhenUsed/>
    <w:rsid w:val="00646841"/>
    <w:rPr>
      <w:color w:val="0000FF" w:themeColor="hyperlink"/>
      <w:u w:val="single"/>
    </w:rPr>
  </w:style>
  <w:style w:type="paragraph" w:styleId="NormalWeb">
    <w:name w:val="Normal (Web)"/>
    <w:basedOn w:val="Normal"/>
    <w:uiPriority w:val="99"/>
    <w:semiHidden/>
    <w:unhideWhenUsed/>
    <w:rsid w:val="007313F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ps">
    <w:name w:val="hps"/>
    <w:basedOn w:val="Standardskrifttypeiafsnit"/>
    <w:rsid w:val="00821491"/>
  </w:style>
  <w:style w:type="paragraph" w:styleId="Korrektur">
    <w:name w:val="Revision"/>
    <w:hidden/>
    <w:uiPriority w:val="99"/>
    <w:semiHidden/>
    <w:rsid w:val="00821491"/>
    <w:pPr>
      <w:spacing w:after="0" w:line="240" w:lineRule="auto"/>
    </w:pPr>
  </w:style>
  <w:style w:type="character" w:customStyle="1" w:styleId="atn">
    <w:name w:val="atn"/>
    <w:basedOn w:val="Standardskrifttypeiafsnit"/>
    <w:rsid w:val="00821491"/>
  </w:style>
  <w:style w:type="paragraph" w:styleId="Fodnotetekst">
    <w:name w:val="footnote text"/>
    <w:basedOn w:val="Normal"/>
    <w:link w:val="FodnotetekstTegn"/>
    <w:uiPriority w:val="99"/>
    <w:unhideWhenUsed/>
    <w:rsid w:val="00780B44"/>
    <w:pPr>
      <w:spacing w:after="0" w:line="240" w:lineRule="auto"/>
    </w:pPr>
    <w:rPr>
      <w:sz w:val="20"/>
      <w:szCs w:val="20"/>
    </w:rPr>
  </w:style>
  <w:style w:type="character" w:customStyle="1" w:styleId="FodnotetekstTegn">
    <w:name w:val="Fodnotetekst Tegn"/>
    <w:basedOn w:val="Standardskrifttypeiafsnit"/>
    <w:link w:val="Fodnotetekst"/>
    <w:uiPriority w:val="99"/>
    <w:rsid w:val="00780B44"/>
    <w:rPr>
      <w:sz w:val="20"/>
      <w:szCs w:val="20"/>
    </w:rPr>
  </w:style>
  <w:style w:type="character" w:styleId="Fodnotehenvisning">
    <w:name w:val="footnote reference"/>
    <w:basedOn w:val="Standardskrifttypeiafsnit"/>
    <w:uiPriority w:val="99"/>
    <w:semiHidden/>
    <w:unhideWhenUsed/>
    <w:rsid w:val="00780B44"/>
    <w:rPr>
      <w:vertAlign w:val="superscript"/>
    </w:rPr>
  </w:style>
  <w:style w:type="paragraph" w:customStyle="1" w:styleId="Default">
    <w:name w:val="Default"/>
    <w:uiPriority w:val="99"/>
    <w:rsid w:val="00A56B48"/>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Sidehoved">
    <w:name w:val="header"/>
    <w:basedOn w:val="Normal"/>
    <w:link w:val="SidehovedTegn"/>
    <w:uiPriority w:val="99"/>
    <w:unhideWhenUsed/>
    <w:rsid w:val="00BE22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228E"/>
  </w:style>
  <w:style w:type="paragraph" w:styleId="Sidefod">
    <w:name w:val="footer"/>
    <w:basedOn w:val="Normal"/>
    <w:link w:val="SidefodTegn"/>
    <w:uiPriority w:val="99"/>
    <w:unhideWhenUsed/>
    <w:rsid w:val="00BE22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228E"/>
  </w:style>
  <w:style w:type="paragraph" w:customStyle="1" w:styleId="parab">
    <w:name w:val="parab"/>
    <w:basedOn w:val="Normal"/>
    <w:rsid w:val="007103D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stk">
    <w:name w:val="stk"/>
    <w:basedOn w:val="Normal"/>
    <w:rsid w:val="00601250"/>
    <w:pPr>
      <w:spacing w:after="0" w:line="240" w:lineRule="auto"/>
      <w:ind w:firstLine="17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307512"/>
    <w:rPr>
      <w:rFonts w:ascii="Tahoma" w:hAnsi="Tahoma" w:cs="Tahoma" w:hint="default"/>
      <w:b/>
      <w:bCs/>
      <w:color w:val="000000"/>
      <w:sz w:val="24"/>
      <w:szCs w:val="24"/>
      <w:shd w:val="clear" w:color="auto" w:fill="auto"/>
    </w:rPr>
  </w:style>
  <w:style w:type="character" w:customStyle="1" w:styleId="kortnavn2">
    <w:name w:val="kortnavn2"/>
    <w:basedOn w:val="Standardskrifttypeiafsnit"/>
    <w:rsid w:val="00D857B0"/>
    <w:rPr>
      <w:rFonts w:ascii="Tahoma" w:hAnsi="Tahoma" w:cs="Tahoma" w:hint="default"/>
      <w:color w:val="000000"/>
      <w:sz w:val="24"/>
      <w:szCs w:val="24"/>
      <w:shd w:val="clear" w:color="auto" w:fill="auto"/>
    </w:rPr>
  </w:style>
  <w:style w:type="paragraph" w:customStyle="1" w:styleId="c36centre">
    <w:name w:val="c36centre"/>
    <w:basedOn w:val="Normal"/>
    <w:rsid w:val="002D499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38centregrasgrandespacement">
    <w:name w:val="c38centregrasgrandespacement"/>
    <w:basedOn w:val="Normal"/>
    <w:rsid w:val="002D499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37centregras">
    <w:name w:val="c37centregras"/>
    <w:basedOn w:val="Normal"/>
    <w:rsid w:val="002D499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Hyperlink">
    <w:name w:val="FollowedHyperlink"/>
    <w:basedOn w:val="Standardskrifttypeiafsnit"/>
    <w:uiPriority w:val="99"/>
    <w:semiHidden/>
    <w:unhideWhenUsed/>
    <w:rsid w:val="00C375D8"/>
    <w:rPr>
      <w:color w:val="800080" w:themeColor="followedHyperlink"/>
      <w:u w:val="single"/>
    </w:rPr>
  </w:style>
  <w:style w:type="paragraph" w:styleId="Indholdsfortegnelse1">
    <w:name w:val="toc 1"/>
    <w:basedOn w:val="Normal"/>
    <w:next w:val="Normal"/>
    <w:autoRedefine/>
    <w:uiPriority w:val="39"/>
    <w:unhideWhenUsed/>
    <w:rsid w:val="00C12D9A"/>
    <w:pPr>
      <w:tabs>
        <w:tab w:val="right" w:leader="dot" w:pos="8494"/>
      </w:tabs>
      <w:spacing w:after="100"/>
    </w:pPr>
    <w:rPr>
      <w:rFonts w:ascii="Garamond" w:hAnsi="Garamond"/>
      <w:b/>
      <w:noProof/>
      <w:sz w:val="24"/>
      <w:szCs w:val="32"/>
    </w:rPr>
  </w:style>
  <w:style w:type="paragraph" w:styleId="Indholdsfortegnelse2">
    <w:name w:val="toc 2"/>
    <w:basedOn w:val="Normal"/>
    <w:next w:val="Normal"/>
    <w:autoRedefine/>
    <w:uiPriority w:val="39"/>
    <w:unhideWhenUsed/>
    <w:rsid w:val="003F068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BC2D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C2D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2D88"/>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BC2D88"/>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832468"/>
    <w:pPr>
      <w:ind w:left="720"/>
      <w:contextualSpacing/>
    </w:pPr>
  </w:style>
  <w:style w:type="character" w:styleId="Kommentarhenvisning">
    <w:name w:val="annotation reference"/>
    <w:basedOn w:val="Standardskrifttypeiafsnit"/>
    <w:uiPriority w:val="99"/>
    <w:semiHidden/>
    <w:unhideWhenUsed/>
    <w:rsid w:val="00DD1F61"/>
    <w:rPr>
      <w:sz w:val="16"/>
      <w:szCs w:val="16"/>
    </w:rPr>
  </w:style>
  <w:style w:type="paragraph" w:styleId="Kommentartekst">
    <w:name w:val="annotation text"/>
    <w:basedOn w:val="Normal"/>
    <w:link w:val="KommentartekstTegn"/>
    <w:uiPriority w:val="99"/>
    <w:unhideWhenUsed/>
    <w:rsid w:val="00DD1F61"/>
    <w:pPr>
      <w:spacing w:line="240" w:lineRule="auto"/>
    </w:pPr>
    <w:rPr>
      <w:sz w:val="20"/>
      <w:szCs w:val="20"/>
    </w:rPr>
  </w:style>
  <w:style w:type="character" w:customStyle="1" w:styleId="KommentartekstTegn">
    <w:name w:val="Kommentartekst Tegn"/>
    <w:basedOn w:val="Standardskrifttypeiafsnit"/>
    <w:link w:val="Kommentartekst"/>
    <w:uiPriority w:val="99"/>
    <w:rsid w:val="00DD1F61"/>
    <w:rPr>
      <w:sz w:val="20"/>
      <w:szCs w:val="20"/>
    </w:rPr>
  </w:style>
  <w:style w:type="paragraph" w:styleId="Kommentaremne">
    <w:name w:val="annotation subject"/>
    <w:basedOn w:val="Kommentartekst"/>
    <w:next w:val="Kommentartekst"/>
    <w:link w:val="KommentaremneTegn"/>
    <w:uiPriority w:val="99"/>
    <w:semiHidden/>
    <w:unhideWhenUsed/>
    <w:rsid w:val="00DD1F61"/>
    <w:rPr>
      <w:b/>
      <w:bCs/>
    </w:rPr>
  </w:style>
  <w:style w:type="character" w:customStyle="1" w:styleId="KommentaremneTegn">
    <w:name w:val="Kommentaremne Tegn"/>
    <w:basedOn w:val="KommentartekstTegn"/>
    <w:link w:val="Kommentaremne"/>
    <w:uiPriority w:val="99"/>
    <w:semiHidden/>
    <w:rsid w:val="00DD1F61"/>
    <w:rPr>
      <w:b/>
      <w:bCs/>
      <w:sz w:val="20"/>
      <w:szCs w:val="20"/>
    </w:rPr>
  </w:style>
  <w:style w:type="paragraph" w:styleId="Markeringsbobletekst">
    <w:name w:val="Balloon Text"/>
    <w:basedOn w:val="Normal"/>
    <w:link w:val="MarkeringsbobletekstTegn"/>
    <w:uiPriority w:val="99"/>
    <w:semiHidden/>
    <w:unhideWhenUsed/>
    <w:rsid w:val="00DD1F6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D1F61"/>
    <w:rPr>
      <w:rFonts w:ascii="Tahoma" w:hAnsi="Tahoma" w:cs="Tahoma"/>
      <w:sz w:val="16"/>
      <w:szCs w:val="16"/>
    </w:rPr>
  </w:style>
  <w:style w:type="character" w:styleId="Hyperlink">
    <w:name w:val="Hyperlink"/>
    <w:basedOn w:val="Standardskrifttypeiafsnit"/>
    <w:uiPriority w:val="99"/>
    <w:unhideWhenUsed/>
    <w:rsid w:val="00646841"/>
    <w:rPr>
      <w:color w:val="0000FF" w:themeColor="hyperlink"/>
      <w:u w:val="single"/>
    </w:rPr>
  </w:style>
  <w:style w:type="paragraph" w:styleId="NormalWeb">
    <w:name w:val="Normal (Web)"/>
    <w:basedOn w:val="Normal"/>
    <w:uiPriority w:val="99"/>
    <w:semiHidden/>
    <w:unhideWhenUsed/>
    <w:rsid w:val="007313F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ps">
    <w:name w:val="hps"/>
    <w:basedOn w:val="Standardskrifttypeiafsnit"/>
    <w:rsid w:val="00821491"/>
  </w:style>
  <w:style w:type="paragraph" w:styleId="Korrektur">
    <w:name w:val="Revision"/>
    <w:hidden/>
    <w:uiPriority w:val="99"/>
    <w:semiHidden/>
    <w:rsid w:val="00821491"/>
    <w:pPr>
      <w:spacing w:after="0" w:line="240" w:lineRule="auto"/>
    </w:pPr>
  </w:style>
  <w:style w:type="character" w:customStyle="1" w:styleId="atn">
    <w:name w:val="atn"/>
    <w:basedOn w:val="Standardskrifttypeiafsnit"/>
    <w:rsid w:val="00821491"/>
  </w:style>
  <w:style w:type="paragraph" w:styleId="Fodnotetekst">
    <w:name w:val="footnote text"/>
    <w:basedOn w:val="Normal"/>
    <w:link w:val="FodnotetekstTegn"/>
    <w:uiPriority w:val="99"/>
    <w:unhideWhenUsed/>
    <w:rsid w:val="00780B44"/>
    <w:pPr>
      <w:spacing w:after="0" w:line="240" w:lineRule="auto"/>
    </w:pPr>
    <w:rPr>
      <w:sz w:val="20"/>
      <w:szCs w:val="20"/>
    </w:rPr>
  </w:style>
  <w:style w:type="character" w:customStyle="1" w:styleId="FodnotetekstTegn">
    <w:name w:val="Fodnotetekst Tegn"/>
    <w:basedOn w:val="Standardskrifttypeiafsnit"/>
    <w:link w:val="Fodnotetekst"/>
    <w:uiPriority w:val="99"/>
    <w:rsid w:val="00780B44"/>
    <w:rPr>
      <w:sz w:val="20"/>
      <w:szCs w:val="20"/>
    </w:rPr>
  </w:style>
  <w:style w:type="character" w:styleId="Fodnotehenvisning">
    <w:name w:val="footnote reference"/>
    <w:basedOn w:val="Standardskrifttypeiafsnit"/>
    <w:uiPriority w:val="99"/>
    <w:semiHidden/>
    <w:unhideWhenUsed/>
    <w:rsid w:val="00780B44"/>
    <w:rPr>
      <w:vertAlign w:val="superscript"/>
    </w:rPr>
  </w:style>
  <w:style w:type="paragraph" w:customStyle="1" w:styleId="Default">
    <w:name w:val="Default"/>
    <w:uiPriority w:val="99"/>
    <w:rsid w:val="00A56B48"/>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Sidehoved">
    <w:name w:val="header"/>
    <w:basedOn w:val="Normal"/>
    <w:link w:val="SidehovedTegn"/>
    <w:uiPriority w:val="99"/>
    <w:unhideWhenUsed/>
    <w:rsid w:val="00BE22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228E"/>
  </w:style>
  <w:style w:type="paragraph" w:styleId="Sidefod">
    <w:name w:val="footer"/>
    <w:basedOn w:val="Normal"/>
    <w:link w:val="SidefodTegn"/>
    <w:uiPriority w:val="99"/>
    <w:unhideWhenUsed/>
    <w:rsid w:val="00BE22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228E"/>
  </w:style>
  <w:style w:type="paragraph" w:customStyle="1" w:styleId="parab">
    <w:name w:val="parab"/>
    <w:basedOn w:val="Normal"/>
    <w:rsid w:val="007103D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stk">
    <w:name w:val="stk"/>
    <w:basedOn w:val="Normal"/>
    <w:rsid w:val="00601250"/>
    <w:pPr>
      <w:spacing w:after="0" w:line="240" w:lineRule="auto"/>
      <w:ind w:firstLine="17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307512"/>
    <w:rPr>
      <w:rFonts w:ascii="Tahoma" w:hAnsi="Tahoma" w:cs="Tahoma" w:hint="default"/>
      <w:b/>
      <w:bCs/>
      <w:color w:val="000000"/>
      <w:sz w:val="24"/>
      <w:szCs w:val="24"/>
      <w:shd w:val="clear" w:color="auto" w:fill="auto"/>
    </w:rPr>
  </w:style>
  <w:style w:type="character" w:customStyle="1" w:styleId="kortnavn2">
    <w:name w:val="kortnavn2"/>
    <w:basedOn w:val="Standardskrifttypeiafsnit"/>
    <w:rsid w:val="00D857B0"/>
    <w:rPr>
      <w:rFonts w:ascii="Tahoma" w:hAnsi="Tahoma" w:cs="Tahoma" w:hint="default"/>
      <w:color w:val="000000"/>
      <w:sz w:val="24"/>
      <w:szCs w:val="24"/>
      <w:shd w:val="clear" w:color="auto" w:fill="auto"/>
    </w:rPr>
  </w:style>
  <w:style w:type="paragraph" w:customStyle="1" w:styleId="c36centre">
    <w:name w:val="c36centre"/>
    <w:basedOn w:val="Normal"/>
    <w:rsid w:val="002D499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38centregrasgrandespacement">
    <w:name w:val="c38centregrasgrandespacement"/>
    <w:basedOn w:val="Normal"/>
    <w:rsid w:val="002D499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c37centregras">
    <w:name w:val="c37centregras"/>
    <w:basedOn w:val="Normal"/>
    <w:rsid w:val="002D499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Hyperlink">
    <w:name w:val="FollowedHyperlink"/>
    <w:basedOn w:val="Standardskrifttypeiafsnit"/>
    <w:uiPriority w:val="99"/>
    <w:semiHidden/>
    <w:unhideWhenUsed/>
    <w:rsid w:val="00C375D8"/>
    <w:rPr>
      <w:color w:val="800080" w:themeColor="followedHyperlink"/>
      <w:u w:val="single"/>
    </w:rPr>
  </w:style>
  <w:style w:type="paragraph" w:styleId="Indholdsfortegnelse1">
    <w:name w:val="toc 1"/>
    <w:basedOn w:val="Normal"/>
    <w:next w:val="Normal"/>
    <w:autoRedefine/>
    <w:uiPriority w:val="39"/>
    <w:unhideWhenUsed/>
    <w:rsid w:val="00C12D9A"/>
    <w:pPr>
      <w:tabs>
        <w:tab w:val="right" w:leader="dot" w:pos="8494"/>
      </w:tabs>
      <w:spacing w:after="100"/>
    </w:pPr>
    <w:rPr>
      <w:rFonts w:ascii="Garamond" w:hAnsi="Garamond"/>
      <w:b/>
      <w:noProof/>
      <w:sz w:val="24"/>
      <w:szCs w:val="32"/>
    </w:rPr>
  </w:style>
  <w:style w:type="paragraph" w:styleId="Indholdsfortegnelse2">
    <w:name w:val="toc 2"/>
    <w:basedOn w:val="Normal"/>
    <w:next w:val="Normal"/>
    <w:autoRedefine/>
    <w:uiPriority w:val="39"/>
    <w:unhideWhenUsed/>
    <w:rsid w:val="003F068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7757">
      <w:bodyDiv w:val="1"/>
      <w:marLeft w:val="0"/>
      <w:marRight w:val="0"/>
      <w:marTop w:val="0"/>
      <w:marBottom w:val="0"/>
      <w:divBdr>
        <w:top w:val="none" w:sz="0" w:space="0" w:color="auto"/>
        <w:left w:val="none" w:sz="0" w:space="0" w:color="auto"/>
        <w:bottom w:val="none" w:sz="0" w:space="0" w:color="auto"/>
        <w:right w:val="none" w:sz="0" w:space="0" w:color="auto"/>
      </w:divBdr>
      <w:divsChild>
        <w:div w:id="1685857963">
          <w:marLeft w:val="0"/>
          <w:marRight w:val="0"/>
          <w:marTop w:val="0"/>
          <w:marBottom w:val="0"/>
          <w:divBdr>
            <w:top w:val="none" w:sz="0" w:space="0" w:color="auto"/>
            <w:left w:val="none" w:sz="0" w:space="0" w:color="auto"/>
            <w:bottom w:val="none" w:sz="0" w:space="0" w:color="auto"/>
            <w:right w:val="none" w:sz="0" w:space="0" w:color="auto"/>
          </w:divBdr>
          <w:divsChild>
            <w:div w:id="1353066231">
              <w:marLeft w:val="0"/>
              <w:marRight w:val="0"/>
              <w:marTop w:val="0"/>
              <w:marBottom w:val="0"/>
              <w:divBdr>
                <w:top w:val="none" w:sz="0" w:space="0" w:color="auto"/>
                <w:left w:val="none" w:sz="0" w:space="0" w:color="auto"/>
                <w:bottom w:val="none" w:sz="0" w:space="0" w:color="auto"/>
                <w:right w:val="none" w:sz="0" w:space="0" w:color="auto"/>
              </w:divBdr>
              <w:divsChild>
                <w:div w:id="1322201240">
                  <w:marLeft w:val="0"/>
                  <w:marRight w:val="0"/>
                  <w:marTop w:val="0"/>
                  <w:marBottom w:val="0"/>
                  <w:divBdr>
                    <w:top w:val="none" w:sz="0" w:space="0" w:color="auto"/>
                    <w:left w:val="none" w:sz="0" w:space="0" w:color="auto"/>
                    <w:bottom w:val="none" w:sz="0" w:space="0" w:color="auto"/>
                    <w:right w:val="none" w:sz="0" w:space="0" w:color="auto"/>
                  </w:divBdr>
                  <w:divsChild>
                    <w:div w:id="290208614">
                      <w:marLeft w:val="0"/>
                      <w:marRight w:val="0"/>
                      <w:marTop w:val="0"/>
                      <w:marBottom w:val="0"/>
                      <w:divBdr>
                        <w:top w:val="none" w:sz="0" w:space="0" w:color="auto"/>
                        <w:left w:val="none" w:sz="0" w:space="0" w:color="auto"/>
                        <w:bottom w:val="none" w:sz="0" w:space="0" w:color="auto"/>
                        <w:right w:val="none" w:sz="0" w:space="0" w:color="auto"/>
                      </w:divBdr>
                      <w:divsChild>
                        <w:div w:id="332033749">
                          <w:marLeft w:val="0"/>
                          <w:marRight w:val="0"/>
                          <w:marTop w:val="0"/>
                          <w:marBottom w:val="0"/>
                          <w:divBdr>
                            <w:top w:val="none" w:sz="0" w:space="0" w:color="auto"/>
                            <w:left w:val="none" w:sz="0" w:space="0" w:color="auto"/>
                            <w:bottom w:val="none" w:sz="0" w:space="0" w:color="auto"/>
                            <w:right w:val="none" w:sz="0" w:space="0" w:color="auto"/>
                          </w:divBdr>
                          <w:divsChild>
                            <w:div w:id="1796946341">
                              <w:marLeft w:val="0"/>
                              <w:marRight w:val="0"/>
                              <w:marTop w:val="0"/>
                              <w:marBottom w:val="0"/>
                              <w:divBdr>
                                <w:top w:val="none" w:sz="0" w:space="0" w:color="auto"/>
                                <w:left w:val="none" w:sz="0" w:space="0" w:color="auto"/>
                                <w:bottom w:val="none" w:sz="0" w:space="0" w:color="auto"/>
                                <w:right w:val="none" w:sz="0" w:space="0" w:color="auto"/>
                              </w:divBdr>
                              <w:divsChild>
                                <w:div w:id="621422748">
                                  <w:marLeft w:val="0"/>
                                  <w:marRight w:val="0"/>
                                  <w:marTop w:val="0"/>
                                  <w:marBottom w:val="0"/>
                                  <w:divBdr>
                                    <w:top w:val="none" w:sz="0" w:space="0" w:color="auto"/>
                                    <w:left w:val="none" w:sz="0" w:space="0" w:color="auto"/>
                                    <w:bottom w:val="none" w:sz="0" w:space="0" w:color="auto"/>
                                    <w:right w:val="none" w:sz="0" w:space="0" w:color="auto"/>
                                  </w:divBdr>
                                  <w:divsChild>
                                    <w:div w:id="738407712">
                                      <w:marLeft w:val="0"/>
                                      <w:marRight w:val="0"/>
                                      <w:marTop w:val="0"/>
                                      <w:marBottom w:val="0"/>
                                      <w:divBdr>
                                        <w:top w:val="none" w:sz="0" w:space="0" w:color="auto"/>
                                        <w:left w:val="none" w:sz="0" w:space="0" w:color="auto"/>
                                        <w:bottom w:val="none" w:sz="0" w:space="0" w:color="auto"/>
                                        <w:right w:val="none" w:sz="0" w:space="0" w:color="auto"/>
                                      </w:divBdr>
                                      <w:divsChild>
                                        <w:div w:id="1926913859">
                                          <w:marLeft w:val="0"/>
                                          <w:marRight w:val="0"/>
                                          <w:marTop w:val="0"/>
                                          <w:marBottom w:val="0"/>
                                          <w:divBdr>
                                            <w:top w:val="none" w:sz="0" w:space="0" w:color="auto"/>
                                            <w:left w:val="none" w:sz="0" w:space="0" w:color="auto"/>
                                            <w:bottom w:val="none" w:sz="0" w:space="0" w:color="auto"/>
                                            <w:right w:val="none" w:sz="0" w:space="0" w:color="auto"/>
                                          </w:divBdr>
                                          <w:divsChild>
                                            <w:div w:id="152914662">
                                              <w:marLeft w:val="0"/>
                                              <w:marRight w:val="0"/>
                                              <w:marTop w:val="0"/>
                                              <w:marBottom w:val="0"/>
                                              <w:divBdr>
                                                <w:top w:val="none" w:sz="0" w:space="0" w:color="auto"/>
                                                <w:left w:val="none" w:sz="0" w:space="0" w:color="auto"/>
                                                <w:bottom w:val="none" w:sz="0" w:space="0" w:color="auto"/>
                                                <w:right w:val="none" w:sz="0" w:space="0" w:color="auto"/>
                                              </w:divBdr>
                                              <w:divsChild>
                                                <w:div w:id="379477172">
                                                  <w:marLeft w:val="0"/>
                                                  <w:marRight w:val="0"/>
                                                  <w:marTop w:val="0"/>
                                                  <w:marBottom w:val="0"/>
                                                  <w:divBdr>
                                                    <w:top w:val="none" w:sz="0" w:space="0" w:color="auto"/>
                                                    <w:left w:val="none" w:sz="0" w:space="0" w:color="auto"/>
                                                    <w:bottom w:val="none" w:sz="0" w:space="0" w:color="auto"/>
                                                    <w:right w:val="none" w:sz="0" w:space="0" w:color="auto"/>
                                                  </w:divBdr>
                                                  <w:divsChild>
                                                    <w:div w:id="2949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456053">
      <w:bodyDiv w:val="1"/>
      <w:marLeft w:val="0"/>
      <w:marRight w:val="0"/>
      <w:marTop w:val="0"/>
      <w:marBottom w:val="0"/>
      <w:divBdr>
        <w:top w:val="none" w:sz="0" w:space="0" w:color="auto"/>
        <w:left w:val="none" w:sz="0" w:space="0" w:color="auto"/>
        <w:bottom w:val="none" w:sz="0" w:space="0" w:color="auto"/>
        <w:right w:val="none" w:sz="0" w:space="0" w:color="auto"/>
      </w:divBdr>
      <w:divsChild>
        <w:div w:id="205258765">
          <w:marLeft w:val="0"/>
          <w:marRight w:val="0"/>
          <w:marTop w:val="0"/>
          <w:marBottom w:val="300"/>
          <w:divBdr>
            <w:top w:val="none" w:sz="0" w:space="0" w:color="auto"/>
            <w:left w:val="none" w:sz="0" w:space="0" w:color="auto"/>
            <w:bottom w:val="none" w:sz="0" w:space="0" w:color="auto"/>
            <w:right w:val="none" w:sz="0" w:space="0" w:color="auto"/>
          </w:divBdr>
          <w:divsChild>
            <w:div w:id="506595572">
              <w:marLeft w:val="0"/>
              <w:marRight w:val="0"/>
              <w:marTop w:val="0"/>
              <w:marBottom w:val="0"/>
              <w:divBdr>
                <w:top w:val="none" w:sz="0" w:space="0" w:color="auto"/>
                <w:left w:val="single" w:sz="6" w:space="1" w:color="FFFFFF"/>
                <w:bottom w:val="none" w:sz="0" w:space="0" w:color="auto"/>
                <w:right w:val="single" w:sz="6" w:space="1" w:color="FFFFFF"/>
              </w:divBdr>
              <w:divsChild>
                <w:div w:id="719596831">
                  <w:marLeft w:val="0"/>
                  <w:marRight w:val="0"/>
                  <w:marTop w:val="0"/>
                  <w:marBottom w:val="0"/>
                  <w:divBdr>
                    <w:top w:val="none" w:sz="0" w:space="0" w:color="auto"/>
                    <w:left w:val="none" w:sz="0" w:space="0" w:color="auto"/>
                    <w:bottom w:val="none" w:sz="0" w:space="0" w:color="auto"/>
                    <w:right w:val="none" w:sz="0" w:space="0" w:color="auto"/>
                  </w:divBdr>
                  <w:divsChild>
                    <w:div w:id="1014380289">
                      <w:marLeft w:val="0"/>
                      <w:marRight w:val="0"/>
                      <w:marTop w:val="0"/>
                      <w:marBottom w:val="0"/>
                      <w:divBdr>
                        <w:top w:val="none" w:sz="0" w:space="0" w:color="auto"/>
                        <w:left w:val="none" w:sz="0" w:space="0" w:color="auto"/>
                        <w:bottom w:val="none" w:sz="0" w:space="0" w:color="auto"/>
                        <w:right w:val="none" w:sz="0" w:space="0" w:color="auto"/>
                      </w:divBdr>
                      <w:divsChild>
                        <w:div w:id="57898567">
                          <w:marLeft w:val="0"/>
                          <w:marRight w:val="0"/>
                          <w:marTop w:val="0"/>
                          <w:marBottom w:val="0"/>
                          <w:divBdr>
                            <w:top w:val="none" w:sz="0" w:space="0" w:color="auto"/>
                            <w:left w:val="none" w:sz="0" w:space="0" w:color="auto"/>
                            <w:bottom w:val="none" w:sz="0" w:space="0" w:color="auto"/>
                            <w:right w:val="none" w:sz="0" w:space="0" w:color="auto"/>
                          </w:divBdr>
                          <w:divsChild>
                            <w:div w:id="961692623">
                              <w:marLeft w:val="0"/>
                              <w:marRight w:val="0"/>
                              <w:marTop w:val="0"/>
                              <w:marBottom w:val="0"/>
                              <w:divBdr>
                                <w:top w:val="none" w:sz="0" w:space="0" w:color="auto"/>
                                <w:left w:val="none" w:sz="0" w:space="0" w:color="auto"/>
                                <w:bottom w:val="none" w:sz="0" w:space="0" w:color="auto"/>
                                <w:right w:val="none" w:sz="0" w:space="0" w:color="auto"/>
                              </w:divBdr>
                              <w:divsChild>
                                <w:div w:id="136728363">
                                  <w:marLeft w:val="0"/>
                                  <w:marRight w:val="0"/>
                                  <w:marTop w:val="0"/>
                                  <w:marBottom w:val="0"/>
                                  <w:divBdr>
                                    <w:top w:val="none" w:sz="0" w:space="0" w:color="auto"/>
                                    <w:left w:val="none" w:sz="0" w:space="0" w:color="auto"/>
                                    <w:bottom w:val="none" w:sz="0" w:space="0" w:color="auto"/>
                                    <w:right w:val="none" w:sz="0" w:space="0" w:color="auto"/>
                                  </w:divBdr>
                                  <w:divsChild>
                                    <w:div w:id="829058086">
                                      <w:marLeft w:val="0"/>
                                      <w:marRight w:val="0"/>
                                      <w:marTop w:val="0"/>
                                      <w:marBottom w:val="0"/>
                                      <w:divBdr>
                                        <w:top w:val="none" w:sz="0" w:space="0" w:color="auto"/>
                                        <w:left w:val="none" w:sz="0" w:space="0" w:color="auto"/>
                                        <w:bottom w:val="none" w:sz="0" w:space="0" w:color="auto"/>
                                        <w:right w:val="none" w:sz="0" w:space="0" w:color="auto"/>
                                      </w:divBdr>
                                      <w:divsChild>
                                        <w:div w:id="1803184630">
                                          <w:marLeft w:val="0"/>
                                          <w:marRight w:val="0"/>
                                          <w:marTop w:val="0"/>
                                          <w:marBottom w:val="0"/>
                                          <w:divBdr>
                                            <w:top w:val="none" w:sz="0" w:space="0" w:color="auto"/>
                                            <w:left w:val="none" w:sz="0" w:space="0" w:color="auto"/>
                                            <w:bottom w:val="none" w:sz="0" w:space="0" w:color="auto"/>
                                            <w:right w:val="none" w:sz="0" w:space="0" w:color="auto"/>
                                          </w:divBdr>
                                          <w:divsChild>
                                            <w:div w:id="1800152109">
                                              <w:marLeft w:val="0"/>
                                              <w:marRight w:val="0"/>
                                              <w:marTop w:val="400"/>
                                              <w:marBottom w:val="120"/>
                                              <w:divBdr>
                                                <w:top w:val="none" w:sz="0" w:space="0" w:color="auto"/>
                                                <w:left w:val="none" w:sz="0" w:space="0" w:color="auto"/>
                                                <w:bottom w:val="none" w:sz="0" w:space="0" w:color="auto"/>
                                                <w:right w:val="none" w:sz="0" w:space="0" w:color="auto"/>
                                              </w:divBdr>
                                              <w:divsChild>
                                                <w:div w:id="517740111">
                                                  <w:marLeft w:val="0"/>
                                                  <w:marRight w:val="0"/>
                                                  <w:marTop w:val="400"/>
                                                  <w:marBottom w:val="100"/>
                                                  <w:divBdr>
                                                    <w:top w:val="none" w:sz="0" w:space="0" w:color="auto"/>
                                                    <w:left w:val="none" w:sz="0" w:space="0" w:color="auto"/>
                                                    <w:bottom w:val="none" w:sz="0" w:space="0" w:color="auto"/>
                                                    <w:right w:val="none" w:sz="0" w:space="0" w:color="auto"/>
                                                  </w:divBdr>
                                                  <w:divsChild>
                                                    <w:div w:id="22985168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574291">
      <w:bodyDiv w:val="1"/>
      <w:marLeft w:val="0"/>
      <w:marRight w:val="0"/>
      <w:marTop w:val="0"/>
      <w:marBottom w:val="0"/>
      <w:divBdr>
        <w:top w:val="none" w:sz="0" w:space="0" w:color="auto"/>
        <w:left w:val="none" w:sz="0" w:space="0" w:color="auto"/>
        <w:bottom w:val="none" w:sz="0" w:space="0" w:color="auto"/>
        <w:right w:val="none" w:sz="0" w:space="0" w:color="auto"/>
      </w:divBdr>
      <w:divsChild>
        <w:div w:id="847984034">
          <w:marLeft w:val="0"/>
          <w:marRight w:val="0"/>
          <w:marTop w:val="0"/>
          <w:marBottom w:val="300"/>
          <w:divBdr>
            <w:top w:val="none" w:sz="0" w:space="0" w:color="auto"/>
            <w:left w:val="none" w:sz="0" w:space="0" w:color="auto"/>
            <w:bottom w:val="none" w:sz="0" w:space="0" w:color="auto"/>
            <w:right w:val="none" w:sz="0" w:space="0" w:color="auto"/>
          </w:divBdr>
          <w:divsChild>
            <w:div w:id="2027244921">
              <w:marLeft w:val="0"/>
              <w:marRight w:val="0"/>
              <w:marTop w:val="0"/>
              <w:marBottom w:val="0"/>
              <w:divBdr>
                <w:top w:val="none" w:sz="0" w:space="0" w:color="auto"/>
                <w:left w:val="single" w:sz="6" w:space="1" w:color="FFFFFF"/>
                <w:bottom w:val="none" w:sz="0" w:space="0" w:color="auto"/>
                <w:right w:val="single" w:sz="6" w:space="1" w:color="FFFFFF"/>
              </w:divBdr>
              <w:divsChild>
                <w:div w:id="1956059381">
                  <w:marLeft w:val="0"/>
                  <w:marRight w:val="0"/>
                  <w:marTop w:val="0"/>
                  <w:marBottom w:val="0"/>
                  <w:divBdr>
                    <w:top w:val="none" w:sz="0" w:space="0" w:color="auto"/>
                    <w:left w:val="none" w:sz="0" w:space="0" w:color="auto"/>
                    <w:bottom w:val="none" w:sz="0" w:space="0" w:color="auto"/>
                    <w:right w:val="none" w:sz="0" w:space="0" w:color="auto"/>
                  </w:divBdr>
                  <w:divsChild>
                    <w:div w:id="759985860">
                      <w:marLeft w:val="0"/>
                      <w:marRight w:val="0"/>
                      <w:marTop w:val="0"/>
                      <w:marBottom w:val="0"/>
                      <w:divBdr>
                        <w:top w:val="none" w:sz="0" w:space="0" w:color="auto"/>
                        <w:left w:val="none" w:sz="0" w:space="0" w:color="auto"/>
                        <w:bottom w:val="none" w:sz="0" w:space="0" w:color="auto"/>
                        <w:right w:val="none" w:sz="0" w:space="0" w:color="auto"/>
                      </w:divBdr>
                      <w:divsChild>
                        <w:div w:id="558903481">
                          <w:marLeft w:val="0"/>
                          <w:marRight w:val="0"/>
                          <w:marTop w:val="0"/>
                          <w:marBottom w:val="0"/>
                          <w:divBdr>
                            <w:top w:val="none" w:sz="0" w:space="0" w:color="auto"/>
                            <w:left w:val="none" w:sz="0" w:space="0" w:color="auto"/>
                            <w:bottom w:val="none" w:sz="0" w:space="0" w:color="auto"/>
                            <w:right w:val="none" w:sz="0" w:space="0" w:color="auto"/>
                          </w:divBdr>
                          <w:divsChild>
                            <w:div w:id="994722131">
                              <w:marLeft w:val="0"/>
                              <w:marRight w:val="0"/>
                              <w:marTop w:val="0"/>
                              <w:marBottom w:val="0"/>
                              <w:divBdr>
                                <w:top w:val="none" w:sz="0" w:space="0" w:color="auto"/>
                                <w:left w:val="none" w:sz="0" w:space="0" w:color="auto"/>
                                <w:bottom w:val="none" w:sz="0" w:space="0" w:color="auto"/>
                                <w:right w:val="none" w:sz="0" w:space="0" w:color="auto"/>
                              </w:divBdr>
                              <w:divsChild>
                                <w:div w:id="1145047733">
                                  <w:marLeft w:val="0"/>
                                  <w:marRight w:val="0"/>
                                  <w:marTop w:val="0"/>
                                  <w:marBottom w:val="0"/>
                                  <w:divBdr>
                                    <w:top w:val="none" w:sz="0" w:space="0" w:color="auto"/>
                                    <w:left w:val="none" w:sz="0" w:space="0" w:color="auto"/>
                                    <w:bottom w:val="none" w:sz="0" w:space="0" w:color="auto"/>
                                    <w:right w:val="none" w:sz="0" w:space="0" w:color="auto"/>
                                  </w:divBdr>
                                  <w:divsChild>
                                    <w:div w:id="244582709">
                                      <w:marLeft w:val="0"/>
                                      <w:marRight w:val="0"/>
                                      <w:marTop w:val="0"/>
                                      <w:marBottom w:val="0"/>
                                      <w:divBdr>
                                        <w:top w:val="none" w:sz="0" w:space="0" w:color="auto"/>
                                        <w:left w:val="none" w:sz="0" w:space="0" w:color="auto"/>
                                        <w:bottom w:val="none" w:sz="0" w:space="0" w:color="auto"/>
                                        <w:right w:val="none" w:sz="0" w:space="0" w:color="auto"/>
                                      </w:divBdr>
                                      <w:divsChild>
                                        <w:div w:id="113401332">
                                          <w:marLeft w:val="0"/>
                                          <w:marRight w:val="0"/>
                                          <w:marTop w:val="0"/>
                                          <w:marBottom w:val="0"/>
                                          <w:divBdr>
                                            <w:top w:val="none" w:sz="0" w:space="0" w:color="auto"/>
                                            <w:left w:val="none" w:sz="0" w:space="0" w:color="auto"/>
                                            <w:bottom w:val="none" w:sz="0" w:space="0" w:color="auto"/>
                                            <w:right w:val="none" w:sz="0" w:space="0" w:color="auto"/>
                                          </w:divBdr>
                                          <w:divsChild>
                                            <w:div w:id="1057237632">
                                              <w:marLeft w:val="0"/>
                                              <w:marRight w:val="0"/>
                                              <w:marTop w:val="40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578155">
      <w:bodyDiv w:val="1"/>
      <w:marLeft w:val="0"/>
      <w:marRight w:val="0"/>
      <w:marTop w:val="0"/>
      <w:marBottom w:val="0"/>
      <w:divBdr>
        <w:top w:val="none" w:sz="0" w:space="0" w:color="auto"/>
        <w:left w:val="none" w:sz="0" w:space="0" w:color="auto"/>
        <w:bottom w:val="none" w:sz="0" w:space="0" w:color="auto"/>
        <w:right w:val="none" w:sz="0" w:space="0" w:color="auto"/>
      </w:divBdr>
    </w:div>
    <w:div w:id="328600457">
      <w:bodyDiv w:val="1"/>
      <w:marLeft w:val="0"/>
      <w:marRight w:val="0"/>
      <w:marTop w:val="0"/>
      <w:marBottom w:val="0"/>
      <w:divBdr>
        <w:top w:val="none" w:sz="0" w:space="0" w:color="auto"/>
        <w:left w:val="none" w:sz="0" w:space="0" w:color="auto"/>
        <w:bottom w:val="none" w:sz="0" w:space="0" w:color="auto"/>
        <w:right w:val="none" w:sz="0" w:space="0" w:color="auto"/>
      </w:divBdr>
      <w:divsChild>
        <w:div w:id="402802463">
          <w:marLeft w:val="0"/>
          <w:marRight w:val="0"/>
          <w:marTop w:val="0"/>
          <w:marBottom w:val="0"/>
          <w:divBdr>
            <w:top w:val="none" w:sz="0" w:space="0" w:color="auto"/>
            <w:left w:val="none" w:sz="0" w:space="0" w:color="auto"/>
            <w:bottom w:val="none" w:sz="0" w:space="0" w:color="auto"/>
            <w:right w:val="none" w:sz="0" w:space="0" w:color="auto"/>
          </w:divBdr>
          <w:divsChild>
            <w:div w:id="1014651130">
              <w:marLeft w:val="0"/>
              <w:marRight w:val="0"/>
              <w:marTop w:val="0"/>
              <w:marBottom w:val="0"/>
              <w:divBdr>
                <w:top w:val="none" w:sz="0" w:space="0" w:color="auto"/>
                <w:left w:val="none" w:sz="0" w:space="0" w:color="auto"/>
                <w:bottom w:val="none" w:sz="0" w:space="0" w:color="auto"/>
                <w:right w:val="none" w:sz="0" w:space="0" w:color="auto"/>
              </w:divBdr>
              <w:divsChild>
                <w:div w:id="904410871">
                  <w:marLeft w:val="0"/>
                  <w:marRight w:val="0"/>
                  <w:marTop w:val="150"/>
                  <w:marBottom w:val="0"/>
                  <w:divBdr>
                    <w:top w:val="none" w:sz="0" w:space="0" w:color="auto"/>
                    <w:left w:val="none" w:sz="0" w:space="0" w:color="auto"/>
                    <w:bottom w:val="none" w:sz="0" w:space="0" w:color="auto"/>
                    <w:right w:val="none" w:sz="0" w:space="0" w:color="auto"/>
                  </w:divBdr>
                  <w:divsChild>
                    <w:div w:id="1870681652">
                      <w:marLeft w:val="0"/>
                      <w:marRight w:val="300"/>
                      <w:marTop w:val="0"/>
                      <w:marBottom w:val="0"/>
                      <w:divBdr>
                        <w:top w:val="none" w:sz="0" w:space="0" w:color="auto"/>
                        <w:left w:val="none" w:sz="0" w:space="0" w:color="auto"/>
                        <w:bottom w:val="none" w:sz="0" w:space="0" w:color="auto"/>
                        <w:right w:val="none" w:sz="0" w:space="0" w:color="auto"/>
                      </w:divBdr>
                      <w:divsChild>
                        <w:div w:id="105469367">
                          <w:marLeft w:val="0"/>
                          <w:marRight w:val="0"/>
                          <w:marTop w:val="0"/>
                          <w:marBottom w:val="0"/>
                          <w:divBdr>
                            <w:top w:val="none" w:sz="0" w:space="0" w:color="auto"/>
                            <w:left w:val="none" w:sz="0" w:space="0" w:color="auto"/>
                            <w:bottom w:val="none" w:sz="0" w:space="0" w:color="auto"/>
                            <w:right w:val="none" w:sz="0" w:space="0" w:color="auto"/>
                          </w:divBdr>
                          <w:divsChild>
                            <w:div w:id="1555002373">
                              <w:marLeft w:val="0"/>
                              <w:marRight w:val="0"/>
                              <w:marTop w:val="0"/>
                              <w:marBottom w:val="0"/>
                              <w:divBdr>
                                <w:top w:val="none" w:sz="0" w:space="0" w:color="auto"/>
                                <w:left w:val="none" w:sz="0" w:space="0" w:color="auto"/>
                                <w:bottom w:val="none" w:sz="0" w:space="0" w:color="auto"/>
                                <w:right w:val="none" w:sz="0" w:space="0" w:color="auto"/>
                              </w:divBdr>
                              <w:divsChild>
                                <w:div w:id="19081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242341">
      <w:bodyDiv w:val="1"/>
      <w:marLeft w:val="0"/>
      <w:marRight w:val="0"/>
      <w:marTop w:val="0"/>
      <w:marBottom w:val="0"/>
      <w:divBdr>
        <w:top w:val="none" w:sz="0" w:space="0" w:color="auto"/>
        <w:left w:val="none" w:sz="0" w:space="0" w:color="auto"/>
        <w:bottom w:val="none" w:sz="0" w:space="0" w:color="auto"/>
        <w:right w:val="none" w:sz="0" w:space="0" w:color="auto"/>
      </w:divBdr>
      <w:divsChild>
        <w:div w:id="14332801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18064299">
      <w:bodyDiv w:val="1"/>
      <w:marLeft w:val="0"/>
      <w:marRight w:val="0"/>
      <w:marTop w:val="0"/>
      <w:marBottom w:val="0"/>
      <w:divBdr>
        <w:top w:val="none" w:sz="0" w:space="0" w:color="auto"/>
        <w:left w:val="none" w:sz="0" w:space="0" w:color="auto"/>
        <w:bottom w:val="none" w:sz="0" w:space="0" w:color="auto"/>
        <w:right w:val="none" w:sz="0" w:space="0" w:color="auto"/>
      </w:divBdr>
      <w:divsChild>
        <w:div w:id="1240947295">
          <w:marLeft w:val="0"/>
          <w:marRight w:val="0"/>
          <w:marTop w:val="0"/>
          <w:marBottom w:val="300"/>
          <w:divBdr>
            <w:top w:val="none" w:sz="0" w:space="0" w:color="auto"/>
            <w:left w:val="none" w:sz="0" w:space="0" w:color="auto"/>
            <w:bottom w:val="none" w:sz="0" w:space="0" w:color="auto"/>
            <w:right w:val="none" w:sz="0" w:space="0" w:color="auto"/>
          </w:divBdr>
          <w:divsChild>
            <w:div w:id="1170679072">
              <w:marLeft w:val="0"/>
              <w:marRight w:val="0"/>
              <w:marTop w:val="0"/>
              <w:marBottom w:val="0"/>
              <w:divBdr>
                <w:top w:val="none" w:sz="0" w:space="0" w:color="auto"/>
                <w:left w:val="single" w:sz="6" w:space="1" w:color="FFFFFF"/>
                <w:bottom w:val="none" w:sz="0" w:space="0" w:color="auto"/>
                <w:right w:val="single" w:sz="6" w:space="1" w:color="FFFFFF"/>
              </w:divBdr>
              <w:divsChild>
                <w:div w:id="91170490">
                  <w:marLeft w:val="0"/>
                  <w:marRight w:val="0"/>
                  <w:marTop w:val="0"/>
                  <w:marBottom w:val="0"/>
                  <w:divBdr>
                    <w:top w:val="none" w:sz="0" w:space="0" w:color="auto"/>
                    <w:left w:val="none" w:sz="0" w:space="0" w:color="auto"/>
                    <w:bottom w:val="none" w:sz="0" w:space="0" w:color="auto"/>
                    <w:right w:val="none" w:sz="0" w:space="0" w:color="auto"/>
                  </w:divBdr>
                  <w:divsChild>
                    <w:div w:id="1851677846">
                      <w:marLeft w:val="0"/>
                      <w:marRight w:val="0"/>
                      <w:marTop w:val="0"/>
                      <w:marBottom w:val="0"/>
                      <w:divBdr>
                        <w:top w:val="none" w:sz="0" w:space="0" w:color="auto"/>
                        <w:left w:val="none" w:sz="0" w:space="0" w:color="auto"/>
                        <w:bottom w:val="none" w:sz="0" w:space="0" w:color="auto"/>
                        <w:right w:val="none" w:sz="0" w:space="0" w:color="auto"/>
                      </w:divBdr>
                      <w:divsChild>
                        <w:div w:id="1288391231">
                          <w:marLeft w:val="0"/>
                          <w:marRight w:val="0"/>
                          <w:marTop w:val="0"/>
                          <w:marBottom w:val="0"/>
                          <w:divBdr>
                            <w:top w:val="none" w:sz="0" w:space="0" w:color="auto"/>
                            <w:left w:val="none" w:sz="0" w:space="0" w:color="auto"/>
                            <w:bottom w:val="none" w:sz="0" w:space="0" w:color="auto"/>
                            <w:right w:val="none" w:sz="0" w:space="0" w:color="auto"/>
                          </w:divBdr>
                          <w:divsChild>
                            <w:div w:id="1563562808">
                              <w:marLeft w:val="0"/>
                              <w:marRight w:val="0"/>
                              <w:marTop w:val="0"/>
                              <w:marBottom w:val="0"/>
                              <w:divBdr>
                                <w:top w:val="none" w:sz="0" w:space="0" w:color="auto"/>
                                <w:left w:val="none" w:sz="0" w:space="0" w:color="auto"/>
                                <w:bottom w:val="none" w:sz="0" w:space="0" w:color="auto"/>
                                <w:right w:val="none" w:sz="0" w:space="0" w:color="auto"/>
                              </w:divBdr>
                              <w:divsChild>
                                <w:div w:id="1918250176">
                                  <w:marLeft w:val="0"/>
                                  <w:marRight w:val="0"/>
                                  <w:marTop w:val="0"/>
                                  <w:marBottom w:val="0"/>
                                  <w:divBdr>
                                    <w:top w:val="none" w:sz="0" w:space="0" w:color="auto"/>
                                    <w:left w:val="none" w:sz="0" w:space="0" w:color="auto"/>
                                    <w:bottom w:val="none" w:sz="0" w:space="0" w:color="auto"/>
                                    <w:right w:val="none" w:sz="0" w:space="0" w:color="auto"/>
                                  </w:divBdr>
                                  <w:divsChild>
                                    <w:div w:id="1249462313">
                                      <w:marLeft w:val="0"/>
                                      <w:marRight w:val="0"/>
                                      <w:marTop w:val="0"/>
                                      <w:marBottom w:val="0"/>
                                      <w:divBdr>
                                        <w:top w:val="none" w:sz="0" w:space="0" w:color="auto"/>
                                        <w:left w:val="none" w:sz="0" w:space="0" w:color="auto"/>
                                        <w:bottom w:val="none" w:sz="0" w:space="0" w:color="auto"/>
                                        <w:right w:val="none" w:sz="0" w:space="0" w:color="auto"/>
                                      </w:divBdr>
                                      <w:divsChild>
                                        <w:div w:id="331492437">
                                          <w:marLeft w:val="0"/>
                                          <w:marRight w:val="0"/>
                                          <w:marTop w:val="0"/>
                                          <w:marBottom w:val="0"/>
                                          <w:divBdr>
                                            <w:top w:val="none" w:sz="0" w:space="0" w:color="auto"/>
                                            <w:left w:val="none" w:sz="0" w:space="0" w:color="auto"/>
                                            <w:bottom w:val="none" w:sz="0" w:space="0" w:color="auto"/>
                                            <w:right w:val="none" w:sz="0" w:space="0" w:color="auto"/>
                                          </w:divBdr>
                                          <w:divsChild>
                                            <w:div w:id="557209717">
                                              <w:marLeft w:val="0"/>
                                              <w:marRight w:val="0"/>
                                              <w:marTop w:val="400"/>
                                              <w:marBottom w:val="120"/>
                                              <w:divBdr>
                                                <w:top w:val="none" w:sz="0" w:space="0" w:color="auto"/>
                                                <w:left w:val="none" w:sz="0" w:space="0" w:color="auto"/>
                                                <w:bottom w:val="none" w:sz="0" w:space="0" w:color="auto"/>
                                                <w:right w:val="none" w:sz="0" w:space="0" w:color="auto"/>
                                              </w:divBdr>
                                              <w:divsChild>
                                                <w:div w:id="1303341561">
                                                  <w:marLeft w:val="0"/>
                                                  <w:marRight w:val="0"/>
                                                  <w:marTop w:val="400"/>
                                                  <w:marBottom w:val="100"/>
                                                  <w:divBdr>
                                                    <w:top w:val="none" w:sz="0" w:space="0" w:color="auto"/>
                                                    <w:left w:val="none" w:sz="0" w:space="0" w:color="auto"/>
                                                    <w:bottom w:val="none" w:sz="0" w:space="0" w:color="auto"/>
                                                    <w:right w:val="none" w:sz="0" w:space="0" w:color="auto"/>
                                                  </w:divBdr>
                                                  <w:divsChild>
                                                    <w:div w:id="103382444">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500696">
      <w:bodyDiv w:val="1"/>
      <w:marLeft w:val="0"/>
      <w:marRight w:val="0"/>
      <w:marTop w:val="0"/>
      <w:marBottom w:val="0"/>
      <w:divBdr>
        <w:top w:val="none" w:sz="0" w:space="0" w:color="auto"/>
        <w:left w:val="none" w:sz="0" w:space="0" w:color="auto"/>
        <w:bottom w:val="none" w:sz="0" w:space="0" w:color="auto"/>
        <w:right w:val="none" w:sz="0" w:space="0" w:color="auto"/>
      </w:divBdr>
      <w:divsChild>
        <w:div w:id="1678262868">
          <w:marLeft w:val="0"/>
          <w:marRight w:val="0"/>
          <w:marTop w:val="570"/>
          <w:marBottom w:val="0"/>
          <w:divBdr>
            <w:top w:val="none" w:sz="0" w:space="0" w:color="auto"/>
            <w:left w:val="none" w:sz="0" w:space="0" w:color="auto"/>
            <w:bottom w:val="none" w:sz="0" w:space="0" w:color="auto"/>
            <w:right w:val="none" w:sz="0" w:space="0" w:color="auto"/>
          </w:divBdr>
          <w:divsChild>
            <w:div w:id="823741508">
              <w:marLeft w:val="3390"/>
              <w:marRight w:val="195"/>
              <w:marTop w:val="120"/>
              <w:marBottom w:val="240"/>
              <w:divBdr>
                <w:top w:val="single" w:sz="12" w:space="12" w:color="E7E6E1"/>
                <w:left w:val="single" w:sz="12" w:space="12" w:color="E7E6E1"/>
                <w:bottom w:val="single" w:sz="12" w:space="12" w:color="E7E6E1"/>
                <w:right w:val="single" w:sz="12" w:space="12" w:color="E7E6E1"/>
              </w:divBdr>
              <w:divsChild>
                <w:div w:id="2087994671">
                  <w:marLeft w:val="0"/>
                  <w:marRight w:val="0"/>
                  <w:marTop w:val="0"/>
                  <w:marBottom w:val="0"/>
                  <w:divBdr>
                    <w:top w:val="none" w:sz="0" w:space="0" w:color="auto"/>
                    <w:left w:val="none" w:sz="0" w:space="0" w:color="auto"/>
                    <w:bottom w:val="none" w:sz="0" w:space="0" w:color="auto"/>
                    <w:right w:val="none" w:sz="0" w:space="0" w:color="auto"/>
                  </w:divBdr>
                  <w:divsChild>
                    <w:div w:id="1292828865">
                      <w:marLeft w:val="0"/>
                      <w:marRight w:val="0"/>
                      <w:marTop w:val="150"/>
                      <w:marBottom w:val="0"/>
                      <w:divBdr>
                        <w:top w:val="none" w:sz="0" w:space="0" w:color="auto"/>
                        <w:left w:val="none" w:sz="0" w:space="0" w:color="auto"/>
                        <w:bottom w:val="none" w:sz="0" w:space="0" w:color="auto"/>
                        <w:right w:val="none" w:sz="0" w:space="0" w:color="auto"/>
                      </w:divBdr>
                      <w:divsChild>
                        <w:div w:id="5368931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68977337">
      <w:bodyDiv w:val="1"/>
      <w:marLeft w:val="0"/>
      <w:marRight w:val="0"/>
      <w:marTop w:val="0"/>
      <w:marBottom w:val="600"/>
      <w:divBdr>
        <w:top w:val="none" w:sz="0" w:space="0" w:color="auto"/>
        <w:left w:val="none" w:sz="0" w:space="0" w:color="auto"/>
        <w:bottom w:val="none" w:sz="0" w:space="0" w:color="auto"/>
        <w:right w:val="none" w:sz="0" w:space="0" w:color="auto"/>
      </w:divBdr>
      <w:divsChild>
        <w:div w:id="486678014">
          <w:marLeft w:val="0"/>
          <w:marRight w:val="0"/>
          <w:marTop w:val="0"/>
          <w:marBottom w:val="0"/>
          <w:divBdr>
            <w:top w:val="none" w:sz="0" w:space="0" w:color="auto"/>
            <w:left w:val="none" w:sz="0" w:space="0" w:color="auto"/>
            <w:bottom w:val="none" w:sz="0" w:space="0" w:color="auto"/>
            <w:right w:val="none" w:sz="0" w:space="0" w:color="auto"/>
          </w:divBdr>
          <w:divsChild>
            <w:div w:id="104232886">
              <w:marLeft w:val="0"/>
              <w:marRight w:val="0"/>
              <w:marTop w:val="0"/>
              <w:marBottom w:val="0"/>
              <w:divBdr>
                <w:top w:val="none" w:sz="0" w:space="0" w:color="auto"/>
                <w:left w:val="none" w:sz="0" w:space="0" w:color="auto"/>
                <w:bottom w:val="none" w:sz="0" w:space="0" w:color="auto"/>
                <w:right w:val="none" w:sz="0" w:space="0" w:color="auto"/>
              </w:divBdr>
              <w:divsChild>
                <w:div w:id="1110705246">
                  <w:marLeft w:val="0"/>
                  <w:marRight w:val="0"/>
                  <w:marTop w:val="0"/>
                  <w:marBottom w:val="0"/>
                  <w:divBdr>
                    <w:top w:val="none" w:sz="0" w:space="0" w:color="auto"/>
                    <w:left w:val="none" w:sz="0" w:space="0" w:color="auto"/>
                    <w:bottom w:val="none" w:sz="0" w:space="0" w:color="auto"/>
                    <w:right w:val="none" w:sz="0" w:space="0" w:color="auto"/>
                  </w:divBdr>
                  <w:divsChild>
                    <w:div w:id="1496677420">
                      <w:marLeft w:val="0"/>
                      <w:marRight w:val="0"/>
                      <w:marTop w:val="0"/>
                      <w:marBottom w:val="0"/>
                      <w:divBdr>
                        <w:top w:val="none" w:sz="0" w:space="0" w:color="auto"/>
                        <w:left w:val="none" w:sz="0" w:space="0" w:color="auto"/>
                        <w:bottom w:val="none" w:sz="0" w:space="0" w:color="auto"/>
                        <w:right w:val="none" w:sz="0" w:space="0" w:color="auto"/>
                      </w:divBdr>
                      <w:divsChild>
                        <w:div w:id="707992610">
                          <w:marLeft w:val="0"/>
                          <w:marRight w:val="0"/>
                          <w:marTop w:val="0"/>
                          <w:marBottom w:val="0"/>
                          <w:divBdr>
                            <w:top w:val="none" w:sz="0" w:space="0" w:color="auto"/>
                            <w:left w:val="none" w:sz="0" w:space="0" w:color="auto"/>
                            <w:bottom w:val="none" w:sz="0" w:space="0" w:color="auto"/>
                            <w:right w:val="none" w:sz="0" w:space="0" w:color="auto"/>
                          </w:divBdr>
                          <w:divsChild>
                            <w:div w:id="19273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77571">
      <w:bodyDiv w:val="1"/>
      <w:marLeft w:val="0"/>
      <w:marRight w:val="0"/>
      <w:marTop w:val="0"/>
      <w:marBottom w:val="0"/>
      <w:divBdr>
        <w:top w:val="none" w:sz="0" w:space="0" w:color="auto"/>
        <w:left w:val="none" w:sz="0" w:space="0" w:color="auto"/>
        <w:bottom w:val="none" w:sz="0" w:space="0" w:color="auto"/>
        <w:right w:val="none" w:sz="0" w:space="0" w:color="auto"/>
      </w:divBdr>
      <w:divsChild>
        <w:div w:id="1638804460">
          <w:marLeft w:val="0"/>
          <w:marRight w:val="0"/>
          <w:marTop w:val="0"/>
          <w:marBottom w:val="0"/>
          <w:divBdr>
            <w:top w:val="none" w:sz="0" w:space="0" w:color="auto"/>
            <w:left w:val="none" w:sz="0" w:space="0" w:color="auto"/>
            <w:bottom w:val="none" w:sz="0" w:space="0" w:color="auto"/>
            <w:right w:val="none" w:sz="0" w:space="0" w:color="auto"/>
          </w:divBdr>
          <w:divsChild>
            <w:div w:id="564533289">
              <w:marLeft w:val="0"/>
              <w:marRight w:val="0"/>
              <w:marTop w:val="0"/>
              <w:marBottom w:val="0"/>
              <w:divBdr>
                <w:top w:val="none" w:sz="0" w:space="0" w:color="auto"/>
                <w:left w:val="none" w:sz="0" w:space="0" w:color="auto"/>
                <w:bottom w:val="none" w:sz="0" w:space="0" w:color="auto"/>
                <w:right w:val="none" w:sz="0" w:space="0" w:color="auto"/>
              </w:divBdr>
              <w:divsChild>
                <w:div w:id="1987733732">
                  <w:marLeft w:val="0"/>
                  <w:marRight w:val="0"/>
                  <w:marTop w:val="0"/>
                  <w:marBottom w:val="0"/>
                  <w:divBdr>
                    <w:top w:val="none" w:sz="0" w:space="0" w:color="auto"/>
                    <w:left w:val="none" w:sz="0" w:space="0" w:color="auto"/>
                    <w:bottom w:val="none" w:sz="0" w:space="0" w:color="auto"/>
                    <w:right w:val="none" w:sz="0" w:space="0" w:color="auto"/>
                  </w:divBdr>
                  <w:divsChild>
                    <w:div w:id="1713340251">
                      <w:marLeft w:val="0"/>
                      <w:marRight w:val="0"/>
                      <w:marTop w:val="0"/>
                      <w:marBottom w:val="0"/>
                      <w:divBdr>
                        <w:top w:val="none" w:sz="0" w:space="0" w:color="auto"/>
                        <w:left w:val="none" w:sz="0" w:space="0" w:color="auto"/>
                        <w:bottom w:val="none" w:sz="0" w:space="0" w:color="auto"/>
                        <w:right w:val="none" w:sz="0" w:space="0" w:color="auto"/>
                      </w:divBdr>
                      <w:divsChild>
                        <w:div w:id="1117020770">
                          <w:marLeft w:val="0"/>
                          <w:marRight w:val="0"/>
                          <w:marTop w:val="0"/>
                          <w:marBottom w:val="0"/>
                          <w:divBdr>
                            <w:top w:val="none" w:sz="0" w:space="0" w:color="auto"/>
                            <w:left w:val="none" w:sz="0" w:space="0" w:color="auto"/>
                            <w:bottom w:val="none" w:sz="0" w:space="0" w:color="auto"/>
                            <w:right w:val="none" w:sz="0" w:space="0" w:color="auto"/>
                          </w:divBdr>
                          <w:divsChild>
                            <w:div w:id="690187050">
                              <w:marLeft w:val="0"/>
                              <w:marRight w:val="0"/>
                              <w:marTop w:val="0"/>
                              <w:marBottom w:val="0"/>
                              <w:divBdr>
                                <w:top w:val="none" w:sz="0" w:space="0" w:color="auto"/>
                                <w:left w:val="none" w:sz="0" w:space="0" w:color="auto"/>
                                <w:bottom w:val="none" w:sz="0" w:space="0" w:color="auto"/>
                                <w:right w:val="none" w:sz="0" w:space="0" w:color="auto"/>
                              </w:divBdr>
                              <w:divsChild>
                                <w:div w:id="368453175">
                                  <w:marLeft w:val="0"/>
                                  <w:marRight w:val="0"/>
                                  <w:marTop w:val="0"/>
                                  <w:marBottom w:val="0"/>
                                  <w:divBdr>
                                    <w:top w:val="none" w:sz="0" w:space="0" w:color="auto"/>
                                    <w:left w:val="none" w:sz="0" w:space="0" w:color="auto"/>
                                    <w:bottom w:val="none" w:sz="0" w:space="0" w:color="auto"/>
                                    <w:right w:val="none" w:sz="0" w:space="0" w:color="auto"/>
                                  </w:divBdr>
                                  <w:divsChild>
                                    <w:div w:id="899173872">
                                      <w:marLeft w:val="0"/>
                                      <w:marRight w:val="0"/>
                                      <w:marTop w:val="0"/>
                                      <w:marBottom w:val="0"/>
                                      <w:divBdr>
                                        <w:top w:val="none" w:sz="0" w:space="0" w:color="auto"/>
                                        <w:left w:val="none" w:sz="0" w:space="0" w:color="auto"/>
                                        <w:bottom w:val="none" w:sz="0" w:space="0" w:color="auto"/>
                                        <w:right w:val="none" w:sz="0" w:space="0" w:color="auto"/>
                                      </w:divBdr>
                                      <w:divsChild>
                                        <w:div w:id="475875831">
                                          <w:marLeft w:val="0"/>
                                          <w:marRight w:val="0"/>
                                          <w:marTop w:val="0"/>
                                          <w:marBottom w:val="0"/>
                                          <w:divBdr>
                                            <w:top w:val="none" w:sz="0" w:space="0" w:color="auto"/>
                                            <w:left w:val="none" w:sz="0" w:space="0" w:color="auto"/>
                                            <w:bottom w:val="none" w:sz="0" w:space="0" w:color="auto"/>
                                            <w:right w:val="none" w:sz="0" w:space="0" w:color="auto"/>
                                          </w:divBdr>
                                          <w:divsChild>
                                            <w:div w:id="13842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806769">
      <w:bodyDiv w:val="1"/>
      <w:marLeft w:val="0"/>
      <w:marRight w:val="0"/>
      <w:marTop w:val="0"/>
      <w:marBottom w:val="0"/>
      <w:divBdr>
        <w:top w:val="none" w:sz="0" w:space="0" w:color="auto"/>
        <w:left w:val="none" w:sz="0" w:space="0" w:color="auto"/>
        <w:bottom w:val="none" w:sz="0" w:space="0" w:color="auto"/>
        <w:right w:val="none" w:sz="0" w:space="0" w:color="auto"/>
      </w:divBdr>
      <w:divsChild>
        <w:div w:id="15713825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50457352">
      <w:bodyDiv w:val="1"/>
      <w:marLeft w:val="0"/>
      <w:marRight w:val="0"/>
      <w:marTop w:val="0"/>
      <w:marBottom w:val="0"/>
      <w:divBdr>
        <w:top w:val="none" w:sz="0" w:space="0" w:color="auto"/>
        <w:left w:val="none" w:sz="0" w:space="0" w:color="auto"/>
        <w:bottom w:val="none" w:sz="0" w:space="0" w:color="auto"/>
        <w:right w:val="none" w:sz="0" w:space="0" w:color="auto"/>
      </w:divBdr>
      <w:divsChild>
        <w:div w:id="1875146167">
          <w:marLeft w:val="0"/>
          <w:marRight w:val="0"/>
          <w:marTop w:val="0"/>
          <w:marBottom w:val="0"/>
          <w:divBdr>
            <w:top w:val="none" w:sz="0" w:space="0" w:color="auto"/>
            <w:left w:val="none" w:sz="0" w:space="0" w:color="auto"/>
            <w:bottom w:val="none" w:sz="0" w:space="0" w:color="auto"/>
            <w:right w:val="none" w:sz="0" w:space="0" w:color="auto"/>
          </w:divBdr>
          <w:divsChild>
            <w:div w:id="1207720142">
              <w:marLeft w:val="0"/>
              <w:marRight w:val="0"/>
              <w:marTop w:val="0"/>
              <w:marBottom w:val="0"/>
              <w:divBdr>
                <w:top w:val="none" w:sz="0" w:space="0" w:color="auto"/>
                <w:left w:val="none" w:sz="0" w:space="0" w:color="auto"/>
                <w:bottom w:val="none" w:sz="0" w:space="0" w:color="auto"/>
                <w:right w:val="none" w:sz="0" w:space="0" w:color="auto"/>
              </w:divBdr>
              <w:divsChild>
                <w:div w:id="915673198">
                  <w:marLeft w:val="0"/>
                  <w:marRight w:val="0"/>
                  <w:marTop w:val="0"/>
                  <w:marBottom w:val="0"/>
                  <w:divBdr>
                    <w:top w:val="none" w:sz="0" w:space="0" w:color="auto"/>
                    <w:left w:val="none" w:sz="0" w:space="0" w:color="auto"/>
                    <w:bottom w:val="none" w:sz="0" w:space="0" w:color="auto"/>
                    <w:right w:val="none" w:sz="0" w:space="0" w:color="auto"/>
                  </w:divBdr>
                  <w:divsChild>
                    <w:div w:id="8275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3584">
      <w:bodyDiv w:val="1"/>
      <w:marLeft w:val="0"/>
      <w:marRight w:val="0"/>
      <w:marTop w:val="0"/>
      <w:marBottom w:val="0"/>
      <w:divBdr>
        <w:top w:val="none" w:sz="0" w:space="0" w:color="auto"/>
        <w:left w:val="none" w:sz="0" w:space="0" w:color="auto"/>
        <w:bottom w:val="none" w:sz="0" w:space="0" w:color="auto"/>
        <w:right w:val="none" w:sz="0" w:space="0" w:color="auto"/>
      </w:divBdr>
      <w:divsChild>
        <w:div w:id="6682167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772170384">
      <w:bodyDiv w:val="1"/>
      <w:marLeft w:val="0"/>
      <w:marRight w:val="0"/>
      <w:marTop w:val="0"/>
      <w:marBottom w:val="0"/>
      <w:divBdr>
        <w:top w:val="none" w:sz="0" w:space="0" w:color="auto"/>
        <w:left w:val="none" w:sz="0" w:space="0" w:color="auto"/>
        <w:bottom w:val="none" w:sz="0" w:space="0" w:color="auto"/>
        <w:right w:val="none" w:sz="0" w:space="0" w:color="auto"/>
      </w:divBdr>
      <w:divsChild>
        <w:div w:id="1642154567">
          <w:marLeft w:val="0"/>
          <w:marRight w:val="0"/>
          <w:marTop w:val="0"/>
          <w:marBottom w:val="0"/>
          <w:divBdr>
            <w:top w:val="none" w:sz="0" w:space="0" w:color="auto"/>
            <w:left w:val="none" w:sz="0" w:space="0" w:color="auto"/>
            <w:bottom w:val="none" w:sz="0" w:space="0" w:color="auto"/>
            <w:right w:val="none" w:sz="0" w:space="0" w:color="auto"/>
          </w:divBdr>
          <w:divsChild>
            <w:div w:id="23141434">
              <w:marLeft w:val="0"/>
              <w:marRight w:val="0"/>
              <w:marTop w:val="0"/>
              <w:marBottom w:val="0"/>
              <w:divBdr>
                <w:top w:val="none" w:sz="0" w:space="0" w:color="auto"/>
                <w:left w:val="none" w:sz="0" w:space="0" w:color="auto"/>
                <w:bottom w:val="none" w:sz="0" w:space="0" w:color="auto"/>
                <w:right w:val="none" w:sz="0" w:space="0" w:color="auto"/>
              </w:divBdr>
              <w:divsChild>
                <w:div w:id="310910728">
                  <w:marLeft w:val="0"/>
                  <w:marRight w:val="0"/>
                  <w:marTop w:val="0"/>
                  <w:marBottom w:val="0"/>
                  <w:divBdr>
                    <w:top w:val="none" w:sz="0" w:space="0" w:color="auto"/>
                    <w:left w:val="none" w:sz="0" w:space="0" w:color="auto"/>
                    <w:bottom w:val="none" w:sz="0" w:space="0" w:color="auto"/>
                    <w:right w:val="none" w:sz="0" w:space="0" w:color="auto"/>
                  </w:divBdr>
                  <w:divsChild>
                    <w:div w:id="1719551608">
                      <w:marLeft w:val="0"/>
                      <w:marRight w:val="0"/>
                      <w:marTop w:val="0"/>
                      <w:marBottom w:val="0"/>
                      <w:divBdr>
                        <w:top w:val="none" w:sz="0" w:space="0" w:color="auto"/>
                        <w:left w:val="none" w:sz="0" w:space="0" w:color="auto"/>
                        <w:bottom w:val="none" w:sz="0" w:space="0" w:color="auto"/>
                        <w:right w:val="none" w:sz="0" w:space="0" w:color="auto"/>
                      </w:divBdr>
                      <w:divsChild>
                        <w:div w:id="1822426899">
                          <w:marLeft w:val="0"/>
                          <w:marRight w:val="0"/>
                          <w:marTop w:val="0"/>
                          <w:marBottom w:val="0"/>
                          <w:divBdr>
                            <w:top w:val="none" w:sz="0" w:space="0" w:color="auto"/>
                            <w:left w:val="none" w:sz="0" w:space="0" w:color="auto"/>
                            <w:bottom w:val="none" w:sz="0" w:space="0" w:color="auto"/>
                            <w:right w:val="none" w:sz="0" w:space="0" w:color="auto"/>
                          </w:divBdr>
                          <w:divsChild>
                            <w:div w:id="1339234589">
                              <w:marLeft w:val="0"/>
                              <w:marRight w:val="0"/>
                              <w:marTop w:val="0"/>
                              <w:marBottom w:val="0"/>
                              <w:divBdr>
                                <w:top w:val="none" w:sz="0" w:space="0" w:color="auto"/>
                                <w:left w:val="none" w:sz="0" w:space="0" w:color="auto"/>
                                <w:bottom w:val="none" w:sz="0" w:space="0" w:color="auto"/>
                                <w:right w:val="none" w:sz="0" w:space="0" w:color="auto"/>
                              </w:divBdr>
                              <w:divsChild>
                                <w:div w:id="1814717646">
                                  <w:marLeft w:val="0"/>
                                  <w:marRight w:val="0"/>
                                  <w:marTop w:val="0"/>
                                  <w:marBottom w:val="0"/>
                                  <w:divBdr>
                                    <w:top w:val="none" w:sz="0" w:space="0" w:color="auto"/>
                                    <w:left w:val="none" w:sz="0" w:space="0" w:color="auto"/>
                                    <w:bottom w:val="none" w:sz="0" w:space="0" w:color="auto"/>
                                    <w:right w:val="none" w:sz="0" w:space="0" w:color="auto"/>
                                  </w:divBdr>
                                  <w:divsChild>
                                    <w:div w:id="1152334795">
                                      <w:marLeft w:val="0"/>
                                      <w:marRight w:val="0"/>
                                      <w:marTop w:val="0"/>
                                      <w:marBottom w:val="0"/>
                                      <w:divBdr>
                                        <w:top w:val="none" w:sz="0" w:space="0" w:color="auto"/>
                                        <w:left w:val="none" w:sz="0" w:space="0" w:color="auto"/>
                                        <w:bottom w:val="none" w:sz="0" w:space="0" w:color="auto"/>
                                        <w:right w:val="none" w:sz="0" w:space="0" w:color="auto"/>
                                      </w:divBdr>
                                      <w:divsChild>
                                        <w:div w:id="777330742">
                                          <w:marLeft w:val="0"/>
                                          <w:marRight w:val="0"/>
                                          <w:marTop w:val="0"/>
                                          <w:marBottom w:val="0"/>
                                          <w:divBdr>
                                            <w:top w:val="none" w:sz="0" w:space="0" w:color="auto"/>
                                            <w:left w:val="none" w:sz="0" w:space="0" w:color="auto"/>
                                            <w:bottom w:val="none" w:sz="0" w:space="0" w:color="auto"/>
                                            <w:right w:val="none" w:sz="0" w:space="0" w:color="auto"/>
                                          </w:divBdr>
                                          <w:divsChild>
                                            <w:div w:id="2921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076264">
      <w:bodyDiv w:val="1"/>
      <w:marLeft w:val="0"/>
      <w:marRight w:val="0"/>
      <w:marTop w:val="0"/>
      <w:marBottom w:val="0"/>
      <w:divBdr>
        <w:top w:val="none" w:sz="0" w:space="0" w:color="auto"/>
        <w:left w:val="none" w:sz="0" w:space="0" w:color="auto"/>
        <w:bottom w:val="none" w:sz="0" w:space="0" w:color="auto"/>
        <w:right w:val="none" w:sz="0" w:space="0" w:color="auto"/>
      </w:divBdr>
      <w:divsChild>
        <w:div w:id="1491828189">
          <w:marLeft w:val="0"/>
          <w:marRight w:val="0"/>
          <w:marTop w:val="0"/>
          <w:marBottom w:val="0"/>
          <w:divBdr>
            <w:top w:val="none" w:sz="0" w:space="0" w:color="auto"/>
            <w:left w:val="none" w:sz="0" w:space="0" w:color="auto"/>
            <w:bottom w:val="none" w:sz="0" w:space="0" w:color="auto"/>
            <w:right w:val="none" w:sz="0" w:space="0" w:color="auto"/>
          </w:divBdr>
          <w:divsChild>
            <w:div w:id="1714890600">
              <w:marLeft w:val="0"/>
              <w:marRight w:val="0"/>
              <w:marTop w:val="0"/>
              <w:marBottom w:val="0"/>
              <w:divBdr>
                <w:top w:val="none" w:sz="0" w:space="0" w:color="auto"/>
                <w:left w:val="none" w:sz="0" w:space="0" w:color="auto"/>
                <w:bottom w:val="none" w:sz="0" w:space="0" w:color="auto"/>
                <w:right w:val="none" w:sz="0" w:space="0" w:color="auto"/>
              </w:divBdr>
              <w:divsChild>
                <w:div w:id="1312758251">
                  <w:marLeft w:val="0"/>
                  <w:marRight w:val="0"/>
                  <w:marTop w:val="0"/>
                  <w:marBottom w:val="0"/>
                  <w:divBdr>
                    <w:top w:val="none" w:sz="0" w:space="0" w:color="auto"/>
                    <w:left w:val="none" w:sz="0" w:space="0" w:color="auto"/>
                    <w:bottom w:val="none" w:sz="0" w:space="0" w:color="auto"/>
                    <w:right w:val="none" w:sz="0" w:space="0" w:color="auto"/>
                  </w:divBdr>
                  <w:divsChild>
                    <w:div w:id="1502352541">
                      <w:marLeft w:val="0"/>
                      <w:marRight w:val="0"/>
                      <w:marTop w:val="0"/>
                      <w:marBottom w:val="0"/>
                      <w:divBdr>
                        <w:top w:val="none" w:sz="0" w:space="0" w:color="auto"/>
                        <w:left w:val="none" w:sz="0" w:space="0" w:color="auto"/>
                        <w:bottom w:val="none" w:sz="0" w:space="0" w:color="auto"/>
                        <w:right w:val="none" w:sz="0" w:space="0" w:color="auto"/>
                      </w:divBdr>
                      <w:divsChild>
                        <w:div w:id="1076823520">
                          <w:marLeft w:val="0"/>
                          <w:marRight w:val="0"/>
                          <w:marTop w:val="0"/>
                          <w:marBottom w:val="0"/>
                          <w:divBdr>
                            <w:top w:val="none" w:sz="0" w:space="0" w:color="auto"/>
                            <w:left w:val="none" w:sz="0" w:space="0" w:color="auto"/>
                            <w:bottom w:val="none" w:sz="0" w:space="0" w:color="auto"/>
                            <w:right w:val="none" w:sz="0" w:space="0" w:color="auto"/>
                          </w:divBdr>
                          <w:divsChild>
                            <w:div w:id="1541940438">
                              <w:marLeft w:val="0"/>
                              <w:marRight w:val="0"/>
                              <w:marTop w:val="0"/>
                              <w:marBottom w:val="0"/>
                              <w:divBdr>
                                <w:top w:val="none" w:sz="0" w:space="0" w:color="auto"/>
                                <w:left w:val="none" w:sz="0" w:space="0" w:color="auto"/>
                                <w:bottom w:val="none" w:sz="0" w:space="0" w:color="auto"/>
                                <w:right w:val="none" w:sz="0" w:space="0" w:color="auto"/>
                              </w:divBdr>
                              <w:divsChild>
                                <w:div w:id="1651669330">
                                  <w:marLeft w:val="0"/>
                                  <w:marRight w:val="0"/>
                                  <w:marTop w:val="0"/>
                                  <w:marBottom w:val="0"/>
                                  <w:divBdr>
                                    <w:top w:val="none" w:sz="0" w:space="0" w:color="auto"/>
                                    <w:left w:val="none" w:sz="0" w:space="0" w:color="auto"/>
                                    <w:bottom w:val="none" w:sz="0" w:space="0" w:color="auto"/>
                                    <w:right w:val="none" w:sz="0" w:space="0" w:color="auto"/>
                                  </w:divBdr>
                                  <w:divsChild>
                                    <w:div w:id="1610088941">
                                      <w:marLeft w:val="0"/>
                                      <w:marRight w:val="0"/>
                                      <w:marTop w:val="0"/>
                                      <w:marBottom w:val="0"/>
                                      <w:divBdr>
                                        <w:top w:val="none" w:sz="0" w:space="0" w:color="auto"/>
                                        <w:left w:val="none" w:sz="0" w:space="0" w:color="auto"/>
                                        <w:bottom w:val="none" w:sz="0" w:space="0" w:color="auto"/>
                                        <w:right w:val="none" w:sz="0" w:space="0" w:color="auto"/>
                                      </w:divBdr>
                                      <w:divsChild>
                                        <w:div w:id="869026870">
                                          <w:marLeft w:val="0"/>
                                          <w:marRight w:val="0"/>
                                          <w:marTop w:val="0"/>
                                          <w:marBottom w:val="0"/>
                                          <w:divBdr>
                                            <w:top w:val="none" w:sz="0" w:space="0" w:color="auto"/>
                                            <w:left w:val="none" w:sz="0" w:space="0" w:color="auto"/>
                                            <w:bottom w:val="none" w:sz="0" w:space="0" w:color="auto"/>
                                            <w:right w:val="none" w:sz="0" w:space="0" w:color="auto"/>
                                          </w:divBdr>
                                          <w:divsChild>
                                            <w:div w:id="12904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999207">
      <w:bodyDiv w:val="1"/>
      <w:marLeft w:val="0"/>
      <w:marRight w:val="0"/>
      <w:marTop w:val="0"/>
      <w:marBottom w:val="0"/>
      <w:divBdr>
        <w:top w:val="none" w:sz="0" w:space="0" w:color="auto"/>
        <w:left w:val="none" w:sz="0" w:space="0" w:color="auto"/>
        <w:bottom w:val="none" w:sz="0" w:space="0" w:color="auto"/>
        <w:right w:val="none" w:sz="0" w:space="0" w:color="auto"/>
      </w:divBdr>
      <w:divsChild>
        <w:div w:id="9046089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38114013">
      <w:bodyDiv w:val="1"/>
      <w:marLeft w:val="0"/>
      <w:marRight w:val="0"/>
      <w:marTop w:val="0"/>
      <w:marBottom w:val="0"/>
      <w:divBdr>
        <w:top w:val="none" w:sz="0" w:space="0" w:color="auto"/>
        <w:left w:val="none" w:sz="0" w:space="0" w:color="auto"/>
        <w:bottom w:val="none" w:sz="0" w:space="0" w:color="auto"/>
        <w:right w:val="none" w:sz="0" w:space="0" w:color="auto"/>
      </w:divBdr>
      <w:divsChild>
        <w:div w:id="557908887">
          <w:marLeft w:val="0"/>
          <w:marRight w:val="0"/>
          <w:marTop w:val="0"/>
          <w:marBottom w:val="300"/>
          <w:divBdr>
            <w:top w:val="none" w:sz="0" w:space="0" w:color="auto"/>
            <w:left w:val="none" w:sz="0" w:space="0" w:color="auto"/>
            <w:bottom w:val="none" w:sz="0" w:space="0" w:color="auto"/>
            <w:right w:val="none" w:sz="0" w:space="0" w:color="auto"/>
          </w:divBdr>
          <w:divsChild>
            <w:div w:id="1651397472">
              <w:marLeft w:val="0"/>
              <w:marRight w:val="0"/>
              <w:marTop w:val="0"/>
              <w:marBottom w:val="0"/>
              <w:divBdr>
                <w:top w:val="none" w:sz="0" w:space="0" w:color="auto"/>
                <w:left w:val="single" w:sz="6" w:space="1" w:color="FFFFFF"/>
                <w:bottom w:val="none" w:sz="0" w:space="0" w:color="auto"/>
                <w:right w:val="single" w:sz="6" w:space="1" w:color="FFFFFF"/>
              </w:divBdr>
              <w:divsChild>
                <w:div w:id="1713530666">
                  <w:marLeft w:val="0"/>
                  <w:marRight w:val="0"/>
                  <w:marTop w:val="0"/>
                  <w:marBottom w:val="0"/>
                  <w:divBdr>
                    <w:top w:val="none" w:sz="0" w:space="0" w:color="auto"/>
                    <w:left w:val="none" w:sz="0" w:space="0" w:color="auto"/>
                    <w:bottom w:val="none" w:sz="0" w:space="0" w:color="auto"/>
                    <w:right w:val="none" w:sz="0" w:space="0" w:color="auto"/>
                  </w:divBdr>
                  <w:divsChild>
                    <w:div w:id="1032195779">
                      <w:marLeft w:val="0"/>
                      <w:marRight w:val="0"/>
                      <w:marTop w:val="0"/>
                      <w:marBottom w:val="0"/>
                      <w:divBdr>
                        <w:top w:val="none" w:sz="0" w:space="0" w:color="auto"/>
                        <w:left w:val="none" w:sz="0" w:space="0" w:color="auto"/>
                        <w:bottom w:val="none" w:sz="0" w:space="0" w:color="auto"/>
                        <w:right w:val="none" w:sz="0" w:space="0" w:color="auto"/>
                      </w:divBdr>
                      <w:divsChild>
                        <w:div w:id="388694218">
                          <w:marLeft w:val="0"/>
                          <w:marRight w:val="0"/>
                          <w:marTop w:val="0"/>
                          <w:marBottom w:val="0"/>
                          <w:divBdr>
                            <w:top w:val="none" w:sz="0" w:space="0" w:color="auto"/>
                            <w:left w:val="none" w:sz="0" w:space="0" w:color="auto"/>
                            <w:bottom w:val="none" w:sz="0" w:space="0" w:color="auto"/>
                            <w:right w:val="none" w:sz="0" w:space="0" w:color="auto"/>
                          </w:divBdr>
                          <w:divsChild>
                            <w:div w:id="1456678595">
                              <w:marLeft w:val="0"/>
                              <w:marRight w:val="0"/>
                              <w:marTop w:val="0"/>
                              <w:marBottom w:val="0"/>
                              <w:divBdr>
                                <w:top w:val="none" w:sz="0" w:space="0" w:color="auto"/>
                                <w:left w:val="none" w:sz="0" w:space="0" w:color="auto"/>
                                <w:bottom w:val="none" w:sz="0" w:space="0" w:color="auto"/>
                                <w:right w:val="none" w:sz="0" w:space="0" w:color="auto"/>
                              </w:divBdr>
                              <w:divsChild>
                                <w:div w:id="335428644">
                                  <w:marLeft w:val="0"/>
                                  <w:marRight w:val="0"/>
                                  <w:marTop w:val="0"/>
                                  <w:marBottom w:val="0"/>
                                  <w:divBdr>
                                    <w:top w:val="none" w:sz="0" w:space="0" w:color="auto"/>
                                    <w:left w:val="none" w:sz="0" w:space="0" w:color="auto"/>
                                    <w:bottom w:val="none" w:sz="0" w:space="0" w:color="auto"/>
                                    <w:right w:val="none" w:sz="0" w:space="0" w:color="auto"/>
                                  </w:divBdr>
                                  <w:divsChild>
                                    <w:div w:id="1587152543">
                                      <w:marLeft w:val="0"/>
                                      <w:marRight w:val="0"/>
                                      <w:marTop w:val="0"/>
                                      <w:marBottom w:val="0"/>
                                      <w:divBdr>
                                        <w:top w:val="none" w:sz="0" w:space="0" w:color="auto"/>
                                        <w:left w:val="none" w:sz="0" w:space="0" w:color="auto"/>
                                        <w:bottom w:val="none" w:sz="0" w:space="0" w:color="auto"/>
                                        <w:right w:val="none" w:sz="0" w:space="0" w:color="auto"/>
                                      </w:divBdr>
                                      <w:divsChild>
                                        <w:div w:id="1784038520">
                                          <w:marLeft w:val="0"/>
                                          <w:marRight w:val="0"/>
                                          <w:marTop w:val="0"/>
                                          <w:marBottom w:val="0"/>
                                          <w:divBdr>
                                            <w:top w:val="none" w:sz="0" w:space="0" w:color="auto"/>
                                            <w:left w:val="none" w:sz="0" w:space="0" w:color="auto"/>
                                            <w:bottom w:val="none" w:sz="0" w:space="0" w:color="auto"/>
                                            <w:right w:val="none" w:sz="0" w:space="0" w:color="auto"/>
                                          </w:divBdr>
                                          <w:divsChild>
                                            <w:div w:id="44379459">
                                              <w:marLeft w:val="0"/>
                                              <w:marRight w:val="0"/>
                                              <w:marTop w:val="400"/>
                                              <w:marBottom w:val="120"/>
                                              <w:divBdr>
                                                <w:top w:val="none" w:sz="0" w:space="0" w:color="auto"/>
                                                <w:left w:val="none" w:sz="0" w:space="0" w:color="auto"/>
                                                <w:bottom w:val="none" w:sz="0" w:space="0" w:color="auto"/>
                                                <w:right w:val="none" w:sz="0" w:space="0" w:color="auto"/>
                                              </w:divBdr>
                                              <w:divsChild>
                                                <w:div w:id="1072239934">
                                                  <w:marLeft w:val="0"/>
                                                  <w:marRight w:val="0"/>
                                                  <w:marTop w:val="400"/>
                                                  <w:marBottom w:val="100"/>
                                                  <w:divBdr>
                                                    <w:top w:val="none" w:sz="0" w:space="0" w:color="auto"/>
                                                    <w:left w:val="none" w:sz="0" w:space="0" w:color="auto"/>
                                                    <w:bottom w:val="none" w:sz="0" w:space="0" w:color="auto"/>
                                                    <w:right w:val="none" w:sz="0" w:space="0" w:color="auto"/>
                                                  </w:divBdr>
                                                  <w:divsChild>
                                                    <w:div w:id="201113332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991097">
      <w:bodyDiv w:val="1"/>
      <w:marLeft w:val="0"/>
      <w:marRight w:val="0"/>
      <w:marTop w:val="0"/>
      <w:marBottom w:val="0"/>
      <w:divBdr>
        <w:top w:val="none" w:sz="0" w:space="0" w:color="auto"/>
        <w:left w:val="none" w:sz="0" w:space="0" w:color="auto"/>
        <w:bottom w:val="none" w:sz="0" w:space="0" w:color="auto"/>
        <w:right w:val="none" w:sz="0" w:space="0" w:color="auto"/>
      </w:divBdr>
      <w:divsChild>
        <w:div w:id="4315162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26146302">
      <w:bodyDiv w:val="1"/>
      <w:marLeft w:val="0"/>
      <w:marRight w:val="0"/>
      <w:marTop w:val="0"/>
      <w:marBottom w:val="0"/>
      <w:divBdr>
        <w:top w:val="none" w:sz="0" w:space="0" w:color="auto"/>
        <w:left w:val="none" w:sz="0" w:space="0" w:color="auto"/>
        <w:bottom w:val="none" w:sz="0" w:space="0" w:color="auto"/>
        <w:right w:val="none" w:sz="0" w:space="0" w:color="auto"/>
      </w:divBdr>
      <w:divsChild>
        <w:div w:id="727269896">
          <w:marLeft w:val="0"/>
          <w:marRight w:val="0"/>
          <w:marTop w:val="0"/>
          <w:marBottom w:val="0"/>
          <w:divBdr>
            <w:top w:val="none" w:sz="0" w:space="0" w:color="auto"/>
            <w:left w:val="none" w:sz="0" w:space="0" w:color="auto"/>
            <w:bottom w:val="none" w:sz="0" w:space="0" w:color="auto"/>
            <w:right w:val="none" w:sz="0" w:space="0" w:color="auto"/>
          </w:divBdr>
          <w:divsChild>
            <w:div w:id="1170171088">
              <w:marLeft w:val="0"/>
              <w:marRight w:val="0"/>
              <w:marTop w:val="0"/>
              <w:marBottom w:val="0"/>
              <w:divBdr>
                <w:top w:val="none" w:sz="0" w:space="0" w:color="auto"/>
                <w:left w:val="none" w:sz="0" w:space="0" w:color="auto"/>
                <w:bottom w:val="none" w:sz="0" w:space="0" w:color="auto"/>
                <w:right w:val="none" w:sz="0" w:space="0" w:color="auto"/>
              </w:divBdr>
              <w:divsChild>
                <w:div w:id="964627575">
                  <w:marLeft w:val="0"/>
                  <w:marRight w:val="0"/>
                  <w:marTop w:val="0"/>
                  <w:marBottom w:val="0"/>
                  <w:divBdr>
                    <w:top w:val="none" w:sz="0" w:space="0" w:color="auto"/>
                    <w:left w:val="none" w:sz="0" w:space="0" w:color="auto"/>
                    <w:bottom w:val="none" w:sz="0" w:space="0" w:color="auto"/>
                    <w:right w:val="none" w:sz="0" w:space="0" w:color="auto"/>
                  </w:divBdr>
                  <w:divsChild>
                    <w:div w:id="1426881423">
                      <w:marLeft w:val="0"/>
                      <w:marRight w:val="0"/>
                      <w:marTop w:val="0"/>
                      <w:marBottom w:val="0"/>
                      <w:divBdr>
                        <w:top w:val="none" w:sz="0" w:space="0" w:color="auto"/>
                        <w:left w:val="none" w:sz="0" w:space="0" w:color="auto"/>
                        <w:bottom w:val="none" w:sz="0" w:space="0" w:color="auto"/>
                        <w:right w:val="none" w:sz="0" w:space="0" w:color="auto"/>
                      </w:divBdr>
                      <w:divsChild>
                        <w:div w:id="343552466">
                          <w:marLeft w:val="0"/>
                          <w:marRight w:val="0"/>
                          <w:marTop w:val="360"/>
                          <w:marBottom w:val="540"/>
                          <w:divBdr>
                            <w:top w:val="none" w:sz="0" w:space="0" w:color="auto"/>
                            <w:left w:val="none" w:sz="0" w:space="0" w:color="auto"/>
                            <w:bottom w:val="none" w:sz="0" w:space="0" w:color="auto"/>
                            <w:right w:val="none" w:sz="0" w:space="0" w:color="auto"/>
                          </w:divBdr>
                          <w:divsChild>
                            <w:div w:id="50270059">
                              <w:marLeft w:val="0"/>
                              <w:marRight w:val="0"/>
                              <w:marTop w:val="0"/>
                              <w:marBottom w:val="0"/>
                              <w:divBdr>
                                <w:top w:val="dashed" w:sz="6" w:space="0" w:color="E5E5E5"/>
                                <w:left w:val="none" w:sz="0" w:space="0" w:color="auto"/>
                                <w:bottom w:val="none" w:sz="0" w:space="0" w:color="auto"/>
                                <w:right w:val="none" w:sz="0" w:space="0" w:color="auto"/>
                              </w:divBdr>
                              <w:divsChild>
                                <w:div w:id="196165663">
                                  <w:marLeft w:val="0"/>
                                  <w:marRight w:val="0"/>
                                  <w:marTop w:val="0"/>
                                  <w:marBottom w:val="0"/>
                                  <w:divBdr>
                                    <w:top w:val="none" w:sz="0" w:space="0" w:color="auto"/>
                                    <w:left w:val="none" w:sz="0" w:space="0" w:color="auto"/>
                                    <w:bottom w:val="none" w:sz="0" w:space="0" w:color="auto"/>
                                    <w:right w:val="none" w:sz="0" w:space="0" w:color="auto"/>
                                  </w:divBdr>
                                  <w:divsChild>
                                    <w:div w:id="116609690">
                                      <w:marLeft w:val="0"/>
                                      <w:marRight w:val="0"/>
                                      <w:marTop w:val="0"/>
                                      <w:marBottom w:val="369"/>
                                      <w:divBdr>
                                        <w:top w:val="none" w:sz="0" w:space="0" w:color="auto"/>
                                        <w:left w:val="none" w:sz="0" w:space="0" w:color="auto"/>
                                        <w:bottom w:val="none" w:sz="0" w:space="0" w:color="auto"/>
                                        <w:right w:val="none" w:sz="0" w:space="0" w:color="auto"/>
                                      </w:divBdr>
                                      <w:divsChild>
                                        <w:div w:id="330761690">
                                          <w:marLeft w:val="0"/>
                                          <w:marRight w:val="0"/>
                                          <w:marTop w:val="0"/>
                                          <w:marBottom w:val="0"/>
                                          <w:divBdr>
                                            <w:top w:val="none" w:sz="0" w:space="0" w:color="auto"/>
                                            <w:left w:val="none" w:sz="0" w:space="0" w:color="auto"/>
                                            <w:bottom w:val="none" w:sz="0" w:space="0" w:color="auto"/>
                                            <w:right w:val="none" w:sz="0" w:space="0" w:color="auto"/>
                                          </w:divBdr>
                                        </w:div>
                                        <w:div w:id="1184593217">
                                          <w:marLeft w:val="0"/>
                                          <w:marRight w:val="0"/>
                                          <w:marTop w:val="0"/>
                                          <w:marBottom w:val="0"/>
                                          <w:divBdr>
                                            <w:top w:val="none" w:sz="0" w:space="0" w:color="auto"/>
                                            <w:left w:val="none" w:sz="0" w:space="0" w:color="auto"/>
                                            <w:bottom w:val="none" w:sz="0" w:space="0" w:color="auto"/>
                                            <w:right w:val="none" w:sz="0" w:space="0" w:color="auto"/>
                                          </w:divBdr>
                                        </w:div>
                                        <w:div w:id="1737044130">
                                          <w:marLeft w:val="0"/>
                                          <w:marRight w:val="0"/>
                                          <w:marTop w:val="0"/>
                                          <w:marBottom w:val="0"/>
                                          <w:divBdr>
                                            <w:top w:val="none" w:sz="0" w:space="0" w:color="auto"/>
                                            <w:left w:val="none" w:sz="0" w:space="0" w:color="auto"/>
                                            <w:bottom w:val="none" w:sz="0" w:space="0" w:color="auto"/>
                                            <w:right w:val="none" w:sz="0" w:space="0" w:color="auto"/>
                                          </w:divBdr>
                                        </w:div>
                                        <w:div w:id="2032947349">
                                          <w:marLeft w:val="0"/>
                                          <w:marRight w:val="0"/>
                                          <w:marTop w:val="0"/>
                                          <w:marBottom w:val="0"/>
                                          <w:divBdr>
                                            <w:top w:val="none" w:sz="0" w:space="0" w:color="auto"/>
                                            <w:left w:val="none" w:sz="0" w:space="0" w:color="auto"/>
                                            <w:bottom w:val="none" w:sz="0" w:space="0" w:color="auto"/>
                                            <w:right w:val="none" w:sz="0" w:space="0" w:color="auto"/>
                                          </w:divBdr>
                                        </w:div>
                                        <w:div w:id="20588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017136">
      <w:bodyDiv w:val="1"/>
      <w:marLeft w:val="0"/>
      <w:marRight w:val="0"/>
      <w:marTop w:val="0"/>
      <w:marBottom w:val="0"/>
      <w:divBdr>
        <w:top w:val="none" w:sz="0" w:space="0" w:color="auto"/>
        <w:left w:val="none" w:sz="0" w:space="0" w:color="auto"/>
        <w:bottom w:val="none" w:sz="0" w:space="0" w:color="auto"/>
        <w:right w:val="none" w:sz="0" w:space="0" w:color="auto"/>
      </w:divBdr>
      <w:divsChild>
        <w:div w:id="1878621125">
          <w:marLeft w:val="0"/>
          <w:marRight w:val="0"/>
          <w:marTop w:val="0"/>
          <w:marBottom w:val="300"/>
          <w:divBdr>
            <w:top w:val="none" w:sz="0" w:space="0" w:color="auto"/>
            <w:left w:val="none" w:sz="0" w:space="0" w:color="auto"/>
            <w:bottom w:val="none" w:sz="0" w:space="0" w:color="auto"/>
            <w:right w:val="none" w:sz="0" w:space="0" w:color="auto"/>
          </w:divBdr>
          <w:divsChild>
            <w:div w:id="1655598227">
              <w:marLeft w:val="0"/>
              <w:marRight w:val="0"/>
              <w:marTop w:val="0"/>
              <w:marBottom w:val="0"/>
              <w:divBdr>
                <w:top w:val="none" w:sz="0" w:space="0" w:color="auto"/>
                <w:left w:val="single" w:sz="6" w:space="1" w:color="FFFFFF"/>
                <w:bottom w:val="none" w:sz="0" w:space="0" w:color="auto"/>
                <w:right w:val="single" w:sz="6" w:space="1" w:color="FFFFFF"/>
              </w:divBdr>
              <w:divsChild>
                <w:div w:id="2027636263">
                  <w:marLeft w:val="0"/>
                  <w:marRight w:val="0"/>
                  <w:marTop w:val="0"/>
                  <w:marBottom w:val="0"/>
                  <w:divBdr>
                    <w:top w:val="none" w:sz="0" w:space="0" w:color="auto"/>
                    <w:left w:val="none" w:sz="0" w:space="0" w:color="auto"/>
                    <w:bottom w:val="none" w:sz="0" w:space="0" w:color="auto"/>
                    <w:right w:val="none" w:sz="0" w:space="0" w:color="auto"/>
                  </w:divBdr>
                  <w:divsChild>
                    <w:div w:id="1276325144">
                      <w:marLeft w:val="0"/>
                      <w:marRight w:val="0"/>
                      <w:marTop w:val="0"/>
                      <w:marBottom w:val="0"/>
                      <w:divBdr>
                        <w:top w:val="none" w:sz="0" w:space="0" w:color="auto"/>
                        <w:left w:val="none" w:sz="0" w:space="0" w:color="auto"/>
                        <w:bottom w:val="none" w:sz="0" w:space="0" w:color="auto"/>
                        <w:right w:val="none" w:sz="0" w:space="0" w:color="auto"/>
                      </w:divBdr>
                      <w:divsChild>
                        <w:div w:id="2116247721">
                          <w:marLeft w:val="0"/>
                          <w:marRight w:val="0"/>
                          <w:marTop w:val="0"/>
                          <w:marBottom w:val="0"/>
                          <w:divBdr>
                            <w:top w:val="none" w:sz="0" w:space="0" w:color="auto"/>
                            <w:left w:val="none" w:sz="0" w:space="0" w:color="auto"/>
                            <w:bottom w:val="none" w:sz="0" w:space="0" w:color="auto"/>
                            <w:right w:val="none" w:sz="0" w:space="0" w:color="auto"/>
                          </w:divBdr>
                          <w:divsChild>
                            <w:div w:id="1147746685">
                              <w:marLeft w:val="0"/>
                              <w:marRight w:val="0"/>
                              <w:marTop w:val="0"/>
                              <w:marBottom w:val="0"/>
                              <w:divBdr>
                                <w:top w:val="none" w:sz="0" w:space="0" w:color="auto"/>
                                <w:left w:val="none" w:sz="0" w:space="0" w:color="auto"/>
                                <w:bottom w:val="none" w:sz="0" w:space="0" w:color="auto"/>
                                <w:right w:val="none" w:sz="0" w:space="0" w:color="auto"/>
                              </w:divBdr>
                              <w:divsChild>
                                <w:div w:id="1081174919">
                                  <w:marLeft w:val="0"/>
                                  <w:marRight w:val="0"/>
                                  <w:marTop w:val="0"/>
                                  <w:marBottom w:val="0"/>
                                  <w:divBdr>
                                    <w:top w:val="none" w:sz="0" w:space="0" w:color="auto"/>
                                    <w:left w:val="none" w:sz="0" w:space="0" w:color="auto"/>
                                    <w:bottom w:val="none" w:sz="0" w:space="0" w:color="auto"/>
                                    <w:right w:val="none" w:sz="0" w:space="0" w:color="auto"/>
                                  </w:divBdr>
                                  <w:divsChild>
                                    <w:div w:id="1993558263">
                                      <w:marLeft w:val="0"/>
                                      <w:marRight w:val="0"/>
                                      <w:marTop w:val="0"/>
                                      <w:marBottom w:val="0"/>
                                      <w:divBdr>
                                        <w:top w:val="none" w:sz="0" w:space="0" w:color="auto"/>
                                        <w:left w:val="none" w:sz="0" w:space="0" w:color="auto"/>
                                        <w:bottom w:val="none" w:sz="0" w:space="0" w:color="auto"/>
                                        <w:right w:val="none" w:sz="0" w:space="0" w:color="auto"/>
                                      </w:divBdr>
                                      <w:divsChild>
                                        <w:div w:id="1271667303">
                                          <w:marLeft w:val="0"/>
                                          <w:marRight w:val="0"/>
                                          <w:marTop w:val="0"/>
                                          <w:marBottom w:val="0"/>
                                          <w:divBdr>
                                            <w:top w:val="none" w:sz="0" w:space="0" w:color="auto"/>
                                            <w:left w:val="none" w:sz="0" w:space="0" w:color="auto"/>
                                            <w:bottom w:val="none" w:sz="0" w:space="0" w:color="auto"/>
                                            <w:right w:val="none" w:sz="0" w:space="0" w:color="auto"/>
                                          </w:divBdr>
                                          <w:divsChild>
                                            <w:div w:id="1279139510">
                                              <w:marLeft w:val="0"/>
                                              <w:marRight w:val="0"/>
                                              <w:marTop w:val="400"/>
                                              <w:marBottom w:val="120"/>
                                              <w:divBdr>
                                                <w:top w:val="none" w:sz="0" w:space="0" w:color="auto"/>
                                                <w:left w:val="none" w:sz="0" w:space="0" w:color="auto"/>
                                                <w:bottom w:val="none" w:sz="0" w:space="0" w:color="auto"/>
                                                <w:right w:val="none" w:sz="0" w:space="0" w:color="auto"/>
                                              </w:divBdr>
                                              <w:divsChild>
                                                <w:div w:id="317461027">
                                                  <w:marLeft w:val="0"/>
                                                  <w:marRight w:val="0"/>
                                                  <w:marTop w:val="400"/>
                                                  <w:marBottom w:val="100"/>
                                                  <w:divBdr>
                                                    <w:top w:val="none" w:sz="0" w:space="0" w:color="auto"/>
                                                    <w:left w:val="none" w:sz="0" w:space="0" w:color="auto"/>
                                                    <w:bottom w:val="none" w:sz="0" w:space="0" w:color="auto"/>
                                                    <w:right w:val="none" w:sz="0" w:space="0" w:color="auto"/>
                                                  </w:divBdr>
                                                  <w:divsChild>
                                                    <w:div w:id="66501535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9407">
      <w:bodyDiv w:val="1"/>
      <w:marLeft w:val="0"/>
      <w:marRight w:val="0"/>
      <w:marTop w:val="0"/>
      <w:marBottom w:val="0"/>
      <w:divBdr>
        <w:top w:val="none" w:sz="0" w:space="0" w:color="auto"/>
        <w:left w:val="none" w:sz="0" w:space="0" w:color="auto"/>
        <w:bottom w:val="none" w:sz="0" w:space="0" w:color="auto"/>
        <w:right w:val="none" w:sz="0" w:space="0" w:color="auto"/>
      </w:divBdr>
      <w:divsChild>
        <w:div w:id="594166484">
          <w:marLeft w:val="0"/>
          <w:marRight w:val="0"/>
          <w:marTop w:val="0"/>
          <w:marBottom w:val="0"/>
          <w:divBdr>
            <w:top w:val="none" w:sz="0" w:space="0" w:color="auto"/>
            <w:left w:val="none" w:sz="0" w:space="0" w:color="auto"/>
            <w:bottom w:val="none" w:sz="0" w:space="0" w:color="auto"/>
            <w:right w:val="none" w:sz="0" w:space="0" w:color="auto"/>
          </w:divBdr>
          <w:divsChild>
            <w:div w:id="1310013044">
              <w:marLeft w:val="0"/>
              <w:marRight w:val="0"/>
              <w:marTop w:val="0"/>
              <w:marBottom w:val="0"/>
              <w:divBdr>
                <w:top w:val="none" w:sz="0" w:space="0" w:color="auto"/>
                <w:left w:val="none" w:sz="0" w:space="0" w:color="auto"/>
                <w:bottom w:val="none" w:sz="0" w:space="0" w:color="auto"/>
                <w:right w:val="none" w:sz="0" w:space="0" w:color="auto"/>
              </w:divBdr>
              <w:divsChild>
                <w:div w:id="19723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8711">
      <w:bodyDiv w:val="1"/>
      <w:marLeft w:val="0"/>
      <w:marRight w:val="0"/>
      <w:marTop w:val="0"/>
      <w:marBottom w:val="0"/>
      <w:divBdr>
        <w:top w:val="none" w:sz="0" w:space="0" w:color="auto"/>
        <w:left w:val="none" w:sz="0" w:space="0" w:color="auto"/>
        <w:bottom w:val="none" w:sz="0" w:space="0" w:color="auto"/>
        <w:right w:val="none" w:sz="0" w:space="0" w:color="auto"/>
      </w:divBdr>
      <w:divsChild>
        <w:div w:id="1372996228">
          <w:marLeft w:val="0"/>
          <w:marRight w:val="0"/>
          <w:marTop w:val="0"/>
          <w:marBottom w:val="300"/>
          <w:divBdr>
            <w:top w:val="none" w:sz="0" w:space="0" w:color="auto"/>
            <w:left w:val="none" w:sz="0" w:space="0" w:color="auto"/>
            <w:bottom w:val="none" w:sz="0" w:space="0" w:color="auto"/>
            <w:right w:val="none" w:sz="0" w:space="0" w:color="auto"/>
          </w:divBdr>
          <w:divsChild>
            <w:div w:id="384335780">
              <w:marLeft w:val="0"/>
              <w:marRight w:val="0"/>
              <w:marTop w:val="0"/>
              <w:marBottom w:val="0"/>
              <w:divBdr>
                <w:top w:val="none" w:sz="0" w:space="0" w:color="auto"/>
                <w:left w:val="single" w:sz="6" w:space="1" w:color="FFFFFF"/>
                <w:bottom w:val="none" w:sz="0" w:space="0" w:color="auto"/>
                <w:right w:val="single" w:sz="6" w:space="1" w:color="FFFFFF"/>
              </w:divBdr>
              <w:divsChild>
                <w:div w:id="2114203905">
                  <w:marLeft w:val="0"/>
                  <w:marRight w:val="0"/>
                  <w:marTop w:val="0"/>
                  <w:marBottom w:val="0"/>
                  <w:divBdr>
                    <w:top w:val="none" w:sz="0" w:space="0" w:color="auto"/>
                    <w:left w:val="none" w:sz="0" w:space="0" w:color="auto"/>
                    <w:bottom w:val="none" w:sz="0" w:space="0" w:color="auto"/>
                    <w:right w:val="none" w:sz="0" w:space="0" w:color="auto"/>
                  </w:divBdr>
                  <w:divsChild>
                    <w:div w:id="932205867">
                      <w:marLeft w:val="0"/>
                      <w:marRight w:val="0"/>
                      <w:marTop w:val="0"/>
                      <w:marBottom w:val="0"/>
                      <w:divBdr>
                        <w:top w:val="none" w:sz="0" w:space="0" w:color="auto"/>
                        <w:left w:val="none" w:sz="0" w:space="0" w:color="auto"/>
                        <w:bottom w:val="none" w:sz="0" w:space="0" w:color="auto"/>
                        <w:right w:val="none" w:sz="0" w:space="0" w:color="auto"/>
                      </w:divBdr>
                      <w:divsChild>
                        <w:div w:id="727412862">
                          <w:marLeft w:val="0"/>
                          <w:marRight w:val="0"/>
                          <w:marTop w:val="0"/>
                          <w:marBottom w:val="0"/>
                          <w:divBdr>
                            <w:top w:val="none" w:sz="0" w:space="0" w:color="auto"/>
                            <w:left w:val="none" w:sz="0" w:space="0" w:color="auto"/>
                            <w:bottom w:val="none" w:sz="0" w:space="0" w:color="auto"/>
                            <w:right w:val="none" w:sz="0" w:space="0" w:color="auto"/>
                          </w:divBdr>
                          <w:divsChild>
                            <w:div w:id="1701781747">
                              <w:marLeft w:val="0"/>
                              <w:marRight w:val="0"/>
                              <w:marTop w:val="0"/>
                              <w:marBottom w:val="0"/>
                              <w:divBdr>
                                <w:top w:val="none" w:sz="0" w:space="0" w:color="auto"/>
                                <w:left w:val="none" w:sz="0" w:space="0" w:color="auto"/>
                                <w:bottom w:val="none" w:sz="0" w:space="0" w:color="auto"/>
                                <w:right w:val="none" w:sz="0" w:space="0" w:color="auto"/>
                              </w:divBdr>
                              <w:divsChild>
                                <w:div w:id="239216462">
                                  <w:marLeft w:val="0"/>
                                  <w:marRight w:val="0"/>
                                  <w:marTop w:val="0"/>
                                  <w:marBottom w:val="0"/>
                                  <w:divBdr>
                                    <w:top w:val="none" w:sz="0" w:space="0" w:color="auto"/>
                                    <w:left w:val="none" w:sz="0" w:space="0" w:color="auto"/>
                                    <w:bottom w:val="none" w:sz="0" w:space="0" w:color="auto"/>
                                    <w:right w:val="none" w:sz="0" w:space="0" w:color="auto"/>
                                  </w:divBdr>
                                  <w:divsChild>
                                    <w:div w:id="888805785">
                                      <w:marLeft w:val="0"/>
                                      <w:marRight w:val="0"/>
                                      <w:marTop w:val="0"/>
                                      <w:marBottom w:val="0"/>
                                      <w:divBdr>
                                        <w:top w:val="none" w:sz="0" w:space="0" w:color="auto"/>
                                        <w:left w:val="none" w:sz="0" w:space="0" w:color="auto"/>
                                        <w:bottom w:val="none" w:sz="0" w:space="0" w:color="auto"/>
                                        <w:right w:val="none" w:sz="0" w:space="0" w:color="auto"/>
                                      </w:divBdr>
                                      <w:divsChild>
                                        <w:div w:id="1537619529">
                                          <w:marLeft w:val="0"/>
                                          <w:marRight w:val="0"/>
                                          <w:marTop w:val="0"/>
                                          <w:marBottom w:val="0"/>
                                          <w:divBdr>
                                            <w:top w:val="none" w:sz="0" w:space="0" w:color="auto"/>
                                            <w:left w:val="none" w:sz="0" w:space="0" w:color="auto"/>
                                            <w:bottom w:val="none" w:sz="0" w:space="0" w:color="auto"/>
                                            <w:right w:val="none" w:sz="0" w:space="0" w:color="auto"/>
                                          </w:divBdr>
                                          <w:divsChild>
                                            <w:div w:id="518392268">
                                              <w:marLeft w:val="0"/>
                                              <w:marRight w:val="0"/>
                                              <w:marTop w:val="400"/>
                                              <w:marBottom w:val="120"/>
                                              <w:divBdr>
                                                <w:top w:val="none" w:sz="0" w:space="0" w:color="auto"/>
                                                <w:left w:val="none" w:sz="0" w:space="0" w:color="auto"/>
                                                <w:bottom w:val="none" w:sz="0" w:space="0" w:color="auto"/>
                                                <w:right w:val="none" w:sz="0" w:space="0" w:color="auto"/>
                                              </w:divBdr>
                                              <w:divsChild>
                                                <w:div w:id="545602762">
                                                  <w:marLeft w:val="0"/>
                                                  <w:marRight w:val="0"/>
                                                  <w:marTop w:val="400"/>
                                                  <w:marBottom w:val="100"/>
                                                  <w:divBdr>
                                                    <w:top w:val="none" w:sz="0" w:space="0" w:color="auto"/>
                                                    <w:left w:val="none" w:sz="0" w:space="0" w:color="auto"/>
                                                    <w:bottom w:val="none" w:sz="0" w:space="0" w:color="auto"/>
                                                    <w:right w:val="none" w:sz="0" w:space="0" w:color="auto"/>
                                                  </w:divBdr>
                                                  <w:divsChild>
                                                    <w:div w:id="207893592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velopers.facebook.com/docs/" TargetMode="External"/><Relationship Id="rId117" Type="http://schemas.openxmlformats.org/officeDocument/2006/relationships/hyperlink" Target="https://www.facebook.com/help/236257763148568" TargetMode="External"/><Relationship Id="rId21" Type="http://schemas.openxmlformats.org/officeDocument/2006/relationships/hyperlink" Target="http://www.facebook.com/privacy/" TargetMode="External"/><Relationship Id="rId42" Type="http://schemas.openxmlformats.org/officeDocument/2006/relationships/hyperlink" Target="http://www.facebook.com/" TargetMode="External"/><Relationship Id="rId47" Type="http://schemas.openxmlformats.org/officeDocument/2006/relationships/hyperlink" Target="http://www.facebook.com/ad_guidelines.php" TargetMode="External"/><Relationship Id="rId63" Type="http://schemas.openxmlformats.org/officeDocument/2006/relationships/hyperlink" Target="http://developers.facebook.com/docs/api" TargetMode="External"/><Relationship Id="rId68" Type="http://schemas.openxmlformats.org/officeDocument/2006/relationships/hyperlink" Target="https://www.facebook.com/settings?tab=security" TargetMode="External"/><Relationship Id="rId84" Type="http://schemas.openxmlformats.org/officeDocument/2006/relationships/hyperlink" Target="http://www.facebook.com/full_data_use_policy" TargetMode="External"/><Relationship Id="rId89" Type="http://schemas.openxmlformats.org/officeDocument/2006/relationships/hyperlink" Target="http://www.facebook.com/full_data_use_policy" TargetMode="External"/><Relationship Id="rId112" Type="http://schemas.openxmlformats.org/officeDocument/2006/relationships/hyperlink" Target="http://www.facebook.com/%20https:/www.facebook.com/fbsitegovernance" TargetMode="External"/><Relationship Id="rId133" Type="http://schemas.openxmlformats.org/officeDocument/2006/relationships/hyperlink" Target="https://www.facebook.com/about/privacy/other" TargetMode="External"/><Relationship Id="rId138" Type="http://schemas.openxmlformats.org/officeDocument/2006/relationships/hyperlink" Target="http://www.facebook.com/l.php?u=http%3A%2F%2Fatlassolutions.com%2Fhome&amp;h=iAQFsWA1Y&amp;s=1" TargetMode="External"/><Relationship Id="rId154" Type="http://schemas.openxmlformats.org/officeDocument/2006/relationships/hyperlink" Target="http://www.facebook.com/l.php?u=http%3A%2F%2Ftrueffect.com%2F&amp;h=zAQGIS0IZ&amp;s=1" TargetMode="External"/><Relationship Id="rId159" Type="http://schemas.openxmlformats.org/officeDocument/2006/relationships/hyperlink" Target="https://www.facebook.com/help/?faq=148233965247823&amp;in_context" TargetMode="External"/><Relationship Id="rId175" Type="http://schemas.openxmlformats.org/officeDocument/2006/relationships/hyperlink" Target="http://www.facebook.com/full_data_use_policy" TargetMode="External"/><Relationship Id="rId170" Type="http://schemas.openxmlformats.org/officeDocument/2006/relationships/hyperlink" Target="https://www.facebook.com/help/cookies/" TargetMode="External"/><Relationship Id="rId16" Type="http://schemas.openxmlformats.org/officeDocument/2006/relationships/hyperlink" Target="http://www.facebook.dk" TargetMode="External"/><Relationship Id="rId107" Type="http://schemas.openxmlformats.org/officeDocument/2006/relationships/hyperlink" Target="https://www.facebook.com/contact_importer/remove_uploads.php" TargetMode="External"/><Relationship Id="rId11" Type="http://schemas.openxmlformats.org/officeDocument/2006/relationships/image" Target="media/image3.png"/><Relationship Id="rId32" Type="http://schemas.openxmlformats.org/officeDocument/2006/relationships/hyperlink" Target="http://www.facebook.com/developers/" TargetMode="External"/><Relationship Id="rId37" Type="http://schemas.openxmlformats.org/officeDocument/2006/relationships/hyperlink" Target="http://www.facebook.com/ad_guidelines.php" TargetMode="External"/><Relationship Id="rId53" Type="http://schemas.openxmlformats.org/officeDocument/2006/relationships/hyperlink" Target="http://www.facebook.com/legal/terms" TargetMode="External"/><Relationship Id="rId58" Type="http://schemas.openxmlformats.org/officeDocument/2006/relationships/hyperlink" Target="http://www.facebook.com/full_data_use_policy" TargetMode="External"/><Relationship Id="rId74" Type="http://schemas.openxmlformats.org/officeDocument/2006/relationships/hyperlink" Target="http://www.facebook.com/full_data_use_policy" TargetMode="External"/><Relationship Id="rId79" Type="http://schemas.openxmlformats.org/officeDocument/2006/relationships/hyperlink" Target="http://www.facebook.com/full_data_use_policy" TargetMode="External"/><Relationship Id="rId102" Type="http://schemas.openxmlformats.org/officeDocument/2006/relationships/hyperlink" Target="http://www.facebook.com/l.php?u=https%3A%2F%2Fsafeharbor.export.gov%2Flist.aspx&amp;h=rAQEZ8dwJ&amp;s=1" TargetMode="External"/><Relationship Id="rId123" Type="http://schemas.openxmlformats.org/officeDocument/2006/relationships/hyperlink" Target="https://fbcdn-dragon-a.akamaihd.net/cfs-ak-prn1/676572/857/360595310676682_183459869.pdf" TargetMode="External"/><Relationship Id="rId128" Type="http://schemas.openxmlformats.org/officeDocument/2006/relationships/hyperlink" Target="https://www.facebook.com/help/social-plugins" TargetMode="External"/><Relationship Id="rId144" Type="http://schemas.openxmlformats.org/officeDocument/2006/relationships/hyperlink" Target="http://www.facebook.com/l.php?u=http%3A%2F%2Fwww.flashtalking.com%2F&amp;h=YAQEsZ6Kt&amp;s=1" TargetMode="External"/><Relationship Id="rId149" Type="http://schemas.openxmlformats.org/officeDocument/2006/relationships/hyperlink" Target="http://www.facebook.com/l.php?u=http%3A%2F%2Fwww.mediamind.com%2Fprivacy-policy&amp;h=SAQGrtWZc&amp;s=1" TargetMode="External"/><Relationship Id="rId5" Type="http://schemas.openxmlformats.org/officeDocument/2006/relationships/settings" Target="settings.xml"/><Relationship Id="rId90" Type="http://schemas.openxmlformats.org/officeDocument/2006/relationships/hyperlink" Target="https://www.facebook.com/editaccount.php?ads" TargetMode="External"/><Relationship Id="rId95" Type="http://schemas.openxmlformats.org/officeDocument/2006/relationships/hyperlink" Target="http://www.facebook.com/full_data_use_policy" TargetMode="External"/><Relationship Id="rId160" Type="http://schemas.openxmlformats.org/officeDocument/2006/relationships/hyperlink" Target="https://www.facebook.com/help/?faq=162968940433354&amp;in_context" TargetMode="External"/><Relationship Id="rId165" Type="http://schemas.openxmlformats.org/officeDocument/2006/relationships/hyperlink" Target="https://www.facebook.com/help/?faq=148233965247823&amp;in_context" TargetMode="External"/><Relationship Id="rId181" Type="http://schemas.openxmlformats.org/officeDocument/2006/relationships/hyperlink" Target="http://politiken.dk/tjek/digitalt/internet/ECE1806423/facebook-bruges-oftere-ved-sygdom-og-doedsfald/" TargetMode="External"/><Relationship Id="rId186" Type="http://schemas.openxmlformats.org/officeDocument/2006/relationships/theme" Target="theme/theme1.xml"/><Relationship Id="rId22" Type="http://schemas.openxmlformats.org/officeDocument/2006/relationships/hyperlink" Target="http://www.facebook.com/editapps.php" TargetMode="External"/><Relationship Id="rId27" Type="http://schemas.openxmlformats.org/officeDocument/2006/relationships/hyperlink" Target="http://www.facebook.com/promotions_guidelines.php" TargetMode="External"/><Relationship Id="rId43" Type="http://schemas.openxmlformats.org/officeDocument/2006/relationships/hyperlink" Target="http://www.facebook.com/policy.php" TargetMode="External"/><Relationship Id="rId48" Type="http://schemas.openxmlformats.org/officeDocument/2006/relationships/hyperlink" Target="https://www.facebook.com/page_guidelines.php" TargetMode="External"/><Relationship Id="rId64" Type="http://schemas.openxmlformats.org/officeDocument/2006/relationships/hyperlink" Target="http://www.facebook.com/full_data_use_policy" TargetMode="External"/><Relationship Id="rId69" Type="http://schemas.openxmlformats.org/officeDocument/2006/relationships/hyperlink" Target="https://www.facebook.com/help/contact.php?show_form=delete_account" TargetMode="External"/><Relationship Id="rId113" Type="http://schemas.openxmlformats.org/officeDocument/2006/relationships/hyperlink" Target="http://www.facebook.com/full_data_use_policy" TargetMode="External"/><Relationship Id="rId118" Type="http://schemas.openxmlformats.org/officeDocument/2006/relationships/hyperlink" Target="https://www.facebook.com/help/330525367015217" TargetMode="External"/><Relationship Id="rId134" Type="http://schemas.openxmlformats.org/officeDocument/2006/relationships/hyperlink" Target="http://www.facebook.com/l.php?u=http%3A%2F%2Fwww.networkadvertising.org%2Fmanaging%2Fopt_out.asp&amp;h=oAQFv8cau&amp;s=1" TargetMode="External"/><Relationship Id="rId139" Type="http://schemas.openxmlformats.org/officeDocument/2006/relationships/hyperlink" Target="http://www.facebook.com/l.php?u=https%3A%2F%2Fchoice.live.com%2FAdvertisementChoice%2FDefault.aspx&amp;h=tAQHvOJpc&amp;s=1" TargetMode="External"/><Relationship Id="rId80" Type="http://schemas.openxmlformats.org/officeDocument/2006/relationships/hyperlink" Target="https://www.facebook.com/help/social-plugins" TargetMode="External"/><Relationship Id="rId85" Type="http://schemas.openxmlformats.org/officeDocument/2006/relationships/hyperlink" Target="http://www.facebook.com/full_data_use_policy" TargetMode="External"/><Relationship Id="rId150" Type="http://schemas.openxmlformats.org/officeDocument/2006/relationships/hyperlink" Target="http://www.facebook.com/l.php?u=http%3A%2F%2Fwww.mediaplex.com%2F&amp;h=nAQFhGx-2&amp;s=1" TargetMode="External"/><Relationship Id="rId155" Type="http://schemas.openxmlformats.org/officeDocument/2006/relationships/hyperlink" Target="http://www.facebook.com/l.php?u=http%3A%2F%2Fad.adlegend.com%2FTE_optout.html&amp;h=CAQGMwtWK&amp;s=1" TargetMode="External"/><Relationship Id="rId171" Type="http://schemas.openxmlformats.org/officeDocument/2006/relationships/hyperlink" Target="http://www.pnas.org/content/early/2013/03/06/1218772110.full.pdf+html?sid=51b1988f-9113-4d70-b8d7-880f83c5c9b8" TargetMode="External"/><Relationship Id="rId176" Type="http://schemas.openxmlformats.org/officeDocument/2006/relationships/hyperlink" Target="http://www.facebook.com/legal/terms" TargetMode="External"/><Relationship Id="rId12" Type="http://schemas.openxmlformats.org/officeDocument/2006/relationships/hyperlink" Target="http://www.facebook.com/full_data_use_policy" TargetMode="External"/><Relationship Id="rId17" Type="http://schemas.openxmlformats.org/officeDocument/2006/relationships/hyperlink" Target="http://www.facebook.dk" TargetMode="External"/><Relationship Id="rId33" Type="http://schemas.openxmlformats.org/officeDocument/2006/relationships/hyperlink" Target="http://developers.facebook.com/policy/" TargetMode="External"/><Relationship Id="rId38" Type="http://schemas.openxmlformats.org/officeDocument/2006/relationships/hyperlink" Target="http://www.facebook.com/terms_pages.php" TargetMode="External"/><Relationship Id="rId59" Type="http://schemas.openxmlformats.org/officeDocument/2006/relationships/hyperlink" Target="http://developers.facebook.com/docs/api" TargetMode="External"/><Relationship Id="rId103" Type="http://schemas.openxmlformats.org/officeDocument/2006/relationships/hyperlink" Target="http://www.facebook.com/l.php?u=https%3A%2F%2Ffeedback-form.truste.com%2Fwatchdog%2Frequest&amp;h=aAQFbvnM5" TargetMode="External"/><Relationship Id="rId108" Type="http://schemas.openxmlformats.org/officeDocument/2006/relationships/hyperlink" Target="https://www.facebook.com/help/contact.php?show_form=deceased" TargetMode="External"/><Relationship Id="rId124" Type="http://schemas.openxmlformats.org/officeDocument/2006/relationships/hyperlink" Target="http://www.facebook.com/l.php?u=http%3A%2F%2Fdataprotection.ie%2Fdocuments%2Fpress%2FFacebook_Ireland_Audit_Review_Report_21_Sept_2012.pdf&amp;h=zAQGIS0IZ&amp;s=1" TargetMode="External"/><Relationship Id="rId129" Type="http://schemas.openxmlformats.org/officeDocument/2006/relationships/hyperlink" Target="https://www.facebook.com/help/411070688917609/" TargetMode="External"/><Relationship Id="rId54" Type="http://schemas.openxmlformats.org/officeDocument/2006/relationships/image" Target="media/image4.png"/><Relationship Id="rId70" Type="http://schemas.openxmlformats.org/officeDocument/2006/relationships/hyperlink" Target="https://www.facebook.com/help/?faq=356107851084108" TargetMode="External"/><Relationship Id="rId75" Type="http://schemas.openxmlformats.org/officeDocument/2006/relationships/hyperlink" Target="https://www.facebook.com/help/181495968648557/" TargetMode="External"/><Relationship Id="rId91" Type="http://schemas.openxmlformats.org/officeDocument/2006/relationships/hyperlink" Target="https://www.facebook.com/help/?faq=19399" TargetMode="External"/><Relationship Id="rId96" Type="http://schemas.openxmlformats.org/officeDocument/2006/relationships/hyperlink" Target="https://www.facebook.com/help/cookies" TargetMode="External"/><Relationship Id="rId140" Type="http://schemas.openxmlformats.org/officeDocument/2006/relationships/hyperlink" Target="http://www.facebook.com/l.php?u=http%3A%2F%2Fbloom-hq.com%2F&amp;h=qAQGc17Y_&amp;s=1" TargetMode="External"/><Relationship Id="rId145" Type="http://schemas.openxmlformats.org/officeDocument/2006/relationships/hyperlink" Target="http://www.facebook.com/l.php?u=http%3A%2F%2Fwww.flashtalking.com%2FftCookieOptOut.html&amp;h=jAQGO3BSJ&amp;s=1" TargetMode="External"/><Relationship Id="rId161" Type="http://schemas.openxmlformats.org/officeDocument/2006/relationships/hyperlink" Target="https://www.facebook.com/help/?faq=203805466323736&amp;in_context" TargetMode="External"/><Relationship Id="rId166" Type="http://schemas.openxmlformats.org/officeDocument/2006/relationships/hyperlink" Target="https://www.facebook.com/privacy/your-info-on-other" TargetMode="External"/><Relationship Id="rId182" Type="http://schemas.openxmlformats.org/officeDocument/2006/relationships/hyperlink" Target="http://politiken.dk/tjek/digitalt/internet/ECE1806418/mads-facebook-var-det-bjerg-jeg-skreg-min-smerte-ud-fra/"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facebook.com/privacy/" TargetMode="External"/><Relationship Id="rId28" Type="http://schemas.openxmlformats.org/officeDocument/2006/relationships/hyperlink" Target="http://www.facebook.com/legal/copyright.php?howto_report" TargetMode="External"/><Relationship Id="rId49" Type="http://schemas.openxmlformats.org/officeDocument/2006/relationships/hyperlink" Target="https://www.facebook.com/brandpermissions/" TargetMode="External"/><Relationship Id="rId114" Type="http://schemas.openxmlformats.org/officeDocument/2006/relationships/hyperlink" Target="http://www.facebook.com/full_data_use_policy" TargetMode="External"/><Relationship Id="rId119" Type="http://schemas.openxmlformats.org/officeDocument/2006/relationships/hyperlink" Target="https://www.facebook.com/about/privacy/your-info-on-other" TargetMode="External"/><Relationship Id="rId44" Type="http://schemas.openxmlformats.org/officeDocument/2006/relationships/hyperlink" Target="http://www.facebook.com/termsofsale.php" TargetMode="External"/><Relationship Id="rId60" Type="http://schemas.openxmlformats.org/officeDocument/2006/relationships/hyperlink" Target="http://www.facebook.com/full_data_use_policy" TargetMode="External"/><Relationship Id="rId65" Type="http://schemas.openxmlformats.org/officeDocument/2006/relationships/image" Target="media/image1.png"/><Relationship Id="rId81" Type="http://schemas.openxmlformats.org/officeDocument/2006/relationships/hyperlink" Target="http://www.facebook.com/full_data_use_policy" TargetMode="External"/><Relationship Id="rId86" Type="http://schemas.openxmlformats.org/officeDocument/2006/relationships/hyperlink" Target="https://www.facebook.com/help/?page=226611954016283" TargetMode="External"/><Relationship Id="rId130" Type="http://schemas.openxmlformats.org/officeDocument/2006/relationships/hyperlink" Target="https://www.facebook.com/help/441197859229066/" TargetMode="External"/><Relationship Id="rId135" Type="http://schemas.openxmlformats.org/officeDocument/2006/relationships/hyperlink" Target="http://www.facebook.com/l.php?u=http%3A%2F%2Fwww.aboutads.info%2F&amp;h=7AQHEYVjW&amp;s=1" TargetMode="External"/><Relationship Id="rId151" Type="http://schemas.openxmlformats.org/officeDocument/2006/relationships/hyperlink" Target="http://www.facebook.com/l.php?u=http%3A%2F%2Fwww.mediaplex.com%2Fopt-out&amp;h=wAQFwBpdQ&amp;s=1" TargetMode="External"/><Relationship Id="rId156" Type="http://schemas.openxmlformats.org/officeDocument/2006/relationships/hyperlink" Target="http://www.facebook.com/l.php?u=http%3A%2F%2Fweborama.com%2F&amp;h=EAQHE6zsI&amp;s=1" TargetMode="External"/><Relationship Id="rId177" Type="http://schemas.openxmlformats.org/officeDocument/2006/relationships/hyperlink" Target="https://www.facebook.com/help/cookies/%20(Facebooks" TargetMode="External"/><Relationship Id="rId4" Type="http://schemas.microsoft.com/office/2007/relationships/stylesWithEffects" Target="stylesWithEffects.xml"/><Relationship Id="rId9" Type="http://schemas.openxmlformats.org/officeDocument/2006/relationships/image" Target="media/image2.png"/><Relationship Id="rId172" Type="http://schemas.openxmlformats.org/officeDocument/2006/relationships/hyperlink" Target="http://www.it-retsforum.dk/uploads/media/" TargetMode="External"/><Relationship Id="rId180" Type="http://schemas.openxmlformats.org/officeDocument/2006/relationships/hyperlink" Target="http://politiken.dk/tjek/digitalt/internet/ECE1628875/mark-zuckerberg-afsloerer-maalet-med-facebook-al-magt-til-folket/" TargetMode="External"/><Relationship Id="rId13" Type="http://schemas.openxmlformats.org/officeDocument/2006/relationships/hyperlink" Target="http://www.facebook.com/full_data_use_policy" TargetMode="External"/><Relationship Id="rId18" Type="http://schemas.openxmlformats.org/officeDocument/2006/relationships/hyperlink" Target="http://www.facebook.dk" TargetMode="External"/><Relationship Id="rId39" Type="http://schemas.openxmlformats.org/officeDocument/2006/relationships/hyperlink" Target="http://www.facebook.com/fbsitegovernance" TargetMode="External"/><Relationship Id="rId109" Type="http://schemas.openxmlformats.org/officeDocument/2006/relationships/hyperlink" Target="https://www.facebook.com/security" TargetMode="External"/><Relationship Id="rId34" Type="http://schemas.openxmlformats.org/officeDocument/2006/relationships/hyperlink" Target="http://developers.facebook.com/policy/" TargetMode="External"/><Relationship Id="rId50" Type="http://schemas.openxmlformats.org/officeDocument/2006/relationships/hyperlink" Target="http://www.facebook.com/legal/copyright.php?howto_report" TargetMode="External"/><Relationship Id="rId55" Type="http://schemas.openxmlformats.org/officeDocument/2006/relationships/hyperlink" Target="http://www.facebook.com/full_data_use_policy" TargetMode="External"/><Relationship Id="rId76" Type="http://schemas.openxmlformats.org/officeDocument/2006/relationships/hyperlink" Target="http://www.facebook.com/full_data_use_policy" TargetMode="External"/><Relationship Id="rId97" Type="http://schemas.openxmlformats.org/officeDocument/2006/relationships/image" Target="media/image8.gif"/><Relationship Id="rId104" Type="http://schemas.openxmlformats.org/officeDocument/2006/relationships/hyperlink" Target="https://www.facebook.com/help/contact_us.php?id=173545232710000" TargetMode="External"/><Relationship Id="rId120" Type="http://schemas.openxmlformats.org/officeDocument/2006/relationships/hyperlink" Target="https://www.facebook.com/legal/terms" TargetMode="External"/><Relationship Id="rId125" Type="http://schemas.openxmlformats.org/officeDocument/2006/relationships/hyperlink" Target="https://www.facebook.com/help/182104755198570/" TargetMode="External"/><Relationship Id="rId141" Type="http://schemas.openxmlformats.org/officeDocument/2006/relationships/hyperlink" Target="http://www.facebook.com/l.php?u=http%3A%2F%2Fadgear.com%2Fprivacy%2F&amp;h=ZAQENtgbe&amp;s=1" TargetMode="External"/><Relationship Id="rId146" Type="http://schemas.openxmlformats.org/officeDocument/2006/relationships/hyperlink" Target="http://www.facebook.com/l.php?u=http%3A%2F%2Fwww.groupm.com%2F&amp;h=0AQHAXueI&amp;s=1" TargetMode="External"/><Relationship Id="rId167" Type="http://schemas.openxmlformats.org/officeDocument/2006/relationships/hyperlink" Target="https://www.facebook.com/about/privacy/cookies" TargetMode="External"/><Relationship Id="rId7" Type="http://schemas.openxmlformats.org/officeDocument/2006/relationships/footnotes" Target="footnotes.xml"/><Relationship Id="rId71" Type="http://schemas.openxmlformats.org/officeDocument/2006/relationships/image" Target="media/image5.png"/><Relationship Id="rId92" Type="http://schemas.openxmlformats.org/officeDocument/2006/relationships/hyperlink" Target="http://www.facebook.com/full_data_use_policy" TargetMode="External"/><Relationship Id="rId162" Type="http://schemas.openxmlformats.org/officeDocument/2006/relationships/hyperlink" Target="https://www.facebook.com/help/203204253144453/" TargetMode="External"/><Relationship Id="rId18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www.facebook.com/termsofsale.php" TargetMode="External"/><Relationship Id="rId24" Type="http://schemas.openxmlformats.org/officeDocument/2006/relationships/hyperlink" Target="http://www.facebook.com/editapps.php" TargetMode="External"/><Relationship Id="rId40" Type="http://schemas.openxmlformats.org/officeDocument/2006/relationships/hyperlink" Target="http://www.facebook.com/fbsitegovernance" TargetMode="External"/><Relationship Id="rId45" Type="http://schemas.openxmlformats.org/officeDocument/2006/relationships/hyperlink" Target="http://www.facebook.com/platform" TargetMode="External"/><Relationship Id="rId66" Type="http://schemas.openxmlformats.org/officeDocument/2006/relationships/hyperlink" Target="http://www.facebook.com/full_data_use_policy" TargetMode="External"/><Relationship Id="rId87" Type="http://schemas.openxmlformats.org/officeDocument/2006/relationships/hyperlink" Target="https://www.facebook.com/ad_guidelines.php" TargetMode="External"/><Relationship Id="rId110" Type="http://schemas.openxmlformats.org/officeDocument/2006/relationships/hyperlink" Target="http://www.facebook.com/%20https:/www.facebook.com/fbsitegovernance" TargetMode="External"/><Relationship Id="rId115" Type="http://schemas.openxmlformats.org/officeDocument/2006/relationships/hyperlink" Target="https://www.facebook.com/help/contact_us.php?id=173545232710000" TargetMode="External"/><Relationship Id="rId131" Type="http://schemas.openxmlformats.org/officeDocument/2006/relationships/hyperlink" Target="https://www.facebook.com/help/265264330237024/" TargetMode="External"/><Relationship Id="rId136" Type="http://schemas.openxmlformats.org/officeDocument/2006/relationships/hyperlink" Target="http://www.iab.net/" TargetMode="External"/><Relationship Id="rId157" Type="http://schemas.openxmlformats.org/officeDocument/2006/relationships/hyperlink" Target="http://weborama.com/2/page-en-confidentialite.html" TargetMode="External"/><Relationship Id="rId178" Type="http://schemas.openxmlformats.org/officeDocument/2006/relationships/hyperlink" Target="http://www.facebook.com/principles.php" TargetMode="External"/><Relationship Id="rId61" Type="http://schemas.openxmlformats.org/officeDocument/2006/relationships/hyperlink" Target="https://www.facebook.com/help/contact.php?show_form=delete_account" TargetMode="External"/><Relationship Id="rId82" Type="http://schemas.openxmlformats.org/officeDocument/2006/relationships/hyperlink" Target="http://www.facebook.com/full_data_use_policy" TargetMode="External"/><Relationship Id="rId152" Type="http://schemas.openxmlformats.org/officeDocument/2006/relationships/hyperlink" Target="http://www.facebook.com/l.php?u=http%3A%2F%2Fwww.pointroll.com%2F&amp;h=2AQEDyF9-&amp;s=1" TargetMode="External"/><Relationship Id="rId173" Type="http://schemas.openxmlformats.org/officeDocument/2006/relationships/hyperlink" Target="http://www.denstoredanske.dk/" TargetMode="External"/><Relationship Id="rId19" Type="http://schemas.openxmlformats.org/officeDocument/2006/relationships/hyperlink" Target="http://www.facebook.com/principles.php" TargetMode="External"/><Relationship Id="rId14" Type="http://schemas.openxmlformats.org/officeDocument/2006/relationships/hyperlink" Target="http://www.facebook.com/full_data_use_policy" TargetMode="External"/><Relationship Id="rId30" Type="http://schemas.openxmlformats.org/officeDocument/2006/relationships/hyperlink" Target="http://developers.facebook.com/policy/" TargetMode="External"/><Relationship Id="rId35" Type="http://schemas.openxmlformats.org/officeDocument/2006/relationships/hyperlink" Target="https://www.facebook.com/settings?tab=ads" TargetMode="External"/><Relationship Id="rId56" Type="http://schemas.openxmlformats.org/officeDocument/2006/relationships/hyperlink" Target="http://www.facebook.com/full_data_use_policy" TargetMode="External"/><Relationship Id="rId77" Type="http://schemas.openxmlformats.org/officeDocument/2006/relationships/hyperlink" Target="https://www.facebook.com/help/how-apps-work" TargetMode="External"/><Relationship Id="rId100" Type="http://schemas.openxmlformats.org/officeDocument/2006/relationships/hyperlink" Target="http://www.facebook.com/l.php?u=http%3A%2F%2Fwww.iab.net&amp;h=BAQG1r_ly&amp;s=1" TargetMode="External"/><Relationship Id="rId105" Type="http://schemas.openxmlformats.org/officeDocument/2006/relationships/hyperlink" Target="https://www.facebook.com/settings" TargetMode="External"/><Relationship Id="rId126" Type="http://schemas.openxmlformats.org/officeDocument/2006/relationships/hyperlink" Target="https://www.facebook.com/help/115180708570932/" TargetMode="External"/><Relationship Id="rId147" Type="http://schemas.openxmlformats.org/officeDocument/2006/relationships/hyperlink" Target="http://www.facebook.com/l.php?u=http%3A%2F%2Fwww.groupm.com%2Fprivacy-policy&amp;h=jAQGO3BSJ&amp;s=1" TargetMode="External"/><Relationship Id="rId168" Type="http://schemas.openxmlformats.org/officeDocument/2006/relationships/hyperlink" Target="https://www.facebook.com/help/236257763148568/" TargetMode="External"/><Relationship Id="rId8" Type="http://schemas.openxmlformats.org/officeDocument/2006/relationships/endnotes" Target="endnotes.xml"/><Relationship Id="rId51" Type="http://schemas.openxmlformats.org/officeDocument/2006/relationships/hyperlink" Target="http://www.facebook.com/terms_pages.php" TargetMode="External"/><Relationship Id="rId72" Type="http://schemas.openxmlformats.org/officeDocument/2006/relationships/image" Target="media/image6.png"/><Relationship Id="rId93" Type="http://schemas.openxmlformats.org/officeDocument/2006/relationships/hyperlink" Target="http://www.facebook.com/full_data_use_policy" TargetMode="External"/><Relationship Id="rId98" Type="http://schemas.openxmlformats.org/officeDocument/2006/relationships/hyperlink" Target="http://www.facebook.com/l.php?u=http%3A%2F%2Fwww.networkadvertising.org%2Fmanaging%2Fopt_out.asp&amp;h=sAQEtxEA2&amp;s=1" TargetMode="External"/><Relationship Id="rId121" Type="http://schemas.openxmlformats.org/officeDocument/2006/relationships/hyperlink" Target="https://www.facebook.com/about/privacy/your-info" TargetMode="External"/><Relationship Id="rId142" Type="http://schemas.openxmlformats.org/officeDocument/2006/relationships/hyperlink" Target="http://www.facebook.com/l.php?u=http%3A%2F%2Fwww.google.com%2Fdoubleclick%2Findex.html&amp;h=jAQGO3BSJ&amp;s=1" TargetMode="External"/><Relationship Id="rId163" Type="http://schemas.openxmlformats.org/officeDocument/2006/relationships/hyperlink" Target="https://www.facebook.com/help/239530772765713/" TargetMode="External"/><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www.facebook.com/policy.php" TargetMode="External"/><Relationship Id="rId46" Type="http://schemas.openxmlformats.org/officeDocument/2006/relationships/hyperlink" Target="http://developers.facebook.com/policy/" TargetMode="External"/><Relationship Id="rId67" Type="http://schemas.openxmlformats.org/officeDocument/2006/relationships/hyperlink" Target="https://www.facebook.com/help/tag-suggestions" TargetMode="External"/><Relationship Id="rId116" Type="http://schemas.openxmlformats.org/officeDocument/2006/relationships/hyperlink" Target="https://www.facebook.com/help/182104755198570" TargetMode="External"/><Relationship Id="rId137" Type="http://schemas.openxmlformats.org/officeDocument/2006/relationships/hyperlink" Target="http://youronlinechoices.eu/" TargetMode="External"/><Relationship Id="rId158" Type="http://schemas.openxmlformats.org/officeDocument/2006/relationships/hyperlink" Target="https://www.facebook.com/help/441677795848490/" TargetMode="External"/><Relationship Id="rId20" Type="http://schemas.openxmlformats.org/officeDocument/2006/relationships/hyperlink" Target="http://www.facebook.com/policy.php" TargetMode="External"/><Relationship Id="rId41" Type="http://schemas.openxmlformats.org/officeDocument/2006/relationships/hyperlink" Target="http://www.facebook.com/terms/provisions/german/index.php" TargetMode="External"/><Relationship Id="rId62" Type="http://schemas.openxmlformats.org/officeDocument/2006/relationships/hyperlink" Target="https://www.dev.facebook.com/editaccount.php?networks" TargetMode="External"/><Relationship Id="rId83" Type="http://schemas.openxmlformats.org/officeDocument/2006/relationships/hyperlink" Target="https://www.facebook.com/help/?faq=13323" TargetMode="External"/><Relationship Id="rId88" Type="http://schemas.openxmlformats.org/officeDocument/2006/relationships/hyperlink" Target="https://www.facebook.com/ads/create/" TargetMode="External"/><Relationship Id="rId111" Type="http://schemas.openxmlformats.org/officeDocument/2006/relationships/hyperlink" Target="https://www.facebook.com/fbsitegovernance" TargetMode="External"/><Relationship Id="rId132" Type="http://schemas.openxmlformats.org/officeDocument/2006/relationships/hyperlink" Target="https://www.facebook.com/help/159967110798373/" TargetMode="External"/><Relationship Id="rId153" Type="http://schemas.openxmlformats.org/officeDocument/2006/relationships/hyperlink" Target="http://www.facebook.com/l.php?u=http%3A%2F%2Fwww.pointroll.com%2Fprivacy.php&amp;h=hAQGRKl5o&amp;s=1" TargetMode="External"/><Relationship Id="rId174" Type="http://schemas.openxmlformats.org/officeDocument/2006/relationships/hyperlink" Target="http://www.europarl.europa.eu/charter/default_da.htm" TargetMode="External"/><Relationship Id="rId179" Type="http://schemas.openxmlformats.org/officeDocument/2006/relationships/hyperlink" Target="http://politiken.dk/debat/debatindlaeg/ECE1950183/unges-liv-er-styret-af-facebook/" TargetMode="External"/><Relationship Id="rId15" Type="http://schemas.openxmlformats.org/officeDocument/2006/relationships/hyperlink" Target="http://www.facebook.dk" TargetMode="External"/><Relationship Id="rId36" Type="http://schemas.openxmlformats.org/officeDocument/2006/relationships/hyperlink" Target="http://www.facebook.com/termsofsale.php" TargetMode="External"/><Relationship Id="rId57" Type="http://schemas.openxmlformats.org/officeDocument/2006/relationships/hyperlink" Target="http://www.facebook.com/full_data_use_policy" TargetMode="External"/><Relationship Id="rId106" Type="http://schemas.openxmlformats.org/officeDocument/2006/relationships/hyperlink" Target="https://www.facebook.com/help/?faq=226281544049399" TargetMode="External"/><Relationship Id="rId127" Type="http://schemas.openxmlformats.org/officeDocument/2006/relationships/hyperlink" Target="https://www.facebook.com/about/privacy" TargetMode="External"/><Relationship Id="rId10" Type="http://schemas.openxmlformats.org/officeDocument/2006/relationships/hyperlink" Target="http://www.facebook.dk" TargetMode="External"/><Relationship Id="rId31" Type="http://schemas.openxmlformats.org/officeDocument/2006/relationships/hyperlink" Target="http://www.facebook.com/ad_guidelines.php" TargetMode="External"/><Relationship Id="rId52" Type="http://schemas.openxmlformats.org/officeDocument/2006/relationships/hyperlink" Target="https://www.facebook.com/communitystandards" TargetMode="External"/><Relationship Id="rId73" Type="http://schemas.openxmlformats.org/officeDocument/2006/relationships/image" Target="media/image7.png"/><Relationship Id="rId78" Type="http://schemas.openxmlformats.org/officeDocument/2006/relationships/hyperlink" Target="https://www.facebook.com/settings/?tab=applications" TargetMode="External"/><Relationship Id="rId94" Type="http://schemas.openxmlformats.org/officeDocument/2006/relationships/hyperlink" Target="http://www.facebook.com/full_data_use_policy" TargetMode="External"/><Relationship Id="rId99" Type="http://schemas.openxmlformats.org/officeDocument/2006/relationships/hyperlink" Target="http://www.facebook.com/l.php?u=http%3A%2F%2Fwww.aboutads.info%2F&amp;h=wAQFwBpdQ&amp;s=1" TargetMode="External"/><Relationship Id="rId101" Type="http://schemas.openxmlformats.org/officeDocument/2006/relationships/hyperlink" Target="http://www.facebook.com/l.php?u=http%3A%2F%2Fyouronlinechoices.eu%2F&amp;h=-AQFS6Cny&amp;s=1" TargetMode="External"/><Relationship Id="rId122" Type="http://schemas.openxmlformats.org/officeDocument/2006/relationships/hyperlink" Target="https://www.facebook.com/about/privacy/cookies" TargetMode="External"/><Relationship Id="rId143" Type="http://schemas.openxmlformats.org/officeDocument/2006/relationships/hyperlink" Target="http://www.facebook.com/l.php?u=http%3A%2F%2Fwww.google.com%2Fpolicies%2Fprivacy%2Fads%2F&amp;h=dAQGK25k6&amp;s=1" TargetMode="External"/><Relationship Id="rId148" Type="http://schemas.openxmlformats.org/officeDocument/2006/relationships/hyperlink" Target="http://www.facebook.com/l.php?u=http%3A%2F%2Fwww.mediamind.com%2F&amp;h=PAQGDNS3Q&amp;s=1" TargetMode="External"/><Relationship Id="rId164" Type="http://schemas.openxmlformats.org/officeDocument/2006/relationships/hyperlink" Target="https://www.facebook.com/help/?faq=162968940433354&amp;in_context" TargetMode="External"/><Relationship Id="rId169" Type="http://schemas.openxmlformats.org/officeDocument/2006/relationships/hyperlink" Target="https://www.facebook.com/help/330525367015217/" TargetMode="External"/><Relationship Id="rId18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acebook.com/about/privacy/" TargetMode="External"/><Relationship Id="rId13" Type="http://schemas.openxmlformats.org/officeDocument/2006/relationships/hyperlink" Target="http://www.datatilsynet.dk/fileadmin/user_upload/dokumenter/Facebook_Svar.pdf" TargetMode="External"/><Relationship Id="rId3" Type="http://schemas.openxmlformats.org/officeDocument/2006/relationships/hyperlink" Target="http://www.denstoredanske.dk/" TargetMode="External"/><Relationship Id="rId7" Type="http://schemas.openxmlformats.org/officeDocument/2006/relationships/hyperlink" Target="https://da-dk.facebook.com/fbsitegovernance" TargetMode="External"/><Relationship Id="rId12" Type="http://schemas.openxmlformats.org/officeDocument/2006/relationships/hyperlink" Target="http://www.datatilsynet.dk/fileadmin/user_upload/dokumenter/AArsberetninger/AArsberet_2011.pdf" TargetMode="External"/><Relationship Id="rId17" Type="http://schemas.openxmlformats.org/officeDocument/2006/relationships/hyperlink" Target="https://www.facebook.com/about/privacy/" TargetMode="External"/><Relationship Id="rId2" Type="http://schemas.openxmlformats.org/officeDocument/2006/relationships/hyperlink" Target="http://www.facebook.com/principles.php" TargetMode="External"/><Relationship Id="rId16" Type="http://schemas.openxmlformats.org/officeDocument/2006/relationships/hyperlink" Target="http://www.facebook.com/legal/terms" TargetMode="External"/><Relationship Id="rId1" Type="http://schemas.openxmlformats.org/officeDocument/2006/relationships/hyperlink" Target="https://www.facebook.com/facebook?v=info" TargetMode="External"/><Relationship Id="rId6" Type="http://schemas.openxmlformats.org/officeDocument/2006/relationships/hyperlink" Target="http://www.facebook.com/legal/terms" TargetMode="External"/><Relationship Id="rId11" Type="http://schemas.openxmlformats.org/officeDocument/2006/relationships/hyperlink" Target="http://www.it-retsforum.dk/uploads/media/" TargetMode="External"/><Relationship Id="rId5" Type="http://schemas.openxmlformats.org/officeDocument/2006/relationships/hyperlink" Target="https://www.facebook.com/about/privacy/" TargetMode="External"/><Relationship Id="rId15" Type="http://schemas.openxmlformats.org/officeDocument/2006/relationships/hyperlink" Target="http://instagram.com/legal/privacy/" TargetMode="External"/><Relationship Id="rId10" Type="http://schemas.openxmlformats.org/officeDocument/2006/relationships/hyperlink" Target="http://www.datatilsynet.dk/fileadmin/user_upload/dokumenter/Facebook_Svar.pdf" TargetMode="External"/><Relationship Id="rId4" Type="http://schemas.openxmlformats.org/officeDocument/2006/relationships/hyperlink" Target="http://www.facebook.com/legal/terms" TargetMode="External"/><Relationship Id="rId9" Type="http://schemas.openxmlformats.org/officeDocument/2006/relationships/hyperlink" Target="http://www.facebook.com/l.php?u=https%3A%2F%2Fsafeharbor.export.gov%2Flist.aspx&amp;h=rAQEZ8dwJ&amp;s=1" TargetMode="External"/><Relationship Id="rId14" Type="http://schemas.openxmlformats.org/officeDocument/2006/relationships/hyperlink" Target="http://politiken.dk/tjek/digitalt/internet/ECE1806423/facebook-bruges-oftere-ved-sygdom-og-doedsfal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4BB54-ADF9-4F17-AB11-6DB09F75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40069</Words>
  <Characters>244426</Characters>
  <Application>Microsoft Office Word</Application>
  <DocSecurity>0</DocSecurity>
  <Lines>2036</Lines>
  <Paragraphs>567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dc:creator>
  <cp:lastModifiedBy>Larsen</cp:lastModifiedBy>
  <cp:revision>2</cp:revision>
  <cp:lastPrinted>2013-03-03T22:34:00Z</cp:lastPrinted>
  <dcterms:created xsi:type="dcterms:W3CDTF">2013-05-10T18:34:00Z</dcterms:created>
  <dcterms:modified xsi:type="dcterms:W3CDTF">2013-05-10T18:34:00Z</dcterms:modified>
</cp:coreProperties>
</file>