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B7" w:rsidRDefault="005470B7" w:rsidP="005470B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</w:pPr>
    </w:p>
    <w:p w:rsidR="005470B7" w:rsidRDefault="005470B7" w:rsidP="005470B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</w:pPr>
    </w:p>
    <w:p w:rsidR="005470B7" w:rsidRDefault="005470B7" w:rsidP="005470B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</w:pPr>
    </w:p>
    <w:p w:rsidR="005470B7" w:rsidRDefault="005470B7" w:rsidP="005470B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</w:pPr>
    </w:p>
    <w:p w:rsidR="005470B7" w:rsidRPr="005470B7" w:rsidRDefault="005470B7" w:rsidP="005470B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Bil</w:t>
      </w:r>
      <w:r w:rsidRPr="005470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ag til afhandlingen </w:t>
      </w:r>
    </w:p>
    <w:p w:rsidR="005470B7" w:rsidRDefault="005470B7" w:rsidP="005470B7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da-DK"/>
        </w:rPr>
      </w:pPr>
      <w:r w:rsidRPr="005470B7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da-DK"/>
        </w:rPr>
        <w:t>“Bilag til evalueringen af forældreansvarsloven”</w:t>
      </w:r>
    </w:p>
    <w:p w:rsidR="005470B7" w:rsidRDefault="005470B7" w:rsidP="005470B7">
      <w:pPr>
        <w:pStyle w:val="Listeafsnit"/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2"/>
        </w:rPr>
      </w:pPr>
    </w:p>
    <w:p w:rsidR="005470B7" w:rsidRDefault="005470B7" w:rsidP="005470B7">
      <w:pPr>
        <w:pStyle w:val="Listeafsnit"/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2"/>
        </w:rPr>
      </w:pPr>
    </w:p>
    <w:p w:rsidR="005470B7" w:rsidRDefault="005470B7" w:rsidP="005470B7">
      <w:pPr>
        <w:pStyle w:val="Listeafsnit"/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2"/>
        </w:rPr>
      </w:pPr>
    </w:p>
    <w:p w:rsidR="005470B7" w:rsidRDefault="005470B7" w:rsidP="005470B7">
      <w:pPr>
        <w:pStyle w:val="Listeafsnit"/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2"/>
        </w:rPr>
      </w:pPr>
    </w:p>
    <w:p w:rsidR="005470B7" w:rsidRDefault="005470B7" w:rsidP="005470B7">
      <w:pPr>
        <w:pStyle w:val="Listeafsnit"/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2"/>
        </w:rPr>
      </w:pPr>
    </w:p>
    <w:p w:rsidR="005470B7" w:rsidRDefault="005470B7" w:rsidP="005470B7">
      <w:pPr>
        <w:pStyle w:val="Listeafsnit"/>
        <w:tabs>
          <w:tab w:val="left" w:pos="2296"/>
        </w:tabs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Afsnit </w:t>
      </w:r>
      <w:r w:rsidRPr="005470B7">
        <w:rPr>
          <w:rFonts w:ascii="Times New Roman" w:hAnsi="Times New Roman" w:cs="Times New Roman"/>
          <w:sz w:val="22"/>
        </w:rPr>
        <w:t>4.4.2.</w:t>
      </w:r>
      <w:r>
        <w:rPr>
          <w:rFonts w:ascii="Times New Roman" w:hAnsi="Times New Roman" w:cs="Times New Roman"/>
          <w:sz w:val="22"/>
        </w:rPr>
        <w:t>:</w:t>
      </w:r>
    </w:p>
    <w:p w:rsidR="005470B7" w:rsidRPr="005470B7" w:rsidRDefault="005470B7" w:rsidP="005470B7">
      <w:pPr>
        <w:pStyle w:val="Listeafsnit"/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i/>
          <w:sz w:val="22"/>
        </w:rPr>
      </w:pPr>
      <w:r w:rsidRPr="005470B7">
        <w:rPr>
          <w:rFonts w:ascii="Times New Roman" w:hAnsi="Times New Roman" w:cs="Times New Roman"/>
          <w:i/>
          <w:sz w:val="22"/>
        </w:rPr>
        <w:t>”DOMME, HVOR DER IKKE ETABLERES FÆLLES FORÆLDREMYNDIGHED”</w:t>
      </w:r>
    </w:p>
    <w:p w:rsidR="005470B7" w:rsidRPr="005470B7" w:rsidRDefault="005470B7" w:rsidP="005470B7">
      <w:pPr>
        <w:pStyle w:val="Listeafsnit"/>
        <w:numPr>
          <w:ilvl w:val="0"/>
          <w:numId w:val="1"/>
        </w:num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2"/>
          <w:lang w:eastAsia="da-DK"/>
        </w:rPr>
      </w:pPr>
      <w:r w:rsidRPr="005470B7">
        <w:rPr>
          <w:rFonts w:ascii="Times New Roman" w:hAnsi="Times New Roman" w:cs="Times New Roman"/>
          <w:sz w:val="22"/>
        </w:rPr>
        <w:t xml:space="preserve">udgivet af Familiestyrelsen, </w:t>
      </w:r>
      <w:proofErr w:type="gramStart"/>
      <w:r>
        <w:rPr>
          <w:rFonts w:ascii="Times New Roman" w:hAnsi="Times New Roman" w:cs="Times New Roman"/>
          <w:sz w:val="22"/>
        </w:rPr>
        <w:t>S</w:t>
      </w:r>
      <w:r w:rsidRPr="005470B7">
        <w:rPr>
          <w:rFonts w:ascii="Times New Roman" w:hAnsi="Times New Roman" w:cs="Times New Roman"/>
          <w:sz w:val="22"/>
        </w:rPr>
        <w:t>eptember</w:t>
      </w:r>
      <w:proofErr w:type="gramEnd"/>
      <w:r w:rsidRPr="005470B7">
        <w:rPr>
          <w:rFonts w:ascii="Times New Roman" w:hAnsi="Times New Roman" w:cs="Times New Roman"/>
          <w:sz w:val="22"/>
        </w:rPr>
        <w:t xml:space="preserve"> 2011</w:t>
      </w:r>
      <w:r>
        <w:rPr>
          <w:rFonts w:ascii="Times New Roman" w:hAnsi="Times New Roman" w:cs="Times New Roman"/>
          <w:sz w:val="22"/>
        </w:rPr>
        <w:t xml:space="preserve"> </w:t>
      </w:r>
    </w:p>
    <w:p w:rsidR="005470B7" w:rsidRPr="005470B7" w:rsidRDefault="005470B7" w:rsidP="005470B7">
      <w:pPr>
        <w:pStyle w:val="Listeafsnit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da-DK"/>
        </w:rPr>
      </w:pPr>
    </w:p>
    <w:p w:rsidR="005470B7" w:rsidRPr="005470B7" w:rsidRDefault="005470B7" w:rsidP="005470B7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da-DK"/>
        </w:rPr>
      </w:pPr>
    </w:p>
    <w:p w:rsidR="00511C12" w:rsidRDefault="00511C12">
      <w:pPr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da-DK"/>
        </w:rPr>
        <w:br w:type="page"/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z w:val="31"/>
          <w:szCs w:val="31"/>
        </w:rPr>
        <w:lastRenderedPageBreak/>
        <w:t>4.4.2. DOMME, HVOR DER IKKE ETABLERES FÆLLES FORÆLDREMYNDIGHED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Ser man på de domme, hvor landsretten bestemte, at der ikke skulle etableres fælles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forældremyndighed, har dette bl.a. været begrundet i </w:t>
      </w:r>
      <w:r>
        <w:rPr>
          <w:rFonts w:ascii="Garamond,Bold" w:hAnsi="Garamond,Bold" w:cs="Garamond,Bold"/>
          <w:b/>
          <w:bCs/>
          <w:sz w:val="23"/>
          <w:szCs w:val="23"/>
        </w:rPr>
        <w:t>forældrenes samarbejdsproblemer</w:t>
      </w:r>
      <w:r>
        <w:rPr>
          <w:rFonts w:ascii="Garamond" w:hAnsi="Garamond" w:cs="Garamond"/>
          <w:sz w:val="23"/>
          <w:szCs w:val="23"/>
        </w:rPr>
        <w:t>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 TFA2009.459 havde forældrene ophævet samlivet i 2002, mens moren var gravid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med deres yngste nu 6-årige barn, der blev født i november 2002. I sommeren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2002 aftalte de, at moren fremover skulle have forældremyndigheden alene over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 w:rsidRPr="00511C12">
        <w:rPr>
          <w:rFonts w:ascii="Garamond" w:hAnsi="Garamond" w:cs="Garamond"/>
          <w:sz w:val="23"/>
          <w:szCs w:val="23"/>
          <w:lang w:val="sv-SE"/>
        </w:rPr>
        <w:t xml:space="preserve">det ældste barn, som nu var 8 år. </w:t>
      </w:r>
      <w:r>
        <w:rPr>
          <w:rFonts w:ascii="Garamond" w:hAnsi="Garamond" w:cs="Garamond"/>
          <w:sz w:val="23"/>
          <w:szCs w:val="23"/>
        </w:rPr>
        <w:t>Moren oplyste bl.a. i byretten og landsretten, at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faren havde været voldelig over for hende, og at hun havde været på krisecenter.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Begge børn havde hele deres liv boet sammen med deres mor, og landsretten lagde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Garamond" w:hAnsi="Garamond" w:cs="Garamond"/>
          <w:sz w:val="23"/>
          <w:szCs w:val="23"/>
        </w:rPr>
        <w:t>på baggrund af de foreliggende oplysninger, herunder en børnesagkyndig erklæ</w:t>
      </w:r>
      <w:r>
        <w:rPr>
          <w:rFonts w:ascii="Calibri" w:hAnsi="Calibri" w:cs="Calibri"/>
          <w:sz w:val="28"/>
          <w:szCs w:val="28"/>
        </w:rPr>
        <w:t>271</w:t>
      </w:r>
    </w:p>
    <w:p w:rsidR="00511C12" w:rsidRP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  <w:lang w:val="en-US"/>
        </w:rPr>
      </w:pPr>
      <w:r w:rsidRPr="00511C12">
        <w:rPr>
          <w:rFonts w:ascii="Calibri" w:hAnsi="Calibri" w:cs="Calibri"/>
          <w:sz w:val="12"/>
          <w:szCs w:val="12"/>
          <w:lang w:val="en-US"/>
        </w:rPr>
        <w:t>DOMSPR A K S I S OM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" w:hAnsi="Calibri" w:cs="Calibri"/>
          <w:sz w:val="12"/>
          <w:szCs w:val="12"/>
        </w:rPr>
        <w:t xml:space="preserve">FÆL LE S FORÆLDREMYNDIGHED </w:t>
      </w:r>
      <w:r>
        <w:rPr>
          <w:rFonts w:ascii="Calibri,Bold" w:hAnsi="Calibri,Bold" w:cs="Calibri,Bold"/>
          <w:b/>
          <w:bCs/>
          <w:sz w:val="17"/>
          <w:szCs w:val="17"/>
        </w:rPr>
        <w:t>35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ring, til grund, at børnene havde det godt hos hende. Landsretten fandt derfor ikke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grundlag for at imødekomme farens principale påstand om overførsel af forældremyndigheden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til ham.</w:t>
      </w:r>
      <w:proofErr w:type="gramEnd"/>
      <w:r>
        <w:rPr>
          <w:rFonts w:ascii="Garamond" w:hAnsi="Garamond" w:cs="Garamond"/>
          <w:sz w:val="23"/>
          <w:szCs w:val="23"/>
        </w:rPr>
        <w:t xml:space="preserve"> I forhold til farens subsidiære påstand om etablering af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______</w:t>
      </w:r>
      <w:r>
        <w:rPr>
          <w:rFonts w:ascii="Garamond" w:hAnsi="Garamond" w:cs="Garamond"/>
          <w:sz w:val="23"/>
          <w:szCs w:val="23"/>
        </w:rPr>
        <w:tab/>
        <w:t>_________________________________&gt;__________________</w:t>
      </w:r>
      <w:r>
        <w:rPr>
          <w:rFonts w:ascii="Garamond" w:hAnsi="Garamond" w:cs="Garamond"/>
          <w:sz w:val="23"/>
          <w:szCs w:val="23"/>
        </w:rPr>
        <w:tab/>
        <w:t>_#__________</w:t>
      </w:r>
      <w:proofErr w:type="spellStart"/>
      <w:r>
        <w:rPr>
          <w:rFonts w:ascii="Garamond" w:hAnsi="Garamond" w:cs="Garamond"/>
          <w:sz w:val="23"/>
          <w:szCs w:val="23"/>
        </w:rPr>
        <w:t>mmenholdt</w:t>
      </w:r>
      <w:proofErr w:type="spellEnd"/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med den børnesagkyndige erklæring og den foretagne § 50-undersøgelse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lægger landsretten til grund, at det ikke er lykkedes </w:t>
      </w:r>
      <w:proofErr w:type="gramStart"/>
      <w:r>
        <w:rPr>
          <w:rFonts w:ascii="Garamond" w:hAnsi="Garamond" w:cs="Garamond"/>
          <w:sz w:val="23"/>
          <w:szCs w:val="23"/>
        </w:rPr>
        <w:t>parterne</w:t>
      </w:r>
      <w:proofErr w:type="gramEnd"/>
      <w:r>
        <w:rPr>
          <w:rFonts w:ascii="Garamond" w:hAnsi="Garamond" w:cs="Garamond"/>
          <w:sz w:val="23"/>
          <w:szCs w:val="23"/>
        </w:rPr>
        <w:t xml:space="preserve"> at få et samarbejde om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børnene til at fungere i de ca. 7 år, der er forløbet siden samlivets ophævelse, uden</w:t>
      </w:r>
      <w:proofErr w:type="gramEnd"/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at det ensidigt kan lægges M til last. Det lægges endvidere til grund, at det dårlige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samarbejde er belastende for børnene.</w:t>
      </w:r>
      <w:proofErr w:type="gramEnd"/>
      <w:r>
        <w:rPr>
          <w:rFonts w:ascii="Garamond" w:hAnsi="Garamond" w:cs="Garamond"/>
          <w:sz w:val="23"/>
          <w:szCs w:val="23"/>
        </w:rPr>
        <w:t xml:space="preserve"> Efter det, der er fremkommet for landsretten,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er der ikke grundlag for at antage, at en fælles forældremyndighed vil forbedre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samarbejdet til gavn for børnene, men tværtimod er der risiko for, at konflikterne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vil b____#__________#_____</w:t>
      </w:r>
      <w:r>
        <w:rPr>
          <w:rFonts w:ascii="Garamond" w:hAnsi="Garamond" w:cs="Garamond"/>
          <w:sz w:val="23"/>
          <w:szCs w:val="23"/>
        </w:rPr>
        <w:tab/>
        <w:t>_______________________________________</w:t>
      </w:r>
      <w:r>
        <w:rPr>
          <w:rFonts w:ascii="Garamond" w:hAnsi="Garamond" w:cs="Garamond"/>
          <w:sz w:val="23"/>
          <w:szCs w:val="23"/>
        </w:rPr>
        <w:tab/>
        <w:t>_________</w:t>
      </w:r>
      <w:r>
        <w:rPr>
          <w:rFonts w:ascii="Garamond" w:hAnsi="Garamond" w:cs="Garamond"/>
          <w:sz w:val="23"/>
          <w:szCs w:val="23"/>
        </w:rPr>
        <w:tab/>
        <w:t>__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børnene, at der ikke blev etableret fælles forældremyndighed.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 TFA2009.415/2 bestemte byretten, at der skulle etableres fælles forældremyndighed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over børn på 12, 10 og 8 år. Landsretten fandt efter forældrenes konfliktfyldte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forhold, at der var sådanne samarbejdsvanskeligheder mellem dem, at det var bedst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for børnene, at der ikke var fælles forældremyndighed. Landsretten bemærkede, at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_______</w:t>
      </w:r>
      <w:proofErr w:type="spellStart"/>
      <w:r>
        <w:rPr>
          <w:rFonts w:ascii="Garamond" w:hAnsi="Garamond" w:cs="Garamond"/>
          <w:sz w:val="23"/>
          <w:szCs w:val="23"/>
        </w:rPr>
        <w:t>orældremyndighed</w:t>
      </w:r>
      <w:proofErr w:type="spellEnd"/>
      <w:r>
        <w:rPr>
          <w:rFonts w:ascii="Garamond" w:hAnsi="Garamond" w:cs="Garamond"/>
          <w:sz w:val="23"/>
          <w:szCs w:val="23"/>
        </w:rPr>
        <w:t xml:space="preserve"> ikke er tænkt anvendt som tvangsmiddel til samarbejde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_____!___</w:t>
      </w:r>
      <w:r>
        <w:rPr>
          <w:rFonts w:ascii="Garamond" w:hAnsi="Garamond" w:cs="Garamond"/>
          <w:sz w:val="23"/>
          <w:szCs w:val="23"/>
        </w:rPr>
        <w:tab/>
        <w:t>________________#</w:t>
      </w:r>
      <w:r>
        <w:rPr>
          <w:rFonts w:ascii="Garamond" w:hAnsi="Garamond" w:cs="Garamond"/>
          <w:sz w:val="23"/>
          <w:szCs w:val="23"/>
        </w:rPr>
        <w:tab/>
        <w:t>___#_____!_!_________#</w:t>
      </w:r>
      <w:r>
        <w:rPr>
          <w:rFonts w:ascii="Garamond" w:hAnsi="Garamond" w:cs="Garamond"/>
          <w:sz w:val="23"/>
          <w:szCs w:val="23"/>
        </w:rPr>
        <w:tab/>
        <w:t>__!__#___</w:t>
      </w:r>
      <w:r>
        <w:rPr>
          <w:rFonts w:ascii="Garamond" w:hAnsi="Garamond" w:cs="Garamond"/>
          <w:sz w:val="23"/>
          <w:szCs w:val="23"/>
        </w:rPr>
        <w:tab/>
        <w:t>___!__________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 en række domme ses der _ udover forældrenes samarbejdsproblemer _ også på,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 xml:space="preserve">om der er tale om </w:t>
      </w:r>
      <w:r>
        <w:rPr>
          <w:rFonts w:ascii="Garamond,Bold" w:hAnsi="Garamond,Bold" w:cs="Garamond,Bold"/>
          <w:b/>
          <w:bCs/>
          <w:sz w:val="23"/>
          <w:szCs w:val="23"/>
        </w:rPr>
        <w:t>et barn med særlige behov</w:t>
      </w:r>
      <w:r>
        <w:rPr>
          <w:rFonts w:ascii="Garamond" w:hAnsi="Garamond" w:cs="Garamond"/>
          <w:sz w:val="23"/>
          <w:szCs w:val="23"/>
        </w:rPr>
        <w:t>.</w:t>
      </w:r>
      <w:proofErr w:type="gramEnd"/>
      <w:r>
        <w:rPr>
          <w:rFonts w:ascii="Garamond" w:hAnsi="Garamond" w:cs="Garamond"/>
          <w:sz w:val="23"/>
          <w:szCs w:val="23"/>
        </w:rPr>
        <w:t xml:space="preserve"> Som eksempler kan følgende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domme nævnes: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 TFA2010.232 havde forældrene til det nu 10-årige barn aldrig boet sammen, og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faren havde siden før barnets fødsel været gift med en anden kvinde.</w:t>
      </w:r>
      <w:proofErr w:type="gramEnd"/>
      <w:r>
        <w:rPr>
          <w:rFonts w:ascii="Garamond" w:hAnsi="Garamond" w:cs="Garamond"/>
          <w:sz w:val="23"/>
          <w:szCs w:val="23"/>
        </w:rPr>
        <w:t xml:space="preserve"> Samværet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mellem faren og barnet havde været uregelmæssigt og i perioder ophævet.</w:t>
      </w:r>
      <w:proofErr w:type="gramEnd"/>
      <w:r>
        <w:rPr>
          <w:rFonts w:ascii="Garamond" w:hAnsi="Garamond" w:cs="Garamond"/>
          <w:sz w:val="23"/>
          <w:szCs w:val="23"/>
        </w:rPr>
        <w:t xml:space="preserve"> Barnet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havde adfærds- og trivselsproblemer, og ifølge den børnesagkyndige erklæring var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han knyttet til både sin mor og sin far og havde behov for stabilitet, overskuelighed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og tæt voksenstøtte.</w:t>
      </w:r>
      <w:proofErr w:type="gramEnd"/>
      <w:r>
        <w:rPr>
          <w:rFonts w:ascii="Garamond" w:hAnsi="Garamond" w:cs="Garamond"/>
          <w:sz w:val="23"/>
          <w:szCs w:val="23"/>
        </w:rPr>
        <w:t xml:space="preserve"> Byretten etablerede fælles forældremyndighed, da det ikke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var godtgjort, at der forelå så uovervindelige samarbejdsproblemer eller konflikter,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at fælles forældremyndighed ville være til skade for barnet.</w:t>
      </w:r>
      <w:proofErr w:type="gramEnd"/>
      <w:r>
        <w:rPr>
          <w:rFonts w:ascii="Garamond" w:hAnsi="Garamond" w:cs="Garamond"/>
          <w:sz w:val="23"/>
          <w:szCs w:val="23"/>
        </w:rPr>
        <w:t xml:space="preserve"> Da sagen blev behandlet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 landsretten, havde drengen i nogle måneder boet hos sin far på grund af morens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sygdom, men forældrene var enige om, at barnet skulle bo hos moren fremover.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Moren oplyste, at der var overvejelser om en midlertidig anbringelse uden for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hjemmet, hvilket faren var stærkt imod. Landsretten bestemte, at moren fortsat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skulle have forældremyndigheden alene.</w:t>
      </w:r>
      <w:proofErr w:type="gramEnd"/>
      <w:r>
        <w:rPr>
          <w:rFonts w:ascii="Garamond" w:hAnsi="Garamond" w:cs="Garamond"/>
          <w:sz w:val="23"/>
          <w:szCs w:val="23"/>
        </w:rPr>
        <w:t xml:space="preserve"> Landsretten lagde bl.a. vægt på, at kontakten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mellem faren og barnet havde været begrænset og uregelmæssig frem til for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nylig, at barnet havde personlighedsmæssige problemer, og at barnet ifølge den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lastRenderedPageBreak/>
        <w:t>børnesagkyndige</w:t>
      </w:r>
      <w:proofErr w:type="gramEnd"/>
      <w:r>
        <w:rPr>
          <w:rFonts w:ascii="Garamond" w:hAnsi="Garamond" w:cs="Garamond"/>
          <w:sz w:val="23"/>
          <w:szCs w:val="23"/>
        </w:rPr>
        <w:t xml:space="preserve"> undersøgelse havde behov for stabilitet, regelmæssighed og overskuelighed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i sin dagligdag.</w:t>
      </w:r>
      <w:proofErr w:type="gramEnd"/>
      <w:r>
        <w:rPr>
          <w:rFonts w:ascii="Garamond" w:hAnsi="Garamond" w:cs="Garamond"/>
          <w:sz w:val="23"/>
          <w:szCs w:val="23"/>
        </w:rPr>
        <w:t xml:space="preserve"> Landsretten lagde også vægt på, at forældrene kun havde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begrænset kommunikation, at de ikke havde et aktuelt samarbejde omkring barnet,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Garamond" w:hAnsi="Garamond" w:cs="Garamond"/>
          <w:sz w:val="23"/>
          <w:szCs w:val="23"/>
        </w:rPr>
        <w:t>at de ikke havde samme opfattelse af, hvilke tiltag som var nødvendige i for</w:t>
      </w:r>
      <w:r>
        <w:rPr>
          <w:rFonts w:ascii="Calibri" w:hAnsi="Calibri" w:cs="Calibri"/>
          <w:sz w:val="28"/>
          <w:szCs w:val="28"/>
        </w:rPr>
        <w:t>272</w:t>
      </w:r>
    </w:p>
    <w:p w:rsidR="00511C12" w:rsidRP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  <w:lang w:val="en-US"/>
        </w:rPr>
      </w:pPr>
      <w:r w:rsidRPr="00511C12">
        <w:rPr>
          <w:rFonts w:ascii="Calibri" w:hAnsi="Calibri" w:cs="Calibri"/>
          <w:sz w:val="12"/>
          <w:szCs w:val="12"/>
          <w:lang w:val="en-US"/>
        </w:rPr>
        <w:t>DOMSPR A K S I S OM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" w:hAnsi="Calibri" w:cs="Calibri"/>
          <w:sz w:val="12"/>
          <w:szCs w:val="12"/>
        </w:rPr>
        <w:t xml:space="preserve">FÆL LE S FORÆLDREMYNDIGHED </w:t>
      </w:r>
      <w:r>
        <w:rPr>
          <w:rFonts w:ascii="Calibri,Bold" w:hAnsi="Calibri,Bold" w:cs="Calibri,Bold"/>
          <w:b/>
          <w:bCs/>
          <w:sz w:val="17"/>
          <w:szCs w:val="17"/>
        </w:rPr>
        <w:t>36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hold til barnets særlige behov, og at deres konfliktniveau vurderedes til at være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højt.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 TFA2009.493 havde moren haft forældremyndigheden alene siden forældrenes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samlivsophævelse i 2002, og faren ønskede nu forældremyndigheden alene. Det nu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8-årige</w:t>
      </w:r>
      <w:proofErr w:type="gramEnd"/>
      <w:r>
        <w:rPr>
          <w:rFonts w:ascii="Garamond" w:hAnsi="Garamond" w:cs="Garamond"/>
          <w:sz w:val="23"/>
          <w:szCs w:val="23"/>
        </w:rPr>
        <w:t xml:space="preserve"> barn led af </w:t>
      </w:r>
      <w:proofErr w:type="spellStart"/>
      <w:r>
        <w:rPr>
          <w:rFonts w:ascii="Garamond" w:hAnsi="Garamond" w:cs="Garamond"/>
          <w:sz w:val="23"/>
          <w:szCs w:val="23"/>
        </w:rPr>
        <w:t>Tourettes</w:t>
      </w:r>
      <w:proofErr w:type="spellEnd"/>
      <w:r>
        <w:rPr>
          <w:rFonts w:ascii="Garamond" w:hAnsi="Garamond" w:cs="Garamond"/>
          <w:sz w:val="23"/>
          <w:szCs w:val="23"/>
        </w:rPr>
        <w:t xml:space="preserve"> syndrom, ADHD og autisme, og der havde på nogle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punkter været uenighed mellem forældrene om behandlingen.</w:t>
      </w:r>
      <w:proofErr w:type="gramEnd"/>
      <w:r>
        <w:rPr>
          <w:rFonts w:ascii="Garamond" w:hAnsi="Garamond" w:cs="Garamond"/>
          <w:sz w:val="23"/>
          <w:szCs w:val="23"/>
        </w:rPr>
        <w:t xml:space="preserve"> Landsretten ændrede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byrettens dom om fælles forældremyndighed, sådan at moren fortsat havde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forældremyndigheden alene ________________!_____&gt;__?</w:t>
      </w:r>
      <w:r>
        <w:rPr>
          <w:rFonts w:ascii="Garamond" w:hAnsi="Garamond" w:cs="Garamond"/>
          <w:sz w:val="23"/>
          <w:szCs w:val="23"/>
        </w:rPr>
        <w:tab/>
        <w:t>_________________</w:t>
      </w:r>
      <w:proofErr w:type="spellStart"/>
      <w:r>
        <w:rPr>
          <w:rFonts w:ascii="Garamond" w:hAnsi="Garamond" w:cs="Garamond"/>
          <w:sz w:val="23"/>
          <w:szCs w:val="23"/>
        </w:rPr>
        <w:t>gdomme</w:t>
      </w:r>
      <w:proofErr w:type="spellEnd"/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har S behov for, at der regelmæssigt træffes en række væsentlige beslutninger,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herunder om den medicinske behandling og skolegang.</w:t>
      </w:r>
      <w:proofErr w:type="gramEnd"/>
      <w:r>
        <w:rPr>
          <w:rFonts w:ascii="Garamond" w:hAnsi="Garamond" w:cs="Garamond"/>
          <w:sz w:val="23"/>
          <w:szCs w:val="23"/>
        </w:rPr>
        <w:t xml:space="preserve"> Det forudsætter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ved fælles forældremyndighed over S, at forældrene kan samarbejde godt, således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at der hurtigst muligt kan opnås enighed til gavn for S. Moderen har i en lang årrække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haft forældremyndigheden over S alene, og det må lægges til grund, at forældrene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siden samlivsophævelsen hovedsageligt har kommunikeret skriftligt.</w:t>
      </w:r>
      <w:proofErr w:type="gramEnd"/>
      <w:r>
        <w:rPr>
          <w:rFonts w:ascii="Garamond" w:hAnsi="Garamond" w:cs="Garamond"/>
          <w:sz w:val="23"/>
          <w:szCs w:val="23"/>
        </w:rPr>
        <w:t xml:space="preserve"> Efter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bevisførelsen, herunder de afgivne forklaringer og det indtryk, som forældrene har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givet landsretten, finder landsretten, at det er ganske usikkert, om samarbejdet mellem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forældrene kan blive væsentligt forbedret, hvis faderen tillige får del i forældremyndigheden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over S. Herefter og efter en samlet vurdering af bevisførelsen i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øvrigt finder landsretten, at det er bedst for S, at der ikke etableres fælles </w:t>
      </w:r>
      <w:proofErr w:type="spellStart"/>
      <w:r>
        <w:rPr>
          <w:rFonts w:ascii="Garamond" w:hAnsi="Garamond" w:cs="Garamond"/>
          <w:sz w:val="23"/>
          <w:szCs w:val="23"/>
        </w:rPr>
        <w:t>foræl</w:t>
      </w:r>
      <w:proofErr w:type="spellEnd"/>
      <w:r>
        <w:rPr>
          <w:rFonts w:ascii="Garamond" w:hAnsi="Garamond" w:cs="Garamond"/>
          <w:sz w:val="23"/>
          <w:szCs w:val="23"/>
        </w:rPr>
        <w:t>-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_______________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 to domme _ TFA2009.206 og TFA2009.180/2 _ blev der ikke etableret fælles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forældremyndighed med følgende begrundelse sammenholdt med henholdsvis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barnets særlige problemer (TFA2009.206) og barnets hidtidige turbulente opvækst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ab/>
        <w:t>____</w:t>
      </w:r>
      <w:r>
        <w:rPr>
          <w:rFonts w:ascii="Garamond" w:hAnsi="Garamond" w:cs="Garamond"/>
          <w:sz w:val="23"/>
          <w:szCs w:val="23"/>
        </w:rPr>
        <w:tab/>
        <w:t>_______</w:t>
      </w:r>
      <w:r>
        <w:rPr>
          <w:rFonts w:ascii="Garamond" w:hAnsi="Garamond" w:cs="Garamond"/>
          <w:sz w:val="23"/>
          <w:szCs w:val="23"/>
        </w:rPr>
        <w:tab/>
        <w:t>___________________________..@X__</w:t>
      </w:r>
      <w:proofErr w:type="gramStart"/>
      <w:r>
        <w:rPr>
          <w:rFonts w:ascii="Garamond" w:hAnsi="Garamond" w:cs="Garamond"/>
          <w:sz w:val="23"/>
          <w:szCs w:val="23"/>
        </w:rPr>
        <w:t>_%</w:t>
      </w:r>
      <w:proofErr w:type="gramEnd"/>
      <w:r>
        <w:rPr>
          <w:rFonts w:ascii="Garamond" w:hAnsi="Garamond" w:cs="Garamond"/>
          <w:sz w:val="23"/>
          <w:szCs w:val="23"/>
        </w:rPr>
        <w:t>_$=_.__&gt;__?_</w:t>
      </w:r>
      <w:r>
        <w:rPr>
          <w:rFonts w:ascii="Garamond" w:hAnsi="Garamond" w:cs="Garamond"/>
          <w:sz w:val="23"/>
          <w:szCs w:val="23"/>
        </w:rPr>
        <w:tab/>
        <w:t>m der ikke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er påvist konkrete uenigheder mellem parterne omkring [barnets] opvækst og skolegang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m.v., finder landsretten, at der _ hvis parterne på nuværende tidspunkt får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fælles forældremyndighed _ består en ikke uvæsentlig risiko for, at konfliktniveauet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______________</w:t>
      </w:r>
      <w:r>
        <w:rPr>
          <w:rFonts w:ascii="Garamond" w:hAnsi="Garamond" w:cs="Garamond"/>
          <w:sz w:val="23"/>
          <w:szCs w:val="23"/>
        </w:rPr>
        <w:tab/>
        <w:t>___________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,Bold" w:hAnsi="Garamond,Bold" w:cs="Garamond,Bold"/>
          <w:b/>
          <w:bCs/>
          <w:sz w:val="23"/>
          <w:szCs w:val="23"/>
        </w:rPr>
        <w:t>Uenighed om væsentlige beslutninger vedrørende barnets forhold</w:t>
      </w:r>
      <w:r>
        <w:rPr>
          <w:rFonts w:ascii="Garamond" w:hAnsi="Garamond" w:cs="Garamond"/>
          <w:sz w:val="23"/>
          <w:szCs w:val="23"/>
        </w:rPr>
        <w:t>, som efter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lovens § 3, stk. 1, kræver enighed mellem forældre med fælles forældremyndighed,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har været behandlet i nogle af dommene.</w:t>
      </w:r>
      <w:proofErr w:type="gramEnd"/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 TFA2010.264 var forældrene uenige om religion og skolevalg. I denne sag havde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moren siden 2003 haft forældremyndigheden alene over det nu 10-årige barn, og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faren ønskede nu fælles forældremyndighed.</w:t>
      </w:r>
      <w:proofErr w:type="gramEnd"/>
      <w:r>
        <w:rPr>
          <w:rFonts w:ascii="Garamond" w:hAnsi="Garamond" w:cs="Garamond"/>
          <w:sz w:val="23"/>
          <w:szCs w:val="23"/>
        </w:rPr>
        <w:t xml:space="preserve"> Begge forældre var muslimer, men der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var ifølge moren uenighed om barnets religiøse opdragelse og om skolevalg, da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faren ønskede, at barnet skulle gå i muslimsk skole, hvilket hun var imod. Faren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havde tre år tidligere fået udstedt pas til barnet uden morens viden og havde nægtet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at udlevere det.</w:t>
      </w:r>
      <w:proofErr w:type="gramEnd"/>
      <w:r>
        <w:rPr>
          <w:rFonts w:ascii="Garamond" w:hAnsi="Garamond" w:cs="Garamond"/>
          <w:sz w:val="23"/>
          <w:szCs w:val="23"/>
        </w:rPr>
        <w:t xml:space="preserve"> Moren frygtede derfor bortførelse. Efter udlevering af passet til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moren havde samværet fungeret uden større problemer.</w:t>
      </w:r>
      <w:proofErr w:type="gramEnd"/>
      <w:r>
        <w:rPr>
          <w:rFonts w:ascii="Garamond" w:hAnsi="Garamond" w:cs="Garamond"/>
          <w:sz w:val="23"/>
          <w:szCs w:val="23"/>
        </w:rPr>
        <w:t xml:space="preserve"> Landsretten stadfæstede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Garamond" w:hAnsi="Garamond" w:cs="Garamond"/>
          <w:sz w:val="23"/>
          <w:szCs w:val="23"/>
        </w:rPr>
        <w:t>byrettens dom om ikke at etablere fælles forældremyndighed med følgende be</w:t>
      </w:r>
      <w:r>
        <w:rPr>
          <w:rFonts w:ascii="Calibri" w:hAnsi="Calibri" w:cs="Calibri"/>
          <w:sz w:val="28"/>
          <w:szCs w:val="28"/>
        </w:rPr>
        <w:t>273</w:t>
      </w:r>
    </w:p>
    <w:p w:rsidR="00511C12" w:rsidRP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  <w:lang w:val="en-US"/>
        </w:rPr>
      </w:pPr>
      <w:r w:rsidRPr="00511C12">
        <w:rPr>
          <w:rFonts w:ascii="Calibri" w:hAnsi="Calibri" w:cs="Calibri"/>
          <w:sz w:val="12"/>
          <w:szCs w:val="12"/>
          <w:lang w:val="en-US"/>
        </w:rPr>
        <w:t>DOMSPR A K S I S OM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" w:hAnsi="Calibri" w:cs="Calibri"/>
          <w:sz w:val="12"/>
          <w:szCs w:val="12"/>
        </w:rPr>
        <w:t xml:space="preserve">FÆL LE S FORÆLDREMYNDIGHED </w:t>
      </w:r>
      <w:r>
        <w:rPr>
          <w:rFonts w:ascii="Calibri,Bold" w:hAnsi="Calibri,Bold" w:cs="Calibri,Bold"/>
          <w:b/>
          <w:bCs/>
          <w:sz w:val="17"/>
          <w:szCs w:val="17"/>
        </w:rPr>
        <w:t>37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__!_____&gt;____________________________________!_______"____</w:t>
      </w:r>
      <w:r>
        <w:rPr>
          <w:rFonts w:ascii="Garamond" w:hAnsi="Garamond" w:cs="Garamond"/>
          <w:sz w:val="23"/>
          <w:szCs w:val="23"/>
        </w:rPr>
        <w:tab/>
        <w:t>________________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med fornøden vægt taler imod, at der etableres fælles forældremyndighed over S,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lastRenderedPageBreak/>
        <w:t>jf. forældreansvarslovens § 14, stk. 1, sammenholdt med § 4. Der er navnlig lagt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vægt på, at det også efter bevisførelsen for landsretten må lægges til grund, at parterne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ikke ha__#!________________</w:t>
      </w:r>
      <w:r>
        <w:rPr>
          <w:rFonts w:ascii="Garamond" w:hAnsi="Garamond" w:cs="Garamond"/>
          <w:sz w:val="23"/>
          <w:szCs w:val="23"/>
        </w:rPr>
        <w:tab/>
        <w:t>__?W_______</w:t>
      </w:r>
      <w:r>
        <w:rPr>
          <w:rFonts w:ascii="Garamond" w:hAnsi="Garamond" w:cs="Garamond"/>
          <w:sz w:val="23"/>
          <w:szCs w:val="23"/>
        </w:rPr>
        <w:tab/>
        <w:t>__!__#___"_</w:t>
      </w:r>
      <w:r>
        <w:rPr>
          <w:rFonts w:ascii="Garamond" w:hAnsi="Garamond" w:cs="Garamond"/>
          <w:sz w:val="23"/>
          <w:szCs w:val="23"/>
        </w:rPr>
        <w:tab/>
        <w:t>____________________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#</w:t>
      </w:r>
      <w:r>
        <w:rPr>
          <w:rFonts w:ascii="Garamond" w:hAnsi="Garamond" w:cs="Garamond"/>
          <w:sz w:val="23"/>
          <w:szCs w:val="23"/>
        </w:rPr>
        <w:tab/>
        <w:t>___#_____!___________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Forældrenes uenighed om skolevalg førte i følgende sag til, at der ikke blev etableret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fælles forældremyndighed: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 TFA2010.136 havde faren siden 2001 haft forældremyndigheden over det nu 13-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årige barn.</w:t>
      </w:r>
      <w:proofErr w:type="gramEnd"/>
      <w:r>
        <w:rPr>
          <w:rFonts w:ascii="Garamond" w:hAnsi="Garamond" w:cs="Garamond"/>
          <w:sz w:val="23"/>
          <w:szCs w:val="23"/>
        </w:rPr>
        <w:t xml:space="preserve"> Samværet med moren var aftalt som en deleordning. Moren ønskede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forældremyndigheden overført til sig, subsidiært fælles forældremyndighed, og at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barnet fik bopæl hos hende, da barnet havde givet udtryk for, at hun ønskede at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være mere hos moren, og at hun ønskede at skifte skole til en skole i nærheden af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morens bopæl.</w:t>
      </w:r>
      <w:proofErr w:type="gramEnd"/>
      <w:r>
        <w:rPr>
          <w:rFonts w:ascii="Garamond" w:hAnsi="Garamond" w:cs="Garamond"/>
          <w:sz w:val="23"/>
          <w:szCs w:val="23"/>
        </w:rPr>
        <w:t xml:space="preserve"> Byretten fandt _ uanset barnets tilkendegivelser _ at det var bedst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for hende, at faren beholdt forældremyndigheden, og bemærkede, at selvom forældrene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 øvrigt ville være i stand til at varetage forældremyndigheden i fællesskab,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var der ikke grundlag herfor, da der var uenighed om skolevalg. Landsretten stadfæstede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dommen og udtalte blandt andet, at uenigheden om skolevalg syntes at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være et væsentligt forhold i forældrenes konflikt, og at der herefter ikke forelå sådanne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forhold mellem forældrene, at der kunne etableres fælles forældremyndighed.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Uenighed om skolevalg og andre væsentlige enkeltspørgsmål blev behandlet i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TFA2009.83. I denne sag var den fælles forældremyndighed over det nu 10-årige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barn i sommeren 2006 blev ophævet ved dom og tillagt moren alene, og der blev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etableret en 6/8-ordning, som fortsat var gældende. Faren ønskede nu fælles forældremyndighed.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Byretten afslog at etablere fælles forældremyndighed. Byretten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fandt efter oplysningerne om forældrenes tvister om skolevalg, uoverensstemmelser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om daglige spørgsmål og om udlevering af pas, at forældrenes konfliktniveau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overskyggede det eventuelt positive for barnet i en fælles forældremyndighed.</w:t>
      </w:r>
      <w:proofErr w:type="gramEnd"/>
      <w:r>
        <w:rPr>
          <w:rFonts w:ascii="Garamond" w:hAnsi="Garamond" w:cs="Garamond"/>
          <w:sz w:val="23"/>
          <w:szCs w:val="23"/>
        </w:rPr>
        <w:t xml:space="preserve"> Byretten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fandt derfor, at der forelå tungtvejende grunde til ikke at etablere fælles forældremyndighed,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og at det var bedst for barnet, at forældremyndigheden alene var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hos moren.</w:t>
      </w:r>
      <w:proofErr w:type="gramEnd"/>
      <w:r>
        <w:rPr>
          <w:rFonts w:ascii="Garamond" w:hAnsi="Garamond" w:cs="Garamond"/>
          <w:sz w:val="23"/>
          <w:szCs w:val="23"/>
        </w:rPr>
        <w:t xml:space="preserve"> Landsretten stadfæstede byrettens afgørelse, og anførte, at der var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__!____________!______"_________##___#____________</w:t>
      </w:r>
      <w:r>
        <w:rPr>
          <w:rFonts w:ascii="Garamond" w:hAnsi="Garamond" w:cs="Garamond"/>
          <w:sz w:val="23"/>
          <w:szCs w:val="23"/>
        </w:rPr>
        <w:tab/>
        <w:t>____________________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___________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,Bold" w:hAnsi="Garamond,Bold" w:cs="Garamond,Bold"/>
          <w:b/>
          <w:bCs/>
          <w:sz w:val="23"/>
          <w:szCs w:val="23"/>
        </w:rPr>
        <w:t xml:space="preserve">Samarbejdschikane </w:t>
      </w:r>
      <w:r>
        <w:rPr>
          <w:rFonts w:ascii="Garamond" w:hAnsi="Garamond" w:cs="Garamond"/>
          <w:sz w:val="23"/>
          <w:szCs w:val="23"/>
        </w:rPr>
        <w:t>i form af samværschikane har også været behandlet i nogle af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dommene. Samværssabotage skal som nævnt indgå som et moment ved vurderingen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af, om der skal etableres fælles forældremyndighed. Hvis der ikke er kontakt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mellem barnet og den forælder, der ønsker del i forældremyndigheden, og den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manglende kontakt skyldes samværssabotage, skal dette ifølge lovbemærkningerne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Garamond" w:hAnsi="Garamond" w:cs="Garamond"/>
          <w:sz w:val="23"/>
          <w:szCs w:val="23"/>
        </w:rPr>
        <w:t>således indgå i bedømmelsen, så samværsforælderens mulighed for at få fælles for</w:t>
      </w:r>
      <w:r>
        <w:rPr>
          <w:rFonts w:ascii="Calibri" w:hAnsi="Calibri" w:cs="Calibri"/>
          <w:sz w:val="28"/>
          <w:szCs w:val="28"/>
        </w:rPr>
        <w:t>274</w:t>
      </w:r>
    </w:p>
    <w:p w:rsidR="00511C12" w:rsidRP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  <w:lang w:val="en-US"/>
        </w:rPr>
      </w:pPr>
      <w:r w:rsidRPr="00511C12">
        <w:rPr>
          <w:rFonts w:ascii="Calibri" w:hAnsi="Calibri" w:cs="Calibri"/>
          <w:sz w:val="12"/>
          <w:szCs w:val="12"/>
          <w:lang w:val="en-US"/>
        </w:rPr>
        <w:t>DOMSPR A K S I S OM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" w:hAnsi="Calibri" w:cs="Calibri"/>
          <w:sz w:val="12"/>
          <w:szCs w:val="12"/>
        </w:rPr>
        <w:t xml:space="preserve">FÆL LE S FORÆLDREMYNDIGHED </w:t>
      </w:r>
      <w:r>
        <w:rPr>
          <w:rFonts w:ascii="Calibri,Bold" w:hAnsi="Calibri,Bold" w:cs="Calibri,Bold"/>
          <w:b/>
          <w:bCs/>
          <w:sz w:val="17"/>
          <w:szCs w:val="17"/>
        </w:rPr>
        <w:t>38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ældremyndighed ikke svækkes.</w:t>
      </w:r>
      <w:proofErr w:type="gramEnd"/>
      <w:r>
        <w:rPr>
          <w:rFonts w:ascii="Garamond" w:hAnsi="Garamond" w:cs="Garamond"/>
          <w:sz w:val="23"/>
          <w:szCs w:val="23"/>
        </w:rPr>
        <w:t xml:space="preserve"> Det fremgår også, at hvis forældrenes konflikter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omkring samarbejdet om barnet skyldes, at den ene forælder uden påviselig grund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har forsøgt at hindre den anden forælders kontakt til barnet, skal dette _ ligesom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ved afgørelser efter § 11 _ tillægges betydelig vægt</w:t>
      </w:r>
      <w:r>
        <w:rPr>
          <w:rFonts w:ascii="Garamond" w:hAnsi="Garamond" w:cs="Garamond"/>
          <w:sz w:val="14"/>
          <w:szCs w:val="14"/>
        </w:rPr>
        <w:t>5</w:t>
      </w:r>
      <w:r>
        <w:rPr>
          <w:rFonts w:ascii="Garamond" w:hAnsi="Garamond" w:cs="Garamond"/>
          <w:sz w:val="23"/>
          <w:szCs w:val="23"/>
        </w:rPr>
        <w:t>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 TFA2010.555, TFA2010.350 og TFA2009.545/2 forelå der samværschikane, og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der blev i alle 3 domme både taget stilling til, om forældremyndigheden skulle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overføres til den anden forælder, eller om der skulle etableres fælles forældremyndighed.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 forhold til fælles forældremyndighed blev dette ikke etableret i nogle af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dommene, da der bl.a. blev henvist til forældrenes konfliktfyldte forhold og svære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samarbejdsvanskeligheder. Dommene er også gennemgået i afsnit 4.5.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,Bold" w:hAnsi="Garamond,Bold" w:cs="Garamond,Bold"/>
          <w:b/>
          <w:bCs/>
          <w:sz w:val="23"/>
          <w:szCs w:val="23"/>
        </w:rPr>
        <w:t xml:space="preserve">Vold m.v. </w:t>
      </w:r>
      <w:r>
        <w:rPr>
          <w:rFonts w:ascii="Garamond" w:hAnsi="Garamond" w:cs="Garamond"/>
          <w:sz w:val="23"/>
          <w:szCs w:val="23"/>
        </w:rPr>
        <w:t>fik betydning i TFA2009.191, hvor faren ønskede fælles forældremyndighed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over det nu 5-årige barn, som moren havde haft forældremyndigheden over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lastRenderedPageBreak/>
        <w:t>alene, siden den fælles forældremyndighed blev ophævet ved dom i februar 2007. I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denne sag stadfæstede landsretten byrettens dom om, at der ikke skulle etableres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fælles forældremyndighed.</w:t>
      </w:r>
      <w:proofErr w:type="gramEnd"/>
      <w:r>
        <w:rPr>
          <w:rFonts w:ascii="Garamond" w:hAnsi="Garamond" w:cs="Garamond"/>
          <w:sz w:val="23"/>
          <w:szCs w:val="23"/>
        </w:rPr>
        <w:t xml:space="preserve"> Landsretten henviste til de grunde, som byretten havde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anført, herunder at faren ved dom i november 2007 var dømt for trusler over for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moren, og at han fortsat havde politihold i forhold til hende og hendes andet barn.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Landsretten var på den baggrund enig med byretten i, at der forelå uovervindelige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samarbejdsvanskeligheder, og at det derfor var bedst for barnet, at forældremyndigheden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forblev hos moren alene.</w:t>
      </w:r>
      <w:proofErr w:type="gramEnd"/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 TFA2009.375 ønskede faren fælles forældremyndighed over det knap 7-årige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barn. Moren havde siden dom fra juni 2005 haft forældremyndigheden alene. Moren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oplyste under sagen, at faren tidligere havde slået hende foran barnet. Landsretten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lagde til grund, at der efter forældrenes samlivsophævelse havde været mange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konflikter mellem forældrene vedrørende samværet.</w:t>
      </w:r>
      <w:proofErr w:type="gramEnd"/>
      <w:r>
        <w:rPr>
          <w:rFonts w:ascii="Garamond" w:hAnsi="Garamond" w:cs="Garamond"/>
          <w:sz w:val="23"/>
          <w:szCs w:val="23"/>
        </w:rPr>
        <w:t xml:space="preserve"> Vedrørende morens oplys-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_______</w:t>
      </w:r>
      <w:r>
        <w:rPr>
          <w:rFonts w:ascii="Garamond" w:hAnsi="Garamond" w:cs="Garamond"/>
          <w:sz w:val="23"/>
          <w:szCs w:val="23"/>
        </w:rPr>
        <w:tab/>
        <w:t>__</w:t>
      </w:r>
      <w:r>
        <w:rPr>
          <w:rFonts w:ascii="Garamond" w:hAnsi="Garamond" w:cs="Garamond"/>
          <w:sz w:val="23"/>
          <w:szCs w:val="23"/>
        </w:rPr>
        <w:tab/>
        <w:t>____________________"___&gt;___________________##____!______</w:t>
      </w:r>
      <w:r>
        <w:rPr>
          <w:rFonts w:ascii="Garamond" w:hAnsi="Garamond" w:cs="Garamond"/>
          <w:sz w:val="23"/>
          <w:szCs w:val="23"/>
        </w:rPr>
        <w:tab/>
        <w:t>_____!</w:t>
      </w:r>
      <w:proofErr w:type="spellStart"/>
      <w:r>
        <w:rPr>
          <w:rFonts w:ascii="Garamond" w:hAnsi="Garamond" w:cs="Garamond"/>
          <w:sz w:val="23"/>
          <w:szCs w:val="23"/>
        </w:rPr>
        <w:t>rdere</w:t>
      </w:r>
      <w:proofErr w:type="spellEnd"/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rigtigheden heraf, men moderens holdning til faderen viser, at det ikke er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sandsynligt, at forældrene, hvis der blev etableret fælles forældremyndighed, vil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#!____</w:t>
      </w:r>
      <w:r>
        <w:rPr>
          <w:rFonts w:ascii="Garamond" w:hAnsi="Garamond" w:cs="Garamond"/>
          <w:sz w:val="23"/>
          <w:szCs w:val="23"/>
        </w:rPr>
        <w:tab/>
        <w:t>__'_________</w:t>
      </w:r>
      <w:r>
        <w:rPr>
          <w:rFonts w:ascii="Garamond" w:hAnsi="Garamond" w:cs="Garamond"/>
          <w:sz w:val="23"/>
          <w:szCs w:val="23"/>
        </w:rPr>
        <w:tab/>
        <w:t>__________________'___?W__"__</w:t>
      </w:r>
      <w:r>
        <w:rPr>
          <w:rFonts w:ascii="Garamond" w:hAnsi="Garamond" w:cs="Garamond"/>
          <w:sz w:val="23"/>
          <w:szCs w:val="23"/>
        </w:rPr>
        <w:tab/>
        <w:t>______##___'__</w:t>
      </w:r>
      <w:r>
        <w:rPr>
          <w:rFonts w:ascii="Garamond" w:hAnsi="Garamond" w:cs="Garamond"/>
          <w:sz w:val="23"/>
          <w:szCs w:val="23"/>
        </w:rPr>
        <w:tab/>
        <w:t>__'____</w:t>
      </w:r>
      <w:proofErr w:type="spellStart"/>
      <w:r>
        <w:rPr>
          <w:rFonts w:ascii="Garamond" w:hAnsi="Garamond" w:cs="Garamond"/>
          <w:sz w:val="23"/>
          <w:szCs w:val="23"/>
        </w:rPr>
        <w:t>åtte</w:t>
      </w:r>
      <w:proofErr w:type="spellEnd"/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være enige </w:t>
      </w:r>
      <w:proofErr w:type="spellStart"/>
      <w:r>
        <w:rPr>
          <w:rFonts w:ascii="Garamond" w:hAnsi="Garamond" w:cs="Garamond"/>
          <w:sz w:val="23"/>
          <w:szCs w:val="23"/>
        </w:rPr>
        <w:t>o_____________________også</w:t>
      </w:r>
      <w:proofErr w:type="spellEnd"/>
      <w:r>
        <w:rPr>
          <w:rFonts w:ascii="Garamond" w:hAnsi="Garamond" w:cs="Garamond"/>
          <w:sz w:val="23"/>
          <w:szCs w:val="23"/>
        </w:rPr>
        <w:t xml:space="preserve"> til grund, at barnet blev påvirket af forældrenes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forhold til hinanden i negativ retning, og fandt herefter, at de anførte omstændigheder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og en samlet vurdering af forældrenes forhold i øvrigt med fornøden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vægt talte imod, at der blev etableret fælles forældremyndighed. Det var derfor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bedst for barnet, at forældremyndigheden forblev hos moren.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Oplysninger om vold forelå også i TFA2009.459, som er omtalt ovenfor. I landsrettens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præmisser omtales morens oplysninger om vold dog ikke direkte.</w:t>
      </w:r>
      <w:proofErr w:type="gramEnd"/>
      <w:r>
        <w:rPr>
          <w:rFonts w:ascii="Garamond" w:hAnsi="Garamond" w:cs="Garamond"/>
          <w:sz w:val="23"/>
          <w:szCs w:val="23"/>
        </w:rPr>
        <w:t xml:space="preserve"> Landsretten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fandt dog i denne sag ikke grundlag for at etablere fælles forældremyndighed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på grund af forældrenes manglende evne til at samarbejde, og da der var risiko for,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at fælles forældremyndighed ville skærpe konflikterne til skade for børnene.</w:t>
      </w:r>
      <w:proofErr w:type="gramEnd"/>
      <w:r>
        <w:rPr>
          <w:rFonts w:ascii="Garamond" w:hAnsi="Garamond" w:cs="Garamond"/>
          <w:sz w:val="23"/>
          <w:szCs w:val="23"/>
        </w:rPr>
        <w:t xml:space="preserve"> Lands-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5 </w:t>
      </w:r>
      <w:r>
        <w:rPr>
          <w:rFonts w:ascii="Calibri" w:hAnsi="Calibri" w:cs="Calibri"/>
          <w:sz w:val="16"/>
          <w:szCs w:val="16"/>
        </w:rPr>
        <w:t>Se afsnit 3.4.3.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275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DOMSPR A K S I S OM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" w:hAnsi="Calibri" w:cs="Calibri"/>
          <w:sz w:val="12"/>
          <w:szCs w:val="12"/>
        </w:rPr>
        <w:t xml:space="preserve">FÆL LE S FORÆLDREMYNDIGHED </w:t>
      </w:r>
      <w:r>
        <w:rPr>
          <w:rFonts w:ascii="Calibri,Bold" w:hAnsi="Calibri,Bold" w:cs="Calibri,Bold"/>
          <w:b/>
          <w:bCs/>
          <w:sz w:val="17"/>
          <w:szCs w:val="17"/>
        </w:rPr>
        <w:t>39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retten henviste i den forbindelse til parternes forklaringer, den børnesagkyndige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erklæring og § 50-undersøgelsen.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Spørgsmålet om, hvorvidt en forælders forbrug af </w:t>
      </w:r>
      <w:r>
        <w:rPr>
          <w:rFonts w:ascii="Garamond,Bold" w:hAnsi="Garamond,Bold" w:cs="Garamond,Bold"/>
          <w:b/>
          <w:bCs/>
          <w:sz w:val="23"/>
          <w:szCs w:val="23"/>
        </w:rPr>
        <w:t xml:space="preserve">alkohol </w:t>
      </w:r>
      <w:r>
        <w:rPr>
          <w:rFonts w:ascii="Garamond" w:hAnsi="Garamond" w:cs="Garamond"/>
          <w:sz w:val="23"/>
          <w:szCs w:val="23"/>
        </w:rPr>
        <w:t>har betydning ved afgørelsen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om etablering af fælles forældremyndighed, har været behandlet i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TFA2009.280. I denne sag ønskede faren fælles forældremyndighed over de 2 børn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på 10 og 14 år. Den 14-årige gik på en specialskole for børn med </w:t>
      </w:r>
      <w:proofErr w:type="spellStart"/>
      <w:r>
        <w:rPr>
          <w:rFonts w:ascii="Garamond" w:hAnsi="Garamond" w:cs="Garamond"/>
          <w:sz w:val="23"/>
          <w:szCs w:val="23"/>
        </w:rPr>
        <w:t>Asbergersyndrom</w:t>
      </w:r>
      <w:proofErr w:type="spellEnd"/>
      <w:r>
        <w:rPr>
          <w:rFonts w:ascii="Garamond" w:hAnsi="Garamond" w:cs="Garamond"/>
          <w:sz w:val="23"/>
          <w:szCs w:val="23"/>
        </w:rPr>
        <w:t>,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og der forelå oplysninger om, at faren havde et alkoholforbrug. Byretten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bestemte, at der ikke skulle etableres fælles forældremyndighed, idet der blev henvist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til farens betydelige alkoholforbrug og til, at han drak under samvær. Landsretten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stadfæstede byrettens dom og henviste i præmisserne til oplysningerne om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forældrenes forhold, deres indbyrdes relationer og navnlig det ældste barns særlige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behov.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I TFA2010.598 fik det forhold, at en forælder </w:t>
      </w:r>
      <w:r>
        <w:rPr>
          <w:rFonts w:ascii="Garamond,Bold" w:hAnsi="Garamond,Bold" w:cs="Garamond,Bold"/>
          <w:b/>
          <w:bCs/>
          <w:sz w:val="23"/>
          <w:szCs w:val="23"/>
        </w:rPr>
        <w:t>ikke havde vist interesse for at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,Bold" w:hAnsi="Garamond,Bold" w:cs="Garamond,Bold"/>
          <w:b/>
          <w:bCs/>
          <w:sz w:val="23"/>
          <w:szCs w:val="23"/>
        </w:rPr>
        <w:t xml:space="preserve">varetage omsorgen for barnet </w:t>
      </w:r>
      <w:r>
        <w:rPr>
          <w:rFonts w:ascii="Garamond" w:hAnsi="Garamond" w:cs="Garamond"/>
          <w:sz w:val="23"/>
          <w:szCs w:val="23"/>
        </w:rPr>
        <w:t>og ved sin adfærd havde vist, at den pågældende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ikke havde til hensigt at deltage i barnets liv, betydning. I denne sag var moren, der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kom fra Vietnam, og faren, der kom fra Kina, blevet gift i juni 1995, men separeret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allerede i august 1995, og i 1997 blev ægteskabet opløst. I marts 1996 fødte moren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barnet. Faren ville ikke umiddelbart anerkende faderskabet, og der blev ikke etableret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nogen kontakt mellem faren og barnet.</w:t>
      </w:r>
      <w:proofErr w:type="gramEnd"/>
      <w:r>
        <w:rPr>
          <w:rFonts w:ascii="Garamond" w:hAnsi="Garamond" w:cs="Garamond"/>
          <w:sz w:val="23"/>
          <w:szCs w:val="23"/>
        </w:rPr>
        <w:t xml:space="preserve"> Faren ønskede nu at få kontakt med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lastRenderedPageBreak/>
        <w:t>barnet og at få del i forældremyndigheden, som moren havde alene. Da faren ikke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havde haft kontakt med det nu 14-årige barn, tiltrådte landsretten, at det var bedst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for barnet, at moren fortsat havde forældremyndigheden alene.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Endelig ses </w:t>
      </w:r>
      <w:r>
        <w:rPr>
          <w:rFonts w:ascii="Garamond,Bold" w:hAnsi="Garamond,Bold" w:cs="Garamond,Bold"/>
          <w:b/>
          <w:bCs/>
          <w:sz w:val="23"/>
          <w:szCs w:val="23"/>
        </w:rPr>
        <w:t xml:space="preserve">barnets egen holdning </w:t>
      </w:r>
      <w:r>
        <w:rPr>
          <w:rFonts w:ascii="Garamond" w:hAnsi="Garamond" w:cs="Garamond"/>
          <w:sz w:val="23"/>
          <w:szCs w:val="23"/>
        </w:rPr>
        <w:t>i nogle domme at have haft betydning ved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vurderingen af, om der skal etableres fælles forældremyndighed eller ej.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 TFA2010.143/2 havde moren siden fødslen haft forældremyndigheden alene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over to børn på nu 12 og 15 år, og forældrene havde ophævet samlivet, da moren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var gravid med den yngste dreng.</w:t>
      </w:r>
      <w:proofErr w:type="gramEnd"/>
      <w:r>
        <w:rPr>
          <w:rFonts w:ascii="Garamond" w:hAnsi="Garamond" w:cs="Garamond"/>
          <w:sz w:val="23"/>
          <w:szCs w:val="23"/>
        </w:rPr>
        <w:t xml:space="preserve"> Faren ønskede nu fælles forældremyndighed.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Efter en konflikt i 2005 mellem faren og det ældste barn, efter at barnet havde udøvet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hærværk i farens hus, mens denne var på ferie, ønskede barnet ikke at se sin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far, og der havde kun været sporadisk kontakt mellem faren og barnet siden 2005.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Det ældste barn gav under samtaler med dommerne i byretten og landsretten udtryk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for, at han ikke ønskede at se sin far. Byretten bestemte, at der skulle etableres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fælles forældremyndighed over begge børn.</w:t>
      </w:r>
      <w:proofErr w:type="gramEnd"/>
      <w:r>
        <w:rPr>
          <w:rFonts w:ascii="Garamond" w:hAnsi="Garamond" w:cs="Garamond"/>
          <w:sz w:val="23"/>
          <w:szCs w:val="23"/>
        </w:rPr>
        <w:t xml:space="preserve"> Landsretten stadfæstede for så vidt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angår det yngste barn, men fandt efter en samlet vurdering af sagens oplysninger,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herunder forældrenes forklaringer og samtalerne i byretten og landsretten med det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ældste barn, at det var bedst for ham, at moren fortsat havde forældremyndigheden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over ham alene.</w:t>
      </w:r>
      <w:proofErr w:type="gramEnd"/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I TFA2010.43 havde forældrene til det nu 13-årige barn ikke boet sammen efter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barnets fødsel, og moren havde altid haft forældremyndigheden alene. Samværet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276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DOMSPR A K S I S OM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7"/>
          <w:szCs w:val="17"/>
        </w:rPr>
      </w:pPr>
      <w:r>
        <w:rPr>
          <w:rFonts w:ascii="Calibri" w:hAnsi="Calibri" w:cs="Calibri"/>
          <w:sz w:val="12"/>
          <w:szCs w:val="12"/>
        </w:rPr>
        <w:t xml:space="preserve">FÆL LE S FORÆLDREMYNDIGHED </w:t>
      </w:r>
      <w:r>
        <w:rPr>
          <w:rFonts w:ascii="Calibri,Bold" w:hAnsi="Calibri,Bold" w:cs="Calibri,Bold"/>
          <w:b/>
          <w:bCs/>
          <w:sz w:val="17"/>
          <w:szCs w:val="17"/>
        </w:rPr>
        <w:t>40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var blevet ophævet i marts 2008 af statsforvaltningen, da barnet havde udtalt, at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han ikke ønskede at se sin far.</w:t>
      </w:r>
      <w:proofErr w:type="gramEnd"/>
      <w:r>
        <w:rPr>
          <w:rFonts w:ascii="Garamond" w:hAnsi="Garamond" w:cs="Garamond"/>
          <w:sz w:val="23"/>
          <w:szCs w:val="23"/>
        </w:rPr>
        <w:t xml:space="preserve"> Barnet havde under en samtale i byretten givet udtryk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for, at han ikke ønskede samvær med sin far. Byretten etablerede fælles forældremyndighed,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men landsretten ændrede denne dom og bestemte, at moren fortsat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skulle have forældremyndigheden alene.</w:t>
      </w:r>
      <w:proofErr w:type="gramEnd"/>
      <w:r>
        <w:rPr>
          <w:rFonts w:ascii="Garamond" w:hAnsi="Garamond" w:cs="Garamond"/>
          <w:sz w:val="23"/>
          <w:szCs w:val="23"/>
        </w:rPr>
        <w:t xml:space="preserve"> Landsretten fandt, at der forelå omstændigheder,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der klart talte imod etablering af fælles forældremyndighed, og lagde</w:t>
      </w:r>
    </w:p>
    <w:p w:rsidR="00511C12" w:rsidRDefault="00511C12" w:rsidP="00511C1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navnlig vægt på, at moren hidtil havde haft forældremyndigheden alene, og at barnet</w:t>
      </w:r>
    </w:p>
    <w:p w:rsidR="005470B7" w:rsidRPr="005470B7" w:rsidRDefault="00511C12" w:rsidP="00511C12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da-DK"/>
        </w:rPr>
      </w:pPr>
      <w:proofErr w:type="gramStart"/>
      <w:r>
        <w:rPr>
          <w:rFonts w:ascii="Garamond" w:hAnsi="Garamond" w:cs="Garamond"/>
          <w:sz w:val="23"/>
          <w:szCs w:val="23"/>
        </w:rPr>
        <w:t>ikke ønskede at se sin far.</w:t>
      </w:r>
      <w:bookmarkStart w:id="0" w:name="_GoBack"/>
      <w:bookmarkEnd w:id="0"/>
      <w:proofErr w:type="gramEnd"/>
    </w:p>
    <w:p w:rsidR="00EA46F8" w:rsidRDefault="00EA46F8" w:rsidP="005470B7"/>
    <w:p w:rsidR="005470B7" w:rsidRDefault="005470B7" w:rsidP="005470B7"/>
    <w:p w:rsidR="005470B7" w:rsidRDefault="005470B7" w:rsidP="005470B7"/>
    <w:p w:rsidR="005470B7" w:rsidRDefault="005470B7" w:rsidP="005470B7"/>
    <w:sectPr w:rsidR="005470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EE0"/>
    <w:multiLevelType w:val="hybridMultilevel"/>
    <w:tmpl w:val="5B3457B8"/>
    <w:lvl w:ilvl="0" w:tplc="49ACA12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B7"/>
    <w:rsid w:val="00511C12"/>
    <w:rsid w:val="005470B7"/>
    <w:rsid w:val="00E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B7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B7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2383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cp:lastPrinted>2013-05-06T13:45:00Z</cp:lastPrinted>
  <dcterms:created xsi:type="dcterms:W3CDTF">2013-05-06T13:35:00Z</dcterms:created>
  <dcterms:modified xsi:type="dcterms:W3CDTF">2013-05-06T14:52:00Z</dcterms:modified>
</cp:coreProperties>
</file>