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0D" w:rsidRPr="00D4248C" w:rsidRDefault="00F0150D" w:rsidP="00D4248C">
      <w:pPr>
        <w:pStyle w:val="DocumentTitle"/>
        <w:rPr>
          <w:rFonts w:ascii="Times New Roman" w:hAnsi="Times New Roman"/>
          <w:sz w:val="32"/>
          <w:szCs w:val="32"/>
          <w:lang w:val="da-DK"/>
        </w:rPr>
      </w:pPr>
      <w:bookmarkStart w:id="0" w:name="_GoBack"/>
      <w:bookmarkEnd w:id="0"/>
      <w:r w:rsidRPr="00D4248C">
        <w:rPr>
          <w:rFonts w:ascii="Times New Roman" w:hAnsi="Times New Roman"/>
          <w:sz w:val="32"/>
          <w:szCs w:val="32"/>
          <w:lang w:val="da-DK"/>
        </w:rPr>
        <w:t>Springende regres ved køb af fast ejendom</w:t>
      </w:r>
    </w:p>
    <w:p w:rsidR="00F0150D" w:rsidRPr="00D4248C" w:rsidRDefault="00F0150D" w:rsidP="00C22AD5">
      <w:pPr>
        <w:autoSpaceDE w:val="0"/>
        <w:autoSpaceDN w:val="0"/>
        <w:adjustRightInd w:val="0"/>
        <w:spacing w:line="360" w:lineRule="auto"/>
        <w:jc w:val="both"/>
        <w:rPr>
          <w:rFonts w:ascii="Times New Roman" w:hAnsi="Times New Roman" w:cs="Times New Roman"/>
          <w:b/>
          <w:bCs/>
          <w:color w:val="000000"/>
          <w:sz w:val="24"/>
          <w:szCs w:val="24"/>
          <w:lang w:val="en-US"/>
        </w:rPr>
      </w:pPr>
      <w:r w:rsidRPr="00D4248C">
        <w:rPr>
          <w:rFonts w:ascii="Times New Roman" w:hAnsi="Times New Roman" w:cs="Times New Roman"/>
          <w:b/>
          <w:bCs/>
          <w:color w:val="000000"/>
          <w:sz w:val="24"/>
          <w:szCs w:val="24"/>
          <w:lang w:val="en-US"/>
        </w:rPr>
        <w:t>Recourse to a prior party on the purchase of real estate</w:t>
      </w:r>
    </w:p>
    <w:p w:rsidR="00F0150D" w:rsidRDefault="00F0150D" w:rsidP="00C22AD5">
      <w:pPr>
        <w:autoSpaceDE w:val="0"/>
        <w:autoSpaceDN w:val="0"/>
        <w:adjustRightInd w:val="0"/>
        <w:spacing w:line="360" w:lineRule="auto"/>
        <w:jc w:val="both"/>
        <w:rPr>
          <w:rFonts w:ascii="Times New Roman" w:hAnsi="Times New Roman" w:cs="Times New Roman"/>
          <w:b/>
          <w:bCs/>
          <w:color w:val="000000"/>
          <w:sz w:val="28"/>
          <w:szCs w:val="28"/>
          <w:lang w:val="en-US"/>
        </w:rPr>
      </w:pPr>
    </w:p>
    <w:p w:rsidR="00F0150D" w:rsidRDefault="00F0150D" w:rsidP="00C22AD5">
      <w:pPr>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As with all other purchases,</w:t>
      </w:r>
      <w:r w:rsidRPr="007B51EC">
        <w:rPr>
          <w:rFonts w:ascii="Times New Roman" w:hAnsi="Times New Roman" w:cs="Times New Roman"/>
          <w:bCs/>
          <w:color w:val="000000"/>
          <w:sz w:val="24"/>
          <w:szCs w:val="24"/>
          <w:lang w:val="en-US"/>
        </w:rPr>
        <w:t xml:space="preserve"> the purchase of real estate</w:t>
      </w:r>
      <w:r>
        <w:rPr>
          <w:rFonts w:ascii="Times New Roman" w:hAnsi="Times New Roman" w:cs="Times New Roman"/>
          <w:bCs/>
          <w:color w:val="000000"/>
          <w:sz w:val="24"/>
          <w:szCs w:val="24"/>
          <w:lang w:val="en-US"/>
        </w:rPr>
        <w:t xml:space="preserve"> will</w:t>
      </w:r>
      <w:r w:rsidRPr="007B51EC">
        <w:rPr>
          <w:rFonts w:ascii="Times New Roman" w:hAnsi="Times New Roman" w:cs="Times New Roman"/>
          <w:bCs/>
          <w:color w:val="000000"/>
          <w:sz w:val="24"/>
          <w:szCs w:val="24"/>
          <w:lang w:val="en-US"/>
        </w:rPr>
        <w:t xml:space="preserve"> also be</w:t>
      </w:r>
      <w:r>
        <w:rPr>
          <w:rFonts w:ascii="Times New Roman" w:hAnsi="Times New Roman" w:cs="Times New Roman"/>
          <w:bCs/>
          <w:color w:val="000000"/>
          <w:sz w:val="24"/>
          <w:szCs w:val="24"/>
          <w:lang w:val="en-US"/>
        </w:rPr>
        <w:t xml:space="preserve"> subject </w:t>
      </w:r>
      <w:r w:rsidRPr="007B51EC">
        <w:rPr>
          <w:rFonts w:ascii="Times New Roman" w:hAnsi="Times New Roman" w:cs="Times New Roman"/>
          <w:bCs/>
          <w:color w:val="000000"/>
          <w:sz w:val="24"/>
          <w:szCs w:val="24"/>
          <w:lang w:val="en-US"/>
        </w:rPr>
        <w:t>object to have a defect.</w:t>
      </w:r>
      <w:r>
        <w:rPr>
          <w:rFonts w:ascii="Times New Roman" w:hAnsi="Times New Roman" w:cs="Times New Roman"/>
          <w:bCs/>
          <w:color w:val="000000"/>
          <w:sz w:val="24"/>
          <w:szCs w:val="24"/>
          <w:lang w:val="en-US"/>
        </w:rPr>
        <w:t xml:space="preserve"> If such a situation occurs it is relevant for the buyer to know who he can rightfully prosecute.  </w:t>
      </w:r>
    </w:p>
    <w:p w:rsidR="00F0150D" w:rsidRDefault="00F0150D" w:rsidP="00C22AD5">
      <w:pPr>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The immediate perception is for the buyer to prosecute the person who has sold the real estate to the buyer, but if that is not possible – for example because an established disclaimer or because of the circumstances of the sellers bankruptcy, it will be important for the buyer to know if it is possible to prosecute the seller’s vendor. </w:t>
      </w:r>
    </w:p>
    <w:p w:rsidR="00F0150D" w:rsidRDefault="00F0150D" w:rsidP="00C22AD5">
      <w:pPr>
        <w:autoSpaceDE w:val="0"/>
        <w:autoSpaceDN w:val="0"/>
        <w:adjustRightInd w:val="0"/>
        <w:spacing w:line="360" w:lineRule="auto"/>
        <w:jc w:val="both"/>
        <w:rPr>
          <w:rFonts w:ascii="Times New Roman" w:hAnsi="Times New Roman" w:cs="Times New Roman"/>
          <w:bCs/>
          <w:color w:val="000000"/>
          <w:sz w:val="24"/>
          <w:szCs w:val="24"/>
          <w:lang w:val="en-US"/>
        </w:rPr>
      </w:pPr>
    </w:p>
    <w:p w:rsidR="00F0150D" w:rsidRDefault="00F0150D" w:rsidP="00C22AD5">
      <w:pPr>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This problem is in legal literature described as recourse to a prior party on the purchase of real estate and it </w:t>
      </w:r>
      <w:proofErr w:type="gramStart"/>
      <w:r>
        <w:rPr>
          <w:rFonts w:ascii="Times New Roman" w:hAnsi="Times New Roman" w:cs="Times New Roman"/>
          <w:bCs/>
          <w:color w:val="000000"/>
          <w:sz w:val="24"/>
          <w:szCs w:val="24"/>
          <w:lang w:val="en-US"/>
        </w:rPr>
        <w:t>relates</w:t>
      </w:r>
      <w:proofErr w:type="gramEnd"/>
      <w:r>
        <w:rPr>
          <w:rFonts w:ascii="Times New Roman" w:hAnsi="Times New Roman" w:cs="Times New Roman"/>
          <w:bCs/>
          <w:color w:val="000000"/>
          <w:sz w:val="24"/>
          <w:szCs w:val="24"/>
          <w:lang w:val="en-US"/>
        </w:rPr>
        <w:t xml:space="preserve"> to the possibility to prosecute a seller’s vendor when a real estate is bought with a defect related to this party. </w:t>
      </w:r>
    </w:p>
    <w:p w:rsidR="00F0150D" w:rsidRDefault="00F0150D" w:rsidP="00C22AD5">
      <w:pPr>
        <w:autoSpaceDE w:val="0"/>
        <w:autoSpaceDN w:val="0"/>
        <w:adjustRightInd w:val="0"/>
        <w:spacing w:line="360" w:lineRule="auto"/>
        <w:jc w:val="both"/>
        <w:rPr>
          <w:rFonts w:ascii="Times New Roman" w:hAnsi="Times New Roman" w:cs="Times New Roman"/>
          <w:bCs/>
          <w:color w:val="000000"/>
          <w:sz w:val="24"/>
          <w:szCs w:val="24"/>
          <w:lang w:val="en-US"/>
        </w:rPr>
      </w:pPr>
    </w:p>
    <w:p w:rsidR="00F0150D" w:rsidRDefault="00F0150D" w:rsidP="00C22AD5">
      <w:pPr>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The issue, deemed controversial in legal literature for a long time, was particularly intensified by the establishment of the Law on consumer protection by the acquisition of property, </w:t>
      </w:r>
      <w:proofErr w:type="spellStart"/>
      <w:proofErr w:type="gramStart"/>
      <w:r>
        <w:rPr>
          <w:rFonts w:ascii="Times New Roman" w:hAnsi="Times New Roman" w:cs="Times New Roman"/>
          <w:bCs/>
          <w:color w:val="000000"/>
          <w:sz w:val="24"/>
          <w:szCs w:val="24"/>
          <w:lang w:val="en-US"/>
        </w:rPr>
        <w:t>ect</w:t>
      </w:r>
      <w:proofErr w:type="spellEnd"/>
      <w:proofErr w:type="gramEnd"/>
      <w:r>
        <w:rPr>
          <w:rFonts w:ascii="Times New Roman" w:hAnsi="Times New Roman" w:cs="Times New Roman"/>
          <w:bCs/>
          <w:color w:val="000000"/>
          <w:sz w:val="24"/>
          <w:szCs w:val="24"/>
          <w:lang w:val="en-US"/>
        </w:rPr>
        <w:t xml:space="preserve">. </w:t>
      </w:r>
      <w:proofErr w:type="gramStart"/>
      <w:r>
        <w:rPr>
          <w:rFonts w:ascii="Times New Roman" w:hAnsi="Times New Roman" w:cs="Times New Roman"/>
          <w:bCs/>
          <w:color w:val="000000"/>
          <w:sz w:val="24"/>
          <w:szCs w:val="24"/>
          <w:lang w:val="en-US"/>
        </w:rPr>
        <w:t>(LFFE) in the year of 1995.</w:t>
      </w:r>
      <w:proofErr w:type="gramEnd"/>
    </w:p>
    <w:p w:rsidR="00F0150D" w:rsidRDefault="00F0150D" w:rsidP="00C22AD5">
      <w:pPr>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The adoption of LFFE made it possible for the seller to be exempt from liability, which increased the need for better guidelines in this area. Sellers’ legal exemption is by the law possible if the seller has a status report made on the real estate and offers the buyer </w:t>
      </w:r>
      <w:proofErr w:type="gramStart"/>
      <w:r>
        <w:rPr>
          <w:rFonts w:ascii="Times New Roman" w:hAnsi="Times New Roman" w:cs="Times New Roman"/>
          <w:bCs/>
          <w:color w:val="000000"/>
          <w:sz w:val="24"/>
          <w:szCs w:val="24"/>
          <w:lang w:val="en-US"/>
        </w:rPr>
        <w:t>an insurance</w:t>
      </w:r>
      <w:proofErr w:type="gramEnd"/>
      <w:r>
        <w:rPr>
          <w:rFonts w:ascii="Times New Roman" w:hAnsi="Times New Roman" w:cs="Times New Roman"/>
          <w:bCs/>
          <w:color w:val="000000"/>
          <w:sz w:val="24"/>
          <w:szCs w:val="24"/>
          <w:lang w:val="en-US"/>
        </w:rPr>
        <w:t xml:space="preserve"> in connection with the owner shift of the real estate - as seen in LFFE paragraph 2, clause 1. Any defect which may occur later will, by this establishment, exempt the seller from all responsibility and instead be the responsibility of the insurance company – as seen in LFFE paragraph 2 </w:t>
      </w:r>
      <w:proofErr w:type="gramStart"/>
      <w:r>
        <w:rPr>
          <w:rFonts w:ascii="Times New Roman" w:hAnsi="Times New Roman" w:cs="Times New Roman"/>
          <w:bCs/>
          <w:color w:val="000000"/>
          <w:sz w:val="24"/>
          <w:szCs w:val="24"/>
          <w:lang w:val="en-US"/>
        </w:rPr>
        <w:t>clause</w:t>
      </w:r>
      <w:proofErr w:type="gramEnd"/>
      <w:r>
        <w:rPr>
          <w:rFonts w:ascii="Times New Roman" w:hAnsi="Times New Roman" w:cs="Times New Roman"/>
          <w:bCs/>
          <w:color w:val="000000"/>
          <w:sz w:val="24"/>
          <w:szCs w:val="24"/>
          <w:lang w:val="en-US"/>
        </w:rPr>
        <w:t xml:space="preserve"> 5. A transfer of ownership insurance isn’t a legal requirement when a real estate is sold, the buyer will therefore be responsible for any defect and cost related if the buyer hasn’t bought such insurance.   </w:t>
      </w:r>
    </w:p>
    <w:p w:rsidR="00F0150D" w:rsidRDefault="00F0150D" w:rsidP="00C22AD5">
      <w:pPr>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The same consequence will occur in cases where the seller has gone bankrupt or has disappeared as then the buyer will not be able to prosecute the seller. This impact will not be realized if the buyer has the right to prosecute the sellers’ vendor. The legal position of how recourse to a prior party is to be regulated</w:t>
      </w:r>
      <w:r w:rsidRPr="006F5750">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by the law LFFE paragraph 2 clause </w:t>
      </w:r>
      <w:proofErr w:type="gramStart"/>
      <w:r>
        <w:rPr>
          <w:rFonts w:ascii="Times New Roman" w:hAnsi="Times New Roman" w:cs="Times New Roman"/>
          <w:bCs/>
          <w:color w:val="000000"/>
          <w:sz w:val="24"/>
          <w:szCs w:val="24"/>
          <w:lang w:val="en-US"/>
        </w:rPr>
        <w:t>6,</w:t>
      </w:r>
      <w:proofErr w:type="gramEnd"/>
      <w:r>
        <w:rPr>
          <w:rFonts w:ascii="Times New Roman" w:hAnsi="Times New Roman" w:cs="Times New Roman"/>
          <w:bCs/>
          <w:color w:val="000000"/>
          <w:sz w:val="24"/>
          <w:szCs w:val="24"/>
          <w:lang w:val="en-US"/>
        </w:rPr>
        <w:t xml:space="preserve"> has not yet been clarified. </w:t>
      </w:r>
    </w:p>
    <w:p w:rsidR="00F0150D" w:rsidRDefault="00F0150D" w:rsidP="00C22AD5">
      <w:pPr>
        <w:autoSpaceDE w:val="0"/>
        <w:autoSpaceDN w:val="0"/>
        <w:adjustRightInd w:val="0"/>
        <w:spacing w:line="360" w:lineRule="auto"/>
        <w:jc w:val="both"/>
        <w:rPr>
          <w:rFonts w:ascii="Times New Roman" w:hAnsi="Times New Roman" w:cs="Times New Roman"/>
          <w:bCs/>
          <w:color w:val="000000"/>
          <w:sz w:val="24"/>
          <w:szCs w:val="24"/>
          <w:lang w:val="en-US"/>
        </w:rPr>
      </w:pPr>
    </w:p>
    <w:p w:rsidR="00F0150D" w:rsidRPr="007B51EC" w:rsidRDefault="00F0150D" w:rsidP="00C22AD5">
      <w:pPr>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This thesis will seek to clarify the legal position of recourse to a p</w:t>
      </w:r>
      <w:r w:rsidR="00991AD5">
        <w:rPr>
          <w:rFonts w:ascii="Times New Roman" w:hAnsi="Times New Roman" w:cs="Times New Roman"/>
          <w:bCs/>
          <w:color w:val="000000"/>
          <w:sz w:val="24"/>
          <w:szCs w:val="24"/>
          <w:lang w:val="en-US"/>
        </w:rPr>
        <w:t>rior party in a</w:t>
      </w:r>
      <w:r>
        <w:rPr>
          <w:rFonts w:ascii="Times New Roman" w:hAnsi="Times New Roman" w:cs="Times New Roman"/>
          <w:bCs/>
          <w:color w:val="000000"/>
          <w:sz w:val="24"/>
          <w:szCs w:val="24"/>
          <w:lang w:val="en-US"/>
        </w:rPr>
        <w:t xml:space="preserve"> real estate purchase. </w:t>
      </w:r>
    </w:p>
    <w:p w:rsidR="001A3B1F" w:rsidRDefault="001A3B1F" w:rsidP="00C22AD5">
      <w:pPr>
        <w:autoSpaceDE w:val="0"/>
        <w:autoSpaceDN w:val="0"/>
        <w:adjustRightInd w:val="0"/>
        <w:spacing w:line="360" w:lineRule="auto"/>
        <w:jc w:val="both"/>
        <w:rPr>
          <w:rFonts w:ascii="Times New Roman" w:hAnsi="Times New Roman" w:cs="Times New Roman"/>
          <w:b/>
          <w:bCs/>
          <w:color w:val="000000"/>
          <w:sz w:val="28"/>
          <w:szCs w:val="28"/>
          <w:lang w:val="en-US"/>
        </w:rPr>
      </w:pPr>
    </w:p>
    <w:p w:rsidR="0052639E" w:rsidRDefault="0052639E" w:rsidP="00C22AD5">
      <w:pPr>
        <w:autoSpaceDE w:val="0"/>
        <w:autoSpaceDN w:val="0"/>
        <w:adjustRightInd w:val="0"/>
        <w:spacing w:line="360" w:lineRule="auto"/>
        <w:jc w:val="both"/>
        <w:rPr>
          <w:rFonts w:ascii="Times New Roman" w:hAnsi="Times New Roman" w:cs="Times New Roman"/>
          <w:b/>
          <w:bCs/>
          <w:color w:val="000000"/>
          <w:sz w:val="28"/>
          <w:szCs w:val="28"/>
          <w:lang w:val="en-US"/>
        </w:rPr>
      </w:pPr>
    </w:p>
    <w:p w:rsidR="0052639E" w:rsidRDefault="0052639E" w:rsidP="00C22AD5">
      <w:pPr>
        <w:autoSpaceDE w:val="0"/>
        <w:autoSpaceDN w:val="0"/>
        <w:adjustRightInd w:val="0"/>
        <w:spacing w:line="360" w:lineRule="auto"/>
        <w:jc w:val="both"/>
        <w:rPr>
          <w:rFonts w:ascii="Times New Roman" w:hAnsi="Times New Roman" w:cs="Times New Roman"/>
          <w:b/>
          <w:bCs/>
          <w:color w:val="000000"/>
          <w:sz w:val="28"/>
          <w:szCs w:val="28"/>
          <w:lang w:val="en-US"/>
        </w:rPr>
      </w:pPr>
    </w:p>
    <w:p w:rsidR="0052639E" w:rsidRDefault="0052639E" w:rsidP="00C22AD5">
      <w:pPr>
        <w:autoSpaceDE w:val="0"/>
        <w:autoSpaceDN w:val="0"/>
        <w:adjustRightInd w:val="0"/>
        <w:spacing w:line="360" w:lineRule="auto"/>
        <w:jc w:val="both"/>
        <w:rPr>
          <w:rFonts w:ascii="Times New Roman" w:hAnsi="Times New Roman" w:cs="Times New Roman"/>
          <w:b/>
          <w:bCs/>
          <w:color w:val="000000"/>
          <w:sz w:val="28"/>
          <w:szCs w:val="28"/>
          <w:lang w:val="en-US"/>
        </w:rPr>
      </w:pPr>
    </w:p>
    <w:p w:rsidR="0052639E" w:rsidRPr="006F5750" w:rsidRDefault="0052639E" w:rsidP="00C22AD5">
      <w:pPr>
        <w:autoSpaceDE w:val="0"/>
        <w:autoSpaceDN w:val="0"/>
        <w:adjustRightInd w:val="0"/>
        <w:spacing w:line="360" w:lineRule="auto"/>
        <w:jc w:val="both"/>
        <w:rPr>
          <w:rFonts w:ascii="Times New Roman" w:hAnsi="Times New Roman" w:cs="Times New Roman"/>
          <w:b/>
          <w:bCs/>
          <w:color w:val="000000"/>
          <w:sz w:val="28"/>
          <w:szCs w:val="28"/>
          <w:lang w:val="en-US"/>
        </w:rPr>
      </w:pPr>
      <w:proofErr w:type="spellStart"/>
      <w:r>
        <w:rPr>
          <w:rFonts w:ascii="Times New Roman" w:hAnsi="Times New Roman" w:cs="Times New Roman"/>
          <w:b/>
          <w:bCs/>
          <w:color w:val="000000"/>
          <w:sz w:val="28"/>
          <w:szCs w:val="28"/>
          <w:lang w:val="en-US"/>
        </w:rPr>
        <w:lastRenderedPageBreak/>
        <w:t>Indhold</w:t>
      </w:r>
      <w:r w:rsidR="00AF2257">
        <w:rPr>
          <w:rFonts w:ascii="Times New Roman" w:hAnsi="Times New Roman" w:cs="Times New Roman"/>
          <w:b/>
          <w:bCs/>
          <w:color w:val="000000"/>
          <w:sz w:val="28"/>
          <w:szCs w:val="28"/>
          <w:lang w:val="en-US"/>
        </w:rPr>
        <w:t>s</w:t>
      </w:r>
      <w:r>
        <w:rPr>
          <w:rFonts w:ascii="Times New Roman" w:hAnsi="Times New Roman" w:cs="Times New Roman"/>
          <w:b/>
          <w:bCs/>
          <w:color w:val="000000"/>
          <w:sz w:val="28"/>
          <w:szCs w:val="28"/>
          <w:lang w:val="en-US"/>
        </w:rPr>
        <w:t>fortegnelse</w:t>
      </w:r>
      <w:proofErr w:type="spellEnd"/>
    </w:p>
    <w:p w:rsidR="00AF2257" w:rsidRPr="00AF2257" w:rsidRDefault="008C185C">
      <w:pPr>
        <w:pStyle w:val="TOC1"/>
        <w:tabs>
          <w:tab w:val="left" w:pos="400"/>
          <w:tab w:val="right" w:pos="10456"/>
        </w:tabs>
        <w:rPr>
          <w:rFonts w:asciiTheme="minorHAnsi" w:eastAsiaTheme="minorEastAsia" w:hAnsiTheme="minorHAnsi" w:cstheme="minorBidi"/>
          <w:b w:val="0"/>
          <w:bCs w:val="0"/>
          <w:caps w:val="0"/>
          <w:noProof/>
          <w:sz w:val="20"/>
          <w:szCs w:val="20"/>
          <w:lang w:val="en-US"/>
        </w:rPr>
      </w:pPr>
      <w:r w:rsidRPr="00AF2257">
        <w:rPr>
          <w:rFonts w:ascii="Times New Roman" w:hAnsi="Times New Roman" w:cs="Times New Roman"/>
          <w:b w:val="0"/>
          <w:bCs w:val="0"/>
          <w:color w:val="000000"/>
          <w:sz w:val="20"/>
          <w:szCs w:val="20"/>
          <w:lang w:val="da-DK"/>
        </w:rPr>
        <w:fldChar w:fldCharType="begin"/>
      </w:r>
      <w:r w:rsidR="0052639E" w:rsidRPr="00AF2257">
        <w:rPr>
          <w:rFonts w:ascii="Times New Roman" w:hAnsi="Times New Roman" w:cs="Times New Roman"/>
          <w:b w:val="0"/>
          <w:bCs w:val="0"/>
          <w:color w:val="000000"/>
          <w:sz w:val="20"/>
          <w:szCs w:val="20"/>
          <w:lang w:val="da-DK"/>
        </w:rPr>
        <w:instrText xml:space="preserve"> TOC \o "1-3" \h \z \u </w:instrText>
      </w:r>
      <w:r w:rsidRPr="00AF2257">
        <w:rPr>
          <w:rFonts w:ascii="Times New Roman" w:hAnsi="Times New Roman" w:cs="Times New Roman"/>
          <w:b w:val="0"/>
          <w:bCs w:val="0"/>
          <w:color w:val="000000"/>
          <w:sz w:val="20"/>
          <w:szCs w:val="20"/>
          <w:lang w:val="da-DK"/>
        </w:rPr>
        <w:fldChar w:fldCharType="separate"/>
      </w:r>
      <w:hyperlink w:anchor="_Toc349636463" w:history="1">
        <w:r w:rsidR="00AF2257" w:rsidRPr="00AF2257">
          <w:rPr>
            <w:rStyle w:val="Hyperlink"/>
            <w:rFonts w:ascii="Times New Roman" w:hAnsi="Times New Roman" w:cs="Times New Roman"/>
            <w:noProof/>
            <w:sz w:val="20"/>
            <w:szCs w:val="20"/>
          </w:rPr>
          <w:t>1</w:t>
        </w:r>
        <w:r w:rsidR="00AF2257" w:rsidRPr="00AF2257">
          <w:rPr>
            <w:rFonts w:asciiTheme="minorHAnsi" w:eastAsiaTheme="minorEastAsia" w:hAnsiTheme="minorHAnsi" w:cstheme="minorBidi"/>
            <w:b w:val="0"/>
            <w:bCs w:val="0"/>
            <w:caps w:val="0"/>
            <w:noProof/>
            <w:sz w:val="20"/>
            <w:szCs w:val="20"/>
            <w:lang w:val="en-US"/>
          </w:rPr>
          <w:tab/>
        </w:r>
        <w:r w:rsidR="00AF2257" w:rsidRPr="00AF2257">
          <w:rPr>
            <w:rStyle w:val="Hyperlink"/>
            <w:rFonts w:ascii="Times New Roman" w:hAnsi="Times New Roman" w:cs="Times New Roman"/>
            <w:noProof/>
            <w:sz w:val="20"/>
            <w:szCs w:val="20"/>
          </w:rPr>
          <w:t>Indledning</w:t>
        </w:r>
        <w:r w:rsidR="00AF2257">
          <w:rPr>
            <w:rStyle w:val="Hyperlink"/>
            <w:rFonts w:ascii="Times New Roman" w:hAnsi="Times New Roman" w:cs="Times New Roman"/>
            <w:noProof/>
            <w:sz w:val="20"/>
            <w:szCs w:val="20"/>
          </w:rPr>
          <w:t>.............................................................................................................................................................................</w:t>
        </w:r>
        <w:r w:rsidR="00AF2257" w:rsidRPr="00AF2257">
          <w:rPr>
            <w:noProof/>
            <w:webHidden/>
            <w:sz w:val="20"/>
            <w:szCs w:val="20"/>
          </w:rPr>
          <w:tab/>
        </w:r>
        <w:r w:rsidR="00AF2257" w:rsidRPr="00AF2257">
          <w:rPr>
            <w:noProof/>
            <w:webHidden/>
            <w:sz w:val="20"/>
            <w:szCs w:val="20"/>
          </w:rPr>
          <w:fldChar w:fldCharType="begin"/>
        </w:r>
        <w:r w:rsidR="00AF2257" w:rsidRPr="00AF2257">
          <w:rPr>
            <w:noProof/>
            <w:webHidden/>
            <w:sz w:val="20"/>
            <w:szCs w:val="20"/>
          </w:rPr>
          <w:instrText xml:space="preserve"> PAGEREF _Toc349636463 \h </w:instrText>
        </w:r>
        <w:r w:rsidR="00AF2257" w:rsidRPr="00AF2257">
          <w:rPr>
            <w:noProof/>
            <w:webHidden/>
            <w:sz w:val="20"/>
            <w:szCs w:val="20"/>
          </w:rPr>
        </w:r>
        <w:r w:rsidR="00AF2257" w:rsidRPr="00AF2257">
          <w:rPr>
            <w:noProof/>
            <w:webHidden/>
            <w:sz w:val="20"/>
            <w:szCs w:val="20"/>
          </w:rPr>
          <w:fldChar w:fldCharType="separate"/>
        </w:r>
        <w:r w:rsidR="00AF2257" w:rsidRPr="00AF2257">
          <w:rPr>
            <w:noProof/>
            <w:webHidden/>
            <w:sz w:val="20"/>
            <w:szCs w:val="20"/>
          </w:rPr>
          <w:t>3</w:t>
        </w:r>
        <w:r w:rsidR="00AF2257" w:rsidRPr="00AF2257">
          <w:rPr>
            <w:noProof/>
            <w:webHidden/>
            <w:sz w:val="20"/>
            <w:szCs w:val="20"/>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64" w:history="1">
        <w:r w:rsidRPr="00AF2257">
          <w:rPr>
            <w:rStyle w:val="Hyperlink"/>
            <w:rFonts w:ascii="Times New Roman" w:hAnsi="Times New Roman" w:cs="Times New Roman"/>
            <w:noProof/>
          </w:rPr>
          <w:t>1.1</w:t>
        </w:r>
        <w:r w:rsidRPr="00AF2257">
          <w:rPr>
            <w:rFonts w:eastAsiaTheme="minorEastAsia" w:cstheme="minorBidi"/>
            <w:b w:val="0"/>
            <w:bCs w:val="0"/>
            <w:noProof/>
            <w:lang w:val="en-US"/>
          </w:rPr>
          <w:tab/>
        </w:r>
        <w:r w:rsidRPr="00AF2257">
          <w:rPr>
            <w:rStyle w:val="Hyperlink"/>
            <w:rFonts w:ascii="Times New Roman" w:hAnsi="Times New Roman" w:cs="Times New Roman"/>
            <w:noProof/>
          </w:rPr>
          <w:t>Problemstilling</w:t>
        </w:r>
        <w:r>
          <w:rPr>
            <w:rStyle w:val="Hyperlink"/>
            <w:rFonts w:ascii="Times New Roman" w:hAnsi="Times New Roman" w:cs="Times New Roman"/>
            <w:noProof/>
          </w:rPr>
          <w:t>........................................................................................................................................................................</w:t>
        </w:r>
        <w:r w:rsidRPr="00AF2257">
          <w:rPr>
            <w:noProof/>
            <w:webHidden/>
          </w:rPr>
          <w:tab/>
        </w:r>
        <w:r w:rsidRPr="00AF2257">
          <w:rPr>
            <w:noProof/>
            <w:webHidden/>
          </w:rPr>
          <w:fldChar w:fldCharType="begin"/>
        </w:r>
        <w:r w:rsidRPr="00AF2257">
          <w:rPr>
            <w:noProof/>
            <w:webHidden/>
          </w:rPr>
          <w:instrText xml:space="preserve"> PAGEREF _Toc349636464 \h </w:instrText>
        </w:r>
        <w:r w:rsidRPr="00AF2257">
          <w:rPr>
            <w:noProof/>
            <w:webHidden/>
          </w:rPr>
        </w:r>
        <w:r w:rsidRPr="00AF2257">
          <w:rPr>
            <w:noProof/>
            <w:webHidden/>
          </w:rPr>
          <w:fldChar w:fldCharType="separate"/>
        </w:r>
        <w:r w:rsidRPr="00AF2257">
          <w:rPr>
            <w:noProof/>
            <w:webHidden/>
          </w:rPr>
          <w:t>3</w:t>
        </w:r>
        <w:r w:rsidRPr="00AF2257">
          <w:rPr>
            <w:noProof/>
            <w:webHidden/>
          </w:rPr>
          <w:fldChar w:fldCharType="end"/>
        </w:r>
      </w:hyperlink>
    </w:p>
    <w:p w:rsidR="00AF2257" w:rsidRPr="00AF2257" w:rsidRDefault="00AF2257">
      <w:pPr>
        <w:pStyle w:val="TOC3"/>
        <w:tabs>
          <w:tab w:val="left" w:pos="1000"/>
          <w:tab w:val="right" w:pos="10456"/>
        </w:tabs>
        <w:rPr>
          <w:rFonts w:eastAsiaTheme="minorEastAsia" w:cstheme="minorBidi"/>
          <w:noProof/>
          <w:lang w:val="en-US"/>
        </w:rPr>
      </w:pPr>
      <w:hyperlink w:anchor="_Toc349636465" w:history="1">
        <w:r w:rsidRPr="00AF2257">
          <w:rPr>
            <w:rStyle w:val="Hyperlink"/>
            <w:noProof/>
          </w:rPr>
          <w:t>1.1.1</w:t>
        </w:r>
        <w:r w:rsidRPr="00AF2257">
          <w:rPr>
            <w:rFonts w:eastAsiaTheme="minorEastAsia" w:cstheme="minorBidi"/>
            <w:noProof/>
            <w:lang w:val="en-US"/>
          </w:rPr>
          <w:tab/>
        </w:r>
        <w:r w:rsidRPr="00AF2257">
          <w:rPr>
            <w:rStyle w:val="Hyperlink"/>
            <w:noProof/>
          </w:rPr>
          <w:t>Problemformulering</w:t>
        </w:r>
        <w:r>
          <w:rPr>
            <w:rStyle w:val="Hyperlink"/>
            <w:noProof/>
          </w:rPr>
          <w:t>........................................................................................................................................</w:t>
        </w:r>
        <w:r w:rsidRPr="00AF2257">
          <w:rPr>
            <w:noProof/>
            <w:webHidden/>
          </w:rPr>
          <w:tab/>
        </w:r>
        <w:r w:rsidRPr="00AF2257">
          <w:rPr>
            <w:noProof/>
            <w:webHidden/>
          </w:rPr>
          <w:fldChar w:fldCharType="begin"/>
        </w:r>
        <w:r w:rsidRPr="00AF2257">
          <w:rPr>
            <w:noProof/>
            <w:webHidden/>
          </w:rPr>
          <w:instrText xml:space="preserve"> PAGEREF _Toc349636465 \h </w:instrText>
        </w:r>
        <w:r w:rsidRPr="00AF2257">
          <w:rPr>
            <w:noProof/>
            <w:webHidden/>
          </w:rPr>
        </w:r>
        <w:r w:rsidRPr="00AF2257">
          <w:rPr>
            <w:noProof/>
            <w:webHidden/>
          </w:rPr>
          <w:fldChar w:fldCharType="separate"/>
        </w:r>
        <w:r w:rsidRPr="00AF2257">
          <w:rPr>
            <w:noProof/>
            <w:webHidden/>
          </w:rPr>
          <w:t>4</w:t>
        </w:r>
        <w:r w:rsidRPr="00AF2257">
          <w:rPr>
            <w:noProof/>
            <w:webHidden/>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66" w:history="1">
        <w:r w:rsidRPr="00AF2257">
          <w:rPr>
            <w:rStyle w:val="Hyperlink"/>
            <w:rFonts w:ascii="Times New Roman" w:hAnsi="Times New Roman" w:cs="Times New Roman"/>
            <w:noProof/>
            <w:lang w:val="da-DK"/>
          </w:rPr>
          <w:t>1.2</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Afgrænsning af emne</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_Toc349636466 \h </w:instrText>
        </w:r>
        <w:r w:rsidRPr="00AF2257">
          <w:rPr>
            <w:noProof/>
            <w:webHidden/>
          </w:rPr>
        </w:r>
        <w:r w:rsidRPr="00AF2257">
          <w:rPr>
            <w:noProof/>
            <w:webHidden/>
          </w:rPr>
          <w:fldChar w:fldCharType="separate"/>
        </w:r>
        <w:r w:rsidRPr="00AF2257">
          <w:rPr>
            <w:noProof/>
            <w:webHidden/>
          </w:rPr>
          <w:t>4</w:t>
        </w:r>
        <w:r w:rsidRPr="00AF2257">
          <w:rPr>
            <w:noProof/>
            <w:webHidden/>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67" w:history="1">
        <w:r w:rsidRPr="00AF2257">
          <w:rPr>
            <w:rStyle w:val="Hyperlink"/>
            <w:rFonts w:ascii="Times New Roman" w:hAnsi="Times New Roman" w:cs="Times New Roman"/>
            <w:noProof/>
            <w:lang w:val="da-DK"/>
          </w:rPr>
          <w:t>1.3</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Disposition</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_Toc349636467 \h </w:instrText>
        </w:r>
        <w:r w:rsidRPr="00AF2257">
          <w:rPr>
            <w:noProof/>
            <w:webHidden/>
          </w:rPr>
        </w:r>
        <w:r w:rsidRPr="00AF2257">
          <w:rPr>
            <w:noProof/>
            <w:webHidden/>
          </w:rPr>
          <w:fldChar w:fldCharType="separate"/>
        </w:r>
        <w:r w:rsidRPr="00AF2257">
          <w:rPr>
            <w:noProof/>
            <w:webHidden/>
          </w:rPr>
          <w:t>5</w:t>
        </w:r>
        <w:r w:rsidRPr="00AF2257">
          <w:rPr>
            <w:noProof/>
            <w:webHidden/>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68" w:history="1">
        <w:r w:rsidRPr="00AF2257">
          <w:rPr>
            <w:rStyle w:val="Hyperlink"/>
            <w:rFonts w:ascii="Times New Roman" w:hAnsi="Times New Roman" w:cs="Times New Roman"/>
            <w:noProof/>
          </w:rPr>
          <w:t>1.4</w:t>
        </w:r>
        <w:r w:rsidRPr="00AF2257">
          <w:rPr>
            <w:rFonts w:eastAsiaTheme="minorEastAsia" w:cstheme="minorBidi"/>
            <w:b w:val="0"/>
            <w:bCs w:val="0"/>
            <w:noProof/>
            <w:lang w:val="en-US"/>
          </w:rPr>
          <w:tab/>
        </w:r>
        <w:r w:rsidRPr="00AF2257">
          <w:rPr>
            <w:rStyle w:val="Hyperlink"/>
            <w:rFonts w:ascii="Times New Roman" w:hAnsi="Times New Roman" w:cs="Times New Roman"/>
            <w:noProof/>
          </w:rPr>
          <w:t>Metode</w:t>
        </w:r>
        <w:r>
          <w:rPr>
            <w:rStyle w:val="Hyperlink"/>
            <w:rFonts w:ascii="Times New Roman" w:hAnsi="Times New Roman" w:cs="Times New Roman"/>
            <w:noProof/>
          </w:rPr>
          <w:t>......................................................................................................................................................................................</w:t>
        </w:r>
        <w:r w:rsidRPr="00AF2257">
          <w:rPr>
            <w:noProof/>
            <w:webHidden/>
          </w:rPr>
          <w:tab/>
        </w:r>
        <w:r w:rsidRPr="00AF2257">
          <w:rPr>
            <w:noProof/>
            <w:webHidden/>
          </w:rPr>
          <w:fldChar w:fldCharType="begin"/>
        </w:r>
        <w:r w:rsidRPr="00AF2257">
          <w:rPr>
            <w:noProof/>
            <w:webHidden/>
          </w:rPr>
          <w:instrText xml:space="preserve"> PAGEREF _Toc349636468 \h </w:instrText>
        </w:r>
        <w:r w:rsidRPr="00AF2257">
          <w:rPr>
            <w:noProof/>
            <w:webHidden/>
          </w:rPr>
        </w:r>
        <w:r w:rsidRPr="00AF2257">
          <w:rPr>
            <w:noProof/>
            <w:webHidden/>
          </w:rPr>
          <w:fldChar w:fldCharType="separate"/>
        </w:r>
        <w:r w:rsidRPr="00AF2257">
          <w:rPr>
            <w:noProof/>
            <w:webHidden/>
          </w:rPr>
          <w:t>8</w:t>
        </w:r>
        <w:r w:rsidRPr="00AF2257">
          <w:rPr>
            <w:noProof/>
            <w:webHidden/>
          </w:rPr>
          <w:fldChar w:fldCharType="end"/>
        </w:r>
      </w:hyperlink>
    </w:p>
    <w:p w:rsidR="00AF2257" w:rsidRPr="00AF2257" w:rsidRDefault="00AF2257">
      <w:pPr>
        <w:pStyle w:val="TOC3"/>
        <w:tabs>
          <w:tab w:val="left" w:pos="1000"/>
          <w:tab w:val="right" w:pos="10456"/>
        </w:tabs>
        <w:rPr>
          <w:rFonts w:eastAsiaTheme="minorEastAsia" w:cstheme="minorBidi"/>
          <w:noProof/>
          <w:lang w:val="en-US"/>
        </w:rPr>
      </w:pPr>
      <w:hyperlink w:anchor="_Toc349636469" w:history="1">
        <w:r w:rsidRPr="00AF2257">
          <w:rPr>
            <w:rStyle w:val="Hyperlink"/>
            <w:rFonts w:ascii="Times New Roman" w:hAnsi="Times New Roman" w:cs="Times New Roman"/>
            <w:noProof/>
            <w:lang w:val="da-DK"/>
          </w:rPr>
          <w:t>1.4.1</w:t>
        </w:r>
        <w:r w:rsidRPr="00AF2257">
          <w:rPr>
            <w:rFonts w:eastAsiaTheme="minorEastAsia" w:cstheme="minorBidi"/>
            <w:noProof/>
            <w:lang w:val="en-US"/>
          </w:rPr>
          <w:tab/>
        </w:r>
        <w:r w:rsidRPr="00AF2257">
          <w:rPr>
            <w:rStyle w:val="Hyperlink"/>
            <w:rFonts w:ascii="Times New Roman" w:hAnsi="Times New Roman" w:cs="Times New Roman"/>
            <w:noProof/>
            <w:lang w:val="da-DK"/>
          </w:rPr>
          <w:t>Metodekritik</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_Toc349636469 \h </w:instrText>
        </w:r>
        <w:r w:rsidRPr="00AF2257">
          <w:rPr>
            <w:noProof/>
            <w:webHidden/>
          </w:rPr>
        </w:r>
        <w:r w:rsidRPr="00AF2257">
          <w:rPr>
            <w:noProof/>
            <w:webHidden/>
          </w:rPr>
          <w:fldChar w:fldCharType="separate"/>
        </w:r>
        <w:r w:rsidRPr="00AF2257">
          <w:rPr>
            <w:noProof/>
            <w:webHidden/>
          </w:rPr>
          <w:t>8</w:t>
        </w:r>
        <w:r w:rsidRPr="00AF2257">
          <w:rPr>
            <w:noProof/>
            <w:webHidden/>
          </w:rPr>
          <w:fldChar w:fldCharType="end"/>
        </w:r>
      </w:hyperlink>
    </w:p>
    <w:p w:rsidR="00AF2257" w:rsidRPr="00AF2257" w:rsidRDefault="00AF2257">
      <w:pPr>
        <w:pStyle w:val="TOC1"/>
        <w:tabs>
          <w:tab w:val="left" w:pos="400"/>
          <w:tab w:val="right" w:pos="10456"/>
        </w:tabs>
        <w:rPr>
          <w:rFonts w:asciiTheme="minorHAnsi" w:eastAsiaTheme="minorEastAsia" w:hAnsiTheme="minorHAnsi" w:cstheme="minorBidi"/>
          <w:b w:val="0"/>
          <w:bCs w:val="0"/>
          <w:caps w:val="0"/>
          <w:noProof/>
          <w:sz w:val="20"/>
          <w:szCs w:val="20"/>
          <w:lang w:val="en-US"/>
        </w:rPr>
      </w:pPr>
      <w:hyperlink w:anchor="_Toc349636470" w:history="1">
        <w:r w:rsidRPr="00AF2257">
          <w:rPr>
            <w:rStyle w:val="Hyperlink"/>
            <w:rFonts w:ascii="Times New Roman" w:hAnsi="Times New Roman" w:cs="Times New Roman"/>
            <w:noProof/>
            <w:sz w:val="20"/>
            <w:szCs w:val="20"/>
            <w:lang w:val="da-DK"/>
          </w:rPr>
          <w:t>2</w:t>
        </w:r>
        <w:r w:rsidRPr="00AF2257">
          <w:rPr>
            <w:rFonts w:asciiTheme="minorHAnsi" w:eastAsiaTheme="minorEastAsia" w:hAnsiTheme="minorHAnsi" w:cstheme="minorBidi"/>
            <w:b w:val="0"/>
            <w:bCs w:val="0"/>
            <w:caps w:val="0"/>
            <w:noProof/>
            <w:sz w:val="20"/>
            <w:szCs w:val="20"/>
            <w:lang w:val="en-US"/>
          </w:rPr>
          <w:tab/>
        </w:r>
        <w:r w:rsidRPr="00AF2257">
          <w:rPr>
            <w:rStyle w:val="Hyperlink"/>
            <w:rFonts w:ascii="Times New Roman" w:hAnsi="Times New Roman" w:cs="Times New Roman"/>
            <w:noProof/>
            <w:sz w:val="20"/>
            <w:szCs w:val="20"/>
            <w:lang w:val="da-DK"/>
          </w:rPr>
          <w:t>Generelt om springende regres</w:t>
        </w:r>
        <w:r>
          <w:rPr>
            <w:rStyle w:val="Hyperlink"/>
            <w:rFonts w:ascii="Times New Roman" w:hAnsi="Times New Roman" w:cs="Times New Roman"/>
            <w:noProof/>
            <w:sz w:val="20"/>
            <w:szCs w:val="20"/>
            <w:lang w:val="da-DK"/>
          </w:rPr>
          <w:t>…………………………………………………………………………………</w:t>
        </w:r>
        <w:r w:rsidRPr="00AF2257">
          <w:rPr>
            <w:noProof/>
            <w:webHidden/>
            <w:sz w:val="20"/>
            <w:szCs w:val="20"/>
          </w:rPr>
          <w:tab/>
        </w:r>
        <w:r w:rsidRPr="00AF2257">
          <w:rPr>
            <w:noProof/>
            <w:webHidden/>
            <w:sz w:val="20"/>
            <w:szCs w:val="20"/>
          </w:rPr>
          <w:fldChar w:fldCharType="begin"/>
        </w:r>
        <w:r w:rsidRPr="00AF2257">
          <w:rPr>
            <w:noProof/>
            <w:webHidden/>
            <w:sz w:val="20"/>
            <w:szCs w:val="20"/>
          </w:rPr>
          <w:instrText xml:space="preserve"> PAGEREF _Toc349636470 \h </w:instrText>
        </w:r>
        <w:r w:rsidRPr="00AF2257">
          <w:rPr>
            <w:noProof/>
            <w:webHidden/>
            <w:sz w:val="20"/>
            <w:szCs w:val="20"/>
          </w:rPr>
        </w:r>
        <w:r w:rsidRPr="00AF2257">
          <w:rPr>
            <w:noProof/>
            <w:webHidden/>
            <w:sz w:val="20"/>
            <w:szCs w:val="20"/>
          </w:rPr>
          <w:fldChar w:fldCharType="separate"/>
        </w:r>
        <w:r w:rsidRPr="00AF2257">
          <w:rPr>
            <w:noProof/>
            <w:webHidden/>
            <w:sz w:val="20"/>
            <w:szCs w:val="20"/>
          </w:rPr>
          <w:t>9</w:t>
        </w:r>
        <w:r w:rsidRPr="00AF2257">
          <w:rPr>
            <w:noProof/>
            <w:webHidden/>
            <w:sz w:val="20"/>
            <w:szCs w:val="20"/>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71" w:history="1">
        <w:r w:rsidRPr="00AF2257">
          <w:rPr>
            <w:rStyle w:val="Hyperlink"/>
            <w:rFonts w:ascii="Times New Roman" w:hAnsi="Times New Roman" w:cs="Times New Roman"/>
            <w:noProof/>
            <w:lang w:val="da-DK"/>
          </w:rPr>
          <w:t>2.1</w:t>
        </w:r>
        <w:r w:rsidRPr="00AF2257">
          <w:rPr>
            <w:rFonts w:eastAsiaTheme="minorEastAsia" w:cstheme="minorBidi"/>
            <w:b w:val="0"/>
            <w:bCs w:val="0"/>
            <w:noProof/>
            <w:lang w:val="en-US"/>
          </w:rPr>
          <w:tab/>
        </w:r>
        <w:r w:rsidRPr="00AF2257">
          <w:rPr>
            <w:rStyle w:val="Hyperlink"/>
            <w:rFonts w:ascii="Times New Roman" w:hAnsi="Times New Roman" w:cs="Times New Roman"/>
            <w:noProof/>
          </w:rPr>
          <w:t>Terminologi</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_Toc349636471 \h </w:instrText>
        </w:r>
        <w:r w:rsidRPr="00AF2257">
          <w:rPr>
            <w:noProof/>
            <w:webHidden/>
          </w:rPr>
        </w:r>
        <w:r w:rsidRPr="00AF2257">
          <w:rPr>
            <w:noProof/>
            <w:webHidden/>
          </w:rPr>
          <w:fldChar w:fldCharType="separate"/>
        </w:r>
        <w:r w:rsidRPr="00AF2257">
          <w:rPr>
            <w:noProof/>
            <w:webHidden/>
          </w:rPr>
          <w:t>9</w:t>
        </w:r>
        <w:r w:rsidRPr="00AF2257">
          <w:rPr>
            <w:noProof/>
            <w:webHidden/>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72" w:history="1">
        <w:r w:rsidRPr="00AF2257">
          <w:rPr>
            <w:rStyle w:val="Hyperlink"/>
            <w:rFonts w:ascii="Times New Roman" w:hAnsi="Times New Roman" w:cs="Times New Roman"/>
            <w:noProof/>
            <w:lang w:val="da-DK"/>
          </w:rPr>
          <w:t>2.2</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Lovgrundlag</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_Toc349636472 \h </w:instrText>
        </w:r>
        <w:r w:rsidRPr="00AF2257">
          <w:rPr>
            <w:noProof/>
            <w:webHidden/>
          </w:rPr>
        </w:r>
        <w:r w:rsidRPr="00AF2257">
          <w:rPr>
            <w:noProof/>
            <w:webHidden/>
          </w:rPr>
          <w:fldChar w:fldCharType="separate"/>
        </w:r>
        <w:r w:rsidRPr="00AF2257">
          <w:rPr>
            <w:noProof/>
            <w:webHidden/>
          </w:rPr>
          <w:t>9</w:t>
        </w:r>
        <w:r w:rsidRPr="00AF2257">
          <w:rPr>
            <w:noProof/>
            <w:webHidden/>
          </w:rPr>
          <w:fldChar w:fldCharType="end"/>
        </w:r>
      </w:hyperlink>
    </w:p>
    <w:p w:rsidR="00AF2257" w:rsidRPr="00AF2257" w:rsidRDefault="00AF2257">
      <w:pPr>
        <w:pStyle w:val="TOC1"/>
        <w:tabs>
          <w:tab w:val="left" w:pos="400"/>
          <w:tab w:val="right" w:pos="10456"/>
        </w:tabs>
        <w:rPr>
          <w:rFonts w:asciiTheme="minorHAnsi" w:eastAsiaTheme="minorEastAsia" w:hAnsiTheme="minorHAnsi" w:cstheme="minorBidi"/>
          <w:b w:val="0"/>
          <w:bCs w:val="0"/>
          <w:caps w:val="0"/>
          <w:noProof/>
          <w:sz w:val="20"/>
          <w:szCs w:val="20"/>
          <w:lang w:val="en-US"/>
        </w:rPr>
      </w:pPr>
      <w:hyperlink w:anchor="_Toc349636473" w:history="1">
        <w:r w:rsidRPr="00AF2257">
          <w:rPr>
            <w:rStyle w:val="Hyperlink"/>
            <w:rFonts w:ascii="Times New Roman" w:hAnsi="Times New Roman" w:cs="Times New Roman"/>
            <w:noProof/>
            <w:sz w:val="20"/>
            <w:szCs w:val="20"/>
            <w:lang w:val="da-DK"/>
          </w:rPr>
          <w:t>3</w:t>
        </w:r>
        <w:r w:rsidRPr="00AF2257">
          <w:rPr>
            <w:rFonts w:asciiTheme="minorHAnsi" w:eastAsiaTheme="minorEastAsia" w:hAnsiTheme="minorHAnsi" w:cstheme="minorBidi"/>
            <w:b w:val="0"/>
            <w:bCs w:val="0"/>
            <w:caps w:val="0"/>
            <w:noProof/>
            <w:sz w:val="20"/>
            <w:szCs w:val="20"/>
            <w:lang w:val="en-US"/>
          </w:rPr>
          <w:tab/>
        </w:r>
        <w:r w:rsidRPr="00AF2257">
          <w:rPr>
            <w:rStyle w:val="Hyperlink"/>
            <w:rFonts w:ascii="Times New Roman" w:hAnsi="Times New Roman" w:cs="Times New Roman"/>
            <w:noProof/>
            <w:sz w:val="20"/>
            <w:szCs w:val="20"/>
            <w:lang w:val="da-DK"/>
          </w:rPr>
          <w:t>Hovedreglen om kontrakters relativitet</w:t>
        </w:r>
        <w:r>
          <w:rPr>
            <w:rStyle w:val="Hyperlink"/>
            <w:rFonts w:ascii="Times New Roman" w:hAnsi="Times New Roman" w:cs="Times New Roman"/>
            <w:noProof/>
            <w:sz w:val="20"/>
            <w:szCs w:val="20"/>
            <w:lang w:val="da-DK"/>
          </w:rPr>
          <w:t>………………………………………………………………</w:t>
        </w:r>
        <w:r w:rsidRPr="00AF2257">
          <w:rPr>
            <w:noProof/>
            <w:webHidden/>
            <w:sz w:val="20"/>
            <w:szCs w:val="20"/>
          </w:rPr>
          <w:tab/>
        </w:r>
        <w:r w:rsidRPr="00AF2257">
          <w:rPr>
            <w:noProof/>
            <w:webHidden/>
            <w:sz w:val="20"/>
            <w:szCs w:val="20"/>
          </w:rPr>
          <w:fldChar w:fldCharType="begin"/>
        </w:r>
        <w:r w:rsidRPr="00AF2257">
          <w:rPr>
            <w:noProof/>
            <w:webHidden/>
            <w:sz w:val="20"/>
            <w:szCs w:val="20"/>
          </w:rPr>
          <w:instrText xml:space="preserve"> PAGEREF _Toc349636473 \h </w:instrText>
        </w:r>
        <w:r w:rsidRPr="00AF2257">
          <w:rPr>
            <w:noProof/>
            <w:webHidden/>
            <w:sz w:val="20"/>
            <w:szCs w:val="20"/>
          </w:rPr>
        </w:r>
        <w:r w:rsidRPr="00AF2257">
          <w:rPr>
            <w:noProof/>
            <w:webHidden/>
            <w:sz w:val="20"/>
            <w:szCs w:val="20"/>
          </w:rPr>
          <w:fldChar w:fldCharType="separate"/>
        </w:r>
        <w:r w:rsidRPr="00AF2257">
          <w:rPr>
            <w:noProof/>
            <w:webHidden/>
            <w:sz w:val="20"/>
            <w:szCs w:val="20"/>
          </w:rPr>
          <w:t>11</w:t>
        </w:r>
        <w:r w:rsidRPr="00AF2257">
          <w:rPr>
            <w:noProof/>
            <w:webHidden/>
            <w:sz w:val="20"/>
            <w:szCs w:val="20"/>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74" w:history="1">
        <w:r w:rsidRPr="00AF2257">
          <w:rPr>
            <w:rStyle w:val="Hyperlink"/>
            <w:rFonts w:ascii="Times New Roman" w:hAnsi="Times New Roman" w:cs="Times New Roman"/>
            <w:noProof/>
            <w:lang w:val="da-DK"/>
          </w:rPr>
          <w:t>3.1</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Begrebet kontrakters relativitet</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_Toc349636474 \h </w:instrText>
        </w:r>
        <w:r w:rsidRPr="00AF2257">
          <w:rPr>
            <w:noProof/>
            <w:webHidden/>
          </w:rPr>
        </w:r>
        <w:r w:rsidRPr="00AF2257">
          <w:rPr>
            <w:noProof/>
            <w:webHidden/>
          </w:rPr>
          <w:fldChar w:fldCharType="separate"/>
        </w:r>
        <w:r w:rsidRPr="00AF2257">
          <w:rPr>
            <w:noProof/>
            <w:webHidden/>
          </w:rPr>
          <w:t>11</w:t>
        </w:r>
        <w:r w:rsidRPr="00AF2257">
          <w:rPr>
            <w:noProof/>
            <w:webHidden/>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75" w:history="1">
        <w:r w:rsidRPr="00AF2257">
          <w:rPr>
            <w:rStyle w:val="Hyperlink"/>
            <w:rFonts w:ascii="Times New Roman" w:hAnsi="Times New Roman" w:cs="Times New Roman"/>
            <w:noProof/>
            <w:lang w:val="da-DK"/>
          </w:rPr>
          <w:t>3.2</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Relativitetsprincippets udvikling</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_Toc349636475 \h </w:instrText>
        </w:r>
        <w:r w:rsidRPr="00AF2257">
          <w:rPr>
            <w:noProof/>
            <w:webHidden/>
          </w:rPr>
        </w:r>
        <w:r w:rsidRPr="00AF2257">
          <w:rPr>
            <w:noProof/>
            <w:webHidden/>
          </w:rPr>
          <w:fldChar w:fldCharType="separate"/>
        </w:r>
        <w:r w:rsidRPr="00AF2257">
          <w:rPr>
            <w:noProof/>
            <w:webHidden/>
          </w:rPr>
          <w:t>11</w:t>
        </w:r>
        <w:r w:rsidRPr="00AF2257">
          <w:rPr>
            <w:noProof/>
            <w:webHidden/>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76" w:history="1">
        <w:r w:rsidRPr="00AF2257">
          <w:rPr>
            <w:rStyle w:val="Hyperlink"/>
            <w:rFonts w:ascii="Times New Roman" w:hAnsi="Times New Roman" w:cs="Times New Roman"/>
            <w:noProof/>
            <w:lang w:val="da-DK"/>
          </w:rPr>
          <w:t>3.3</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Vibe Ulfbeck</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_Toc349636476 \h </w:instrText>
        </w:r>
        <w:r w:rsidRPr="00AF2257">
          <w:rPr>
            <w:noProof/>
            <w:webHidden/>
          </w:rPr>
        </w:r>
        <w:r w:rsidRPr="00AF2257">
          <w:rPr>
            <w:noProof/>
            <w:webHidden/>
          </w:rPr>
          <w:fldChar w:fldCharType="separate"/>
        </w:r>
        <w:r w:rsidRPr="00AF2257">
          <w:rPr>
            <w:noProof/>
            <w:webHidden/>
          </w:rPr>
          <w:t>12</w:t>
        </w:r>
        <w:r w:rsidRPr="00AF2257">
          <w:rPr>
            <w:noProof/>
            <w:webHidden/>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77" w:history="1">
        <w:r w:rsidRPr="00AF2257">
          <w:rPr>
            <w:rStyle w:val="Hyperlink"/>
            <w:rFonts w:ascii="Times New Roman" w:hAnsi="Times New Roman" w:cs="Times New Roman"/>
            <w:noProof/>
            <w:lang w:val="da-DK"/>
          </w:rPr>
          <w:t>3.4</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Den gældende retstilstand</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_Toc349636477 \h </w:instrText>
        </w:r>
        <w:r w:rsidRPr="00AF2257">
          <w:rPr>
            <w:noProof/>
            <w:webHidden/>
          </w:rPr>
        </w:r>
        <w:r w:rsidRPr="00AF2257">
          <w:rPr>
            <w:noProof/>
            <w:webHidden/>
          </w:rPr>
          <w:fldChar w:fldCharType="separate"/>
        </w:r>
        <w:r w:rsidRPr="00AF2257">
          <w:rPr>
            <w:noProof/>
            <w:webHidden/>
          </w:rPr>
          <w:t>14</w:t>
        </w:r>
        <w:r w:rsidRPr="00AF2257">
          <w:rPr>
            <w:noProof/>
            <w:webHidden/>
          </w:rPr>
          <w:fldChar w:fldCharType="end"/>
        </w:r>
      </w:hyperlink>
    </w:p>
    <w:p w:rsidR="00AF2257" w:rsidRPr="00AF2257" w:rsidRDefault="00AF2257">
      <w:pPr>
        <w:pStyle w:val="TOC1"/>
        <w:tabs>
          <w:tab w:val="left" w:pos="400"/>
          <w:tab w:val="right" w:pos="10456"/>
        </w:tabs>
        <w:rPr>
          <w:rFonts w:asciiTheme="minorHAnsi" w:eastAsiaTheme="minorEastAsia" w:hAnsiTheme="minorHAnsi" w:cstheme="minorBidi"/>
          <w:b w:val="0"/>
          <w:bCs w:val="0"/>
          <w:caps w:val="0"/>
          <w:noProof/>
          <w:sz w:val="20"/>
          <w:szCs w:val="20"/>
          <w:lang w:val="en-US"/>
        </w:rPr>
      </w:pPr>
      <w:hyperlink w:anchor="_Toc349636478" w:history="1">
        <w:r w:rsidRPr="00AF2257">
          <w:rPr>
            <w:rStyle w:val="Hyperlink"/>
            <w:rFonts w:ascii="Times New Roman" w:hAnsi="Times New Roman" w:cs="Times New Roman"/>
            <w:noProof/>
            <w:sz w:val="20"/>
            <w:szCs w:val="20"/>
            <w:lang w:val="da-DK"/>
          </w:rPr>
          <w:t>4</w:t>
        </w:r>
        <w:r w:rsidRPr="00AF2257">
          <w:rPr>
            <w:rFonts w:asciiTheme="minorHAnsi" w:eastAsiaTheme="minorEastAsia" w:hAnsiTheme="minorHAnsi" w:cstheme="minorBidi"/>
            <w:b w:val="0"/>
            <w:bCs w:val="0"/>
            <w:caps w:val="0"/>
            <w:noProof/>
            <w:sz w:val="20"/>
            <w:szCs w:val="20"/>
            <w:lang w:val="en-US"/>
          </w:rPr>
          <w:tab/>
        </w:r>
        <w:r w:rsidRPr="00AF2257">
          <w:rPr>
            <w:rStyle w:val="Hyperlink"/>
            <w:rFonts w:ascii="Times New Roman" w:hAnsi="Times New Roman" w:cs="Times New Roman"/>
            <w:noProof/>
            <w:sz w:val="20"/>
            <w:szCs w:val="20"/>
            <w:lang w:val="da-DK"/>
          </w:rPr>
          <w:t>Baggrund for springende regres ved køb af fast ejendom</w:t>
        </w:r>
        <w:r>
          <w:rPr>
            <w:rStyle w:val="Hyperlink"/>
            <w:rFonts w:ascii="Times New Roman" w:hAnsi="Times New Roman" w:cs="Times New Roman"/>
            <w:noProof/>
            <w:sz w:val="20"/>
            <w:szCs w:val="20"/>
            <w:lang w:val="da-DK"/>
          </w:rPr>
          <w:t>……………………………………….</w:t>
        </w:r>
        <w:r w:rsidRPr="00AF2257">
          <w:rPr>
            <w:noProof/>
            <w:webHidden/>
            <w:sz w:val="20"/>
            <w:szCs w:val="20"/>
          </w:rPr>
          <w:tab/>
        </w:r>
        <w:r w:rsidRPr="00AF2257">
          <w:rPr>
            <w:noProof/>
            <w:webHidden/>
            <w:sz w:val="20"/>
            <w:szCs w:val="20"/>
          </w:rPr>
          <w:fldChar w:fldCharType="begin"/>
        </w:r>
        <w:r w:rsidRPr="00AF2257">
          <w:rPr>
            <w:noProof/>
            <w:webHidden/>
            <w:sz w:val="20"/>
            <w:szCs w:val="20"/>
          </w:rPr>
          <w:instrText xml:space="preserve"> PAGEREF _Toc349636478 \h </w:instrText>
        </w:r>
        <w:r w:rsidRPr="00AF2257">
          <w:rPr>
            <w:noProof/>
            <w:webHidden/>
            <w:sz w:val="20"/>
            <w:szCs w:val="20"/>
          </w:rPr>
        </w:r>
        <w:r w:rsidRPr="00AF2257">
          <w:rPr>
            <w:noProof/>
            <w:webHidden/>
            <w:sz w:val="20"/>
            <w:szCs w:val="20"/>
          </w:rPr>
          <w:fldChar w:fldCharType="separate"/>
        </w:r>
        <w:r w:rsidRPr="00AF2257">
          <w:rPr>
            <w:noProof/>
            <w:webHidden/>
            <w:sz w:val="20"/>
            <w:szCs w:val="20"/>
          </w:rPr>
          <w:t>15</w:t>
        </w:r>
        <w:r w:rsidRPr="00AF2257">
          <w:rPr>
            <w:noProof/>
            <w:webHidden/>
            <w:sz w:val="20"/>
            <w:szCs w:val="20"/>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79" w:history="1">
        <w:r w:rsidRPr="00AF2257">
          <w:rPr>
            <w:rStyle w:val="Hyperlink"/>
            <w:rFonts w:ascii="Times New Roman" w:hAnsi="Times New Roman" w:cs="Times New Roman"/>
            <w:noProof/>
            <w:lang w:val="da-DK"/>
          </w:rPr>
          <w:t>4.1</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Teoriens historiske udvikling</w:t>
        </w:r>
        <w:r w:rsidRPr="00AF2257">
          <w:rPr>
            <w:noProof/>
            <w:webHidden/>
          </w:rPr>
          <w:tab/>
        </w:r>
        <w:r>
          <w:rPr>
            <w:noProof/>
            <w:webHidden/>
          </w:rPr>
          <w:t>................................................................................................................................</w:t>
        </w:r>
        <w:r w:rsidRPr="00AF2257">
          <w:rPr>
            <w:noProof/>
            <w:webHidden/>
          </w:rPr>
          <w:fldChar w:fldCharType="begin"/>
        </w:r>
        <w:r w:rsidRPr="00AF2257">
          <w:rPr>
            <w:noProof/>
            <w:webHidden/>
          </w:rPr>
          <w:instrText xml:space="preserve"> PAGEREF _Toc349636479 \h </w:instrText>
        </w:r>
        <w:r w:rsidRPr="00AF2257">
          <w:rPr>
            <w:noProof/>
            <w:webHidden/>
          </w:rPr>
        </w:r>
        <w:r w:rsidRPr="00AF2257">
          <w:rPr>
            <w:noProof/>
            <w:webHidden/>
          </w:rPr>
          <w:fldChar w:fldCharType="separate"/>
        </w:r>
        <w:r w:rsidRPr="00AF2257">
          <w:rPr>
            <w:noProof/>
            <w:webHidden/>
          </w:rPr>
          <w:t>15</w:t>
        </w:r>
        <w:r w:rsidRPr="00AF2257">
          <w:rPr>
            <w:noProof/>
            <w:webHidden/>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80" w:history="1">
        <w:r w:rsidRPr="00AF2257">
          <w:rPr>
            <w:rStyle w:val="Hyperlink"/>
            <w:rFonts w:ascii="Times New Roman" w:hAnsi="Times New Roman" w:cs="Times New Roman"/>
            <w:noProof/>
            <w:lang w:val="da-DK"/>
          </w:rPr>
          <w:t>4.2</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Fundament qua de hensyn der taler for en anvendelse af springende regres</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_Toc349636480 \h </w:instrText>
        </w:r>
        <w:r w:rsidRPr="00AF2257">
          <w:rPr>
            <w:noProof/>
            <w:webHidden/>
          </w:rPr>
        </w:r>
        <w:r w:rsidRPr="00AF2257">
          <w:rPr>
            <w:noProof/>
            <w:webHidden/>
          </w:rPr>
          <w:fldChar w:fldCharType="separate"/>
        </w:r>
        <w:r w:rsidRPr="00AF2257">
          <w:rPr>
            <w:noProof/>
            <w:webHidden/>
          </w:rPr>
          <w:t>16</w:t>
        </w:r>
        <w:r w:rsidRPr="00AF2257">
          <w:rPr>
            <w:noProof/>
            <w:webHidden/>
          </w:rPr>
          <w:fldChar w:fldCharType="end"/>
        </w:r>
      </w:hyperlink>
    </w:p>
    <w:p w:rsidR="00AF2257" w:rsidRPr="00AF2257" w:rsidRDefault="00AF2257">
      <w:pPr>
        <w:pStyle w:val="TOC3"/>
        <w:tabs>
          <w:tab w:val="left" w:pos="1000"/>
          <w:tab w:val="right" w:pos="10456"/>
        </w:tabs>
        <w:rPr>
          <w:rFonts w:eastAsiaTheme="minorEastAsia" w:cstheme="minorBidi"/>
          <w:noProof/>
          <w:lang w:val="en-US"/>
        </w:rPr>
      </w:pPr>
      <w:hyperlink w:anchor="_Toc349636481" w:history="1">
        <w:r w:rsidRPr="00AF2257">
          <w:rPr>
            <w:rStyle w:val="Hyperlink"/>
            <w:rFonts w:ascii="Times New Roman" w:hAnsi="Times New Roman" w:cs="Times New Roman"/>
            <w:noProof/>
            <w:lang w:val="da-DK"/>
          </w:rPr>
          <w:t>4.2.1</w:t>
        </w:r>
        <w:r w:rsidRPr="00AF2257">
          <w:rPr>
            <w:rFonts w:eastAsiaTheme="minorEastAsia" w:cstheme="minorBidi"/>
            <w:noProof/>
            <w:lang w:val="en-US"/>
          </w:rPr>
          <w:tab/>
        </w:r>
        <w:r w:rsidRPr="00AF2257">
          <w:rPr>
            <w:rStyle w:val="Hyperlink"/>
            <w:rFonts w:ascii="Times New Roman" w:hAnsi="Times New Roman" w:cs="Times New Roman"/>
            <w:noProof/>
            <w:lang w:val="da-DK"/>
          </w:rPr>
          <w:t>Reale hensyn</w:t>
        </w:r>
        <w:r w:rsidRPr="00AF2257">
          <w:rPr>
            <w:noProof/>
            <w:webHidden/>
          </w:rPr>
          <w:tab/>
        </w:r>
        <w:r>
          <w:rPr>
            <w:noProof/>
            <w:webHidden/>
          </w:rPr>
          <w:t>...................................................................................................................................................</w:t>
        </w:r>
        <w:r w:rsidRPr="00AF2257">
          <w:rPr>
            <w:noProof/>
            <w:webHidden/>
          </w:rPr>
          <w:fldChar w:fldCharType="begin"/>
        </w:r>
        <w:r w:rsidRPr="00AF2257">
          <w:rPr>
            <w:noProof/>
            <w:webHidden/>
          </w:rPr>
          <w:instrText xml:space="preserve"> PAGEREF _Toc349636481 \h </w:instrText>
        </w:r>
        <w:r w:rsidRPr="00AF2257">
          <w:rPr>
            <w:noProof/>
            <w:webHidden/>
          </w:rPr>
        </w:r>
        <w:r w:rsidRPr="00AF2257">
          <w:rPr>
            <w:noProof/>
            <w:webHidden/>
          </w:rPr>
          <w:fldChar w:fldCharType="separate"/>
        </w:r>
        <w:r w:rsidRPr="00AF2257">
          <w:rPr>
            <w:noProof/>
            <w:webHidden/>
          </w:rPr>
          <w:t>16</w:t>
        </w:r>
        <w:r w:rsidRPr="00AF2257">
          <w:rPr>
            <w:noProof/>
            <w:webHidden/>
          </w:rPr>
          <w:fldChar w:fldCharType="end"/>
        </w:r>
      </w:hyperlink>
    </w:p>
    <w:p w:rsidR="00AF2257" w:rsidRPr="00AF2257" w:rsidRDefault="00AF2257">
      <w:pPr>
        <w:pStyle w:val="TOC3"/>
        <w:tabs>
          <w:tab w:val="left" w:pos="1000"/>
          <w:tab w:val="right" w:pos="10456"/>
        </w:tabs>
        <w:rPr>
          <w:rFonts w:eastAsiaTheme="minorEastAsia" w:cstheme="minorBidi"/>
          <w:noProof/>
          <w:lang w:val="en-US"/>
        </w:rPr>
      </w:pPr>
      <w:hyperlink w:anchor="_Toc349636482" w:history="1">
        <w:r w:rsidRPr="00AF2257">
          <w:rPr>
            <w:rStyle w:val="Hyperlink"/>
            <w:rFonts w:ascii="Times New Roman" w:hAnsi="Times New Roman" w:cs="Times New Roman"/>
            <w:noProof/>
            <w:lang w:val="da-DK"/>
          </w:rPr>
          <w:t>4.2.2</w:t>
        </w:r>
        <w:r w:rsidRPr="00AF2257">
          <w:rPr>
            <w:rFonts w:eastAsiaTheme="minorEastAsia" w:cstheme="minorBidi"/>
            <w:noProof/>
            <w:lang w:val="en-US"/>
          </w:rPr>
          <w:tab/>
        </w:r>
        <w:r w:rsidRPr="00AF2257">
          <w:rPr>
            <w:rStyle w:val="Hyperlink"/>
            <w:rFonts w:ascii="Times New Roman" w:hAnsi="Times New Roman" w:cs="Times New Roman"/>
            <w:noProof/>
            <w:lang w:val="da-DK"/>
          </w:rPr>
          <w:t>Opsummering</w:t>
        </w:r>
        <w:r w:rsidRPr="00AF2257">
          <w:rPr>
            <w:noProof/>
            <w:webHidden/>
          </w:rPr>
          <w:tab/>
        </w:r>
        <w:r>
          <w:rPr>
            <w:noProof/>
            <w:webHidden/>
          </w:rPr>
          <w:t>.................................................................................................................................................</w:t>
        </w:r>
        <w:r w:rsidRPr="00AF2257">
          <w:rPr>
            <w:noProof/>
            <w:webHidden/>
          </w:rPr>
          <w:fldChar w:fldCharType="begin"/>
        </w:r>
        <w:r w:rsidRPr="00AF2257">
          <w:rPr>
            <w:noProof/>
            <w:webHidden/>
          </w:rPr>
          <w:instrText xml:space="preserve"> PAGEREF _Toc349636482 \h </w:instrText>
        </w:r>
        <w:r w:rsidRPr="00AF2257">
          <w:rPr>
            <w:noProof/>
            <w:webHidden/>
          </w:rPr>
        </w:r>
        <w:r w:rsidRPr="00AF2257">
          <w:rPr>
            <w:noProof/>
            <w:webHidden/>
          </w:rPr>
          <w:fldChar w:fldCharType="separate"/>
        </w:r>
        <w:r w:rsidRPr="00AF2257">
          <w:rPr>
            <w:noProof/>
            <w:webHidden/>
          </w:rPr>
          <w:t>23</w:t>
        </w:r>
        <w:r w:rsidRPr="00AF2257">
          <w:rPr>
            <w:noProof/>
            <w:webHidden/>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83" w:history="1">
        <w:r w:rsidRPr="00AF2257">
          <w:rPr>
            <w:rStyle w:val="Hyperlink"/>
            <w:rFonts w:ascii="Times New Roman" w:hAnsi="Times New Roman" w:cs="Times New Roman"/>
            <w:noProof/>
            <w:lang w:val="da-DK"/>
          </w:rPr>
          <w:t>4.3</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Personkredsen</w:t>
        </w:r>
        <w:r w:rsidRPr="00AF2257">
          <w:rPr>
            <w:noProof/>
            <w:webHidden/>
          </w:rPr>
          <w:tab/>
        </w:r>
        <w:r>
          <w:rPr>
            <w:noProof/>
            <w:webHidden/>
          </w:rPr>
          <w:t>......................................................................................................................................................</w:t>
        </w:r>
        <w:r w:rsidRPr="00AF2257">
          <w:rPr>
            <w:noProof/>
            <w:webHidden/>
          </w:rPr>
          <w:fldChar w:fldCharType="begin"/>
        </w:r>
        <w:r w:rsidRPr="00AF2257">
          <w:rPr>
            <w:noProof/>
            <w:webHidden/>
          </w:rPr>
          <w:instrText xml:space="preserve"> PAGEREF _Toc349636483 \h </w:instrText>
        </w:r>
        <w:r w:rsidRPr="00AF2257">
          <w:rPr>
            <w:noProof/>
            <w:webHidden/>
          </w:rPr>
        </w:r>
        <w:r w:rsidRPr="00AF2257">
          <w:rPr>
            <w:noProof/>
            <w:webHidden/>
          </w:rPr>
          <w:fldChar w:fldCharType="separate"/>
        </w:r>
        <w:r w:rsidRPr="00AF2257">
          <w:rPr>
            <w:noProof/>
            <w:webHidden/>
          </w:rPr>
          <w:t>23</w:t>
        </w:r>
        <w:r w:rsidRPr="00AF2257">
          <w:rPr>
            <w:noProof/>
            <w:webHidden/>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84" w:history="1">
        <w:r w:rsidRPr="00AF2257">
          <w:rPr>
            <w:rStyle w:val="Hyperlink"/>
            <w:rFonts w:ascii="Times New Roman" w:hAnsi="Times New Roman" w:cs="Times New Roman"/>
            <w:noProof/>
            <w:lang w:val="da-DK"/>
          </w:rPr>
          <w:t>4.4</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Retsregler for springende regres</w:t>
        </w:r>
        <w:r w:rsidRPr="00AF2257">
          <w:rPr>
            <w:noProof/>
            <w:webHidden/>
          </w:rPr>
          <w:tab/>
        </w:r>
        <w:r>
          <w:rPr>
            <w:noProof/>
            <w:webHidden/>
          </w:rPr>
          <w:t>...........................................................................................................................</w:t>
        </w:r>
        <w:r w:rsidRPr="00AF2257">
          <w:rPr>
            <w:noProof/>
            <w:webHidden/>
          </w:rPr>
          <w:fldChar w:fldCharType="begin"/>
        </w:r>
        <w:r w:rsidRPr="00AF2257">
          <w:rPr>
            <w:noProof/>
            <w:webHidden/>
          </w:rPr>
          <w:instrText xml:space="preserve"> PAGEREF _Toc349636484 \h </w:instrText>
        </w:r>
        <w:r w:rsidRPr="00AF2257">
          <w:rPr>
            <w:noProof/>
            <w:webHidden/>
          </w:rPr>
        </w:r>
        <w:r w:rsidRPr="00AF2257">
          <w:rPr>
            <w:noProof/>
            <w:webHidden/>
          </w:rPr>
          <w:fldChar w:fldCharType="separate"/>
        </w:r>
        <w:r w:rsidRPr="00AF2257">
          <w:rPr>
            <w:noProof/>
            <w:webHidden/>
          </w:rPr>
          <w:t>24</w:t>
        </w:r>
        <w:r w:rsidRPr="00AF2257">
          <w:rPr>
            <w:noProof/>
            <w:webHidden/>
          </w:rPr>
          <w:fldChar w:fldCharType="end"/>
        </w:r>
      </w:hyperlink>
    </w:p>
    <w:p w:rsidR="00AF2257" w:rsidRPr="00AF2257" w:rsidRDefault="00AF2257">
      <w:pPr>
        <w:pStyle w:val="TOC3"/>
        <w:tabs>
          <w:tab w:val="left" w:pos="1000"/>
          <w:tab w:val="right" w:pos="10456"/>
        </w:tabs>
        <w:rPr>
          <w:rFonts w:eastAsiaTheme="minorEastAsia" w:cstheme="minorBidi"/>
          <w:noProof/>
          <w:lang w:val="en-US"/>
        </w:rPr>
      </w:pPr>
      <w:hyperlink w:anchor="_Toc349636485" w:history="1">
        <w:r w:rsidRPr="00AF2257">
          <w:rPr>
            <w:rStyle w:val="Hyperlink"/>
            <w:rFonts w:ascii="Times New Roman" w:hAnsi="Times New Roman" w:cs="Times New Roman"/>
            <w:noProof/>
            <w:lang w:val="da-DK"/>
          </w:rPr>
          <w:t>4.4.1</w:t>
        </w:r>
        <w:r w:rsidRPr="00AF2257">
          <w:rPr>
            <w:rFonts w:eastAsiaTheme="minorEastAsia" w:cstheme="minorBidi"/>
            <w:noProof/>
            <w:lang w:val="en-US"/>
          </w:rPr>
          <w:tab/>
        </w:r>
        <w:r w:rsidRPr="00AF2257">
          <w:rPr>
            <w:rStyle w:val="Hyperlink"/>
            <w:rFonts w:ascii="Times New Roman" w:hAnsi="Times New Roman" w:cs="Times New Roman"/>
            <w:noProof/>
            <w:lang w:val="da-DK"/>
          </w:rPr>
          <w:t>Cession</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_Toc349636485 \h </w:instrText>
        </w:r>
        <w:r w:rsidRPr="00AF2257">
          <w:rPr>
            <w:noProof/>
            <w:webHidden/>
          </w:rPr>
        </w:r>
        <w:r w:rsidRPr="00AF2257">
          <w:rPr>
            <w:noProof/>
            <w:webHidden/>
          </w:rPr>
          <w:fldChar w:fldCharType="separate"/>
        </w:r>
        <w:r w:rsidRPr="00AF2257">
          <w:rPr>
            <w:noProof/>
            <w:webHidden/>
          </w:rPr>
          <w:t>24</w:t>
        </w:r>
        <w:r w:rsidRPr="00AF2257">
          <w:rPr>
            <w:noProof/>
            <w:webHidden/>
          </w:rPr>
          <w:fldChar w:fldCharType="end"/>
        </w:r>
      </w:hyperlink>
    </w:p>
    <w:p w:rsidR="00AF2257" w:rsidRPr="00AF2257" w:rsidRDefault="00AF2257">
      <w:pPr>
        <w:pStyle w:val="TOC3"/>
        <w:tabs>
          <w:tab w:val="left" w:pos="1000"/>
          <w:tab w:val="right" w:pos="10456"/>
        </w:tabs>
        <w:rPr>
          <w:rFonts w:eastAsiaTheme="minorEastAsia" w:cstheme="minorBidi"/>
          <w:noProof/>
          <w:lang w:val="en-US"/>
        </w:rPr>
      </w:pPr>
      <w:hyperlink w:anchor="_Toc349636486" w:history="1">
        <w:r w:rsidRPr="00AF2257">
          <w:rPr>
            <w:rStyle w:val="Hyperlink"/>
            <w:noProof/>
            <w:lang w:val="da-DK"/>
          </w:rPr>
          <w:t>4.4.2</w:t>
        </w:r>
        <w:r w:rsidRPr="00AF2257">
          <w:rPr>
            <w:rFonts w:eastAsiaTheme="minorEastAsia" w:cstheme="minorBidi"/>
            <w:noProof/>
            <w:lang w:val="en-US"/>
          </w:rPr>
          <w:tab/>
        </w:r>
        <w:r w:rsidRPr="00AF2257">
          <w:rPr>
            <w:rStyle w:val="Hyperlink"/>
            <w:rFonts w:ascii="Times New Roman" w:hAnsi="Times New Roman" w:cs="Times New Roman"/>
            <w:bCs/>
            <w:noProof/>
            <w:lang w:val="da-DK"/>
          </w:rPr>
          <w:t>Lov om forbrugerbeskyttelse ved erhvervelse af fast ejendom m.v</w:t>
        </w:r>
        <w:r>
          <w:rPr>
            <w:rStyle w:val="Hyperlink"/>
            <w:rFonts w:ascii="Times New Roman" w:hAnsi="Times New Roman" w:cs="Times New Roman"/>
            <w:bCs/>
            <w:noProof/>
            <w:lang w:val="da-DK"/>
          </w:rPr>
          <w:t>…………………………………………………...</w:t>
        </w:r>
        <w:r w:rsidRPr="00AF2257">
          <w:rPr>
            <w:noProof/>
            <w:webHidden/>
          </w:rPr>
          <w:tab/>
        </w:r>
        <w:r w:rsidRPr="00AF2257">
          <w:rPr>
            <w:noProof/>
            <w:webHidden/>
          </w:rPr>
          <w:fldChar w:fldCharType="begin"/>
        </w:r>
        <w:r w:rsidRPr="00AF2257">
          <w:rPr>
            <w:noProof/>
            <w:webHidden/>
          </w:rPr>
          <w:instrText xml:space="preserve"> PAGEREF _Toc349636486 \h </w:instrText>
        </w:r>
        <w:r w:rsidRPr="00AF2257">
          <w:rPr>
            <w:noProof/>
            <w:webHidden/>
          </w:rPr>
        </w:r>
        <w:r w:rsidRPr="00AF2257">
          <w:rPr>
            <w:noProof/>
            <w:webHidden/>
          </w:rPr>
          <w:fldChar w:fldCharType="separate"/>
        </w:r>
        <w:r w:rsidRPr="00AF2257">
          <w:rPr>
            <w:noProof/>
            <w:webHidden/>
          </w:rPr>
          <w:t>30</w:t>
        </w:r>
        <w:r w:rsidRPr="00AF2257">
          <w:rPr>
            <w:noProof/>
            <w:webHidden/>
          </w:rPr>
          <w:fldChar w:fldCharType="end"/>
        </w:r>
      </w:hyperlink>
    </w:p>
    <w:p w:rsidR="00AF2257" w:rsidRPr="00AF2257" w:rsidRDefault="00AF2257">
      <w:pPr>
        <w:pStyle w:val="TOC3"/>
        <w:tabs>
          <w:tab w:val="left" w:pos="1000"/>
          <w:tab w:val="right" w:pos="10456"/>
        </w:tabs>
        <w:rPr>
          <w:rFonts w:eastAsiaTheme="minorEastAsia" w:cstheme="minorBidi"/>
          <w:noProof/>
          <w:lang w:val="en-US"/>
        </w:rPr>
      </w:pPr>
      <w:hyperlink w:anchor="_Toc349636487" w:history="1">
        <w:r w:rsidRPr="00AF2257">
          <w:rPr>
            <w:rStyle w:val="Hyperlink"/>
            <w:rFonts w:ascii="Times New Roman" w:hAnsi="Times New Roman" w:cs="Times New Roman"/>
            <w:noProof/>
            <w:lang w:val="da-DK"/>
          </w:rPr>
          <w:t>4.4.3</w:t>
        </w:r>
        <w:r w:rsidRPr="00AF2257">
          <w:rPr>
            <w:rFonts w:eastAsiaTheme="minorEastAsia" w:cstheme="minorBidi"/>
            <w:noProof/>
            <w:lang w:val="en-US"/>
          </w:rPr>
          <w:tab/>
        </w:r>
        <w:r w:rsidRPr="00AF2257">
          <w:rPr>
            <w:rStyle w:val="Hyperlink"/>
            <w:rFonts w:ascii="Times New Roman" w:hAnsi="Times New Roman" w:cs="Times New Roman"/>
            <w:noProof/>
            <w:lang w:val="da-DK"/>
          </w:rPr>
          <w:t>Garantitilfælde</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_Toc349636487 \h </w:instrText>
        </w:r>
        <w:r w:rsidRPr="00AF2257">
          <w:rPr>
            <w:noProof/>
            <w:webHidden/>
          </w:rPr>
        </w:r>
        <w:r w:rsidRPr="00AF2257">
          <w:rPr>
            <w:noProof/>
            <w:webHidden/>
          </w:rPr>
          <w:fldChar w:fldCharType="separate"/>
        </w:r>
        <w:r w:rsidRPr="00AF2257">
          <w:rPr>
            <w:noProof/>
            <w:webHidden/>
          </w:rPr>
          <w:t>31</w:t>
        </w:r>
        <w:r w:rsidRPr="00AF2257">
          <w:rPr>
            <w:noProof/>
            <w:webHidden/>
          </w:rPr>
          <w:fldChar w:fldCharType="end"/>
        </w:r>
      </w:hyperlink>
    </w:p>
    <w:p w:rsidR="00AF2257" w:rsidRPr="00AF2257" w:rsidRDefault="00AF2257">
      <w:pPr>
        <w:pStyle w:val="TOC3"/>
        <w:tabs>
          <w:tab w:val="left" w:pos="1000"/>
          <w:tab w:val="right" w:pos="10456"/>
        </w:tabs>
        <w:rPr>
          <w:rFonts w:eastAsiaTheme="minorEastAsia" w:cstheme="minorBidi"/>
          <w:noProof/>
          <w:lang w:val="en-US"/>
        </w:rPr>
      </w:pPr>
      <w:hyperlink w:anchor="_Toc349636488" w:history="1">
        <w:r w:rsidRPr="00AF2257">
          <w:rPr>
            <w:rStyle w:val="Hyperlink"/>
            <w:rFonts w:ascii="Times New Roman" w:hAnsi="Times New Roman" w:cs="Times New Roman"/>
            <w:noProof/>
            <w:lang w:val="da-DK"/>
          </w:rPr>
          <w:t>4.4.4</w:t>
        </w:r>
        <w:r w:rsidRPr="00AF2257">
          <w:rPr>
            <w:rFonts w:eastAsiaTheme="minorEastAsia" w:cstheme="minorBidi"/>
            <w:noProof/>
            <w:lang w:val="en-US"/>
          </w:rPr>
          <w:tab/>
        </w:r>
        <w:r w:rsidRPr="00AF2257">
          <w:rPr>
            <w:rStyle w:val="Hyperlink"/>
            <w:rFonts w:ascii="Times New Roman" w:hAnsi="Times New Roman" w:cs="Times New Roman"/>
            <w:noProof/>
            <w:lang w:val="da-DK"/>
          </w:rPr>
          <w:t>Retsbrudssynspunktet</w:t>
        </w:r>
        <w:r>
          <w:rPr>
            <w:rStyle w:val="Hyperlink"/>
            <w:rFonts w:ascii="Times New Roman" w:hAnsi="Times New Roman" w:cs="Times New Roman"/>
            <w:noProof/>
            <w:lang w:val="da-DK"/>
          </w:rPr>
          <w:t>………………………………………………………………………………………………….</w:t>
        </w:r>
        <w:r w:rsidRPr="00AF2257">
          <w:rPr>
            <w:noProof/>
            <w:webHidden/>
          </w:rPr>
          <w:tab/>
        </w:r>
        <w:r w:rsidRPr="00AF2257">
          <w:rPr>
            <w:noProof/>
            <w:webHidden/>
          </w:rPr>
          <w:fldChar w:fldCharType="begin"/>
        </w:r>
        <w:r w:rsidRPr="00AF2257">
          <w:rPr>
            <w:noProof/>
            <w:webHidden/>
          </w:rPr>
          <w:instrText xml:space="preserve"> PAGEREF _Toc349636488 \h </w:instrText>
        </w:r>
        <w:r w:rsidRPr="00AF2257">
          <w:rPr>
            <w:noProof/>
            <w:webHidden/>
          </w:rPr>
        </w:r>
        <w:r w:rsidRPr="00AF2257">
          <w:rPr>
            <w:noProof/>
            <w:webHidden/>
          </w:rPr>
          <w:fldChar w:fldCharType="separate"/>
        </w:r>
        <w:r w:rsidRPr="00AF2257">
          <w:rPr>
            <w:noProof/>
            <w:webHidden/>
          </w:rPr>
          <w:t>33</w:t>
        </w:r>
        <w:r w:rsidRPr="00AF2257">
          <w:rPr>
            <w:noProof/>
            <w:webHidden/>
          </w:rPr>
          <w:fldChar w:fldCharType="end"/>
        </w:r>
      </w:hyperlink>
    </w:p>
    <w:p w:rsidR="00AF2257" w:rsidRPr="00AF2257" w:rsidRDefault="00AF2257">
      <w:pPr>
        <w:pStyle w:val="TOC3"/>
        <w:tabs>
          <w:tab w:val="left" w:pos="1000"/>
          <w:tab w:val="right" w:pos="10456"/>
        </w:tabs>
        <w:rPr>
          <w:rFonts w:eastAsiaTheme="minorEastAsia" w:cstheme="minorBidi"/>
          <w:noProof/>
          <w:lang w:val="en-US"/>
        </w:rPr>
      </w:pPr>
      <w:hyperlink w:anchor="_Toc349636489" w:history="1">
        <w:r w:rsidRPr="00AF2257">
          <w:rPr>
            <w:rStyle w:val="Hyperlink"/>
            <w:noProof/>
            <w:lang w:val="da-DK"/>
          </w:rPr>
          <w:t>4.4.5</w:t>
        </w:r>
        <w:r w:rsidRPr="00AF2257">
          <w:rPr>
            <w:rFonts w:eastAsiaTheme="minorEastAsia" w:cstheme="minorBidi"/>
            <w:noProof/>
            <w:lang w:val="en-US"/>
          </w:rPr>
          <w:tab/>
        </w:r>
        <w:r w:rsidRPr="00AF2257">
          <w:rPr>
            <w:rStyle w:val="Hyperlink"/>
            <w:noProof/>
            <w:lang w:val="da-DK"/>
          </w:rPr>
          <w:t>Kontraktsafhængigt retsbrudsansvar</w:t>
        </w:r>
        <w:r>
          <w:rPr>
            <w:rStyle w:val="Hyperlink"/>
            <w:noProof/>
            <w:lang w:val="da-DK"/>
          </w:rPr>
          <w:t>………………………………………………………………………………</w:t>
        </w:r>
        <w:r w:rsidRPr="00AF2257">
          <w:rPr>
            <w:noProof/>
            <w:webHidden/>
          </w:rPr>
          <w:tab/>
        </w:r>
        <w:r w:rsidRPr="00AF2257">
          <w:rPr>
            <w:noProof/>
            <w:webHidden/>
          </w:rPr>
          <w:fldChar w:fldCharType="begin"/>
        </w:r>
        <w:r w:rsidRPr="00AF2257">
          <w:rPr>
            <w:noProof/>
            <w:webHidden/>
          </w:rPr>
          <w:instrText xml:space="preserve"> PAGEREF _Toc349636489 \h </w:instrText>
        </w:r>
        <w:r w:rsidRPr="00AF2257">
          <w:rPr>
            <w:noProof/>
            <w:webHidden/>
          </w:rPr>
        </w:r>
        <w:r w:rsidRPr="00AF2257">
          <w:rPr>
            <w:noProof/>
            <w:webHidden/>
          </w:rPr>
          <w:fldChar w:fldCharType="separate"/>
        </w:r>
        <w:r w:rsidRPr="00AF2257">
          <w:rPr>
            <w:noProof/>
            <w:webHidden/>
          </w:rPr>
          <w:t>41</w:t>
        </w:r>
        <w:r w:rsidRPr="00AF2257">
          <w:rPr>
            <w:noProof/>
            <w:webHidden/>
          </w:rPr>
          <w:fldChar w:fldCharType="end"/>
        </w:r>
      </w:hyperlink>
    </w:p>
    <w:p w:rsidR="00AF2257" w:rsidRPr="00AF2257" w:rsidRDefault="00AF2257">
      <w:pPr>
        <w:pStyle w:val="TOC3"/>
        <w:tabs>
          <w:tab w:val="left" w:pos="1000"/>
          <w:tab w:val="right" w:pos="10456"/>
        </w:tabs>
        <w:rPr>
          <w:rFonts w:eastAsiaTheme="minorEastAsia" w:cstheme="minorBidi"/>
          <w:noProof/>
          <w:lang w:val="en-US"/>
        </w:rPr>
      </w:pPr>
      <w:hyperlink w:anchor="_Toc349636490" w:history="1">
        <w:r w:rsidRPr="00AF2257">
          <w:rPr>
            <w:rStyle w:val="Hyperlink"/>
            <w:noProof/>
            <w:lang w:val="da-DK"/>
          </w:rPr>
          <w:t>4.4.6</w:t>
        </w:r>
        <w:r w:rsidRPr="00AF2257">
          <w:rPr>
            <w:rFonts w:eastAsiaTheme="minorEastAsia" w:cstheme="minorBidi"/>
            <w:noProof/>
            <w:lang w:val="en-US"/>
          </w:rPr>
          <w:tab/>
        </w:r>
        <w:r w:rsidRPr="00AF2257">
          <w:rPr>
            <w:rStyle w:val="Hyperlink"/>
            <w:noProof/>
            <w:lang w:val="da-DK"/>
          </w:rPr>
          <w:t>Restitutionssynspunktet</w:t>
        </w:r>
        <w:r>
          <w:rPr>
            <w:rStyle w:val="Hyperlink"/>
            <w:noProof/>
            <w:lang w:val="da-DK"/>
          </w:rPr>
          <w:t>……………………………………………………………………………………………..</w:t>
        </w:r>
        <w:r w:rsidRPr="00AF2257">
          <w:rPr>
            <w:noProof/>
            <w:webHidden/>
          </w:rPr>
          <w:tab/>
        </w:r>
        <w:r w:rsidRPr="00AF2257">
          <w:rPr>
            <w:noProof/>
            <w:webHidden/>
          </w:rPr>
          <w:fldChar w:fldCharType="begin"/>
        </w:r>
        <w:r w:rsidRPr="00AF2257">
          <w:rPr>
            <w:noProof/>
            <w:webHidden/>
          </w:rPr>
          <w:instrText xml:space="preserve"> PAGEREF _Toc349636490 \h </w:instrText>
        </w:r>
        <w:r w:rsidRPr="00AF2257">
          <w:rPr>
            <w:noProof/>
            <w:webHidden/>
          </w:rPr>
        </w:r>
        <w:r w:rsidRPr="00AF2257">
          <w:rPr>
            <w:noProof/>
            <w:webHidden/>
          </w:rPr>
          <w:fldChar w:fldCharType="separate"/>
        </w:r>
        <w:r w:rsidRPr="00AF2257">
          <w:rPr>
            <w:noProof/>
            <w:webHidden/>
          </w:rPr>
          <w:t>47</w:t>
        </w:r>
        <w:r w:rsidRPr="00AF2257">
          <w:rPr>
            <w:noProof/>
            <w:webHidden/>
          </w:rPr>
          <w:fldChar w:fldCharType="end"/>
        </w:r>
      </w:hyperlink>
    </w:p>
    <w:p w:rsidR="00AF2257" w:rsidRPr="00AF2257" w:rsidRDefault="00AF2257">
      <w:pPr>
        <w:pStyle w:val="TOC1"/>
        <w:tabs>
          <w:tab w:val="left" w:pos="400"/>
          <w:tab w:val="right" w:pos="10456"/>
        </w:tabs>
        <w:rPr>
          <w:rFonts w:asciiTheme="minorHAnsi" w:eastAsiaTheme="minorEastAsia" w:hAnsiTheme="minorHAnsi" w:cstheme="minorBidi"/>
          <w:b w:val="0"/>
          <w:bCs w:val="0"/>
          <w:caps w:val="0"/>
          <w:noProof/>
          <w:sz w:val="20"/>
          <w:szCs w:val="20"/>
          <w:lang w:val="en-US"/>
        </w:rPr>
      </w:pPr>
      <w:hyperlink w:anchor="_Toc349636491" w:history="1">
        <w:r w:rsidRPr="00AF2257">
          <w:rPr>
            <w:rStyle w:val="Hyperlink"/>
            <w:rFonts w:ascii="Times New Roman" w:hAnsi="Times New Roman" w:cs="Times New Roman"/>
            <w:noProof/>
            <w:sz w:val="20"/>
            <w:szCs w:val="20"/>
            <w:lang w:val="da-DK"/>
          </w:rPr>
          <w:t>5</w:t>
        </w:r>
        <w:r w:rsidRPr="00AF2257">
          <w:rPr>
            <w:rFonts w:asciiTheme="minorHAnsi" w:eastAsiaTheme="minorEastAsia" w:hAnsiTheme="minorHAnsi" w:cstheme="minorBidi"/>
            <w:b w:val="0"/>
            <w:bCs w:val="0"/>
            <w:caps w:val="0"/>
            <w:noProof/>
            <w:sz w:val="20"/>
            <w:szCs w:val="20"/>
            <w:lang w:val="en-US"/>
          </w:rPr>
          <w:tab/>
        </w:r>
        <w:r w:rsidRPr="00AF2257">
          <w:rPr>
            <w:rStyle w:val="Hyperlink"/>
            <w:rFonts w:ascii="Times New Roman" w:hAnsi="Times New Roman" w:cs="Times New Roman"/>
            <w:noProof/>
            <w:sz w:val="20"/>
            <w:szCs w:val="20"/>
            <w:lang w:val="da-DK"/>
          </w:rPr>
          <w:t>Retspolitiske problemstillinger ved indrømmelsen af springende regres</w:t>
        </w:r>
        <w:r>
          <w:rPr>
            <w:rStyle w:val="Hyperlink"/>
            <w:rFonts w:ascii="Times New Roman" w:hAnsi="Times New Roman" w:cs="Times New Roman"/>
            <w:noProof/>
            <w:sz w:val="20"/>
            <w:szCs w:val="20"/>
            <w:lang w:val="da-DK"/>
          </w:rPr>
          <w:t>……………..</w:t>
        </w:r>
        <w:r w:rsidRPr="00AF2257">
          <w:rPr>
            <w:noProof/>
            <w:webHidden/>
            <w:sz w:val="20"/>
            <w:szCs w:val="20"/>
          </w:rPr>
          <w:tab/>
        </w:r>
        <w:r w:rsidRPr="00AF2257">
          <w:rPr>
            <w:noProof/>
            <w:webHidden/>
            <w:sz w:val="20"/>
            <w:szCs w:val="20"/>
          </w:rPr>
          <w:fldChar w:fldCharType="begin"/>
        </w:r>
        <w:r w:rsidRPr="00AF2257">
          <w:rPr>
            <w:noProof/>
            <w:webHidden/>
            <w:sz w:val="20"/>
            <w:szCs w:val="20"/>
          </w:rPr>
          <w:instrText xml:space="preserve"> PAGEREF _Toc349636491 \h </w:instrText>
        </w:r>
        <w:r w:rsidRPr="00AF2257">
          <w:rPr>
            <w:noProof/>
            <w:webHidden/>
            <w:sz w:val="20"/>
            <w:szCs w:val="20"/>
          </w:rPr>
        </w:r>
        <w:r w:rsidRPr="00AF2257">
          <w:rPr>
            <w:noProof/>
            <w:webHidden/>
            <w:sz w:val="20"/>
            <w:szCs w:val="20"/>
          </w:rPr>
          <w:fldChar w:fldCharType="separate"/>
        </w:r>
        <w:r w:rsidRPr="00AF2257">
          <w:rPr>
            <w:noProof/>
            <w:webHidden/>
            <w:sz w:val="20"/>
            <w:szCs w:val="20"/>
          </w:rPr>
          <w:t>49</w:t>
        </w:r>
        <w:r w:rsidRPr="00AF2257">
          <w:rPr>
            <w:noProof/>
            <w:webHidden/>
            <w:sz w:val="20"/>
            <w:szCs w:val="20"/>
          </w:rPr>
          <w:fldChar w:fldCharType="end"/>
        </w:r>
      </w:hyperlink>
    </w:p>
    <w:p w:rsidR="00AF2257" w:rsidRPr="00AF2257" w:rsidRDefault="00AF2257">
      <w:pPr>
        <w:pStyle w:val="TOC2"/>
        <w:tabs>
          <w:tab w:val="left" w:pos="600"/>
          <w:tab w:val="right" w:pos="10456"/>
        </w:tabs>
        <w:rPr>
          <w:rFonts w:eastAsiaTheme="minorEastAsia" w:cstheme="minorBidi"/>
          <w:b w:val="0"/>
          <w:bCs w:val="0"/>
          <w:noProof/>
          <w:lang w:val="en-US"/>
        </w:rPr>
      </w:pPr>
      <w:hyperlink w:anchor="_Toc349636492" w:history="1">
        <w:r w:rsidRPr="00AF2257">
          <w:rPr>
            <w:rStyle w:val="Hyperlink"/>
            <w:rFonts w:ascii="Times New Roman" w:hAnsi="Times New Roman" w:cs="Times New Roman"/>
            <w:noProof/>
            <w:lang w:val="da-DK"/>
          </w:rPr>
          <w:t>5.1</w:t>
        </w:r>
        <w:r w:rsidRPr="00AF2257">
          <w:rPr>
            <w:rFonts w:eastAsiaTheme="minorEastAsia" w:cstheme="minorBidi"/>
            <w:b w:val="0"/>
            <w:bCs w:val="0"/>
            <w:noProof/>
            <w:lang w:val="en-US"/>
          </w:rPr>
          <w:tab/>
        </w:r>
        <w:r w:rsidRPr="00AF2257">
          <w:rPr>
            <w:rStyle w:val="Hyperlink"/>
            <w:rFonts w:ascii="Times New Roman" w:hAnsi="Times New Roman" w:cs="Times New Roman"/>
            <w:noProof/>
            <w:lang w:val="da-DK"/>
          </w:rPr>
          <w:t>Opsummering</w:t>
        </w:r>
        <w:r w:rsidRPr="00AF2257">
          <w:rPr>
            <w:noProof/>
            <w:webHidden/>
          </w:rPr>
          <w:tab/>
        </w:r>
        <w:r>
          <w:rPr>
            <w:noProof/>
            <w:webHidden/>
          </w:rPr>
          <w:t>.......................................................................................................................................................</w:t>
        </w:r>
        <w:r w:rsidRPr="00AF2257">
          <w:rPr>
            <w:noProof/>
            <w:webHidden/>
          </w:rPr>
          <w:fldChar w:fldCharType="begin"/>
        </w:r>
        <w:r w:rsidRPr="00AF2257">
          <w:rPr>
            <w:noProof/>
            <w:webHidden/>
          </w:rPr>
          <w:instrText xml:space="preserve"> PAGEREF _Toc349636492 \h </w:instrText>
        </w:r>
        <w:r w:rsidRPr="00AF2257">
          <w:rPr>
            <w:noProof/>
            <w:webHidden/>
          </w:rPr>
        </w:r>
        <w:r w:rsidRPr="00AF2257">
          <w:rPr>
            <w:noProof/>
            <w:webHidden/>
          </w:rPr>
          <w:fldChar w:fldCharType="separate"/>
        </w:r>
        <w:r w:rsidRPr="00AF2257">
          <w:rPr>
            <w:noProof/>
            <w:webHidden/>
          </w:rPr>
          <w:t>51</w:t>
        </w:r>
        <w:r w:rsidRPr="00AF2257">
          <w:rPr>
            <w:noProof/>
            <w:webHidden/>
          </w:rPr>
          <w:fldChar w:fldCharType="end"/>
        </w:r>
      </w:hyperlink>
    </w:p>
    <w:p w:rsidR="00AF2257" w:rsidRPr="00AF2257" w:rsidRDefault="00AF2257">
      <w:pPr>
        <w:pStyle w:val="TOC1"/>
        <w:tabs>
          <w:tab w:val="left" w:pos="400"/>
          <w:tab w:val="right" w:pos="10456"/>
        </w:tabs>
        <w:rPr>
          <w:rFonts w:asciiTheme="minorHAnsi" w:eastAsiaTheme="minorEastAsia" w:hAnsiTheme="minorHAnsi" w:cstheme="minorBidi"/>
          <w:b w:val="0"/>
          <w:bCs w:val="0"/>
          <w:caps w:val="0"/>
          <w:noProof/>
          <w:sz w:val="20"/>
          <w:szCs w:val="20"/>
          <w:lang w:val="en-US"/>
        </w:rPr>
      </w:pPr>
      <w:hyperlink w:anchor="_Toc349636493" w:history="1">
        <w:r w:rsidRPr="00AF2257">
          <w:rPr>
            <w:rStyle w:val="Hyperlink"/>
            <w:rFonts w:ascii="Times New Roman" w:hAnsi="Times New Roman" w:cs="Times New Roman"/>
            <w:noProof/>
            <w:sz w:val="20"/>
            <w:szCs w:val="20"/>
            <w:lang w:val="da-DK"/>
          </w:rPr>
          <w:t>6</w:t>
        </w:r>
        <w:r w:rsidRPr="00AF2257">
          <w:rPr>
            <w:rFonts w:asciiTheme="minorHAnsi" w:eastAsiaTheme="minorEastAsia" w:hAnsiTheme="minorHAnsi" w:cstheme="minorBidi"/>
            <w:b w:val="0"/>
            <w:bCs w:val="0"/>
            <w:caps w:val="0"/>
            <w:noProof/>
            <w:sz w:val="20"/>
            <w:szCs w:val="20"/>
            <w:lang w:val="en-US"/>
          </w:rPr>
          <w:tab/>
        </w:r>
        <w:r w:rsidRPr="00AF2257">
          <w:rPr>
            <w:rStyle w:val="Hyperlink"/>
            <w:rFonts w:ascii="Times New Roman" w:hAnsi="Times New Roman" w:cs="Times New Roman"/>
            <w:noProof/>
            <w:sz w:val="20"/>
            <w:szCs w:val="20"/>
            <w:lang w:val="da-DK"/>
          </w:rPr>
          <w:t>Konklusion</w:t>
        </w:r>
        <w:r>
          <w:rPr>
            <w:rStyle w:val="Hyperlink"/>
            <w:rFonts w:ascii="Times New Roman" w:hAnsi="Times New Roman" w:cs="Times New Roman"/>
            <w:noProof/>
            <w:sz w:val="20"/>
            <w:szCs w:val="20"/>
            <w:lang w:val="da-DK"/>
          </w:rPr>
          <w:t>……………………………………………………………………………………………………………….</w:t>
        </w:r>
        <w:r w:rsidRPr="00AF2257">
          <w:rPr>
            <w:noProof/>
            <w:webHidden/>
            <w:sz w:val="20"/>
            <w:szCs w:val="20"/>
          </w:rPr>
          <w:tab/>
        </w:r>
        <w:r w:rsidRPr="00AF2257">
          <w:rPr>
            <w:noProof/>
            <w:webHidden/>
            <w:sz w:val="20"/>
            <w:szCs w:val="20"/>
          </w:rPr>
          <w:fldChar w:fldCharType="begin"/>
        </w:r>
        <w:r w:rsidRPr="00AF2257">
          <w:rPr>
            <w:noProof/>
            <w:webHidden/>
            <w:sz w:val="20"/>
            <w:szCs w:val="20"/>
          </w:rPr>
          <w:instrText xml:space="preserve"> PAGEREF _Toc349636493 \h </w:instrText>
        </w:r>
        <w:r w:rsidRPr="00AF2257">
          <w:rPr>
            <w:noProof/>
            <w:webHidden/>
            <w:sz w:val="20"/>
            <w:szCs w:val="20"/>
          </w:rPr>
        </w:r>
        <w:r w:rsidRPr="00AF2257">
          <w:rPr>
            <w:noProof/>
            <w:webHidden/>
            <w:sz w:val="20"/>
            <w:szCs w:val="20"/>
          </w:rPr>
          <w:fldChar w:fldCharType="separate"/>
        </w:r>
        <w:r w:rsidRPr="00AF2257">
          <w:rPr>
            <w:noProof/>
            <w:webHidden/>
            <w:sz w:val="20"/>
            <w:szCs w:val="20"/>
          </w:rPr>
          <w:t>52</w:t>
        </w:r>
        <w:r w:rsidRPr="00AF2257">
          <w:rPr>
            <w:noProof/>
            <w:webHidden/>
            <w:sz w:val="20"/>
            <w:szCs w:val="20"/>
          </w:rPr>
          <w:fldChar w:fldCharType="end"/>
        </w:r>
      </w:hyperlink>
    </w:p>
    <w:p w:rsidR="00AF2257" w:rsidRPr="00AF2257" w:rsidRDefault="00AF2257">
      <w:pPr>
        <w:pStyle w:val="TOC1"/>
        <w:tabs>
          <w:tab w:val="left" w:pos="400"/>
          <w:tab w:val="right" w:pos="10456"/>
        </w:tabs>
        <w:rPr>
          <w:rFonts w:asciiTheme="minorHAnsi" w:eastAsiaTheme="minorEastAsia" w:hAnsiTheme="minorHAnsi" w:cstheme="minorBidi"/>
          <w:b w:val="0"/>
          <w:bCs w:val="0"/>
          <w:caps w:val="0"/>
          <w:noProof/>
          <w:sz w:val="20"/>
          <w:szCs w:val="20"/>
          <w:lang w:val="en-US"/>
        </w:rPr>
      </w:pPr>
      <w:hyperlink w:anchor="_Toc349636494" w:history="1">
        <w:r w:rsidRPr="00AF2257">
          <w:rPr>
            <w:rStyle w:val="Hyperlink"/>
            <w:rFonts w:ascii="Times New Roman" w:hAnsi="Times New Roman" w:cs="Times New Roman"/>
            <w:noProof/>
            <w:sz w:val="20"/>
            <w:szCs w:val="20"/>
            <w:lang w:val="da-DK"/>
          </w:rPr>
          <w:t>7</w:t>
        </w:r>
        <w:r w:rsidRPr="00AF2257">
          <w:rPr>
            <w:rFonts w:asciiTheme="minorHAnsi" w:eastAsiaTheme="minorEastAsia" w:hAnsiTheme="minorHAnsi" w:cstheme="minorBidi"/>
            <w:b w:val="0"/>
            <w:bCs w:val="0"/>
            <w:caps w:val="0"/>
            <w:noProof/>
            <w:sz w:val="20"/>
            <w:szCs w:val="20"/>
            <w:lang w:val="en-US"/>
          </w:rPr>
          <w:tab/>
        </w:r>
        <w:r w:rsidRPr="00AF2257">
          <w:rPr>
            <w:rStyle w:val="Hyperlink"/>
            <w:rFonts w:ascii="Times New Roman" w:hAnsi="Times New Roman" w:cs="Times New Roman"/>
            <w:noProof/>
            <w:sz w:val="20"/>
            <w:szCs w:val="20"/>
            <w:lang w:val="da-DK"/>
          </w:rPr>
          <w:t>Perspektivering</w:t>
        </w:r>
        <w:r>
          <w:rPr>
            <w:rStyle w:val="Hyperlink"/>
            <w:rFonts w:ascii="Times New Roman" w:hAnsi="Times New Roman" w:cs="Times New Roman"/>
            <w:noProof/>
            <w:sz w:val="20"/>
            <w:szCs w:val="20"/>
            <w:lang w:val="da-DK"/>
          </w:rPr>
          <w:t>………………………………………………………………………………………………………..</w:t>
        </w:r>
        <w:r w:rsidRPr="00AF2257">
          <w:rPr>
            <w:noProof/>
            <w:webHidden/>
            <w:sz w:val="20"/>
            <w:szCs w:val="20"/>
          </w:rPr>
          <w:tab/>
        </w:r>
        <w:r w:rsidRPr="00AF2257">
          <w:rPr>
            <w:noProof/>
            <w:webHidden/>
            <w:sz w:val="20"/>
            <w:szCs w:val="20"/>
          </w:rPr>
          <w:fldChar w:fldCharType="begin"/>
        </w:r>
        <w:r w:rsidRPr="00AF2257">
          <w:rPr>
            <w:noProof/>
            <w:webHidden/>
            <w:sz w:val="20"/>
            <w:szCs w:val="20"/>
          </w:rPr>
          <w:instrText xml:space="preserve"> PAGEREF _Toc349636494 \h </w:instrText>
        </w:r>
        <w:r w:rsidRPr="00AF2257">
          <w:rPr>
            <w:noProof/>
            <w:webHidden/>
            <w:sz w:val="20"/>
            <w:szCs w:val="20"/>
          </w:rPr>
        </w:r>
        <w:r w:rsidRPr="00AF2257">
          <w:rPr>
            <w:noProof/>
            <w:webHidden/>
            <w:sz w:val="20"/>
            <w:szCs w:val="20"/>
          </w:rPr>
          <w:fldChar w:fldCharType="separate"/>
        </w:r>
        <w:r w:rsidRPr="00AF2257">
          <w:rPr>
            <w:noProof/>
            <w:webHidden/>
            <w:sz w:val="20"/>
            <w:szCs w:val="20"/>
          </w:rPr>
          <w:t>54</w:t>
        </w:r>
        <w:r w:rsidRPr="00AF2257">
          <w:rPr>
            <w:noProof/>
            <w:webHidden/>
            <w:sz w:val="20"/>
            <w:szCs w:val="20"/>
          </w:rPr>
          <w:fldChar w:fldCharType="end"/>
        </w:r>
      </w:hyperlink>
    </w:p>
    <w:p w:rsidR="001A3B1F" w:rsidRPr="005B0340" w:rsidRDefault="008C185C" w:rsidP="0052639E">
      <w:pPr>
        <w:autoSpaceDE w:val="0"/>
        <w:autoSpaceDN w:val="0"/>
        <w:adjustRightInd w:val="0"/>
        <w:jc w:val="both"/>
        <w:rPr>
          <w:rFonts w:ascii="Times New Roman" w:hAnsi="Times New Roman" w:cs="Times New Roman"/>
          <w:b/>
          <w:bCs/>
          <w:color w:val="000000"/>
          <w:sz w:val="24"/>
          <w:szCs w:val="24"/>
          <w:lang w:val="da-DK"/>
        </w:rPr>
      </w:pPr>
      <w:r w:rsidRPr="00AF2257">
        <w:rPr>
          <w:rFonts w:ascii="Times New Roman" w:hAnsi="Times New Roman" w:cs="Times New Roman"/>
          <w:b/>
          <w:bCs/>
          <w:color w:val="000000"/>
          <w:lang w:val="da-DK"/>
        </w:rPr>
        <w:fldChar w:fldCharType="end"/>
      </w:r>
    </w:p>
    <w:p w:rsidR="001A3B1F" w:rsidRPr="005B0340" w:rsidRDefault="001A3B1F" w:rsidP="00C22AD5">
      <w:pPr>
        <w:autoSpaceDE w:val="0"/>
        <w:autoSpaceDN w:val="0"/>
        <w:adjustRightInd w:val="0"/>
        <w:spacing w:line="360" w:lineRule="auto"/>
        <w:jc w:val="both"/>
        <w:rPr>
          <w:rFonts w:ascii="Times New Roman" w:hAnsi="Times New Roman" w:cs="Times New Roman"/>
          <w:b/>
          <w:bCs/>
          <w:color w:val="000000"/>
          <w:sz w:val="24"/>
          <w:szCs w:val="24"/>
          <w:lang w:val="da-DK"/>
        </w:rPr>
      </w:pPr>
    </w:p>
    <w:p w:rsidR="001A3B1F" w:rsidRPr="00D4248C" w:rsidRDefault="00D64DA7" w:rsidP="00D4248C">
      <w:pPr>
        <w:pStyle w:val="Heading1"/>
        <w:rPr>
          <w:rFonts w:ascii="Times New Roman" w:hAnsi="Times New Roman" w:cs="Times New Roman"/>
          <w:b/>
          <w:sz w:val="28"/>
          <w:szCs w:val="28"/>
        </w:rPr>
      </w:pPr>
      <w:bookmarkStart w:id="1" w:name="_Toc349636463"/>
      <w:proofErr w:type="spellStart"/>
      <w:r w:rsidRPr="00D4248C">
        <w:rPr>
          <w:rFonts w:ascii="Times New Roman" w:hAnsi="Times New Roman" w:cs="Times New Roman"/>
          <w:b/>
          <w:sz w:val="28"/>
          <w:szCs w:val="28"/>
        </w:rPr>
        <w:lastRenderedPageBreak/>
        <w:t>Indledning</w:t>
      </w:r>
      <w:bookmarkEnd w:id="1"/>
      <w:proofErr w:type="spellEnd"/>
    </w:p>
    <w:p w:rsidR="00C321E9" w:rsidRPr="005B0340" w:rsidRDefault="00C321E9" w:rsidP="00C22AD5">
      <w:pPr>
        <w:autoSpaceDE w:val="0"/>
        <w:autoSpaceDN w:val="0"/>
        <w:adjustRightInd w:val="0"/>
        <w:spacing w:line="360" w:lineRule="auto"/>
        <w:jc w:val="both"/>
        <w:rPr>
          <w:rFonts w:ascii="Times New Roman" w:hAnsi="Times New Roman" w:cs="Times New Roman"/>
          <w:b/>
          <w:bCs/>
          <w:color w:val="000000"/>
          <w:sz w:val="28"/>
          <w:szCs w:val="28"/>
          <w:lang w:val="da-DK"/>
        </w:rPr>
      </w:pPr>
    </w:p>
    <w:p w:rsidR="00284465" w:rsidRDefault="006A0C91"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Køb af fast ejendom, vil</w:t>
      </w:r>
      <w:r w:rsidR="00284465">
        <w:rPr>
          <w:rFonts w:ascii="Times New Roman" w:hAnsi="Times New Roman" w:cs="Times New Roman"/>
          <w:color w:val="000000"/>
          <w:sz w:val="24"/>
          <w:szCs w:val="24"/>
          <w:lang w:val="da-DK"/>
        </w:rPr>
        <w:t xml:space="preserve"> som ved al andet </w:t>
      </w:r>
      <w:r>
        <w:rPr>
          <w:rFonts w:ascii="Times New Roman" w:hAnsi="Times New Roman" w:cs="Times New Roman"/>
          <w:color w:val="000000"/>
          <w:sz w:val="24"/>
          <w:szCs w:val="24"/>
          <w:lang w:val="da-DK"/>
        </w:rPr>
        <w:t>køb, have</w:t>
      </w:r>
      <w:r w:rsidR="00284465">
        <w:rPr>
          <w:rFonts w:ascii="Times New Roman" w:hAnsi="Times New Roman" w:cs="Times New Roman"/>
          <w:color w:val="000000"/>
          <w:sz w:val="24"/>
          <w:szCs w:val="24"/>
          <w:lang w:val="da-DK"/>
        </w:rPr>
        <w:t xml:space="preserve"> en mulighed for at købet</w:t>
      </w:r>
      <w:r w:rsidR="00F00BFB">
        <w:rPr>
          <w:rFonts w:ascii="Times New Roman" w:hAnsi="Times New Roman" w:cs="Times New Roman"/>
          <w:color w:val="000000"/>
          <w:sz w:val="24"/>
          <w:szCs w:val="24"/>
          <w:lang w:val="da-DK"/>
        </w:rPr>
        <w:t xml:space="preserve"> – det vil sige</w:t>
      </w:r>
      <w:r w:rsidR="00284465">
        <w:rPr>
          <w:rFonts w:ascii="Times New Roman" w:hAnsi="Times New Roman" w:cs="Times New Roman"/>
          <w:color w:val="000000"/>
          <w:sz w:val="24"/>
          <w:szCs w:val="24"/>
          <w:lang w:val="da-DK"/>
        </w:rPr>
        <w:t xml:space="preserve"> ejendommen lider af en mangel. I en sådan situation er det relevant at vide </w:t>
      </w:r>
      <w:r w:rsidR="00A32300">
        <w:rPr>
          <w:rFonts w:ascii="Times New Roman" w:hAnsi="Times New Roman" w:cs="Times New Roman"/>
          <w:color w:val="000000"/>
          <w:sz w:val="24"/>
          <w:szCs w:val="24"/>
          <w:lang w:val="da-DK"/>
        </w:rPr>
        <w:t>hvem, man som køber kan rette sit</w:t>
      </w:r>
      <w:r w:rsidR="00284465">
        <w:rPr>
          <w:rFonts w:ascii="Times New Roman" w:hAnsi="Times New Roman" w:cs="Times New Roman"/>
          <w:color w:val="000000"/>
          <w:sz w:val="24"/>
          <w:szCs w:val="24"/>
          <w:lang w:val="da-DK"/>
        </w:rPr>
        <w:t xml:space="preserve"> krav imod. Den umiddelbare opfattelse vil være at dette krav skal rettes imod købers sælger, men hvis det ikke er muligt</w:t>
      </w:r>
      <w:r>
        <w:rPr>
          <w:rFonts w:ascii="Times New Roman" w:hAnsi="Times New Roman" w:cs="Times New Roman"/>
          <w:color w:val="000000"/>
          <w:sz w:val="24"/>
          <w:szCs w:val="24"/>
          <w:lang w:val="da-DK"/>
        </w:rPr>
        <w:t xml:space="preserve"> for eksempel på grund af en etableret</w:t>
      </w:r>
      <w:r w:rsidR="00284465">
        <w:rPr>
          <w:rFonts w:ascii="Times New Roman" w:hAnsi="Times New Roman" w:cs="Times New Roman"/>
          <w:color w:val="000000"/>
          <w:sz w:val="24"/>
          <w:szCs w:val="24"/>
          <w:lang w:val="da-DK"/>
        </w:rPr>
        <w:t xml:space="preserve"> ansvarsfraskrivelse</w:t>
      </w:r>
      <w:r>
        <w:rPr>
          <w:rFonts w:ascii="Times New Roman" w:hAnsi="Times New Roman" w:cs="Times New Roman"/>
          <w:color w:val="000000"/>
          <w:sz w:val="24"/>
          <w:szCs w:val="24"/>
          <w:lang w:val="da-DK"/>
        </w:rPr>
        <w:t>, sælgers konkurs eller anden begrænsning</w:t>
      </w:r>
      <w:r w:rsidR="00284465">
        <w:rPr>
          <w:rFonts w:ascii="Times New Roman" w:hAnsi="Times New Roman" w:cs="Times New Roman"/>
          <w:color w:val="000000"/>
          <w:sz w:val="24"/>
          <w:szCs w:val="24"/>
          <w:lang w:val="da-DK"/>
        </w:rPr>
        <w:t>, så vil det være relevant at vide, hvorvidt</w:t>
      </w:r>
      <w:r w:rsidR="00A32300">
        <w:rPr>
          <w:rFonts w:ascii="Times New Roman" w:hAnsi="Times New Roman" w:cs="Times New Roman"/>
          <w:color w:val="000000"/>
          <w:sz w:val="24"/>
          <w:szCs w:val="24"/>
          <w:lang w:val="da-DK"/>
        </w:rPr>
        <w:t xml:space="preserve"> </w:t>
      </w:r>
      <w:r w:rsidR="00284465">
        <w:rPr>
          <w:rFonts w:ascii="Times New Roman" w:hAnsi="Times New Roman" w:cs="Times New Roman"/>
          <w:color w:val="000000"/>
          <w:sz w:val="24"/>
          <w:szCs w:val="24"/>
          <w:lang w:val="da-DK"/>
        </w:rPr>
        <w:t>kravet kan rettes imod sælgers</w:t>
      </w:r>
      <w:r w:rsidR="00A32300">
        <w:rPr>
          <w:rFonts w:ascii="Times New Roman" w:hAnsi="Times New Roman" w:cs="Times New Roman"/>
          <w:color w:val="000000"/>
          <w:sz w:val="24"/>
          <w:szCs w:val="24"/>
          <w:lang w:val="da-DK"/>
        </w:rPr>
        <w:t>,</w:t>
      </w:r>
      <w:r w:rsidR="00284465">
        <w:rPr>
          <w:rFonts w:ascii="Times New Roman" w:hAnsi="Times New Roman" w:cs="Times New Roman"/>
          <w:color w:val="000000"/>
          <w:sz w:val="24"/>
          <w:szCs w:val="24"/>
          <w:lang w:val="da-DK"/>
        </w:rPr>
        <w:t xml:space="preserve"> sælger</w:t>
      </w:r>
      <w:r w:rsidR="00AE5DB8">
        <w:rPr>
          <w:rFonts w:ascii="Times New Roman" w:hAnsi="Times New Roman" w:cs="Times New Roman"/>
          <w:color w:val="000000"/>
          <w:sz w:val="24"/>
          <w:szCs w:val="24"/>
          <w:lang w:val="da-DK"/>
        </w:rPr>
        <w:t xml:space="preserve"> (sælgers hjemmelsmand)</w:t>
      </w:r>
      <w:r w:rsidR="00284465">
        <w:rPr>
          <w:rFonts w:ascii="Times New Roman" w:hAnsi="Times New Roman" w:cs="Times New Roman"/>
          <w:color w:val="000000"/>
          <w:sz w:val="24"/>
          <w:szCs w:val="24"/>
          <w:lang w:val="da-DK"/>
        </w:rPr>
        <w:t xml:space="preserve">. </w:t>
      </w:r>
    </w:p>
    <w:p w:rsidR="00284465" w:rsidRDefault="00A32300"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Netop ovenstående problemstilling relaterer sig til det</w:t>
      </w:r>
      <w:r w:rsidR="006A0C91">
        <w:rPr>
          <w:rFonts w:ascii="Times New Roman" w:hAnsi="Times New Roman" w:cs="Times New Roman"/>
          <w:color w:val="000000"/>
          <w:sz w:val="24"/>
          <w:szCs w:val="24"/>
          <w:lang w:val="da-DK"/>
        </w:rPr>
        <w:t>,</w:t>
      </w:r>
      <w:r>
        <w:rPr>
          <w:rFonts w:ascii="Times New Roman" w:hAnsi="Times New Roman" w:cs="Times New Roman"/>
          <w:color w:val="000000"/>
          <w:sz w:val="24"/>
          <w:szCs w:val="24"/>
          <w:lang w:val="da-DK"/>
        </w:rPr>
        <w:t xml:space="preserve"> som i juridisk l</w:t>
      </w:r>
      <w:r w:rsidR="006A0C91">
        <w:rPr>
          <w:rFonts w:ascii="Times New Roman" w:hAnsi="Times New Roman" w:cs="Times New Roman"/>
          <w:color w:val="000000"/>
          <w:sz w:val="24"/>
          <w:szCs w:val="24"/>
          <w:lang w:val="da-DK"/>
        </w:rPr>
        <w:t>itteratur betegnes</w:t>
      </w:r>
      <w:r>
        <w:rPr>
          <w:rFonts w:ascii="Times New Roman" w:hAnsi="Times New Roman" w:cs="Times New Roman"/>
          <w:color w:val="000000"/>
          <w:sz w:val="24"/>
          <w:szCs w:val="24"/>
          <w:lang w:val="da-DK"/>
        </w:rPr>
        <w:t xml:space="preserve"> som direkte krav. </w:t>
      </w:r>
      <w:r w:rsidR="00284465">
        <w:rPr>
          <w:rFonts w:ascii="Times New Roman" w:hAnsi="Times New Roman" w:cs="Times New Roman"/>
          <w:color w:val="000000"/>
          <w:sz w:val="24"/>
          <w:szCs w:val="24"/>
          <w:lang w:val="da-DK"/>
        </w:rPr>
        <w:t xml:space="preserve"> </w:t>
      </w:r>
    </w:p>
    <w:p w:rsidR="00D54AE5" w:rsidRPr="005B0340" w:rsidRDefault="00AD5680"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Direkte krav eller</w:t>
      </w:r>
      <w:r w:rsidR="002A4BB7" w:rsidRPr="005B0340">
        <w:rPr>
          <w:rFonts w:ascii="Times New Roman" w:hAnsi="Times New Roman" w:cs="Times New Roman"/>
          <w:color w:val="000000"/>
          <w:sz w:val="24"/>
          <w:szCs w:val="24"/>
          <w:lang w:val="da-DK"/>
        </w:rPr>
        <w:t xml:space="preserve"> b</w:t>
      </w:r>
      <w:r w:rsidR="009F5949" w:rsidRPr="005B0340">
        <w:rPr>
          <w:rFonts w:ascii="Times New Roman" w:hAnsi="Times New Roman" w:cs="Times New Roman"/>
          <w:color w:val="000000"/>
          <w:sz w:val="24"/>
          <w:szCs w:val="24"/>
          <w:lang w:val="da-DK"/>
        </w:rPr>
        <w:t>egrebet</w:t>
      </w:r>
      <w:r w:rsidRPr="005B0340">
        <w:rPr>
          <w:rFonts w:ascii="Times New Roman" w:hAnsi="Times New Roman" w:cs="Times New Roman"/>
          <w:color w:val="000000"/>
          <w:sz w:val="24"/>
          <w:szCs w:val="24"/>
          <w:lang w:val="da-DK"/>
        </w:rPr>
        <w:t xml:space="preserve"> springende regres’ problematik</w:t>
      </w:r>
      <w:r w:rsidR="00D54AE5" w:rsidRPr="005B0340">
        <w:rPr>
          <w:rFonts w:ascii="Times New Roman" w:hAnsi="Times New Roman" w:cs="Times New Roman"/>
          <w:color w:val="000000"/>
          <w:sz w:val="24"/>
          <w:szCs w:val="24"/>
          <w:lang w:val="da-DK"/>
        </w:rPr>
        <w:t xml:space="preserve"> omfatter</w:t>
      </w:r>
      <w:r w:rsidR="00A32300">
        <w:rPr>
          <w:rFonts w:ascii="Times New Roman" w:hAnsi="Times New Roman" w:cs="Times New Roman"/>
          <w:color w:val="000000"/>
          <w:sz w:val="24"/>
          <w:szCs w:val="24"/>
          <w:lang w:val="da-DK"/>
        </w:rPr>
        <w:t xml:space="preserve"> netop</w:t>
      </w:r>
      <w:r w:rsidR="00D54AE5" w:rsidRPr="005B0340">
        <w:rPr>
          <w:rFonts w:ascii="Times New Roman" w:hAnsi="Times New Roman" w:cs="Times New Roman"/>
          <w:color w:val="000000"/>
          <w:sz w:val="24"/>
          <w:szCs w:val="24"/>
          <w:lang w:val="da-DK"/>
        </w:rPr>
        <w:t xml:space="preserve"> det forhold, hvor</w:t>
      </w:r>
      <w:r w:rsidR="001A3B1F" w:rsidRPr="005B0340">
        <w:rPr>
          <w:rFonts w:ascii="Times New Roman" w:hAnsi="Times New Roman" w:cs="Times New Roman"/>
          <w:color w:val="000000"/>
          <w:sz w:val="24"/>
          <w:szCs w:val="24"/>
          <w:lang w:val="da-DK"/>
        </w:rPr>
        <w:t xml:space="preserve"> en køber af fast ejendom kan påberåbe sig en mange</w:t>
      </w:r>
      <w:r w:rsidR="00D54AE5" w:rsidRPr="005B0340">
        <w:rPr>
          <w:rFonts w:ascii="Times New Roman" w:hAnsi="Times New Roman" w:cs="Times New Roman"/>
          <w:color w:val="000000"/>
          <w:sz w:val="24"/>
          <w:szCs w:val="24"/>
          <w:lang w:val="da-DK"/>
        </w:rPr>
        <w:t xml:space="preserve">l over for sælgers hjemmelsmand. </w:t>
      </w:r>
    </w:p>
    <w:p w:rsidR="005B1039" w:rsidRPr="005B0340" w:rsidRDefault="00D54AE5"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Denne problematik</w:t>
      </w:r>
      <w:r w:rsidR="001A3B1F" w:rsidRPr="005B0340">
        <w:rPr>
          <w:rFonts w:ascii="Times New Roman" w:hAnsi="Times New Roman" w:cs="Times New Roman"/>
          <w:color w:val="000000"/>
          <w:sz w:val="24"/>
          <w:szCs w:val="24"/>
          <w:lang w:val="da-DK"/>
        </w:rPr>
        <w:t xml:space="preserve"> har længe været et omdiskuteret </w:t>
      </w:r>
      <w:r w:rsidRPr="005B0340">
        <w:rPr>
          <w:rFonts w:ascii="Times New Roman" w:hAnsi="Times New Roman" w:cs="Times New Roman"/>
          <w:color w:val="000000"/>
          <w:sz w:val="24"/>
          <w:szCs w:val="24"/>
          <w:lang w:val="da-DK"/>
        </w:rPr>
        <w:t>emne i den juridiske litteratur og</w:t>
      </w:r>
      <w:r w:rsidR="00AD5680" w:rsidRPr="005B0340">
        <w:rPr>
          <w:rFonts w:ascii="Times New Roman" w:hAnsi="Times New Roman" w:cs="Times New Roman"/>
          <w:color w:val="000000"/>
          <w:sz w:val="24"/>
          <w:szCs w:val="24"/>
          <w:lang w:val="da-DK"/>
        </w:rPr>
        <w:t xml:space="preserve"> blev især indkredset ved v</w:t>
      </w:r>
      <w:r w:rsidR="001A3B1F" w:rsidRPr="005B0340">
        <w:rPr>
          <w:rFonts w:ascii="Times New Roman" w:hAnsi="Times New Roman" w:cs="Times New Roman"/>
          <w:color w:val="000000"/>
          <w:sz w:val="24"/>
          <w:szCs w:val="24"/>
          <w:lang w:val="da-DK"/>
        </w:rPr>
        <w:t>edtagelsen af Lov om forbrugerbeskyttelse ved erhvervelse af fast ejendom m.v. (LFFE) i 1995</w:t>
      </w:r>
      <w:r w:rsidRPr="005B0340">
        <w:rPr>
          <w:rFonts w:ascii="Times New Roman" w:hAnsi="Times New Roman" w:cs="Times New Roman"/>
          <w:color w:val="000000"/>
          <w:sz w:val="24"/>
          <w:szCs w:val="24"/>
          <w:lang w:val="da-DK"/>
        </w:rPr>
        <w:t>.</w:t>
      </w:r>
    </w:p>
    <w:p w:rsidR="00C321E9" w:rsidRDefault="00AE5DB8"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Da </w:t>
      </w:r>
      <w:r w:rsidR="005B1039" w:rsidRPr="005B0340">
        <w:rPr>
          <w:rFonts w:ascii="Times New Roman" w:hAnsi="Times New Roman" w:cs="Times New Roman"/>
          <w:color w:val="000000"/>
          <w:sz w:val="24"/>
          <w:szCs w:val="24"/>
          <w:lang w:val="da-DK"/>
        </w:rPr>
        <w:t>LFFE</w:t>
      </w:r>
      <w:r>
        <w:rPr>
          <w:rFonts w:ascii="Times New Roman" w:hAnsi="Times New Roman" w:cs="Times New Roman"/>
          <w:color w:val="000000"/>
          <w:sz w:val="24"/>
          <w:szCs w:val="24"/>
          <w:lang w:val="da-DK"/>
        </w:rPr>
        <w:t xml:space="preserve"> blev</w:t>
      </w:r>
      <w:r w:rsidR="005B1039" w:rsidRPr="005B0340">
        <w:rPr>
          <w:rFonts w:ascii="Times New Roman" w:hAnsi="Times New Roman" w:cs="Times New Roman"/>
          <w:color w:val="000000"/>
          <w:sz w:val="24"/>
          <w:szCs w:val="24"/>
          <w:lang w:val="da-DK"/>
        </w:rPr>
        <w:t xml:space="preserve"> v</w:t>
      </w:r>
      <w:r w:rsidR="00D54AE5" w:rsidRPr="005B0340">
        <w:rPr>
          <w:rFonts w:ascii="Times New Roman" w:hAnsi="Times New Roman" w:cs="Times New Roman"/>
          <w:color w:val="000000"/>
          <w:sz w:val="24"/>
          <w:szCs w:val="24"/>
          <w:lang w:val="da-DK"/>
        </w:rPr>
        <w:t>edtagelse</w:t>
      </w:r>
      <w:r>
        <w:rPr>
          <w:rFonts w:ascii="Times New Roman" w:hAnsi="Times New Roman" w:cs="Times New Roman"/>
          <w:color w:val="000000"/>
          <w:sz w:val="24"/>
          <w:szCs w:val="24"/>
          <w:lang w:val="da-DK"/>
        </w:rPr>
        <w:t xml:space="preserve"> blev</w:t>
      </w:r>
      <w:r w:rsidR="00D54AE5" w:rsidRPr="005B0340">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t>behovet for</w:t>
      </w:r>
      <w:r w:rsidR="00AD5680" w:rsidRPr="005B0340">
        <w:rPr>
          <w:rFonts w:ascii="Times New Roman" w:hAnsi="Times New Roman" w:cs="Times New Roman"/>
          <w:color w:val="000000"/>
          <w:sz w:val="24"/>
          <w:szCs w:val="24"/>
          <w:lang w:val="da-DK"/>
        </w:rPr>
        <w:t xml:space="preserve"> endnu mere</w:t>
      </w:r>
      <w:r w:rsidR="001A3B1F" w:rsidRPr="005B0340">
        <w:rPr>
          <w:rFonts w:ascii="Times New Roman" w:hAnsi="Times New Roman" w:cs="Times New Roman"/>
          <w:color w:val="000000"/>
          <w:sz w:val="24"/>
          <w:szCs w:val="24"/>
          <w:lang w:val="da-DK"/>
        </w:rPr>
        <w:t xml:space="preserve"> klare </w:t>
      </w:r>
      <w:r w:rsidR="00D54AE5" w:rsidRPr="005B0340">
        <w:rPr>
          <w:rFonts w:ascii="Times New Roman" w:hAnsi="Times New Roman" w:cs="Times New Roman"/>
          <w:color w:val="000000"/>
          <w:sz w:val="24"/>
          <w:szCs w:val="24"/>
          <w:lang w:val="da-DK"/>
        </w:rPr>
        <w:t>retningslinjer</w:t>
      </w:r>
      <w:r>
        <w:rPr>
          <w:rFonts w:ascii="Times New Roman" w:hAnsi="Times New Roman" w:cs="Times New Roman"/>
          <w:color w:val="000000"/>
          <w:sz w:val="24"/>
          <w:szCs w:val="24"/>
          <w:lang w:val="da-DK"/>
        </w:rPr>
        <w:t xml:space="preserve"> på området vigtigere</w:t>
      </w:r>
      <w:r w:rsidR="00D54AE5" w:rsidRPr="005B0340">
        <w:rPr>
          <w:rFonts w:ascii="Times New Roman" w:hAnsi="Times New Roman" w:cs="Times New Roman"/>
          <w:color w:val="000000"/>
          <w:sz w:val="24"/>
          <w:szCs w:val="24"/>
          <w:lang w:val="da-DK"/>
        </w:rPr>
        <w:t xml:space="preserve">, da </w:t>
      </w:r>
      <w:proofErr w:type="spellStart"/>
      <w:r w:rsidR="00D54AE5" w:rsidRPr="005B0340">
        <w:rPr>
          <w:rFonts w:ascii="Times New Roman" w:hAnsi="Times New Roman" w:cs="Times New Roman"/>
          <w:color w:val="000000"/>
          <w:sz w:val="24"/>
          <w:szCs w:val="24"/>
          <w:lang w:val="da-DK"/>
        </w:rPr>
        <w:t>lovvedtagelse</w:t>
      </w:r>
      <w:r w:rsidR="00BD09A2">
        <w:rPr>
          <w:rFonts w:ascii="Times New Roman" w:hAnsi="Times New Roman" w:cs="Times New Roman"/>
          <w:color w:val="000000"/>
          <w:sz w:val="24"/>
          <w:szCs w:val="24"/>
          <w:lang w:val="da-DK"/>
        </w:rPr>
        <w:t>n</w:t>
      </w:r>
      <w:proofErr w:type="spellEnd"/>
      <w:r w:rsidR="00D54AE5" w:rsidRPr="005B0340">
        <w:rPr>
          <w:rFonts w:ascii="Times New Roman" w:hAnsi="Times New Roman" w:cs="Times New Roman"/>
          <w:color w:val="000000"/>
          <w:sz w:val="24"/>
          <w:szCs w:val="24"/>
          <w:lang w:val="da-DK"/>
        </w:rPr>
        <w:t xml:space="preserve"> gjorde det muligt for</w:t>
      </w:r>
      <w:r w:rsidR="00AD5680" w:rsidRPr="005B0340">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t>sælger</w:t>
      </w:r>
      <w:r w:rsidR="00D54AE5" w:rsidRPr="005B0340">
        <w:rPr>
          <w:rFonts w:ascii="Times New Roman" w:hAnsi="Times New Roman" w:cs="Times New Roman"/>
          <w:color w:val="000000"/>
          <w:sz w:val="24"/>
          <w:szCs w:val="24"/>
          <w:lang w:val="da-DK"/>
        </w:rPr>
        <w:t>, at</w:t>
      </w:r>
      <w:r w:rsidR="00AD5680" w:rsidRPr="005B0340">
        <w:rPr>
          <w:rFonts w:ascii="Times New Roman" w:hAnsi="Times New Roman" w:cs="Times New Roman"/>
          <w:color w:val="000000"/>
          <w:sz w:val="24"/>
          <w:szCs w:val="24"/>
          <w:lang w:val="da-DK"/>
        </w:rPr>
        <w:t xml:space="preserve"> blive friholdt</w:t>
      </w:r>
      <w:r w:rsidR="001A3B1F" w:rsidRPr="005B0340">
        <w:rPr>
          <w:rFonts w:ascii="Times New Roman" w:hAnsi="Times New Roman" w:cs="Times New Roman"/>
          <w:color w:val="000000"/>
          <w:sz w:val="24"/>
          <w:szCs w:val="24"/>
          <w:lang w:val="da-DK"/>
        </w:rPr>
        <w:t xml:space="preserve"> for ansvar over for køber, såfremt køber af sælger har modtaget en tilstandsrapport samt oplysning</w:t>
      </w:r>
      <w:r>
        <w:rPr>
          <w:rFonts w:ascii="Times New Roman" w:hAnsi="Times New Roman" w:cs="Times New Roman"/>
          <w:color w:val="000000"/>
          <w:sz w:val="24"/>
          <w:szCs w:val="24"/>
          <w:lang w:val="da-DK"/>
        </w:rPr>
        <w:t xml:space="preserve"> og tilbud</w:t>
      </w:r>
      <w:r w:rsidR="001A3B1F" w:rsidRPr="005B0340">
        <w:rPr>
          <w:rFonts w:ascii="Times New Roman" w:hAnsi="Times New Roman" w:cs="Times New Roman"/>
          <w:color w:val="000000"/>
          <w:sz w:val="24"/>
          <w:szCs w:val="24"/>
          <w:lang w:val="da-DK"/>
        </w:rPr>
        <w:t xml:space="preserve"> om ejerskifteforsikring, jf.</w:t>
      </w:r>
      <w:r w:rsidR="00F00BFB">
        <w:rPr>
          <w:rFonts w:ascii="Times New Roman" w:hAnsi="Times New Roman" w:cs="Times New Roman"/>
          <w:color w:val="000000"/>
          <w:sz w:val="24"/>
          <w:szCs w:val="24"/>
          <w:lang w:val="da-DK"/>
        </w:rPr>
        <w:t xml:space="preserve"> LFFE</w:t>
      </w:r>
      <w:r w:rsidR="001A3B1F" w:rsidRPr="005B0340">
        <w:rPr>
          <w:rFonts w:ascii="Times New Roman" w:hAnsi="Times New Roman" w:cs="Times New Roman"/>
          <w:color w:val="000000"/>
          <w:sz w:val="24"/>
          <w:szCs w:val="24"/>
          <w:lang w:val="da-DK"/>
        </w:rPr>
        <w:t xml:space="preserve"> § 2, stk. 1.</w:t>
      </w:r>
      <w:r w:rsidR="00D54AE5" w:rsidRPr="005B0340">
        <w:rPr>
          <w:rFonts w:ascii="Times New Roman" w:hAnsi="Times New Roman" w:cs="Times New Roman"/>
          <w:color w:val="000000"/>
          <w:sz w:val="24"/>
          <w:szCs w:val="24"/>
          <w:lang w:val="da-DK"/>
        </w:rPr>
        <w:t xml:space="preserve"> </w:t>
      </w:r>
      <w:r w:rsidR="00E737FD" w:rsidRPr="005B0340">
        <w:rPr>
          <w:rFonts w:ascii="Times New Roman" w:hAnsi="Times New Roman" w:cs="Times New Roman"/>
          <w:color w:val="000000"/>
          <w:sz w:val="24"/>
          <w:szCs w:val="24"/>
          <w:lang w:val="da-DK"/>
        </w:rPr>
        <w:t>Det betyder</w:t>
      </w:r>
      <w:r w:rsidR="002A4BB7" w:rsidRPr="005B0340">
        <w:rPr>
          <w:rFonts w:ascii="Times New Roman" w:hAnsi="Times New Roman" w:cs="Times New Roman"/>
          <w:color w:val="000000"/>
          <w:sz w:val="24"/>
          <w:szCs w:val="24"/>
          <w:lang w:val="da-DK"/>
        </w:rPr>
        <w:t>,</w:t>
      </w:r>
      <w:r w:rsidR="00E737FD" w:rsidRPr="005B0340">
        <w:rPr>
          <w:rFonts w:ascii="Times New Roman" w:hAnsi="Times New Roman" w:cs="Times New Roman"/>
          <w:color w:val="000000"/>
          <w:sz w:val="24"/>
          <w:szCs w:val="24"/>
          <w:lang w:val="da-DK"/>
        </w:rPr>
        <w:t xml:space="preserve"> at hvis køber </w:t>
      </w:r>
      <w:r w:rsidR="002A4BB7" w:rsidRPr="005B0340">
        <w:rPr>
          <w:rFonts w:ascii="Times New Roman" w:hAnsi="Times New Roman" w:cs="Times New Roman"/>
          <w:color w:val="000000"/>
          <w:sz w:val="24"/>
          <w:szCs w:val="24"/>
          <w:lang w:val="da-DK"/>
        </w:rPr>
        <w:t>acceptere tilbuddet om at tegne</w:t>
      </w:r>
      <w:r w:rsidR="00E737FD" w:rsidRPr="005B0340">
        <w:rPr>
          <w:rFonts w:ascii="Times New Roman" w:hAnsi="Times New Roman" w:cs="Times New Roman"/>
          <w:color w:val="000000"/>
          <w:sz w:val="24"/>
          <w:szCs w:val="24"/>
          <w:lang w:val="da-DK"/>
        </w:rPr>
        <w:t xml:space="preserve"> en ejersk</w:t>
      </w:r>
      <w:r w:rsidR="00BD09A2">
        <w:rPr>
          <w:rFonts w:ascii="Times New Roman" w:hAnsi="Times New Roman" w:cs="Times New Roman"/>
          <w:color w:val="000000"/>
          <w:sz w:val="24"/>
          <w:szCs w:val="24"/>
          <w:lang w:val="da-DK"/>
        </w:rPr>
        <w:t>ifteforsikring, så vil denne,</w:t>
      </w:r>
      <w:r w:rsidR="00E737FD" w:rsidRPr="005B0340">
        <w:rPr>
          <w:rFonts w:ascii="Times New Roman" w:hAnsi="Times New Roman" w:cs="Times New Roman"/>
          <w:color w:val="000000"/>
          <w:sz w:val="24"/>
          <w:szCs w:val="24"/>
          <w:lang w:val="da-DK"/>
        </w:rPr>
        <w:t xml:space="preserve"> </w:t>
      </w:r>
      <w:r w:rsidR="00D54AE5" w:rsidRPr="005B0340">
        <w:rPr>
          <w:rFonts w:ascii="Times New Roman" w:hAnsi="Times New Roman" w:cs="Times New Roman"/>
          <w:color w:val="000000"/>
          <w:sz w:val="24"/>
          <w:szCs w:val="24"/>
          <w:lang w:val="da-DK"/>
        </w:rPr>
        <w:t>kunne</w:t>
      </w:r>
      <w:r w:rsidR="001A3B1F" w:rsidRPr="005B0340">
        <w:rPr>
          <w:rFonts w:ascii="Times New Roman" w:hAnsi="Times New Roman" w:cs="Times New Roman"/>
          <w:color w:val="000000"/>
          <w:sz w:val="24"/>
          <w:szCs w:val="24"/>
          <w:lang w:val="da-DK"/>
        </w:rPr>
        <w:t xml:space="preserve"> rette sit krav mod forsikringsselskabet</w:t>
      </w:r>
      <w:r w:rsidR="00641659" w:rsidRPr="005B0340">
        <w:rPr>
          <w:rFonts w:ascii="Times New Roman" w:hAnsi="Times New Roman" w:cs="Times New Roman"/>
          <w:color w:val="000000"/>
          <w:sz w:val="24"/>
          <w:szCs w:val="24"/>
          <w:lang w:val="da-DK"/>
        </w:rPr>
        <w:t xml:space="preserve"> jf. LFFE § 2, stk. 5</w:t>
      </w:r>
      <w:r w:rsidR="00CF4273" w:rsidRPr="005B0340">
        <w:rPr>
          <w:rFonts w:ascii="Times New Roman" w:hAnsi="Times New Roman" w:cs="Times New Roman"/>
          <w:color w:val="000000"/>
          <w:sz w:val="24"/>
          <w:szCs w:val="24"/>
          <w:lang w:val="da-DK"/>
        </w:rPr>
        <w:t>. Tegner køber ikke en ejerskifteforsikring, hvilket ikke er et krav i f</w:t>
      </w:r>
      <w:r w:rsidR="00BD09A2">
        <w:rPr>
          <w:rFonts w:ascii="Times New Roman" w:hAnsi="Times New Roman" w:cs="Times New Roman"/>
          <w:color w:val="000000"/>
          <w:sz w:val="24"/>
          <w:szCs w:val="24"/>
          <w:lang w:val="da-DK"/>
        </w:rPr>
        <w:t>orbindelse med et ejerskifte køb af</w:t>
      </w:r>
      <w:r w:rsidR="00CF4273" w:rsidRPr="005B0340">
        <w:rPr>
          <w:rFonts w:ascii="Times New Roman" w:hAnsi="Times New Roman" w:cs="Times New Roman"/>
          <w:color w:val="000000"/>
          <w:sz w:val="24"/>
          <w:szCs w:val="24"/>
          <w:lang w:val="da-DK"/>
        </w:rPr>
        <w:t xml:space="preserve"> fast ejendom, så </w:t>
      </w:r>
      <w:proofErr w:type="gramStart"/>
      <w:r w:rsidR="00641659" w:rsidRPr="005B0340">
        <w:rPr>
          <w:rFonts w:ascii="Times New Roman" w:hAnsi="Times New Roman" w:cs="Times New Roman"/>
          <w:color w:val="000000"/>
          <w:sz w:val="24"/>
          <w:szCs w:val="24"/>
          <w:lang w:val="da-DK"/>
        </w:rPr>
        <w:t>har</w:t>
      </w:r>
      <w:r>
        <w:rPr>
          <w:rFonts w:ascii="Times New Roman" w:hAnsi="Times New Roman" w:cs="Times New Roman"/>
          <w:color w:val="000000"/>
          <w:sz w:val="24"/>
          <w:szCs w:val="24"/>
          <w:lang w:val="da-DK"/>
        </w:rPr>
        <w:t xml:space="preserve"> </w:t>
      </w:r>
      <w:r w:rsidR="002A4BB7" w:rsidRPr="005B0340">
        <w:rPr>
          <w:rFonts w:ascii="Times New Roman" w:hAnsi="Times New Roman" w:cs="Times New Roman"/>
          <w:color w:val="000000"/>
          <w:sz w:val="24"/>
          <w:szCs w:val="24"/>
          <w:lang w:val="da-DK"/>
        </w:rPr>
        <w:t>køber</w:t>
      </w:r>
      <w:proofErr w:type="gramEnd"/>
      <w:r>
        <w:rPr>
          <w:rFonts w:ascii="Times New Roman" w:hAnsi="Times New Roman" w:cs="Times New Roman"/>
          <w:color w:val="000000"/>
          <w:sz w:val="24"/>
          <w:szCs w:val="24"/>
          <w:lang w:val="da-DK"/>
        </w:rPr>
        <w:t xml:space="preserve"> ikke mulighed for </w:t>
      </w:r>
      <w:r w:rsidRPr="005B0340">
        <w:rPr>
          <w:rFonts w:ascii="Times New Roman" w:hAnsi="Times New Roman" w:cs="Times New Roman"/>
          <w:color w:val="000000"/>
          <w:sz w:val="24"/>
          <w:szCs w:val="24"/>
          <w:lang w:val="da-DK"/>
        </w:rPr>
        <w:t xml:space="preserve">at rette et krav imod </w:t>
      </w:r>
      <w:r w:rsidR="00641659" w:rsidRPr="005B0340">
        <w:rPr>
          <w:rFonts w:ascii="Times New Roman" w:hAnsi="Times New Roman" w:cs="Times New Roman"/>
          <w:color w:val="000000"/>
          <w:sz w:val="24"/>
          <w:szCs w:val="24"/>
          <w:lang w:val="da-DK"/>
        </w:rPr>
        <w:t>forsikringsselskab. Ydermere vil køber være afskåret fra at kunne rette sit krav mod sælger hvis denne har opfyldt LFFE § 2 stk. 1</w:t>
      </w:r>
      <w:r w:rsidR="00F00BFB">
        <w:rPr>
          <w:rFonts w:ascii="Times New Roman" w:hAnsi="Times New Roman" w:cs="Times New Roman"/>
          <w:color w:val="000000"/>
          <w:sz w:val="24"/>
          <w:szCs w:val="24"/>
          <w:lang w:val="da-DK"/>
        </w:rPr>
        <w:t xml:space="preserve"> – det vil sige</w:t>
      </w:r>
      <w:r w:rsidR="00BD09A2">
        <w:rPr>
          <w:rFonts w:ascii="Times New Roman" w:hAnsi="Times New Roman" w:cs="Times New Roman"/>
          <w:color w:val="000000"/>
          <w:sz w:val="24"/>
          <w:szCs w:val="24"/>
          <w:lang w:val="da-DK"/>
        </w:rPr>
        <w:t xml:space="preserve"> tilbudt og delt omkostninger ved tegning af ejerskifteforsikring</w:t>
      </w:r>
      <w:r w:rsidR="00641659" w:rsidRPr="005B0340">
        <w:rPr>
          <w:rFonts w:ascii="Times New Roman" w:hAnsi="Times New Roman" w:cs="Times New Roman"/>
          <w:color w:val="000000"/>
          <w:sz w:val="24"/>
          <w:szCs w:val="24"/>
          <w:lang w:val="da-DK"/>
        </w:rPr>
        <w:t>.</w:t>
      </w:r>
      <w:r w:rsidR="002A4BB7" w:rsidRPr="005B0340">
        <w:rPr>
          <w:rFonts w:ascii="Times New Roman" w:hAnsi="Times New Roman" w:cs="Times New Roman"/>
          <w:color w:val="000000"/>
          <w:sz w:val="24"/>
          <w:szCs w:val="24"/>
          <w:lang w:val="da-DK"/>
        </w:rPr>
        <w:t xml:space="preserve"> </w:t>
      </w:r>
      <w:r w:rsidR="00CF4273" w:rsidRPr="005B0340">
        <w:rPr>
          <w:rFonts w:ascii="Times New Roman" w:hAnsi="Times New Roman" w:cs="Times New Roman"/>
          <w:color w:val="000000"/>
          <w:sz w:val="24"/>
          <w:szCs w:val="24"/>
          <w:lang w:val="da-DK"/>
        </w:rPr>
        <w:t>Konsekvensen af dette kan dermed blive</w:t>
      </w:r>
      <w:r w:rsidR="001A3B1F" w:rsidRPr="005B0340">
        <w:rPr>
          <w:rFonts w:ascii="Times New Roman" w:hAnsi="Times New Roman" w:cs="Times New Roman"/>
          <w:color w:val="000000"/>
          <w:sz w:val="24"/>
          <w:szCs w:val="24"/>
          <w:lang w:val="da-DK"/>
        </w:rPr>
        <w:t>, at køber kan komme</w:t>
      </w:r>
      <w:r w:rsidR="00CF4273" w:rsidRPr="005B0340">
        <w:rPr>
          <w:rFonts w:ascii="Times New Roman" w:hAnsi="Times New Roman" w:cs="Times New Roman"/>
          <w:color w:val="000000"/>
          <w:sz w:val="24"/>
          <w:szCs w:val="24"/>
          <w:lang w:val="da-DK"/>
        </w:rPr>
        <w:t xml:space="preserve"> til at bære tabet</w:t>
      </w:r>
      <w:r w:rsidR="00BD09A2">
        <w:rPr>
          <w:rFonts w:ascii="Times New Roman" w:hAnsi="Times New Roman" w:cs="Times New Roman"/>
          <w:color w:val="000000"/>
          <w:sz w:val="24"/>
          <w:szCs w:val="24"/>
          <w:lang w:val="da-DK"/>
        </w:rPr>
        <w:t xml:space="preserve"> for manglen ved den faste ejendom</w:t>
      </w:r>
      <w:r w:rsidR="001A3B1F" w:rsidRPr="005B0340">
        <w:rPr>
          <w:rFonts w:ascii="Times New Roman" w:hAnsi="Times New Roman" w:cs="Times New Roman"/>
          <w:color w:val="000000"/>
          <w:sz w:val="24"/>
          <w:szCs w:val="24"/>
          <w:lang w:val="da-DK"/>
        </w:rPr>
        <w:t>.</w:t>
      </w:r>
    </w:p>
    <w:p w:rsidR="00AE5DB8" w:rsidRPr="005B0340" w:rsidRDefault="00AE5DB8"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Samme konsekvens vil finde sted i de tilfælde hvor sælger er gået konkurs eller er forsvundet, hvorfor køber ikke vil have mulighed for at rette sit krav.</w:t>
      </w:r>
    </w:p>
    <w:p w:rsidR="001A3B1F" w:rsidRPr="00830A30" w:rsidRDefault="00CF4273"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Denne konsekvens vil</w:t>
      </w:r>
      <w:r w:rsidR="001A3B1F" w:rsidRPr="005B0340">
        <w:rPr>
          <w:rFonts w:ascii="Times New Roman" w:hAnsi="Times New Roman" w:cs="Times New Roman"/>
          <w:color w:val="000000"/>
          <w:sz w:val="24"/>
          <w:szCs w:val="24"/>
          <w:lang w:val="da-DK"/>
        </w:rPr>
        <w:t xml:space="preserve"> imidlertid ikke</w:t>
      </w:r>
      <w:r w:rsidR="00E737FD" w:rsidRPr="005B0340">
        <w:rPr>
          <w:rFonts w:ascii="Times New Roman" w:hAnsi="Times New Roman" w:cs="Times New Roman"/>
          <w:color w:val="000000"/>
          <w:sz w:val="24"/>
          <w:szCs w:val="24"/>
          <w:lang w:val="da-DK"/>
        </w:rPr>
        <w:t xml:space="preserve"> blive aktuel</w:t>
      </w:r>
      <w:r w:rsidR="001A3B1F" w:rsidRPr="005B0340">
        <w:rPr>
          <w:rFonts w:ascii="Times New Roman" w:hAnsi="Times New Roman" w:cs="Times New Roman"/>
          <w:color w:val="000000"/>
          <w:sz w:val="24"/>
          <w:szCs w:val="24"/>
          <w:lang w:val="da-DK"/>
        </w:rPr>
        <w:t>, såfremt køber kan rette et direkte krav mod tidligere led i omsætningskæden</w:t>
      </w:r>
      <w:r w:rsidR="00AE5DB8">
        <w:rPr>
          <w:rFonts w:ascii="Times New Roman" w:hAnsi="Times New Roman" w:cs="Times New Roman"/>
          <w:color w:val="000000"/>
          <w:sz w:val="24"/>
          <w:szCs w:val="24"/>
          <w:lang w:val="da-DK"/>
        </w:rPr>
        <w:t xml:space="preserve"> – det vil sige sælgers hjemmelsmand</w:t>
      </w:r>
      <w:r w:rsidR="001A3B1F" w:rsidRPr="005B0340">
        <w:rPr>
          <w:rFonts w:ascii="Times New Roman" w:hAnsi="Times New Roman" w:cs="Times New Roman"/>
          <w:color w:val="000000"/>
          <w:sz w:val="24"/>
          <w:szCs w:val="24"/>
          <w:lang w:val="da-DK"/>
        </w:rPr>
        <w:t>.</w:t>
      </w:r>
      <w:r w:rsidR="00E737FD" w:rsidRPr="005B0340">
        <w:rPr>
          <w:rFonts w:ascii="Times New Roman" w:hAnsi="Times New Roman" w:cs="Times New Roman"/>
          <w:color w:val="000000"/>
          <w:sz w:val="24"/>
          <w:szCs w:val="24"/>
          <w:lang w:val="da-DK"/>
        </w:rPr>
        <w:t xml:space="preserve"> H</w:t>
      </w:r>
      <w:r w:rsidR="009F5949" w:rsidRPr="005B0340">
        <w:rPr>
          <w:rFonts w:ascii="Times New Roman" w:hAnsi="Times New Roman" w:cs="Times New Roman"/>
          <w:color w:val="000000"/>
          <w:sz w:val="24"/>
          <w:szCs w:val="24"/>
          <w:lang w:val="da-DK"/>
        </w:rPr>
        <w:t>vorvidt direkte krav eller såkaldt springende regres</w:t>
      </w:r>
      <w:r w:rsidR="00E737FD" w:rsidRPr="005B0340">
        <w:rPr>
          <w:rFonts w:ascii="Times New Roman" w:hAnsi="Times New Roman" w:cs="Times New Roman"/>
          <w:color w:val="000000"/>
          <w:sz w:val="24"/>
          <w:szCs w:val="24"/>
          <w:lang w:val="da-DK"/>
        </w:rPr>
        <w:t xml:space="preserve"> er</w:t>
      </w:r>
      <w:r w:rsidR="009F5949" w:rsidRPr="005B0340">
        <w:rPr>
          <w:rFonts w:ascii="Times New Roman" w:hAnsi="Times New Roman" w:cs="Times New Roman"/>
          <w:color w:val="000000"/>
          <w:sz w:val="24"/>
          <w:szCs w:val="24"/>
          <w:lang w:val="da-DK"/>
        </w:rPr>
        <w:t xml:space="preserve"> muligt jf. LFFE</w:t>
      </w:r>
      <w:r w:rsidR="00F00BFB">
        <w:rPr>
          <w:rFonts w:ascii="Times New Roman" w:hAnsi="Times New Roman" w:cs="Times New Roman"/>
          <w:color w:val="000000"/>
          <w:sz w:val="24"/>
          <w:szCs w:val="24"/>
          <w:lang w:val="da-DK"/>
        </w:rPr>
        <w:t xml:space="preserve"> § 2 stk. 6</w:t>
      </w:r>
      <w:r w:rsidR="009F5949" w:rsidRPr="005B0340">
        <w:rPr>
          <w:rFonts w:ascii="Times New Roman" w:hAnsi="Times New Roman" w:cs="Times New Roman"/>
          <w:color w:val="000000"/>
          <w:sz w:val="24"/>
          <w:szCs w:val="24"/>
          <w:lang w:val="da-DK"/>
        </w:rPr>
        <w:t xml:space="preserve"> </w:t>
      </w:r>
      <w:r w:rsidR="00641659" w:rsidRPr="005B0340">
        <w:rPr>
          <w:rFonts w:ascii="Times New Roman" w:hAnsi="Times New Roman" w:cs="Times New Roman"/>
          <w:color w:val="000000"/>
          <w:sz w:val="24"/>
          <w:szCs w:val="24"/>
          <w:lang w:val="da-DK"/>
        </w:rPr>
        <w:t>hersker der</w:t>
      </w:r>
      <w:r w:rsidR="009F5949" w:rsidRPr="005B0340">
        <w:rPr>
          <w:rFonts w:ascii="Times New Roman" w:hAnsi="Times New Roman" w:cs="Times New Roman"/>
          <w:color w:val="000000"/>
          <w:sz w:val="24"/>
          <w:szCs w:val="24"/>
          <w:lang w:val="da-DK"/>
        </w:rPr>
        <w:t xml:space="preserve"> stor usikkerhed omkring, hvorfor</w:t>
      </w:r>
      <w:r w:rsidR="001A3B1F" w:rsidRPr="005B0340">
        <w:rPr>
          <w:rFonts w:ascii="Times New Roman" w:hAnsi="Times New Roman" w:cs="Times New Roman"/>
          <w:color w:val="000000"/>
          <w:sz w:val="24"/>
          <w:szCs w:val="24"/>
          <w:lang w:val="da-DK"/>
        </w:rPr>
        <w:t xml:space="preserve"> en klarlægning af retstillingen</w:t>
      </w:r>
      <w:r w:rsidR="009F5949" w:rsidRPr="005B0340">
        <w:rPr>
          <w:rFonts w:ascii="Times New Roman" w:hAnsi="Times New Roman" w:cs="Times New Roman"/>
          <w:color w:val="000000"/>
          <w:sz w:val="24"/>
          <w:szCs w:val="24"/>
          <w:lang w:val="da-DK"/>
        </w:rPr>
        <w:t>,</w:t>
      </w:r>
      <w:r w:rsidR="00641659" w:rsidRPr="005B0340">
        <w:rPr>
          <w:rFonts w:ascii="Times New Roman" w:hAnsi="Times New Roman" w:cs="Times New Roman"/>
          <w:color w:val="000000"/>
          <w:sz w:val="24"/>
          <w:szCs w:val="24"/>
          <w:lang w:val="da-DK"/>
        </w:rPr>
        <w:t xml:space="preserve"> er relevant at belyse</w:t>
      </w:r>
      <w:r w:rsidR="001A3B1F" w:rsidRPr="005B0340">
        <w:rPr>
          <w:rFonts w:ascii="Times New Roman" w:hAnsi="Times New Roman" w:cs="Times New Roman"/>
          <w:color w:val="000000"/>
          <w:sz w:val="24"/>
          <w:szCs w:val="24"/>
          <w:lang w:val="da-DK"/>
        </w:rPr>
        <w:t>.</w:t>
      </w:r>
    </w:p>
    <w:p w:rsidR="001A3B1F" w:rsidRPr="00D4248C" w:rsidRDefault="00D64DA7" w:rsidP="00D4248C">
      <w:pPr>
        <w:pStyle w:val="Heading2"/>
        <w:rPr>
          <w:rFonts w:ascii="Times New Roman" w:hAnsi="Times New Roman" w:cs="Times New Roman"/>
          <w:b/>
        </w:rPr>
      </w:pPr>
      <w:bookmarkStart w:id="2" w:name="_Toc349636464"/>
      <w:proofErr w:type="spellStart"/>
      <w:r w:rsidRPr="00D4248C">
        <w:rPr>
          <w:rFonts w:ascii="Times New Roman" w:hAnsi="Times New Roman" w:cs="Times New Roman"/>
          <w:b/>
        </w:rPr>
        <w:t>Problemstilling</w:t>
      </w:r>
      <w:bookmarkEnd w:id="2"/>
      <w:proofErr w:type="spellEnd"/>
    </w:p>
    <w:p w:rsidR="00C321E9" w:rsidRPr="005B0340" w:rsidRDefault="00C321E9" w:rsidP="00C22AD5">
      <w:pPr>
        <w:pStyle w:val="ListParagraph"/>
        <w:autoSpaceDE w:val="0"/>
        <w:autoSpaceDN w:val="0"/>
        <w:adjustRightInd w:val="0"/>
        <w:spacing w:line="360" w:lineRule="auto"/>
        <w:jc w:val="both"/>
        <w:rPr>
          <w:rFonts w:ascii="Times New Roman" w:hAnsi="Times New Roman" w:cs="Times New Roman"/>
          <w:b/>
          <w:bCs/>
          <w:color w:val="000000"/>
          <w:sz w:val="26"/>
          <w:szCs w:val="26"/>
          <w:lang w:val="da-DK"/>
        </w:rPr>
      </w:pPr>
    </w:p>
    <w:p w:rsidR="00C321E9" w:rsidRPr="005B0340" w:rsidRDefault="008F50F9"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Afhandlingen</w:t>
      </w:r>
      <w:r w:rsidR="002F0B8D" w:rsidRPr="005B0340">
        <w:rPr>
          <w:rFonts w:ascii="Times New Roman" w:hAnsi="Times New Roman" w:cs="Times New Roman"/>
          <w:color w:val="000000"/>
          <w:sz w:val="24"/>
          <w:szCs w:val="24"/>
          <w:lang w:val="da-DK"/>
        </w:rPr>
        <w:t>s</w:t>
      </w:r>
      <w:r w:rsidRPr="005B0340">
        <w:rPr>
          <w:rFonts w:ascii="Times New Roman" w:hAnsi="Times New Roman" w:cs="Times New Roman"/>
          <w:color w:val="000000"/>
          <w:sz w:val="24"/>
          <w:szCs w:val="24"/>
          <w:lang w:val="da-DK"/>
        </w:rPr>
        <w:t xml:space="preserve"> formål</w:t>
      </w:r>
      <w:r w:rsidR="001A3B1F" w:rsidRPr="005B0340">
        <w:rPr>
          <w:rFonts w:ascii="Times New Roman" w:hAnsi="Times New Roman" w:cs="Times New Roman"/>
          <w:color w:val="000000"/>
          <w:sz w:val="24"/>
          <w:szCs w:val="24"/>
          <w:lang w:val="da-DK"/>
        </w:rPr>
        <w:t xml:space="preserve"> er</w:t>
      </w:r>
      <w:r w:rsidR="003D5FCF">
        <w:rPr>
          <w:rFonts w:ascii="Times New Roman" w:hAnsi="Times New Roman" w:cs="Times New Roman"/>
          <w:color w:val="000000"/>
          <w:sz w:val="24"/>
          <w:szCs w:val="24"/>
          <w:lang w:val="da-DK"/>
        </w:rPr>
        <w:t xml:space="preserve"> overordnet</w:t>
      </w:r>
      <w:r w:rsidR="001A3B1F" w:rsidRPr="005B0340">
        <w:rPr>
          <w:rFonts w:ascii="Times New Roman" w:hAnsi="Times New Roman" w:cs="Times New Roman"/>
          <w:color w:val="000000"/>
          <w:sz w:val="24"/>
          <w:szCs w:val="24"/>
          <w:lang w:val="da-DK"/>
        </w:rPr>
        <w:t xml:space="preserve"> at fastlægge i hvilket omfang, køberen af en fast ejendom kan gøre misligholdelsesbeføjelser gældende mod s</w:t>
      </w:r>
      <w:r w:rsidR="003D5FCF">
        <w:rPr>
          <w:rFonts w:ascii="Times New Roman" w:hAnsi="Times New Roman" w:cs="Times New Roman"/>
          <w:color w:val="000000"/>
          <w:sz w:val="24"/>
          <w:szCs w:val="24"/>
          <w:lang w:val="da-DK"/>
        </w:rPr>
        <w:t>in medkontrahents hjemmelsmand,</w:t>
      </w:r>
      <w:r w:rsidRPr="005B0340">
        <w:rPr>
          <w:rFonts w:ascii="Times New Roman" w:hAnsi="Times New Roman" w:cs="Times New Roman"/>
          <w:color w:val="000000"/>
          <w:sz w:val="24"/>
          <w:szCs w:val="24"/>
          <w:lang w:val="da-DK"/>
        </w:rPr>
        <w:t xml:space="preserve"> hvilket i</w:t>
      </w:r>
      <w:r w:rsidR="001A3B1F" w:rsidRPr="005B0340">
        <w:rPr>
          <w:rFonts w:ascii="Times New Roman" w:hAnsi="Times New Roman" w:cs="Times New Roman"/>
          <w:color w:val="000000"/>
          <w:sz w:val="24"/>
          <w:szCs w:val="24"/>
          <w:lang w:val="da-DK"/>
        </w:rPr>
        <w:t xml:space="preserve"> den juridiske litteratur</w:t>
      </w:r>
      <w:r w:rsidRPr="005B0340">
        <w:rPr>
          <w:rFonts w:ascii="Times New Roman" w:hAnsi="Times New Roman" w:cs="Times New Roman"/>
          <w:color w:val="000000"/>
          <w:sz w:val="24"/>
          <w:szCs w:val="24"/>
          <w:lang w:val="da-DK"/>
        </w:rPr>
        <w:t xml:space="preserve"> betegnes</w:t>
      </w:r>
      <w:r w:rsidR="00454AEB" w:rsidRPr="005B0340">
        <w:rPr>
          <w:rFonts w:ascii="Times New Roman" w:hAnsi="Times New Roman" w:cs="Times New Roman"/>
          <w:color w:val="000000"/>
          <w:sz w:val="24"/>
          <w:szCs w:val="24"/>
          <w:lang w:val="da-DK"/>
        </w:rPr>
        <w:t xml:space="preserve"> som</w:t>
      </w:r>
      <w:r w:rsidR="00AE5DB8">
        <w:rPr>
          <w:rFonts w:ascii="Times New Roman" w:hAnsi="Times New Roman" w:cs="Times New Roman"/>
          <w:color w:val="000000"/>
          <w:sz w:val="24"/>
          <w:szCs w:val="24"/>
          <w:lang w:val="da-DK"/>
        </w:rPr>
        <w:t xml:space="preserve"> direkte krav eller</w:t>
      </w:r>
      <w:r w:rsidR="00454AEB" w:rsidRPr="005B0340">
        <w:rPr>
          <w:rFonts w:ascii="Times New Roman" w:hAnsi="Times New Roman" w:cs="Times New Roman"/>
          <w:color w:val="000000"/>
          <w:sz w:val="24"/>
          <w:szCs w:val="24"/>
          <w:lang w:val="da-DK"/>
        </w:rPr>
        <w:t xml:space="preserve"> springende regres. Området ses diskuteret af flere teoretikere og usikkerheden heriblandt samt i praksis</w:t>
      </w:r>
      <w:r w:rsidR="00C321E9" w:rsidRPr="005B0340">
        <w:rPr>
          <w:rFonts w:ascii="Times New Roman" w:hAnsi="Times New Roman" w:cs="Times New Roman"/>
          <w:color w:val="000000"/>
          <w:sz w:val="24"/>
          <w:szCs w:val="24"/>
          <w:lang w:val="da-DK"/>
        </w:rPr>
        <w:t xml:space="preserve">, giver derfor anledning til at klarlægge gældende retstilling. </w:t>
      </w:r>
    </w:p>
    <w:p w:rsidR="00C321E9" w:rsidRPr="005B0340" w:rsidRDefault="00C321E9"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D64DA7" w:rsidRPr="00D4248C" w:rsidRDefault="00D64DA7" w:rsidP="00D4248C">
      <w:pPr>
        <w:pStyle w:val="Heading3"/>
      </w:pPr>
      <w:bookmarkStart w:id="3" w:name="_Toc349636465"/>
      <w:proofErr w:type="spellStart"/>
      <w:r w:rsidRPr="00D4248C">
        <w:lastRenderedPageBreak/>
        <w:t>Problemformulering</w:t>
      </w:r>
      <w:bookmarkEnd w:id="3"/>
      <w:proofErr w:type="spellEnd"/>
    </w:p>
    <w:p w:rsidR="008F50F9" w:rsidRDefault="00D64DA7"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På</w:t>
      </w:r>
      <w:r w:rsidR="0021413D" w:rsidRPr="005B0340">
        <w:rPr>
          <w:rFonts w:ascii="Times New Roman" w:hAnsi="Times New Roman" w:cs="Times New Roman"/>
          <w:color w:val="000000"/>
          <w:sz w:val="24"/>
          <w:szCs w:val="24"/>
          <w:lang w:val="da-DK"/>
        </w:rPr>
        <w:t xml:space="preserve"> baggrund</w:t>
      </w:r>
      <w:r w:rsidRPr="005B0340">
        <w:rPr>
          <w:rFonts w:ascii="Times New Roman" w:hAnsi="Times New Roman" w:cs="Times New Roman"/>
          <w:color w:val="000000"/>
          <w:sz w:val="24"/>
          <w:szCs w:val="24"/>
          <w:lang w:val="da-DK"/>
        </w:rPr>
        <w:t xml:space="preserve"> af afhandlingens problemstilling</w:t>
      </w:r>
      <w:r w:rsidR="003D5FCF">
        <w:rPr>
          <w:rFonts w:ascii="Times New Roman" w:hAnsi="Times New Roman" w:cs="Times New Roman"/>
          <w:color w:val="000000"/>
          <w:sz w:val="24"/>
          <w:szCs w:val="24"/>
          <w:lang w:val="da-DK"/>
        </w:rPr>
        <w:t xml:space="preserve"> – </w:t>
      </w:r>
      <w:proofErr w:type="spellStart"/>
      <w:r w:rsidR="003D5FCF">
        <w:rPr>
          <w:rFonts w:ascii="Times New Roman" w:hAnsi="Times New Roman" w:cs="Times New Roman"/>
          <w:color w:val="000000"/>
          <w:sz w:val="24"/>
          <w:szCs w:val="24"/>
          <w:lang w:val="da-DK"/>
        </w:rPr>
        <w:t>sam-</w:t>
      </w:r>
      <w:proofErr w:type="spellEnd"/>
      <w:r w:rsidR="003D5FCF">
        <w:rPr>
          <w:rFonts w:ascii="Times New Roman" w:hAnsi="Times New Roman" w:cs="Times New Roman"/>
          <w:color w:val="000000"/>
          <w:sz w:val="24"/>
          <w:szCs w:val="24"/>
          <w:lang w:val="da-DK"/>
        </w:rPr>
        <w:t xml:space="preserve"> og modspil mellem teori og praksis ved begrebet springende regres,</w:t>
      </w:r>
      <w:r w:rsidR="0021413D" w:rsidRPr="005B0340">
        <w:rPr>
          <w:rFonts w:ascii="Times New Roman" w:hAnsi="Times New Roman" w:cs="Times New Roman"/>
          <w:color w:val="000000"/>
          <w:sz w:val="24"/>
          <w:szCs w:val="24"/>
          <w:lang w:val="da-DK"/>
        </w:rPr>
        <w:t xml:space="preserve"> er nedenstående problemformulering fastsat ti</w:t>
      </w:r>
      <w:r w:rsidR="00877E85" w:rsidRPr="005B0340">
        <w:rPr>
          <w:rFonts w:ascii="Times New Roman" w:hAnsi="Times New Roman" w:cs="Times New Roman"/>
          <w:color w:val="000000"/>
          <w:sz w:val="24"/>
          <w:szCs w:val="24"/>
          <w:lang w:val="da-DK"/>
        </w:rPr>
        <w:t>l brug for at indkredse afhandlingens emne:</w:t>
      </w:r>
      <w:r w:rsidRPr="005B0340">
        <w:rPr>
          <w:rFonts w:ascii="Times New Roman" w:hAnsi="Times New Roman" w:cs="Times New Roman"/>
          <w:color w:val="000000"/>
          <w:sz w:val="24"/>
          <w:szCs w:val="24"/>
          <w:lang w:val="da-DK"/>
        </w:rPr>
        <w:t xml:space="preserve"> </w:t>
      </w:r>
    </w:p>
    <w:p w:rsidR="00986ABE" w:rsidRDefault="00986ABE" w:rsidP="00C22AD5">
      <w:pPr>
        <w:autoSpaceDE w:val="0"/>
        <w:autoSpaceDN w:val="0"/>
        <w:adjustRightInd w:val="0"/>
        <w:spacing w:line="360" w:lineRule="auto"/>
        <w:jc w:val="both"/>
        <w:rPr>
          <w:rFonts w:ascii="Times New Roman" w:hAnsi="Times New Roman" w:cs="Times New Roman"/>
          <w:color w:val="000000"/>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986ABE" w:rsidRPr="00830A30" w:rsidTr="00830A30">
        <w:tc>
          <w:tcPr>
            <w:tcW w:w="9778" w:type="dxa"/>
          </w:tcPr>
          <w:p w:rsidR="00986ABE"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rect id="Rectangle 32" o:spid="_x0000_s1026" style="position:absolute;left:0;text-align:left;margin-left:3.9pt;margin-top:3.8pt;width:472.5pt;height:48.7pt;z-index:251841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t+ewIAAEYFAAAOAAAAZHJzL2Uyb0RvYy54bWysVE1v2zAMvQ/YfxB0X22n30GdImjRYUDR&#10;Fm2HnhVZig3IokYpsbNfP0p23KItdhh2sUmRfCSfSF1c9q1hW4W+AVvy4iDnTFkJVWPXJf/5fPPt&#10;jDMfhK2EAatKvlOeXy6+frno3FzNoAZTKWQEYv28cyWvQ3DzLPOyVq3wB+CUJaMGbEUgFddZhaIj&#10;9NZkszw/yTrAyiFI5T2dXg9Gvkj4WisZ7rX2KjBTcqotpC+m7yp+s8WFmK9RuLqRYxniH6poRWMp&#10;6QR1LYJgG2w+QLWNRPCgw4GENgOtG6lSD9RNkb/r5qkWTqVeiBzvJpr8/4OVd9sHZE1V8sMZZ1a0&#10;dEePxJqwa6MYnRFBnfNz8ntyDzhqnsTYba+xjX/qg/WJ1N1EquoDk3R4kuf56TFxL8l2UpwdnhYR&#10;NHuNdujDdwUti0LJkdInLsX21ofBde9CcbGaIX+Sws6oWIKxj0pTI5RxlqLTCKkrg2wr6PKFlMqG&#10;YjDVolLD8TFVl6aA6pkiUnUJMCLrxpgJewSI4/kRe6h19I+hKk3gFJz/rbAheIpImcGGKbhtLOBn&#10;AIa6GjMP/nuSBmoiS6Ff9eQSxRVUO7pxhGEVvJM3DdF+K3x4EEizTzdF+xzu6aMNdCWHUeKsBvz9&#10;2Xn0p5EkK2cd7VLJ/a+NQMWZ+WFpWM+Lo6O4fEk5Oj6dkYJvLau3Frtpr4BurKCXw8kkRv9g9qJG&#10;aF9o7ZcxK5mElZS75DLgXrkKw47TwyHVcpncaOGcCLf2yckIHgmOY/Xcvwh04+wFmto72O+dmL8b&#10;wcE3RlpYbgLoJs3nK68j9bSsaYbGhyW+Bm/15PX6/C3+AAAA//8DAFBLAwQUAAYACAAAACEAUG3d&#10;MdoAAAAHAQAADwAAAGRycy9kb3ducmV2LnhtbEyOwU7DMBBE70j8g7VI3KjdirYhxKkQEkLigmj5&#10;ADdekoC9jmynCXw9y4meRqMZzbxqN3snThhTH0jDcqFAIDXB9tRqeD883RQgUjZkjQuEGr4xwa6+&#10;vKhMacNEb3ja51bwCKXSaOhyHkopU9OhN2kRBiTOPkL0JrONrbTRTDzunVwptZHe9MQPnRnwscPm&#10;az96DWH5ml8O0+1IOMXnov9s3M+20Pr6an64B5Fxzv9l+MNndKiZ6RhGskk4DVsGzywbEJzerVfs&#10;j1xTawWyruQ5f/0LAAD//wMAUEsBAi0AFAAGAAgAAAAhALaDOJL+AAAA4QEAABMAAAAAAAAAAAAA&#10;AAAAAAAAAFtDb250ZW50X1R5cGVzXS54bWxQSwECLQAUAAYACAAAACEAOP0h/9YAAACUAQAACwAA&#10;AAAAAAAAAAAAAAAvAQAAX3JlbHMvLnJlbHNQSwECLQAUAAYACAAAACEA544bfnsCAABGBQAADgAA&#10;AAAAAAAAAAAAAAAuAgAAZHJzL2Uyb0RvYy54bWxQSwECLQAUAAYACAAAACEAUG3dMdoAAAAHAQAA&#10;DwAAAAAAAAAAAAAAAADVBAAAZHJzL2Rvd25yZXYueG1sUEsFBgAAAAAEAAQA8wAAANwFAAAAAA==&#10;" fillcolor="#0091d7 [3204]" strokecolor="#00476b [1604]" strokeweight="2pt">
                  <v:textbox>
                    <w:txbxContent>
                      <w:p w:rsidR="00AF2257" w:rsidRPr="00830A30" w:rsidRDefault="00AF2257" w:rsidP="00986ABE">
                        <w:pPr>
                          <w:rPr>
                            <w:color w:val="FFFFFF" w:themeColor="background1"/>
                            <w:lang w:val="da-DK"/>
                          </w:rPr>
                        </w:pPr>
                        <w:r w:rsidRPr="00830A30">
                          <w:rPr>
                            <w:color w:val="FFFFFF" w:themeColor="background1"/>
                            <w:lang w:val="da-DK"/>
                          </w:rPr>
                          <w:t>Hvilke retsgrundlag kan indrømme brugen af springende regres ved køb af fast ejendom samt hvilke ”</w:t>
                        </w:r>
                        <w:proofErr w:type="spellStart"/>
                        <w:r w:rsidRPr="00830A30">
                          <w:rPr>
                            <w:color w:val="FFFFFF" w:themeColor="background1"/>
                            <w:lang w:val="da-DK"/>
                          </w:rPr>
                          <w:t>restspolitiske</w:t>
                        </w:r>
                        <w:proofErr w:type="spellEnd"/>
                        <w:r w:rsidRPr="00830A30">
                          <w:rPr>
                            <w:color w:val="FFFFFF" w:themeColor="background1"/>
                            <w:lang w:val="da-DK"/>
                          </w:rPr>
                          <w:t>” problemstillinger udspringer der heraf?</w:t>
                        </w:r>
                      </w:p>
                    </w:txbxContent>
                  </v:textbox>
                </v:rect>
              </w:pict>
            </w:r>
          </w:p>
          <w:p w:rsidR="00986ABE" w:rsidRDefault="00986AB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986ABE" w:rsidRDefault="00986ABE" w:rsidP="00C22AD5">
            <w:pPr>
              <w:autoSpaceDE w:val="0"/>
              <w:autoSpaceDN w:val="0"/>
              <w:adjustRightInd w:val="0"/>
              <w:spacing w:line="360" w:lineRule="auto"/>
              <w:jc w:val="both"/>
              <w:rPr>
                <w:rFonts w:ascii="Times New Roman" w:hAnsi="Times New Roman" w:cs="Times New Roman"/>
                <w:color w:val="000000"/>
                <w:sz w:val="24"/>
                <w:szCs w:val="24"/>
                <w:lang w:val="da-DK"/>
              </w:rPr>
            </w:pPr>
          </w:p>
        </w:tc>
      </w:tr>
    </w:tbl>
    <w:p w:rsidR="00D63A3F" w:rsidRDefault="00D63A3F"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Afhandlingens problemformulering</w:t>
      </w:r>
      <w:r w:rsidR="00986ABE">
        <w:rPr>
          <w:rFonts w:ascii="Times New Roman" w:hAnsi="Times New Roman" w:cs="Times New Roman"/>
          <w:color w:val="000000"/>
          <w:sz w:val="24"/>
          <w:szCs w:val="24"/>
          <w:lang w:val="da-DK"/>
        </w:rPr>
        <w:t xml:space="preserve"> er en toleddet problemformulering</w:t>
      </w:r>
      <w:r>
        <w:rPr>
          <w:rFonts w:ascii="Times New Roman" w:hAnsi="Times New Roman" w:cs="Times New Roman"/>
          <w:color w:val="000000"/>
          <w:sz w:val="24"/>
          <w:szCs w:val="24"/>
          <w:lang w:val="da-DK"/>
        </w:rPr>
        <w:t>.</w:t>
      </w:r>
    </w:p>
    <w:p w:rsidR="00986ABE" w:rsidRDefault="00D63A3F"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Første del af problemformuleringen vil undersøge hvilke gældende retsregler der indrømmer brugen af springende regres. Det betyder at </w:t>
      </w:r>
      <w:proofErr w:type="spellStart"/>
      <w:r>
        <w:rPr>
          <w:rFonts w:ascii="Times New Roman" w:hAnsi="Times New Roman" w:cs="Times New Roman"/>
          <w:color w:val="000000"/>
          <w:sz w:val="24"/>
          <w:szCs w:val="24"/>
          <w:lang w:val="da-DK"/>
        </w:rPr>
        <w:t>sam-</w:t>
      </w:r>
      <w:proofErr w:type="spellEnd"/>
      <w:r>
        <w:rPr>
          <w:rFonts w:ascii="Times New Roman" w:hAnsi="Times New Roman" w:cs="Times New Roman"/>
          <w:color w:val="000000"/>
          <w:sz w:val="24"/>
          <w:szCs w:val="24"/>
          <w:lang w:val="da-DK"/>
        </w:rPr>
        <w:t xml:space="preserve"> og modspil mellem teori og praksis vil belyses, således det herud fra kan konkluderes hvilke retsregler der er enighed om at indrømme en brug af springende regres.  </w:t>
      </w:r>
    </w:p>
    <w:p w:rsidR="00D63A3F" w:rsidRPr="005B0340" w:rsidRDefault="00D63A3F"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Anden del af problemformuleringen vil undersøge hvilke ”retspolitiske” problemstillinger gældende retsregler for springende regres medfører. Det betyder at efter en klarlægning af hvilke retsregler der indrømmer en brug af springende regres, så vil de ”retspolitiske” problemstillinger herved belyses.</w:t>
      </w:r>
    </w:p>
    <w:p w:rsidR="00E93C0D" w:rsidRDefault="00E93C0D"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A3B1F" w:rsidRPr="00D4248C" w:rsidRDefault="001A3B1F" w:rsidP="00D4248C">
      <w:pPr>
        <w:pStyle w:val="Heading2"/>
        <w:rPr>
          <w:rFonts w:ascii="Times New Roman" w:hAnsi="Times New Roman" w:cs="Times New Roman"/>
          <w:b/>
          <w:color w:val="000000"/>
          <w:lang w:val="da-DK"/>
        </w:rPr>
      </w:pPr>
      <w:bookmarkStart w:id="4" w:name="_Toc349636466"/>
      <w:r w:rsidRPr="00D4248C">
        <w:rPr>
          <w:rFonts w:ascii="Times New Roman" w:hAnsi="Times New Roman" w:cs="Times New Roman"/>
          <w:b/>
          <w:lang w:val="da-DK"/>
        </w:rPr>
        <w:t>Afgrænsning af emne</w:t>
      </w:r>
      <w:bookmarkEnd w:id="4"/>
    </w:p>
    <w:p w:rsidR="00F8448F" w:rsidRPr="005B0340"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Grundet afhandli</w:t>
      </w:r>
      <w:r w:rsidR="00877E85" w:rsidRPr="005B0340">
        <w:rPr>
          <w:rFonts w:ascii="Times New Roman" w:hAnsi="Times New Roman" w:cs="Times New Roman"/>
          <w:color w:val="000000"/>
          <w:sz w:val="24"/>
          <w:szCs w:val="24"/>
          <w:lang w:val="da-DK"/>
        </w:rPr>
        <w:t>ngens omfang og emnets kompleksitet</w:t>
      </w:r>
      <w:r w:rsidR="00485A07" w:rsidRPr="005B0340">
        <w:rPr>
          <w:rFonts w:ascii="Times New Roman" w:hAnsi="Times New Roman" w:cs="Times New Roman"/>
          <w:color w:val="000000"/>
          <w:sz w:val="24"/>
          <w:szCs w:val="24"/>
          <w:lang w:val="da-DK"/>
        </w:rPr>
        <w:t>,</w:t>
      </w:r>
      <w:r w:rsidR="00877E85" w:rsidRPr="005B0340">
        <w:rPr>
          <w:rFonts w:ascii="Times New Roman" w:hAnsi="Times New Roman" w:cs="Times New Roman"/>
          <w:color w:val="000000"/>
          <w:sz w:val="24"/>
          <w:szCs w:val="24"/>
          <w:lang w:val="da-DK"/>
        </w:rPr>
        <w:t xml:space="preserve"> vil en afgrænsning af</w:t>
      </w:r>
      <w:r w:rsidRPr="005B0340">
        <w:rPr>
          <w:rFonts w:ascii="Times New Roman" w:hAnsi="Times New Roman" w:cs="Times New Roman"/>
          <w:color w:val="000000"/>
          <w:sz w:val="24"/>
          <w:szCs w:val="24"/>
          <w:lang w:val="da-DK"/>
        </w:rPr>
        <w:t xml:space="preserve"> emne</w:t>
      </w:r>
      <w:r w:rsidR="00877E85" w:rsidRPr="005B0340">
        <w:rPr>
          <w:rFonts w:ascii="Times New Roman" w:hAnsi="Times New Roman" w:cs="Times New Roman"/>
          <w:color w:val="000000"/>
          <w:sz w:val="24"/>
          <w:szCs w:val="24"/>
          <w:lang w:val="da-DK"/>
        </w:rPr>
        <w:t xml:space="preserve"> være nødvendig</w:t>
      </w:r>
      <w:r w:rsidRPr="005B0340">
        <w:rPr>
          <w:rFonts w:ascii="Times New Roman" w:hAnsi="Times New Roman" w:cs="Times New Roman"/>
          <w:color w:val="000000"/>
          <w:sz w:val="24"/>
          <w:szCs w:val="24"/>
          <w:lang w:val="da-DK"/>
        </w:rPr>
        <w:t>.</w:t>
      </w:r>
      <w:r w:rsidR="00877E85" w:rsidRPr="005B0340">
        <w:rPr>
          <w:rFonts w:ascii="Times New Roman" w:hAnsi="Times New Roman" w:cs="Times New Roman"/>
          <w:color w:val="000000"/>
          <w:sz w:val="24"/>
          <w:szCs w:val="24"/>
          <w:lang w:val="da-DK"/>
        </w:rPr>
        <w:t xml:space="preserve"> </w:t>
      </w:r>
    </w:p>
    <w:p w:rsidR="00F8448F" w:rsidRPr="005B0340" w:rsidRDefault="00877E85"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Afhandlingen</w:t>
      </w:r>
      <w:r w:rsidR="001A3B1F" w:rsidRPr="005B0340">
        <w:rPr>
          <w:rFonts w:ascii="Times New Roman" w:hAnsi="Times New Roman" w:cs="Times New Roman"/>
          <w:color w:val="000000"/>
          <w:sz w:val="24"/>
          <w:szCs w:val="24"/>
          <w:lang w:val="da-DK"/>
        </w:rPr>
        <w:t xml:space="preserve"> koncentrerer</w:t>
      </w:r>
      <w:r w:rsidRPr="005B0340">
        <w:rPr>
          <w:rFonts w:ascii="Times New Roman" w:hAnsi="Times New Roman" w:cs="Times New Roman"/>
          <w:color w:val="000000"/>
          <w:sz w:val="24"/>
          <w:szCs w:val="24"/>
          <w:lang w:val="da-DK"/>
        </w:rPr>
        <w:t xml:space="preserve"> sig således</w:t>
      </w:r>
      <w:r w:rsidR="001A3B1F" w:rsidRPr="005B0340">
        <w:rPr>
          <w:rFonts w:ascii="Times New Roman" w:hAnsi="Times New Roman" w:cs="Times New Roman"/>
          <w:color w:val="000000"/>
          <w:sz w:val="24"/>
          <w:szCs w:val="24"/>
          <w:lang w:val="da-DK"/>
        </w:rPr>
        <w:t xml:space="preserve"> om </w:t>
      </w:r>
      <w:proofErr w:type="spellStart"/>
      <w:r w:rsidR="00485A07" w:rsidRPr="005B0340">
        <w:rPr>
          <w:rFonts w:ascii="Times New Roman" w:hAnsi="Times New Roman" w:cs="Times New Roman"/>
          <w:color w:val="000000"/>
          <w:sz w:val="24"/>
          <w:szCs w:val="24"/>
          <w:lang w:val="da-DK"/>
        </w:rPr>
        <w:t>k</w:t>
      </w:r>
      <w:r w:rsidR="001A3B1F" w:rsidRPr="005B0340">
        <w:rPr>
          <w:rFonts w:ascii="Times New Roman" w:hAnsi="Times New Roman" w:cs="Times New Roman"/>
          <w:color w:val="000000"/>
          <w:sz w:val="24"/>
          <w:szCs w:val="24"/>
          <w:lang w:val="da-DK"/>
        </w:rPr>
        <w:t>ontraktsgenst</w:t>
      </w:r>
      <w:r w:rsidRPr="005B0340">
        <w:rPr>
          <w:rFonts w:ascii="Times New Roman" w:hAnsi="Times New Roman" w:cs="Times New Roman"/>
          <w:color w:val="000000"/>
          <w:sz w:val="24"/>
          <w:szCs w:val="24"/>
          <w:lang w:val="da-DK"/>
        </w:rPr>
        <w:t>anden</w:t>
      </w:r>
      <w:proofErr w:type="spellEnd"/>
      <w:r w:rsidRPr="005B0340">
        <w:rPr>
          <w:rFonts w:ascii="Times New Roman" w:hAnsi="Times New Roman" w:cs="Times New Roman"/>
          <w:color w:val="000000"/>
          <w:sz w:val="24"/>
          <w:szCs w:val="24"/>
          <w:lang w:val="da-DK"/>
        </w:rPr>
        <w:t xml:space="preserve"> fast ejendom, med </w:t>
      </w:r>
      <w:r w:rsidR="001A3B1F" w:rsidRPr="005B0340">
        <w:rPr>
          <w:rFonts w:ascii="Times New Roman" w:hAnsi="Times New Roman" w:cs="Times New Roman"/>
          <w:color w:val="000000"/>
          <w:sz w:val="24"/>
          <w:szCs w:val="24"/>
          <w:lang w:val="da-DK"/>
        </w:rPr>
        <w:t>f</w:t>
      </w:r>
      <w:r w:rsidRPr="005B0340">
        <w:rPr>
          <w:rFonts w:ascii="Times New Roman" w:hAnsi="Times New Roman" w:cs="Times New Roman"/>
          <w:color w:val="000000"/>
          <w:sz w:val="24"/>
          <w:szCs w:val="24"/>
          <w:lang w:val="da-DK"/>
        </w:rPr>
        <w:t xml:space="preserve">okus på faktiske mangler. </w:t>
      </w:r>
    </w:p>
    <w:p w:rsidR="00F8448F" w:rsidRPr="005B0340" w:rsidRDefault="00E93C0D"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Misligholdelsesbeføjelserne vil</w:t>
      </w:r>
      <w:r w:rsidR="00877E85" w:rsidRPr="005B0340">
        <w:rPr>
          <w:rFonts w:ascii="Times New Roman" w:hAnsi="Times New Roman" w:cs="Times New Roman"/>
          <w:color w:val="000000"/>
          <w:sz w:val="24"/>
          <w:szCs w:val="24"/>
          <w:lang w:val="da-DK"/>
        </w:rPr>
        <w:t xml:space="preserve"> ikke behandles dybdegående</w:t>
      </w:r>
      <w:r w:rsidR="00F8448F" w:rsidRPr="005B0340">
        <w:rPr>
          <w:rFonts w:ascii="Times New Roman" w:hAnsi="Times New Roman" w:cs="Times New Roman"/>
          <w:color w:val="000000"/>
          <w:sz w:val="24"/>
          <w:szCs w:val="24"/>
          <w:lang w:val="da-DK"/>
        </w:rPr>
        <w:t>, men</w:t>
      </w:r>
      <w:r>
        <w:rPr>
          <w:rFonts w:ascii="Times New Roman" w:hAnsi="Times New Roman" w:cs="Times New Roman"/>
          <w:color w:val="000000"/>
          <w:sz w:val="24"/>
          <w:szCs w:val="24"/>
          <w:lang w:val="da-DK"/>
        </w:rPr>
        <w:t xml:space="preserve"> er overordnet medtaget</w:t>
      </w:r>
      <w:r w:rsidR="00F8448F" w:rsidRPr="005B0340">
        <w:rPr>
          <w:rFonts w:ascii="Times New Roman" w:hAnsi="Times New Roman" w:cs="Times New Roman"/>
          <w:color w:val="000000"/>
          <w:sz w:val="24"/>
          <w:szCs w:val="24"/>
          <w:lang w:val="da-DK"/>
        </w:rPr>
        <w:t xml:space="preserve"> i forhold </w:t>
      </w:r>
      <w:r>
        <w:rPr>
          <w:rFonts w:ascii="Times New Roman" w:hAnsi="Times New Roman" w:cs="Times New Roman"/>
          <w:color w:val="000000"/>
          <w:sz w:val="24"/>
          <w:szCs w:val="24"/>
          <w:lang w:val="da-DK"/>
        </w:rPr>
        <w:t>indrømmelsen springende regres. Da erstatningsbeføjelsen direkte sættes i forbindelse med indrømmelsen af springende regres, så vil denne primært belyse. Afslagsbeføjelsen ses også at berøres hvorfor</w:t>
      </w:r>
      <w:r w:rsidR="00C349D5">
        <w:rPr>
          <w:rFonts w:ascii="Times New Roman" w:hAnsi="Times New Roman" w:cs="Times New Roman"/>
          <w:color w:val="000000"/>
          <w:sz w:val="24"/>
          <w:szCs w:val="24"/>
          <w:lang w:val="da-DK"/>
        </w:rPr>
        <w:t xml:space="preserve"> den også vil belyses</w:t>
      </w:r>
      <w:r>
        <w:rPr>
          <w:rFonts w:ascii="Times New Roman" w:hAnsi="Times New Roman" w:cs="Times New Roman"/>
          <w:color w:val="000000"/>
          <w:sz w:val="24"/>
          <w:szCs w:val="24"/>
          <w:lang w:val="da-DK"/>
        </w:rPr>
        <w:t>, men kun i det omfang der findes nødvendig for afhandlingens emneområde.</w:t>
      </w:r>
      <w:r w:rsidR="00F8448F" w:rsidRPr="005B0340">
        <w:rPr>
          <w:rFonts w:ascii="Times New Roman" w:hAnsi="Times New Roman" w:cs="Times New Roman"/>
          <w:color w:val="000000"/>
          <w:sz w:val="24"/>
          <w:szCs w:val="24"/>
          <w:lang w:val="da-DK"/>
        </w:rPr>
        <w:t xml:space="preserve"> </w:t>
      </w:r>
    </w:p>
    <w:p w:rsidR="00F8448F" w:rsidRPr="005B0340"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Ligeledes er retsstillingen i fremmed ret ikke behandlet. </w:t>
      </w:r>
    </w:p>
    <w:p w:rsidR="00F8448F" w:rsidRPr="005B0340"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Lov om forbrugerbeskyttelse ved erhvervelse af fast ejendom er inddraget i det omfang, det er fundet relevant, med hovedvægt på lovens § 2, stk. 6</w:t>
      </w:r>
      <w:r w:rsidR="00C349D5">
        <w:rPr>
          <w:rFonts w:ascii="Times New Roman" w:hAnsi="Times New Roman" w:cs="Times New Roman"/>
          <w:color w:val="000000"/>
          <w:sz w:val="24"/>
          <w:szCs w:val="24"/>
          <w:lang w:val="da-DK"/>
        </w:rPr>
        <w:t>, som omtaler springende regres</w:t>
      </w:r>
      <w:r w:rsidRPr="005B0340">
        <w:rPr>
          <w:rFonts w:ascii="Times New Roman" w:hAnsi="Times New Roman" w:cs="Times New Roman"/>
          <w:color w:val="000000"/>
          <w:sz w:val="24"/>
          <w:szCs w:val="24"/>
          <w:lang w:val="da-DK"/>
        </w:rPr>
        <w:t xml:space="preserve">. </w:t>
      </w:r>
    </w:p>
    <w:p w:rsidR="00F8448F" w:rsidRPr="005B0340"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Grundsætningen </w:t>
      </w:r>
      <w:r w:rsidR="00F8448F" w:rsidRPr="005B0340">
        <w:rPr>
          <w:rFonts w:ascii="Times New Roman" w:hAnsi="Times New Roman" w:cs="Times New Roman"/>
          <w:color w:val="000000"/>
          <w:sz w:val="24"/>
          <w:szCs w:val="24"/>
          <w:lang w:val="da-DK"/>
        </w:rPr>
        <w:t>om kontrakters relativitet kan ved sit omfang selvstændig udgøre et specialeemne, hvorfor denne</w:t>
      </w:r>
      <w:r w:rsidRPr="005B0340">
        <w:rPr>
          <w:rFonts w:ascii="Times New Roman" w:hAnsi="Times New Roman" w:cs="Times New Roman"/>
          <w:color w:val="000000"/>
          <w:sz w:val="24"/>
          <w:szCs w:val="24"/>
          <w:lang w:val="da-DK"/>
        </w:rPr>
        <w:t xml:space="preserve"> alene beskrevet kort, således at retsstillingen og forholdet til springende regres illustreres. </w:t>
      </w:r>
    </w:p>
    <w:p w:rsidR="001A3B1F" w:rsidRPr="005B0340"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Retspraksis spiller </w:t>
      </w:r>
      <w:r w:rsidR="00F8448F" w:rsidRPr="005B0340">
        <w:rPr>
          <w:rFonts w:ascii="Times New Roman" w:hAnsi="Times New Roman" w:cs="Times New Roman"/>
          <w:color w:val="000000"/>
          <w:sz w:val="24"/>
          <w:szCs w:val="24"/>
          <w:lang w:val="da-DK"/>
        </w:rPr>
        <w:t>en betydelig rolle i afhandlingens emne</w:t>
      </w:r>
      <w:r w:rsidR="00485A07" w:rsidRPr="005B0340">
        <w:rPr>
          <w:rFonts w:ascii="Times New Roman" w:hAnsi="Times New Roman" w:cs="Times New Roman"/>
          <w:color w:val="000000"/>
          <w:sz w:val="24"/>
          <w:szCs w:val="24"/>
          <w:lang w:val="da-DK"/>
        </w:rPr>
        <w:t>, men f</w:t>
      </w:r>
      <w:r w:rsidR="00F8448F" w:rsidRPr="005B0340">
        <w:rPr>
          <w:rFonts w:ascii="Times New Roman" w:hAnsi="Times New Roman" w:cs="Times New Roman"/>
          <w:color w:val="000000"/>
          <w:sz w:val="24"/>
          <w:szCs w:val="24"/>
          <w:lang w:val="da-DK"/>
        </w:rPr>
        <w:t>or at begrænse</w:t>
      </w:r>
      <w:r w:rsidRPr="005B0340">
        <w:rPr>
          <w:rFonts w:ascii="Times New Roman" w:hAnsi="Times New Roman" w:cs="Times New Roman"/>
          <w:color w:val="000000"/>
          <w:sz w:val="24"/>
          <w:szCs w:val="24"/>
          <w:lang w:val="da-DK"/>
        </w:rPr>
        <w:t xml:space="preserve"> omfang</w:t>
      </w:r>
      <w:r w:rsidR="00F8448F" w:rsidRPr="005B0340">
        <w:rPr>
          <w:rFonts w:ascii="Times New Roman" w:hAnsi="Times New Roman" w:cs="Times New Roman"/>
          <w:color w:val="000000"/>
          <w:sz w:val="24"/>
          <w:szCs w:val="24"/>
          <w:lang w:val="da-DK"/>
        </w:rPr>
        <w:t>et, så er domspraksis kun</w:t>
      </w:r>
      <w:r w:rsidR="00485A07" w:rsidRPr="005B0340">
        <w:rPr>
          <w:rFonts w:ascii="Times New Roman" w:hAnsi="Times New Roman" w:cs="Times New Roman"/>
          <w:color w:val="000000"/>
          <w:sz w:val="24"/>
          <w:szCs w:val="24"/>
          <w:lang w:val="da-DK"/>
        </w:rPr>
        <w:t xml:space="preserve"> kort refereret</w:t>
      </w:r>
      <w:r w:rsidRPr="005B0340">
        <w:rPr>
          <w:rFonts w:ascii="Times New Roman" w:hAnsi="Times New Roman" w:cs="Times New Roman"/>
          <w:color w:val="000000"/>
          <w:sz w:val="24"/>
          <w:szCs w:val="24"/>
          <w:lang w:val="da-DK"/>
        </w:rPr>
        <w:t xml:space="preserve"> og ku</w:t>
      </w:r>
      <w:r w:rsidR="00485A07" w:rsidRPr="005B0340">
        <w:rPr>
          <w:rFonts w:ascii="Times New Roman" w:hAnsi="Times New Roman" w:cs="Times New Roman"/>
          <w:color w:val="000000"/>
          <w:sz w:val="24"/>
          <w:szCs w:val="24"/>
          <w:lang w:val="da-DK"/>
        </w:rPr>
        <w:t>n hvor det</w:t>
      </w:r>
      <w:r w:rsidRPr="005B0340">
        <w:rPr>
          <w:rFonts w:ascii="Times New Roman" w:hAnsi="Times New Roman" w:cs="Times New Roman"/>
          <w:color w:val="000000"/>
          <w:sz w:val="24"/>
          <w:szCs w:val="24"/>
          <w:lang w:val="da-DK"/>
        </w:rPr>
        <w:t xml:space="preserve"> forekommer mest oplagt</w:t>
      </w:r>
      <w:r w:rsidR="00F8448F" w:rsidRPr="005B0340">
        <w:rPr>
          <w:rFonts w:ascii="Times New Roman" w:hAnsi="Times New Roman" w:cs="Times New Roman"/>
          <w:color w:val="000000"/>
          <w:sz w:val="24"/>
          <w:szCs w:val="24"/>
          <w:lang w:val="da-DK"/>
        </w:rPr>
        <w:t xml:space="preserve"> og relevant</w:t>
      </w:r>
      <w:r w:rsidRPr="005B0340">
        <w:rPr>
          <w:rFonts w:ascii="Times New Roman" w:hAnsi="Times New Roman" w:cs="Times New Roman"/>
          <w:color w:val="000000"/>
          <w:sz w:val="24"/>
          <w:szCs w:val="24"/>
          <w:lang w:val="da-DK"/>
        </w:rPr>
        <w:t>.</w:t>
      </w:r>
    </w:p>
    <w:p w:rsidR="00CA0537" w:rsidRDefault="00CA0537" w:rsidP="00D4248C">
      <w:pPr>
        <w:pStyle w:val="Heading2"/>
        <w:numPr>
          <w:ilvl w:val="0"/>
          <w:numId w:val="0"/>
        </w:numPr>
        <w:spacing w:line="360" w:lineRule="auto"/>
        <w:ind w:left="576" w:hanging="576"/>
        <w:rPr>
          <w:rFonts w:ascii="Times New Roman" w:eastAsiaTheme="minorHAnsi" w:hAnsi="Times New Roman" w:cs="Times New Roman"/>
          <w:color w:val="000000"/>
          <w:szCs w:val="24"/>
          <w:lang w:val="da-DK"/>
        </w:rPr>
      </w:pPr>
    </w:p>
    <w:p w:rsidR="00830A30" w:rsidRDefault="00830A30" w:rsidP="00830A30">
      <w:pPr>
        <w:rPr>
          <w:lang w:val="da-DK"/>
        </w:rPr>
      </w:pPr>
    </w:p>
    <w:p w:rsidR="008C56BF" w:rsidRDefault="008C56BF" w:rsidP="00830A30">
      <w:pPr>
        <w:rPr>
          <w:lang w:val="da-DK"/>
        </w:rPr>
      </w:pPr>
    </w:p>
    <w:p w:rsidR="008C56BF" w:rsidRDefault="008C56BF" w:rsidP="00830A30">
      <w:pPr>
        <w:rPr>
          <w:lang w:val="da-DK"/>
        </w:rPr>
      </w:pPr>
    </w:p>
    <w:p w:rsidR="00830A30" w:rsidRDefault="00830A30" w:rsidP="00830A30">
      <w:pPr>
        <w:rPr>
          <w:lang w:val="da-DK"/>
        </w:rPr>
      </w:pPr>
    </w:p>
    <w:p w:rsidR="00830A30" w:rsidRPr="00830A30" w:rsidRDefault="00830A30" w:rsidP="00830A30">
      <w:pPr>
        <w:rPr>
          <w:lang w:val="da-DK"/>
        </w:rPr>
      </w:pPr>
    </w:p>
    <w:p w:rsidR="00D87B27" w:rsidRPr="00D4248C" w:rsidRDefault="00D87B27" w:rsidP="00D4248C">
      <w:pPr>
        <w:pStyle w:val="Heading2"/>
        <w:rPr>
          <w:rFonts w:ascii="Times New Roman" w:hAnsi="Times New Roman" w:cs="Times New Roman"/>
          <w:b/>
          <w:lang w:val="da-DK"/>
        </w:rPr>
      </w:pPr>
      <w:bookmarkStart w:id="5" w:name="_Toc349636467"/>
      <w:r w:rsidRPr="00D4248C">
        <w:rPr>
          <w:rFonts w:ascii="Times New Roman" w:hAnsi="Times New Roman" w:cs="Times New Roman"/>
          <w:b/>
          <w:lang w:val="da-DK"/>
        </w:rPr>
        <w:lastRenderedPageBreak/>
        <w:t>Disposition</w:t>
      </w:r>
      <w:bookmarkEnd w:id="5"/>
    </w:p>
    <w:p w:rsidR="00D87B27" w:rsidRDefault="00D87B27" w:rsidP="00C22AD5">
      <w:pPr>
        <w:widowControl w:val="0"/>
        <w:autoSpaceDE w:val="0"/>
        <w:autoSpaceDN w:val="0"/>
        <w:adjustRightInd w:val="0"/>
        <w:spacing w:after="240" w:line="360" w:lineRule="auto"/>
        <w:rPr>
          <w:rFonts w:ascii="Times New Roman" w:hAnsi="Times New Roman" w:cs="Times New Roman"/>
          <w:sz w:val="24"/>
          <w:szCs w:val="24"/>
          <w:lang w:val="da-DK"/>
        </w:rPr>
      </w:pPr>
      <w:r w:rsidRPr="005B0340">
        <w:rPr>
          <w:rFonts w:ascii="Times New Roman" w:hAnsi="Times New Roman" w:cs="Times New Roman"/>
          <w:sz w:val="24"/>
          <w:szCs w:val="24"/>
          <w:lang w:val="da-DK"/>
        </w:rPr>
        <w:t>Afhandlingen består af 5 kapitler, og opbygningen er som følger:</w:t>
      </w:r>
    </w:p>
    <w:p w:rsidR="001131C1" w:rsidRPr="001131C1" w:rsidRDefault="001131C1" w:rsidP="00C22AD5">
      <w:pPr>
        <w:widowControl w:val="0"/>
        <w:autoSpaceDE w:val="0"/>
        <w:autoSpaceDN w:val="0"/>
        <w:adjustRightInd w:val="0"/>
        <w:spacing w:after="240" w:line="360" w:lineRule="auto"/>
        <w:rPr>
          <w:rFonts w:ascii="Times New Roman" w:hAnsi="Times New Roman" w:cs="Times New Roman"/>
          <w:b/>
          <w:sz w:val="24"/>
          <w:szCs w:val="24"/>
          <w:lang w:val="da-DK"/>
        </w:rPr>
      </w:pPr>
      <w:r>
        <w:rPr>
          <w:rFonts w:ascii="Times New Roman" w:hAnsi="Times New Roman" w:cs="Times New Roman"/>
          <w:b/>
          <w:sz w:val="24"/>
          <w:szCs w:val="24"/>
          <w:lang w:val="da-DK"/>
        </w:rPr>
        <w:t>Kapitel 1</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1131C1" w:rsidTr="00830A30">
        <w:tc>
          <w:tcPr>
            <w:tcW w:w="9778" w:type="dxa"/>
          </w:tcPr>
          <w:p w:rsidR="001131C1" w:rsidRDefault="008C185C" w:rsidP="00C22AD5">
            <w:pPr>
              <w:widowControl w:val="0"/>
              <w:autoSpaceDE w:val="0"/>
              <w:autoSpaceDN w:val="0"/>
              <w:adjustRightInd w:val="0"/>
              <w:spacing w:after="240"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109" o:spid="_x0000_s1027" style="position:absolute;margin-left:.3pt;margin-top:5.05pt;width:474pt;height:28.5pt;z-index:251789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wdgAIAAE8FAAAOAAAAZHJzL2Uyb0RvYy54bWysVFFP2zAQfp+0/2D5fSTpgNGKFFUgpkkI&#10;EDDx7Dp2E8n2ebbbpPv1O9tpQID2MC0Pjs93953vuzufXwxakZ1wvgNT0+qopEQYDk1nNjX9+XT9&#10;5YwSH5hpmAIjaroXnl4sP3867+1CzKAF1QhHEMT4RW9r2oZgF0XheSs080dghUGlBKdZQNFtisax&#10;HtG1KmZleVr04BrrgAvv8fQqK+ky4UspeLiT0otAVE3xbiGtLq3ruBbLc7bYOGbbjo/XYP9wC806&#10;g0EnqCsWGNm67h2U7rgDDzIccdAFSNlxkXLAbKryTTaPLbMi5YLkeDvR5P8fLL/d3TvSNVi7ck6J&#10;YRqL9IC0MbNRgsRDpKi3foGWj/bejZLHbcx3kE7HP2ZChkTrfqJVDIFwPDwtq/lZiexz1H09reYn&#10;iffixds6H74L0CRuauowfmKT7W58wIhoejBBId4mx0+7sFciXkGZByExFYw4S96picSlcmTHsPyM&#10;c2FClVUta0Q+Pinxi0likMkjSQkwIstOqQl7BIgN+h47w4z20VWkHpycy79dLDtPHikymDA5686A&#10;+whAYVZj5Gx/IClTE1kKw3rIZT7Ucw3NHkvvIM+Et/y6Q/ZvmA/3zOEQYMFwsMMdLlJBX1MYd5S0&#10;4H5/dB7tsTdRS0mPQ1VT/2vLnKBE/TDYtfPq+DhOYRKOT77NUHCvNevXGrPVl4CFq/AJsTxto31Q&#10;h610oJ9x/lcxKqqY4Ri7pjy4g3AZ8rDjC8LFapXMcPIsCzfm0fIIHnmO3fU0PDNnxxYM2Ly3cBhA&#10;tnjTidk2ehpYbQPILrVpZDrzOlYApza10vjCxGfhtZysXt7B5R8AAAD//wMAUEsDBBQABgAIAAAA&#10;IQANz1cv2QAAAAYBAAAPAAAAZHJzL2Rvd25yZXYueG1sTI5BTsMwEEX3SL2DNUjsqBNUtWmIU1VI&#10;CIkNou0B3HiaBOxxZDtN4PQMK1jO+19/XrWbnRVXDLH3pCBfZiCQGm96ahWcjs/3BYiYNBltPaGC&#10;L4ywqxc3lS6Nn+gdr4fUCh6hWGoFXUpDKWVsOnQ6Lv2AxNnFB6cTn6GVJuiJx52VD1m2lk73xB86&#10;PeBTh83nYXQKfP6WXo/TaiScwkvRfzT2e1ModXc77x9BJJzTXxl+9VkdanY6+5FMFFbBmntMsxwE&#10;p9tVweDMeJODrCv5X7/+AQAA//8DAFBLAQItABQABgAIAAAAIQC2gziS/gAAAOEBAAATAAAAAAAA&#10;AAAAAAAAAAAAAABbQ29udGVudF9UeXBlc10ueG1sUEsBAi0AFAAGAAgAAAAhADj9If/WAAAAlAEA&#10;AAsAAAAAAAAAAAAAAAAALwEAAF9yZWxzLy5yZWxzUEsBAi0AFAAGAAgAAAAhAFOCjB2AAgAATwUA&#10;AA4AAAAAAAAAAAAAAAAALgIAAGRycy9lMm9Eb2MueG1sUEsBAi0AFAAGAAgAAAAhAA3PVy/ZAAAA&#10;BgEAAA8AAAAAAAAAAAAAAAAA2gQAAGRycy9kb3ducmV2LnhtbFBLBQYAAAAABAAEAPMAAADgBQAA&#10;AAA=&#10;" fillcolor="#0091d7 [3204]" strokecolor="#00476b [1604]" strokeweight="2pt">
                  <v:textbox>
                    <w:txbxContent>
                      <w:p w:rsidR="00AF2257" w:rsidRPr="00830A30" w:rsidRDefault="00AF2257" w:rsidP="001131C1">
                        <w:pPr>
                          <w:jc w:val="center"/>
                          <w:rPr>
                            <w:color w:val="FFFFFF" w:themeColor="background1"/>
                            <w:lang w:val="da-DK"/>
                          </w:rPr>
                        </w:pPr>
                        <w:r w:rsidRPr="00830A30">
                          <w:rPr>
                            <w:color w:val="FFFFFF" w:themeColor="background1"/>
                            <w:lang w:val="da-DK"/>
                          </w:rPr>
                          <w:t>Indledning</w:t>
                        </w:r>
                      </w:p>
                    </w:txbxContent>
                  </v:textbox>
                </v:rect>
              </w:pict>
            </w:r>
          </w:p>
          <w:p w:rsidR="001131C1" w:rsidRDefault="008C185C" w:rsidP="00C22AD5">
            <w:pPr>
              <w:widowControl w:val="0"/>
              <w:autoSpaceDE w:val="0"/>
              <w:autoSpaceDN w:val="0"/>
              <w:adjustRightInd w:val="0"/>
              <w:spacing w:after="240"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line id="Straight Connector 119" o:spid="_x0000_s1120" style="position:absolute;z-index:251802624;visibility:visible" from="226.8pt,1.15pt" to="424.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aHwgEAAMwDAAAOAAAAZHJzL2Uyb0RvYy54bWysU01v2zAMvQ/ofxB0b2wHTdcZcXpI0V2G&#10;LVi3H6DKVCxAX6C02Pn3o5TELboBBYZdZFHkI/ke6fX9ZA07AEbtXcebRc0ZOOl77fYd//nj8fqO&#10;s5iE64XxDjp+hMjvN1cf1mNoYekHb3pARklcbMfQ8SGl0FZVlANYERc+gCOn8mhFIhP3VY9ipOzW&#10;VMu6vq1Gj31ALyFGen04Ofmm5FcKZPqmVITETMept1ROLOdzPqvNWrR7FGHQ8tyG+IcurNCOis6p&#10;HkQS7BfqP1JZLdFHr9JCelt5pbSEwoHYNPUbNk+DCFC4kDgxzDLF/5dWfj3skOmeZtd84swJS0N6&#10;Sij0fkhs650jCT2y7CWtxhBbgmzdDs9WDDvMxCeFNn+JEpuKvsdZX5gSk/S4XDU3tzWNQZJvebf6&#10;uCoDqF7QAWP6DN6yfOm40S7zF604fImJKlLoJYSM3M2pfrmlo4EcbNx3UMQpVyzosk2wNcgOgvZA&#10;SAkuNZkP5SvRGaa0MTOwfh94js9QKJs2g5v3wTOiVPYuzWCrnce/JUjTpWV1ir8ocOKdJXj2/bFM&#10;pkhDK1MYntc77+Rru8BffsLNbwAAAP//AwBQSwMEFAAGAAgAAAAhAGCEDGvhAAAACAEAAA8AAABk&#10;cnMvZG93bnJldi54bWxMj8tOwzAQRfdI/IM1SGxQ65CUUkKcqqqIhFQ2bXmInRsPSSAeR7HbhL9n&#10;WMHy6lzdOZMtR9uKE/a+caTgehqBQCqdaahS8LwvJgsQPmgyunWECr7RwzI/P8t0atxAWzztQiV4&#10;hHyqFdQhdKmUvqzRaj91HRKzD9dbHTj2lTS9HnjctjKOorm0uiG+UOsO1zWWX7ujVbDehlcbf9JY&#10;r67eH94eh5enYlModXkxru5BBBzDXxl+9VkdcnY6uCMZL1oFs5tkzlUFcQKC+WJ2x/nA4DYBmWfy&#10;/wP5DwAAAP//AwBQSwECLQAUAAYACAAAACEAtoM4kv4AAADhAQAAEwAAAAAAAAAAAAAAAAAAAAAA&#10;W0NvbnRlbnRfVHlwZXNdLnhtbFBLAQItABQABgAIAAAAIQA4/SH/1gAAAJQBAAALAAAAAAAAAAAA&#10;AAAAAC8BAABfcmVscy8ucmVsc1BLAQItABQABgAIAAAAIQACveaHwgEAAMwDAAAOAAAAAAAAAAAA&#10;AAAAAC4CAABkcnMvZTJvRG9jLnhtbFBLAQItABQABgAIAAAAIQBghAxr4QAAAAgBAAAPAAAAAAAA&#10;AAAAAAAAABwEAABkcnMvZG93bnJldi54bWxQSwUGAAAAAAQABADzAAAAKgUAAAAA&#10;" strokecolor="#0091d7 [3204]" strokeweight="2pt"/>
              </w:pict>
            </w:r>
            <w:r w:rsidRPr="008C185C">
              <w:rPr>
                <w:rFonts w:ascii="Times New Roman" w:hAnsi="Times New Roman" w:cs="Times New Roman"/>
                <w:noProof/>
                <w:sz w:val="24"/>
                <w:szCs w:val="24"/>
                <w:lang w:val="da-DK" w:eastAsia="da-DK"/>
              </w:rPr>
              <w:pict>
                <v:line id="Straight Connector 118" o:spid="_x0000_s1119" style="position:absolute;z-index:251801600;visibility:visible" from="226.8pt,1.15pt" to="312.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38vwEAAMwDAAAOAAAAZHJzL2Uyb0RvYy54bWysU9uK2zAQfS/0H4TeN7YDaYOJsw9Zui+l&#10;Dd32A7TyKBboxkiNnb/vSE68pVtYKH2RdZlzZs6Z8e5+soadAaP2ruPNquYMnPS9dqeO//j+6W7L&#10;WUzC9cJ4Bx2/QOT3+/fvdmNoYe0Hb3pARiQutmPo+JBSaKsqygGsiCsfwNGj8mhFoiOeqh7FSOzW&#10;VOu6/lCNHvuAXkKMdPswP/J94VcKZPqqVITETMeptlRWLOtzXqv9TrQnFGHQ8lqG+IcqrNCOki5U&#10;DyIJ9hP1KyqrJfroVVpJbyuvlJZQNJCapv5DzdMgAhQtZE4Mi03x/9HKL+cjMt1T7xpqlROWmvSU&#10;UOjTkNjBO0cWemT5lbwaQ2wJcnBHvJ5iOGIWPim0+UuS2FT8vSz+wpSYpMum3m62G2qDpLf1dvOR&#10;9kRTvaADxvQI3rK86bjRLusXrTh/jmkOvYUQLlcz5y+7dDGQg437Boo0UcZ1QZdpgoNBdhY0B0JK&#10;cKm5pi7RGaa0MQuwfht4jc9QKJO2gJu3wQuiZPYuLWCrnce/EaTpVrKa428OzLqzBc++v5TOFGto&#10;ZIq51/HOM/n7ucBffsL9LwAAAP//AwBQSwMEFAAGAAgAAAAhAEnhlEHfAAAACAEAAA8AAABkcnMv&#10;ZG93bnJldi54bWxMj0FLw0AQhe+C/2EZwYu0G5MaJWZTSjEg2EtrVbxts2MSzc6G7LaJ/97xpMfH&#10;93jzTb6cbCdOOPjWkYLreQQCqXKmpVrB/rmc3YHwQZPRnSNU8I0elsX5Wa4z40ba4mkXasEj5DOt&#10;oAmhz6T0VYNW+7nrkZh9uMHqwHGopRn0yOO2k3EUpdLqlvhCo3tcN1h97Y5WwXobXm38SVOzunp/&#10;eHscXzblU6nU5cW0ugcRcAp/ZfjVZ3Uo2OngjmS86BQsbpKUqwriBATzNF5wPjC4TUAWufz/QPED&#10;AAD//wMAUEsBAi0AFAAGAAgAAAAhALaDOJL+AAAA4QEAABMAAAAAAAAAAAAAAAAAAAAAAFtDb250&#10;ZW50X1R5cGVzXS54bWxQSwECLQAUAAYACAAAACEAOP0h/9YAAACUAQAACwAAAAAAAAAAAAAAAAAv&#10;AQAAX3JlbHMvLnJlbHNQSwECLQAUAAYACAAAACEAIOyt/L8BAADMAwAADgAAAAAAAAAAAAAAAAAu&#10;AgAAZHJzL2Uyb0RvYy54bWxQSwECLQAUAAYACAAAACEASeGUQd8AAAAIAQAADwAAAAAAAAAAAAAA&#10;AAAZBAAAZHJzL2Rvd25yZXYueG1sUEsFBgAAAAAEAAQA8wAAACUFAAAAAA==&#10;" strokecolor="#0091d7 [3204]" strokeweight="2pt"/>
              </w:pict>
            </w:r>
            <w:r w:rsidRPr="008C185C">
              <w:rPr>
                <w:rFonts w:ascii="Times New Roman" w:hAnsi="Times New Roman" w:cs="Times New Roman"/>
                <w:noProof/>
                <w:sz w:val="24"/>
                <w:szCs w:val="24"/>
                <w:lang w:val="da-DK" w:eastAsia="da-DK"/>
              </w:rPr>
              <w:pict>
                <v:line id="Straight Connector 117" o:spid="_x0000_s1118" style="position:absolute;flip:x;z-index:251800576;visibility:visible" from="186.3pt,1.15pt" to="22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p+yQEAANUDAAAOAAAAZHJzL2Uyb0RvYy54bWysU02P0zAQvSPxHyzfadJC2VXUdA9dAQcE&#10;FQs/wOuMG0v+0tg06b9n7KQBAQJptRfLzsx7M+/NZHc3WsPOgFF71/L1quYMnPSddqeWf/v67tUt&#10;ZzEJ1wnjHbT8ApHf7V++2A2hgY3vvekAGZG42Ayh5X1KoamqKHuwIq58AEdB5dGKRE88VR2Kgdit&#10;qTZ1/bYaPHYBvYQY6ev9FOT7wq8UyPRZqQiJmZZTb6mcWM7HfFb7nWhOKEKv5dyGeEIXVmhHRReq&#10;e5EE+476DyqrJfroVVpJbyuvlJZQNJCadf2bmodeBChayJwYFpvi89HKT+cjMt3R7NY3nDlhaUgP&#10;CYU+9YkdvHNkoUeWo+TVEGJDkIM74vyK4YhZ+KjQMmV0+EBUxQoSx8bi9GVxGsbEJH3crt+83tI8&#10;JIU2t9sbuhNfNdFkuoAxvQdvWb603GiXjRCNOH+MaUq9phAutzU1Um7pYiAnG/cFFImjgpuCLmsF&#10;B4PsLGghhJTg0nouXbIzTGljFmD9f+Ccn6FQVm4BT0b8s+qCKJW9SwvYaufxb9XTeG1ZTflXBybd&#10;2YJH313KiIo1tDvF3HnP83L++i7wn3/j/gcAAAD//wMAUEsDBBQABgAIAAAAIQAF10Jy3AAAAAgB&#10;AAAPAAAAZHJzL2Rvd25yZXYueG1sTI9BT4NAEIXvJv0PmzHxZhehtoosTdOkHk1EvA/sFIjsLmGX&#10;gv/e8dTe5uW9vPletl9MLy40+s5ZBU/rCATZ2unONgrKr9PjCwgf0GrsnSUFv+Rhn6/uMky1m+0n&#10;XYrQCC6xPkUFbQhDKqWvWzLo124gy97ZjQYDy7GResSZy00v4yjaSoOd5Q8tDnRsqf4pJqPAlPPm&#10;9IpLddbfxftcxh/FsZqUerhfDm8gAi3hGoZ/fEaHnJkqN1ntRa8g2cVbjiqIExDsb54T1hUfuwRk&#10;nsnbAfkfAAAA//8DAFBLAQItABQABgAIAAAAIQC2gziS/gAAAOEBAAATAAAAAAAAAAAAAAAAAAAA&#10;AABbQ29udGVudF9UeXBlc10ueG1sUEsBAi0AFAAGAAgAAAAhADj9If/WAAAAlAEAAAsAAAAAAAAA&#10;AAAAAAAALwEAAF9yZWxzLy5yZWxzUEsBAi0AFAAGAAgAAAAhAFeKyn7JAQAA1QMAAA4AAAAAAAAA&#10;AAAAAAAALgIAAGRycy9lMm9Eb2MueG1sUEsBAi0AFAAGAAgAAAAhAAXXQnLcAAAACAEAAA8AAAAA&#10;AAAAAAAAAAAAIwQAAGRycy9kb3ducmV2LnhtbFBLBQYAAAAABAAEAPMAAAAsBQAAAAA=&#10;" strokecolor="#0091d7 [3204]" strokeweight="2pt"/>
              </w:pict>
            </w:r>
            <w:r w:rsidRPr="008C185C">
              <w:rPr>
                <w:rFonts w:ascii="Times New Roman" w:hAnsi="Times New Roman" w:cs="Times New Roman"/>
                <w:noProof/>
                <w:sz w:val="24"/>
                <w:szCs w:val="24"/>
                <w:lang w:val="da-DK" w:eastAsia="da-DK"/>
              </w:rPr>
              <w:pict>
                <v:line id="Straight Connector 116" o:spid="_x0000_s1117" style="position:absolute;flip:x;z-index:251799552;visibility:visible" from="58.8pt,1.15pt" to="226.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OqywEAANYDAAAOAAAAZHJzL2Uyb0RvYy54bWysU02P0zAQvSPxHyzfaZKutqyipnvoCjgg&#10;qFj4AV5n3Fjyl8amSf89Y6fNIkAgob1YsWfem3lvJtv7yRp2Aozau443q5ozcNL32h07/u3ruzd3&#10;nMUkXC+Md9DxM0R+v3v9ajuGFtZ+8KYHZETiYjuGjg8phbaqohzAirjyARwFlUcrEl3xWPUoRmK3&#10;plrX9aYaPfYBvYQY6fVhDvJd4VcKZPqsVITETMept1ROLOdTPqvdVrRHFGHQ8tKG+I8urNCOii5U&#10;DyIJ9h31b1RWS/TRq7SS3lZeKS2haCA1Tf2LmsdBBChayJwYFpviy9HKT6cDMt3T7JoNZ05YGtJj&#10;QqGPQ2J77xxZ6JHlKHk1htgSZO8OeLnFcMAsfFJomTI6fCCqYgWJY1Nx+rw4DVNikh7Xzc3NpqaB&#10;SIqt727f3pZRVDNP5gsY03vwluWPjhvtshOiFaePMVFtSr2m0CX3NXdSvtLZQE427gsoUpcrFnTZ&#10;K9gbZCdBGyGkBJearIz4SnaGKW3MAqz/DbzkZyiUnVvAsxN/rbogSmXv0gK22nn8U/U0XVtWc/7V&#10;gVl3tuDJ9+cyo2INLU9ReFn0vJ0/3wv8+Xfc/QAAAP//AwBQSwMEFAAGAAgAAAAhAOPEz3DbAAAA&#10;CAEAAA8AAABkcnMvZG93bnJldi54bWxMj0FPg0AQhe8m/ofNmHizS6G2iiyNadIeTaR4H9gtENlZ&#10;wi4F/33Hk97my3t58162X2wvrmb0nSMF61UEwlDtdEeNgvJ8fHoB4QOSxt6RUfBjPOzz+7sMU+1m&#10;+jTXIjSCQ8inqKANYUil9HVrLPqVGwyxdnGjxcA4NlKPOHO47WUcRVtpsSP+0OJgDq2pv4vJKrDl&#10;vDm+4lJd9Fdxmsv4ozhUk1KPD8v7G4hglvBnht/6XB1y7lS5ibQXPfN6t2WrgjgBwfrmOWGu+Ngl&#10;IPNM/h+Q3wAAAP//AwBQSwECLQAUAAYACAAAACEAtoM4kv4AAADhAQAAEwAAAAAAAAAAAAAAAAAA&#10;AAAAW0NvbnRlbnRfVHlwZXNdLnhtbFBLAQItABQABgAIAAAAIQA4/SH/1gAAAJQBAAALAAAAAAAA&#10;AAAAAAAAAC8BAABfcmVscy8ucmVsc1BLAQItABQABgAIAAAAIQBXJZOqywEAANYDAAAOAAAAAAAA&#10;AAAAAAAAAC4CAABkcnMvZTJvRG9jLnhtbFBLAQItABQABgAIAAAAIQDjxM9w2wAAAAgBAAAPAAAA&#10;AAAAAAAAAAAAACUEAABkcnMvZG93bnJldi54bWxQSwUGAAAAAAQABADzAAAALQUAAAAA&#10;" strokecolor="#0091d7 [3204]" strokeweight="2pt"/>
              </w:pict>
            </w:r>
            <w:r w:rsidRPr="008C185C">
              <w:rPr>
                <w:rFonts w:ascii="Times New Roman" w:hAnsi="Times New Roman" w:cs="Times New Roman"/>
                <w:noProof/>
                <w:sz w:val="24"/>
                <w:szCs w:val="24"/>
                <w:lang w:val="da-DK" w:eastAsia="da-DK"/>
              </w:rPr>
              <w:pict>
                <v:rect id="Rectangle 111" o:spid="_x0000_s1028" style="position:absolute;margin-left:129.3pt;margin-top:23.35pt;width:105.75pt;height:24.75pt;z-index:251792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bGifgIAAE8FAAAOAAAAZHJzL2Uyb0RvYy54bWysVE1v2zAMvQ/YfxB0X20n6T6COkXQosOA&#10;oi3aDj0rshQbkEWNUmJnv36U7LhFW+wwLAeHEslH8pHU2XnfGrZX6BuwJS9Ocs6UlVA1dlvyn49X&#10;n75y5oOwlTBgVckPyvPz1ccPZ51bqhnUYCqFjECsX3au5HUIbpllXtaqFf4EnLKk1ICtCHTEbVah&#10;6Ai9Ndkszz9nHWDlEKTynm4vByVfJXytlQy3WnsVmCk55RbSF9N3E7/Z6kwstyhc3cgxDfEPWbSi&#10;sRR0groUQbAdNm+g2kYieNDhREKbgdaNVKkGqqbIX1XzUAunUi1EjncTTf7/wcqb/R2ypqLeFQVn&#10;VrTUpHuiTditUSxeEkWd80uyfHB3OJ48ibHeXmMb/6kS1idaDxOtqg9M0mUxX8zz2SlnknTzYjEn&#10;mWCyZ2+HPnxX0LIolBwpfmJT7K99GEyPJuQXsxniJykcjIopGHuvNJVCEWfJOw2RujDI9oLaL6RU&#10;NhSDqhaVGq5Pc/qN+UweKbsEGJF1Y8yEPQLEAX2LPeQ62kdXlWZwcs7/ltjgPHmkyGDD5Nw2FvA9&#10;AENVjZEH+yNJAzWRpdBv+tTmWbSMNxuoDtR6hGEnvJNXDbF/LXy4E0hLQOtCix1u6aMNdCWHUeKs&#10;Bvz93n20p9kkLWcdLVXJ/a+dQMWZ+WFpar8Vi0XcwnRYnH6Z0QFfajYvNXbXXgA1juaSsktitA/m&#10;KGqE9on2fx2jkkpYSbFLLgMeDxdhWHZ6QaRar5MZbZ4T4do+OBnBI89xuh77J4FuHMFAw3sDxwUU&#10;y1eTONhGTwvrXQDdpDF95nXsAG1tGqXxhYnPwstzsnp+B1d/AAAA//8DAFBLAwQUAAYACAAAACEA&#10;OjQcdN4AAAAJAQAADwAAAGRycy9kb3ducmV2LnhtbEyPwU6EMBRF9yb+Q/NM3DkFgsAgZWJMjIkb&#10;48x8QIc+AW1fSVsG9OutK2f5ck/uPa/ZrUazMzo/WhKQbhJgSJ1VI/UCjofnuwqYD5KU1JZQwDd6&#10;2LXXV42slV3oHc/70LNYQr6WAoYQpppz3w1opN/YCSlmH9YZGeLpeq6cXGK50TxLkoIbOVJcGOSE&#10;TwN2X/vZCLDpW3g9LPlMuLiXavzs9E9ZCXF7sz4+AAu4hn8Y/vSjOrTR6WRnUp5pAdl9VURUQF6U&#10;wCKQl0kK7CRgW2TA24ZfftD+AgAA//8DAFBLAQItABQABgAIAAAAIQC2gziS/gAAAOEBAAATAAAA&#10;AAAAAAAAAAAAAAAAAABbQ29udGVudF9UeXBlc10ueG1sUEsBAi0AFAAGAAgAAAAhADj9If/WAAAA&#10;lAEAAAsAAAAAAAAAAAAAAAAALwEAAF9yZWxzLy5yZWxzUEsBAi0AFAAGAAgAAAAhADv1saJ+AgAA&#10;TwUAAA4AAAAAAAAAAAAAAAAALgIAAGRycy9lMm9Eb2MueG1sUEsBAi0AFAAGAAgAAAAhADo0HHTe&#10;AAAACQEAAA8AAAAAAAAAAAAAAAAA2AQAAGRycy9kb3ducmV2LnhtbFBLBQYAAAAABAAEAPMAAADj&#10;BQAAAAA=&#10;" fillcolor="#0091d7 [3204]" strokecolor="#00476b [1604]" strokeweight="2pt">
                  <v:textbox>
                    <w:txbxContent>
                      <w:p w:rsidR="00AF2257" w:rsidRPr="00830A30" w:rsidRDefault="00AF2257" w:rsidP="001131C1">
                        <w:pPr>
                          <w:jc w:val="center"/>
                          <w:rPr>
                            <w:color w:val="FFFFFF" w:themeColor="background1"/>
                            <w:lang w:val="da-DK"/>
                          </w:rPr>
                        </w:pPr>
                        <w:r w:rsidRPr="00830A30">
                          <w:rPr>
                            <w:color w:val="FFFFFF" w:themeColor="background1"/>
                            <w:lang w:val="da-DK"/>
                          </w:rPr>
                          <w:t>Afgrænsning</w:t>
                        </w:r>
                      </w:p>
                    </w:txbxContent>
                  </v:textbox>
                </v:rect>
              </w:pict>
            </w:r>
            <w:r w:rsidRPr="008C185C">
              <w:rPr>
                <w:rFonts w:ascii="Times New Roman" w:hAnsi="Times New Roman" w:cs="Times New Roman"/>
                <w:noProof/>
                <w:sz w:val="24"/>
                <w:szCs w:val="24"/>
                <w:lang w:val="da-DK" w:eastAsia="da-DK"/>
              </w:rPr>
              <w:pict>
                <v:rect id="Rectangle 113" o:spid="_x0000_s1029" style="position:absolute;margin-left:372.3pt;margin-top:23.35pt;width:102pt;height:24.75pt;z-index:251796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L1fgIAAE8FAAAOAAAAZHJzL2Uyb0RvYy54bWysVE1v2zAMvQ/YfxB0X22nybYGdYqgRYcB&#10;RVu0HXpWZCk2oK9RSuzs14+SHLdohx2G+SBLIvlIPpI6vxi0InsBvrOmptVJSYkw3Dad2db0x9P1&#10;p6+U+MBMw5Q1oqYH4enF6uOH894txcy2VjUCCIIYv+xdTdsQ3LIoPG+FZv7EOmFQKC1oFvAI26IB&#10;1iO6VsWsLD8XvYXGgeXCe7y9ykK6SvhSCh7upPQiEFVTjC2kFdK6iWuxOmfLLTDXdnwMg/1DFJp1&#10;Bp1OUFcsMLKD7h2U7jhYb2U44VYXVsqOi5QDZlOVb7J5bJkTKRckx7uJJv//YPnt/h5I12DtqlNK&#10;DNNYpAekjZmtEiReIkW980vUfHT3MJ48bmO+gwQd/5gJGRKth4lWMQTC8bKanS3mJbLPUXZazU9n&#10;iwhavFg78OGbsJrETU0B/Sc22f7Gh6x6VEG7GE32n3bhoEQMQZkHITEV9DhL1qmJxKUCsmdYfsa5&#10;MKHKopY1Il8vSvzGeCaLFF0CjMiyU2rCHgFig77HzrGO+tFUpB6cjMu/BZaNJ4vk2ZowGevOWPgT&#10;gMKsRs9Z/0hSpiayFIbNkMo81XNjmwOWHmyeCe/4dYfs3zAf7hngEGDBcLDDHS5S2b6mdtxR0lr4&#10;9af7qI+9iVJKehyqmvqfOwaCEvXdYNeeVfN5nMJ0mC++zPAAryWb1xKz05cWC1fhE+J42kb9oI5b&#10;CVY/4/yvo1cUMcPRd015gOPhMuRhxxeEi/U6qeHkORZuzKPjETzyHLvraXhm4MYWDNi8t/Y4gGz5&#10;phOzbrQ0dr0LVnapTSPTmdexAji1qZXGFyY+C6/PSevlHVz9BgAA//8DAFBLAwQUAAYACAAAACEA&#10;ZsHzbNwAAAAJAQAADwAAAGRycy9kb3ducmV2LnhtbEyPz0rEMBCH74LvEEbw5qa7hLbWposIIngR&#10;d32AbDO21WRSmnRbfXrHk97mz8dvvqn3q3fijFMcAmnYbjIQSG2wA3Ua3o6PNyWImAxZ4wKhhi+M&#10;sG8uL2pT2bDQK54PqRMcQrEyGvqUxkrK2PboTdyEEYl372HyJnE7ddJOZuFw7+Quy3LpzUB8oTcj&#10;PvTYfh5mryFsX9LzcVEz4TI9lcNH676LUuvrq/X+DkTCNf3B8KvP6tCw0ynMZKNwGgqlckY1qLwA&#10;wcCtKnlw4iLfgWxq+f+D5gcAAP//AwBQSwECLQAUAAYACAAAACEAtoM4kv4AAADhAQAAEwAAAAAA&#10;AAAAAAAAAAAAAAAAW0NvbnRlbnRfVHlwZXNdLnhtbFBLAQItABQABgAIAAAAIQA4/SH/1gAAAJQB&#10;AAALAAAAAAAAAAAAAAAAAC8BAABfcmVscy8ucmVsc1BLAQItABQABgAIAAAAIQDuI7L1fgIAAE8F&#10;AAAOAAAAAAAAAAAAAAAAAC4CAABkcnMvZTJvRG9jLnhtbFBLAQItABQABgAIAAAAIQBmwfNs3AAA&#10;AAkBAAAPAAAAAAAAAAAAAAAAANgEAABkcnMvZG93bnJldi54bWxQSwUGAAAAAAQABADzAAAA4QUA&#10;AAAA&#10;" fillcolor="#0091d7 [3204]" strokecolor="#00476b [1604]" strokeweight="2pt">
                  <v:textbox>
                    <w:txbxContent>
                      <w:p w:rsidR="00AF2257" w:rsidRPr="00830A30" w:rsidRDefault="00AF2257" w:rsidP="001131C1">
                        <w:pPr>
                          <w:jc w:val="center"/>
                          <w:rPr>
                            <w:color w:val="FFFFFF" w:themeColor="background1"/>
                            <w:lang w:val="da-DK"/>
                          </w:rPr>
                        </w:pPr>
                        <w:r w:rsidRPr="00830A30">
                          <w:rPr>
                            <w:color w:val="FFFFFF" w:themeColor="background1"/>
                            <w:lang w:val="da-DK"/>
                          </w:rPr>
                          <w:t>Metode</w:t>
                        </w:r>
                      </w:p>
                    </w:txbxContent>
                  </v:textbox>
                </v:rect>
              </w:pict>
            </w:r>
            <w:r w:rsidRPr="008C185C">
              <w:rPr>
                <w:rFonts w:ascii="Times New Roman" w:hAnsi="Times New Roman" w:cs="Times New Roman"/>
                <w:noProof/>
                <w:sz w:val="24"/>
                <w:szCs w:val="24"/>
                <w:lang w:val="da-DK" w:eastAsia="da-DK"/>
              </w:rPr>
              <w:pict>
                <v:rect id="Rectangle 112" o:spid="_x0000_s1030" style="position:absolute;margin-left:251.55pt;margin-top:23.35pt;width:109.5pt;height:24.75pt;z-index:251794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94fwIAAE8FAAAOAAAAZHJzL2Uyb0RvYy54bWysVE1v2zAMvQ/YfxB0X23no1uDOkXQosOA&#10;og3aDj0rshQbkERNUmJnv36U7LhBW+wwzAdZEslH8pHU5VWnFdkL5xswJS3OckqE4VA1ZlvSn8+3&#10;X75R4gMzFVNgREkPwtOr5edPl61diAnUoCrhCIIYv2htSesQ7CLLPK+FZv4MrDAolOA0C3h026xy&#10;rEV0rbJJnp9nLbjKOuDCe7y96YV0mfClFDw8SOlFIKqkGFtIq0vrJq7Z8pItto7ZuuFDGOwfotCs&#10;Meh0hLphgZGda95B6YY78CDDGQedgZQNFykHzKbI32TzVDMrUi5IjrcjTf7/wfL7/dqRpsLaFRNK&#10;DNNYpEekjZmtEiReIkWt9QvUfLJrN5w8bmO+nXQ6/jET0iVaDyOtoguE42UxvcjP58g+R9m0mE0n&#10;8wiavVpb58N3AZrETUkd+k9ssv2dD73qUQXtYjS9/7QLByViCMo8CompoMdJsk5NJK6VI3uG5Wec&#10;CxOKXlSzSvTX8xy/IZ7RIkWXACOybJQasQeA2KDvsftYB/1oKlIPjsb53wLrjUeL5BlMGI11Y8B9&#10;BKAwq8Fzr38kqacmshS6TZfKPIua8WYD1QFL76CfCW/5bYPs3zEf1szhEGDBcLDDAy5SQVtSGHaU&#10;1OB+f3Qf9bE3UUpJi0NVUv9rx5ygRP0w2LUXxWwWpzAdZvOvEzy4U8nmVGJ2+hqwcAU+IZanbdQP&#10;6riVDvQLzv8qekURMxx9l5QHdzxch37Y8QXhYrVKajh5loU782R5BI88x+567l6Ys0MLBmzeezgO&#10;IFu86cReN1oaWO0CyCa16SuvQwVwalMrDS9MfBZOz0nr9R1c/gEAAP//AwBQSwMEFAAGAAgAAAAh&#10;ABUTymzdAAAACQEAAA8AAABkcnMvZG93bnJldi54bWxMj8FOhDAQhu8mvkMzJt7cAq6ASNkYE2Pi&#10;xbjrA3TpCCidkrYs6NM7nvQ4M1/++f56t9pRnNCHwZGCdJOAQGqdGahT8HZ4vCpBhKjJ6NERKvjC&#10;ALvm/KzWlXELveJpHzvBIRQqraCPcaqkDG2PVoeNm5D49u681ZFH30nj9cLhdpRZkuTS6oH4Q68n&#10;fOix/dzPVoFLX+LzYdnOhIt/KoePdvwuSqUuL9b7OxAR1/gHw68+q0PDTkc3kwliVHCTXKeMKtjm&#10;BQgGiizjxVHBbZ6BbGr5v0HzAwAA//8DAFBLAQItABQABgAIAAAAIQC2gziS/gAAAOEBAAATAAAA&#10;AAAAAAAAAAAAAAAAAABbQ29udGVudF9UeXBlc10ueG1sUEsBAi0AFAAGAAgAAAAhADj9If/WAAAA&#10;lAEAAAsAAAAAAAAAAAAAAAAALwEAAF9yZWxzLy5yZWxzUEsBAi0AFAAGAAgAAAAhAOurL3h/AgAA&#10;TwUAAA4AAAAAAAAAAAAAAAAALgIAAGRycy9lMm9Eb2MueG1sUEsBAi0AFAAGAAgAAAAhABUTymzd&#10;AAAACQEAAA8AAAAAAAAAAAAAAAAA2QQAAGRycy9kb3ducmV2LnhtbFBLBQYAAAAABAAEAPMAAADj&#10;BQAAAAA=&#10;" fillcolor="#0091d7 [3204]" strokecolor="#00476b [1604]" strokeweight="2pt">
                  <v:textbox>
                    <w:txbxContent>
                      <w:p w:rsidR="00AF2257" w:rsidRPr="00830A30" w:rsidRDefault="00AF2257" w:rsidP="001131C1">
                        <w:pPr>
                          <w:jc w:val="center"/>
                          <w:rPr>
                            <w:color w:val="FFFFFF" w:themeColor="background1"/>
                            <w:lang w:val="da-DK"/>
                          </w:rPr>
                        </w:pPr>
                        <w:r w:rsidRPr="00830A30">
                          <w:rPr>
                            <w:color w:val="FFFFFF" w:themeColor="background1"/>
                            <w:lang w:val="da-DK"/>
                          </w:rPr>
                          <w:t>Disposition</w:t>
                        </w:r>
                      </w:p>
                    </w:txbxContent>
                  </v:textbox>
                </v:rect>
              </w:pict>
            </w:r>
            <w:r w:rsidRPr="008C185C">
              <w:rPr>
                <w:rFonts w:ascii="Times New Roman" w:hAnsi="Times New Roman" w:cs="Times New Roman"/>
                <w:noProof/>
                <w:sz w:val="24"/>
                <w:szCs w:val="24"/>
                <w:lang w:val="da-DK" w:eastAsia="da-DK"/>
              </w:rPr>
              <w:pict>
                <v:rect id="Rectangle 110" o:spid="_x0000_s1031" style="position:absolute;margin-left:.3pt;margin-top:23.35pt;width:117.75pt;height:24.75pt;z-index:251790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JXfgIAAE8FAAAOAAAAZHJzL2Uyb0RvYy54bWysVMFu2zAMvQ/YPwi6r47TZGuDOkXQosOA&#10;og3aDj0rshQbkEWNUmJnXz9KdtyiLXYYloNDieQj+Ujq4rJrDNsr9DXYgucnE86UlVDWdlvwn083&#10;X84480HYUhiwquAH5fnl8vOni9Yt1BQqMKVCRiDWL1pX8CoEt8gyLyvVCH8CTllSasBGBDriNitR&#10;tITemGw6mXzNWsDSIUjlPd1e90q+TPhaKxnutfYqMFNwyi2kL6bvJn6z5YVYbFG4qpZDGuIfsmhE&#10;bSnoCHUtgmA7rN9BNbVE8KDDiYQmA61rqVINVE0+eVPNYyWcSrUQOd6NNPn/Byvv9mtkdUm9y4kf&#10;Kxpq0gPRJuzWKBYviaLW+QVZPro1DidPYqy309jEf6qEdYnWw0ir6gKTdJnPzuez6ZwzSbrTfHZK&#10;MsFkL94OffiuoGFRKDhS/MSm2N/60JseTcgvZtPHT1I4GBVTMPZBaSqFIk6TdxoidWWQ7QW1X0ip&#10;bMh7VSVK1V/PJ/Qb8hk9UnYJMCLr2pgRewCIA/oeu891sI+uKs3g6Dz5W2K98+iRIoMNo3NTW8CP&#10;AAxVNUTu7Y8k9dRElkK36VKbE/XxZgPlgVqP0O+Ed/KmJvZvhQ9rgbQENA602OGePtpAW3AYJM4q&#10;wN8f3Ud7mk3SctbSUhXc/9oJVJyZH5am9jyfzeIWpsNs/m1KB3yt2bzW2F1zBdS4nJ4QJ5MY7YM5&#10;ihqheab9X8WopBJWUuyCy4DHw1Xol51eEKlWq2RGm+dEuLWPTkbwyHOcrqfuWaAbRjDQ8N7BcQHF&#10;4s0k9rbR08JqF0DXaUxfeB06QFubRml4YeKz8PqcrF7eweUfAAAA//8DAFBLAwQUAAYACAAAACEA&#10;3eY+WtsAAAAGAQAADwAAAGRycy9kb3ducmV2LnhtbEyOwU7DMBBE70j8g7VI3KiTULlpiFMhJITE&#10;BdH2A9x4SQL2OrKdJvD1mBM9jmb05tW7xRp2Rh8GRxLyVQYMqXV6oE7C8fB8VwILUZFWxhFK+MYA&#10;u+b6qlaVdjO943kfO5YgFColoY9xrDgPbY9WhZUbkVL34bxVMUXfce3VnODW8CLLBLdqoPTQqxGf&#10;emy/9pOV4PK3+HqY1xPh7F/K4bM1P5tSytub5fEBWMQl/o/hTz+pQ5OcTm4iHZiRINJOwlpsgKW2&#10;uBc5sJOErSiANzW/1G9+AQAA//8DAFBLAQItABQABgAIAAAAIQC2gziS/gAAAOEBAAATAAAAAAAA&#10;AAAAAAAAAAAAAABbQ29udGVudF9UeXBlc10ueG1sUEsBAi0AFAAGAAgAAAAhADj9If/WAAAAlAEA&#10;AAsAAAAAAAAAAAAAAAAALwEAAF9yZWxzLy5yZWxzUEsBAi0AFAAGAAgAAAAhAPN+Eld+AgAATwUA&#10;AA4AAAAAAAAAAAAAAAAALgIAAGRycy9lMm9Eb2MueG1sUEsBAi0AFAAGAAgAAAAhAN3mPlrbAAAA&#10;BgEAAA8AAAAAAAAAAAAAAAAA2AQAAGRycy9kb3ducmV2LnhtbFBLBQYAAAAABAAEAPMAAADgBQAA&#10;AAA=&#10;" fillcolor="#0091d7 [3204]" strokecolor="#00476b [1604]" strokeweight="2pt">
                  <v:textbox>
                    <w:txbxContent>
                      <w:p w:rsidR="00AF2257" w:rsidRPr="00830A30" w:rsidRDefault="00AF2257" w:rsidP="001131C1">
                        <w:pPr>
                          <w:jc w:val="center"/>
                          <w:rPr>
                            <w:color w:val="FFFFFF" w:themeColor="background1"/>
                            <w:lang w:val="da-DK"/>
                          </w:rPr>
                        </w:pPr>
                        <w:r w:rsidRPr="00830A30">
                          <w:rPr>
                            <w:color w:val="FFFFFF" w:themeColor="background1"/>
                            <w:lang w:val="da-DK"/>
                          </w:rPr>
                          <w:t>Problemstilling</w:t>
                        </w:r>
                      </w:p>
                    </w:txbxContent>
                  </v:textbox>
                </v:rect>
              </w:pict>
            </w:r>
          </w:p>
          <w:p w:rsidR="001131C1" w:rsidRDefault="008C185C" w:rsidP="00C22AD5">
            <w:pPr>
              <w:widowControl w:val="0"/>
              <w:autoSpaceDE w:val="0"/>
              <w:autoSpaceDN w:val="0"/>
              <w:adjustRightInd w:val="0"/>
              <w:spacing w:after="240"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line id="Straight Connector 121" o:spid="_x0000_s1116" style="position:absolute;z-index:251804672;visibility:visible" from="424.8pt,15.7pt" to="424.8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snuQEAAMYDAAAOAAAAZHJzL2Uyb0RvYy54bWysU8tu2zAQvBfIPxC8x3oELQLBcg4O2kvR&#10;Gk37AQy1tAjwhSVjyX/fJWUrRVsgQNELxSV3ZneGq+3DbA07AUbtXc+bTc0ZOOkH7Y49//H94+09&#10;ZzEJNwjjHfT8DJE/7G7ebafQQetHbwZARiQudlPo+ZhS6KoqyhGsiBsfwNGl8mhFohCP1YBiInZr&#10;qrauP1STxyGglxAjnT4ul3xX+JUCmb4qFSEx03PqLZUVy/qc12q3Fd0RRRi1vLQh/qELK7SjoivV&#10;o0iCvaD+g8pqiT56lTbS28orpSUUDaSmqX9T8zSKAEULmRPDalP8f7Tyy+mATA/0dm3DmROWHukp&#10;odDHMbG9d44s9MjyLXk1hdgRZO8OeIliOGAWPiu0+UuS2Fz8Pa/+wpyYXA4lnbZ39037PtNVr7iA&#10;MX0Cb1ne9Nxol5WLTpw+x7SkXlMIl/tYKpddOhvIycZ9A0VqqFZb0GWOYG+QnQRNgJASXCpKqHTJ&#10;zjCljVmB9dvAS36GQpmxFdy8DV4RpbJ3aQVb7Tz+jSDN15bVkn91YNGdLXj2w7m8SbGGhqWYexns&#10;PI2/xgX++vvtfgIAAP//AwBQSwMEFAAGAAgAAAAhAFJvuyngAAAACQEAAA8AAABkcnMvZG93bnJl&#10;di54bWxMj8FKw0AQhu+C77CM4EXaTWsJacyklGJA0EurVbxtkzEbzc6G7LaJb98VD3qcmY9/vj9b&#10;jaYVJ+pdYxlhNo1AEJe2arhGeHkuJgkI5xVXqrVMCN/kYJVfXmQqrezAWzrtfC1CCLtUIWjvu1RK&#10;V2oyyk1tRxxuH7Y3yoexr2XVqyGEm1bOoyiWRjUcPmjV0UZT+bU7GoTN1r+a+SePen3zfv/2MOyf&#10;iscC8fpqXN+B8DT6Pxh+9IM65MHpYI9cOdEiJItlHFCE29kCRAB+FweEOFmCzDP5v0F+BgAA//8D&#10;AFBLAQItABQABgAIAAAAIQC2gziS/gAAAOEBAAATAAAAAAAAAAAAAAAAAAAAAABbQ29udGVudF9U&#10;eXBlc10ueG1sUEsBAi0AFAAGAAgAAAAhADj9If/WAAAAlAEAAAsAAAAAAAAAAAAAAAAALwEAAF9y&#10;ZWxzLy5yZWxzUEsBAi0AFAAGAAgAAAAhALS4Sye5AQAAxgMAAA4AAAAAAAAAAAAAAAAALgIAAGRy&#10;cy9lMm9Eb2MueG1sUEsBAi0AFAAGAAgAAAAhAFJvuyngAAAACQEAAA8AAAAAAAAAAAAAAAAAEwQA&#10;AGRycy9kb3ducmV2LnhtbFBLBQYAAAAABAAEAPMAAAAgBQAAAAA=&#10;" strokecolor="#0091d7 [3204]" strokeweight="2pt"/>
              </w:pict>
            </w:r>
            <w:r w:rsidRPr="008C185C">
              <w:rPr>
                <w:rFonts w:ascii="Times New Roman" w:hAnsi="Times New Roman" w:cs="Times New Roman"/>
                <w:noProof/>
                <w:sz w:val="24"/>
                <w:szCs w:val="24"/>
                <w:lang w:val="da-DK" w:eastAsia="da-DK"/>
              </w:rPr>
              <w:pict>
                <v:line id="Straight Connector 120" o:spid="_x0000_s1115" style="position:absolute;z-index:251803648;visibility:visible;mso-width-relative:margin" from="54.3pt,15.7pt" to="54.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U2twEAAMYDAAAOAAAAZHJzL2Uyb0RvYy54bWysU8uO1DAQvCPxD5bvTB4ItIoms4dZwQXB&#10;iIUP8DrtiSW/1DaTzN/TdjJZBEgrIS6O2+6q7ip39vezNewCGLV3PW92NWfgpB+0O/f8+7cPb+44&#10;i0m4QRjvoOdXiPz+8PrVfgodtH70ZgBkROJiN4WejymFrqqiHMGKuPMBHF0qj1YkCvFcDSgmYrem&#10;auv6fTV5HAJ6CTHS6cNyyQ+FXymQ6YtSERIzPafeUlmxrE95rQ570Z1RhFHLtQ3xD11YoR0V3age&#10;RBLsB+o/qKyW6KNXaSe9rbxSWkLRQGqa+jc1j6MIULSQOTFsNsX/Rys/X07I9EBv15I/Tlh6pMeE&#10;Qp/HxI7eObLQI8u35NUUYkeQozvhGsVwwix8VmjzlySxufh73fyFOTG5HEo6bd/eNe27TFc94wLG&#10;9BG8ZXnTc6NdVi46cfkU05J6SyFc7mOpXHbpaiAnG/cVFKmhWm1BlzmCo0F2ETQBQkpwqVlLl+wM&#10;U9qYDVi/DFzzMxTKjG3g5mXwhiiVvUsb2Grn8W8Eab61rJb8mwOL7mzBkx+u5U2KNTQsxdx1sPM0&#10;/hoX+PPvd/gJAAD//wMAUEsDBBQABgAIAAAAIQAZEeRo3wAAAAkBAAAPAAAAZHJzL2Rvd25yZXYu&#10;eG1sTI9NT8MwDIbvSPyHyEhcEEs3UFVK02maqIQEl40vccsa0xQap2qytfx7PC5wfO1Hrx8Xy8l1&#10;4oBDaD0pmM8SEEi1Ny01Cp6fqssMRIiajO48oYJvDLAsT08KnRs/0gYP29gILqGQawU2xj6XMtQW&#10;nQ4z3yPx7sMPTkeOQyPNoEcud51cJEkqnW6JL1jd49pi/bXdOwXrTXx1i0+a7Ori/e7tfnx5rB4q&#10;pc7PptUtiIhT/IPhqM/qULLTzu/JBNFxTrKUUQVX82sQR+B3sFOQZjcgy0L+/6D8AQAA//8DAFBL&#10;AQItABQABgAIAAAAIQC2gziS/gAAAOEBAAATAAAAAAAAAAAAAAAAAAAAAABbQ29udGVudF9UeXBl&#10;c10ueG1sUEsBAi0AFAAGAAgAAAAhADj9If/WAAAAlAEAAAsAAAAAAAAAAAAAAAAALwEAAF9yZWxz&#10;Ly5yZWxzUEsBAi0AFAAGAAgAAAAhAO+KJTa3AQAAxgMAAA4AAAAAAAAAAAAAAAAALgIAAGRycy9l&#10;Mm9Eb2MueG1sUEsBAi0AFAAGAAgAAAAhABkR5GjfAAAACQEAAA8AAAAAAAAAAAAAAAAAEQQAAGRy&#10;cy9kb3ducmV2LnhtbFBLBQYAAAAABAAEAPMAAAAdBQAAAAA=&#10;" strokecolor="#0091d7 [3204]" strokeweight="2pt"/>
              </w:pict>
            </w:r>
          </w:p>
          <w:p w:rsidR="001131C1" w:rsidRDefault="008C185C" w:rsidP="00C22AD5">
            <w:pPr>
              <w:widowControl w:val="0"/>
              <w:autoSpaceDE w:val="0"/>
              <w:autoSpaceDN w:val="0"/>
              <w:adjustRightInd w:val="0"/>
              <w:spacing w:after="240"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115" o:spid="_x0000_s1032" style="position:absolute;margin-left:368.55pt;margin-top:1.45pt;width:105.75pt;height:21.75pt;z-index:251798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wrfgIAAE8FAAAOAAAAZHJzL2Uyb0RvYy54bWysVEtv2zAMvg/YfxB0X/xo2m5BnSJI0WFA&#10;0RZth54VWYoN6DVKiZ39+lGy4xZtscOwHBxKJD+SH0ldXPZakb0A31pT0WKWUyIMt3VrthX9+XT9&#10;5SslPjBTM2WNqOhBeHq5/PzponMLUdrGqloAQRDjF52raBOCW2SZ543QzM+sEwaV0oJmAY+wzWpg&#10;HaJrlZV5fpZ1FmoHlgvv8fZqUNJlwpdS8HAnpReBqIpibiF9IX038ZstL9hiC8w1LR/TYP+QhWat&#10;waAT1BULjOygfQelWw7WWxlm3OrMStlykWrAaor8TTWPDXMi1YLkeDfR5P8fLL/d3wNpa+xdcUqJ&#10;YRqb9IC0MbNVgsRLpKhzfoGWj+4expNHMdbbS9DxHyshfaL1MNEq+kA4XhYn85O8RHSOuvL8rEQZ&#10;YbIXbwc+fBdWkyhUFDB+YpPtb3wYTI8m6BezGeInKRyUiCko8yAkloIRy+SdhkisFZA9w/YzzoUJ&#10;xaBqWC2G69Mcf2M+k0fKLgFGZNkqNWGPAHFA32MPuY720VWkGZyc878lNjhPHimyNWFy1q2x8BGA&#10;wqrGyIP9kaSBmshS6Dd9avNZtIw3G1sfsPVgh53wjl+3yP4N8+GeAS4BrgsudrjDj1S2q6gdJUoa&#10;C78/uo/2OJuopaTDpaqo/7VjIChRPwxO7bdiPo9bmA7z0/MSD/Bas3mtMTu9tti4Ap8Qx5MY7YM6&#10;ihKsfsb9X8WoqGKGY+yK8gDHwzoMy44vCBerVTLDzXMs3JhHxyN45DlO11P/zMCNIxhweG/tcQHZ&#10;4s0kDrbR09jVLljZpjF94XXsAG5tGqXxhYnPwutzsnp5B5d/AAAA//8DAFBLAwQUAAYACAAAACEA&#10;rajQKd0AAAAIAQAADwAAAGRycy9kb3ducmV2LnhtbEyPQU+EMBSE7yb+h+aZeHMLKwEWeWyMiTHx&#10;Ytz1B3TpE1D6StqyoL/eetLjZCYz39T71YziTM4PlhHSTQKCuLV64A7h7fh4U4LwQbFWo2VC+CIP&#10;++byolaVtgu/0vkQOhFL2FcKoQ9hqqT0bU9G+Y2diKP3bp1RIUrXSe3UEsvNKLdJkkujBo4LvZro&#10;oaf28zAbBJu+hOfjks1Mi3sqh492/C5KxOur9f4ORKA1/IXhFz+iQxOZTnZm7cWIUNwWaYwibHcg&#10;or/LyhzECSHLM5BNLf8faH4AAAD//wMAUEsBAi0AFAAGAAgAAAAhALaDOJL+AAAA4QEAABMAAAAA&#10;AAAAAAAAAAAAAAAAAFtDb250ZW50X1R5cGVzXS54bWxQSwECLQAUAAYACAAAACEAOP0h/9YAAACU&#10;AQAACwAAAAAAAAAAAAAAAAAvAQAAX3JlbHMvLnJlbHNQSwECLQAUAAYACAAAACEABRSsK34CAABP&#10;BQAADgAAAAAAAAAAAAAAAAAuAgAAZHJzL2Uyb0RvYy54bWxQSwECLQAUAAYACAAAACEArajQKd0A&#10;AAAIAQAADwAAAAAAAAAAAAAAAADYBAAAZHJzL2Rvd25yZXYueG1sUEsFBgAAAAAEAAQA8wAAAOIF&#10;AAAAAA==&#10;" fillcolor="#0091d7 [3204]" strokecolor="#00476b [1604]" strokeweight="2pt">
                  <v:textbox>
                    <w:txbxContent>
                      <w:p w:rsidR="00AF2257" w:rsidRPr="00830A30" w:rsidRDefault="00AF2257" w:rsidP="001131C1">
                        <w:pPr>
                          <w:jc w:val="center"/>
                          <w:rPr>
                            <w:color w:val="FFFFFF" w:themeColor="background1"/>
                            <w:lang w:val="da-DK"/>
                          </w:rPr>
                        </w:pPr>
                        <w:r w:rsidRPr="00830A30">
                          <w:rPr>
                            <w:color w:val="FFFFFF" w:themeColor="background1"/>
                            <w:lang w:val="da-DK"/>
                          </w:rPr>
                          <w:t>Metodekritik</w:t>
                        </w:r>
                      </w:p>
                    </w:txbxContent>
                  </v:textbox>
                </v:rect>
              </w:pict>
            </w:r>
            <w:r w:rsidRPr="008C185C">
              <w:rPr>
                <w:rFonts w:ascii="Times New Roman" w:hAnsi="Times New Roman" w:cs="Times New Roman"/>
                <w:noProof/>
                <w:sz w:val="24"/>
                <w:szCs w:val="24"/>
                <w:lang w:val="da-DK" w:eastAsia="da-DK"/>
              </w:rPr>
              <w:pict>
                <v:rect id="Rectangle 114" o:spid="_x0000_s1033" style="position:absolute;margin-left:.3pt;margin-top:1.45pt;width:117.75pt;height:21.75pt;z-index:251797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xEfwIAAE8FAAAOAAAAZHJzL2Uyb0RvYy54bWysVMFu2zAMvQ/YPwi6r46NpF2DOkXQosOA&#10;oivaDj0rshQbkEWNUmJnXz9KdtyiLXYYloNDieQj+Ujq4rJvDdsr9A3YkucnM86UlVA1dlvyn083&#10;X75y5oOwlTBgVckPyvPL1edPF51bqgJqMJVCRiDWLztX8joEt8wyL2vVCn8CTllSasBWBDriNqtQ&#10;dITemqyYzU6zDrByCFJ5T7fXg5KvEr7WSoYfWnsVmCk55RbSF9N3E7/Z6kIstyhc3cgxDfEPWbSi&#10;sRR0groWQbAdNu+g2kYieNDhREKbgdaNVKkGqiafvanmsRZOpVqIHO8mmvz/g5V3+3tkTUW9y+ec&#10;WdFSkx6INmG3RrF4SRR1zi/J8tHd43jyJMZ6e41t/KdKWJ9oPUy0qj4wSZf5/HwxLxacSdIVZ6cF&#10;yQSTvXg79OGbgpZFoeRI8RObYn/rw2B6NCG/mM0QP0nhYFRMwdgHpakUilgk7zRE6sog2wtqv5BS&#10;2ZAPqlpUarhezOg35jN5pOwSYETWjTET9ggQB/Q99pDraB9dVZrByXn2t8QG58kjRQYbJue2sYAf&#10;ARiqaow82B9JGqiJLIV+06c2n0XLeLOB6kCtRxh2wjt50xD7t8KHe4G0BLQutNjhB320ga7kMEqc&#10;1YC/P7qP9jSbpOWso6Uquf+1E6g4M98tTe15Pp/HLUyH+eKsoAO+1mxea+yuvQJqXE5PiJNJjPbB&#10;HEWN0D7T/q9jVFIJKyl2yWXA4+EqDMtOL4hU63Uyo81zItzaRycjeOQ5TtdT/yzQjSMYaHjv4LiA&#10;YvlmEgfb6GlhvQugmzSmL7yOHaCtTaM0vjDxWXh9TlYv7+DqDwAAAP//AwBQSwMEFAAGAAgAAAAh&#10;ABWBfbbaAAAABQEAAA8AAABkcnMvZG93bnJldi54bWxMjsFOhDAURfcm/kPzTNw5BSSIDI+JMTEm&#10;bowzfkCHvgGUvpK2DOjXW1e6vLk35556t5pRnMn5wTJCuklAELdWD9whvB+ebkoQPijWarRMCF/k&#10;YddcXtSq0nbhNzrvQycihH2lEPoQpkpK3/ZklN/YiTh2J+uMCjG6Tmqnlgg3o8ySpJBGDRwfejXR&#10;Y0/t5342CDZ9DS+HJZ+ZFvdcDh/t+H1XIl5frQ9bEIHW8DeGX/2oDk10OtqZtRcjQhF3CNk9iFhm&#10;t0UK4oiQFznIppb/7ZsfAAAA//8DAFBLAQItABQABgAIAAAAIQC2gziS/gAAAOEBAAATAAAAAAAA&#10;AAAAAAAAAAAAAABbQ29udGVudF9UeXBlc10ueG1sUEsBAi0AFAAGAAgAAAAhADj9If/WAAAAlAEA&#10;AAsAAAAAAAAAAAAAAAAALwEAAF9yZWxzLy5yZWxzUEsBAi0AFAAGAAgAAAAhALvdXER/AgAATwUA&#10;AA4AAAAAAAAAAAAAAAAALgIAAGRycy9lMm9Eb2MueG1sUEsBAi0AFAAGAAgAAAAhABWBfbbaAAAA&#10;BQEAAA8AAAAAAAAAAAAAAAAA2QQAAGRycy9kb3ducmV2LnhtbFBLBQYAAAAABAAEAPMAAADgBQAA&#10;AAA=&#10;" fillcolor="#0091d7 [3204]" strokecolor="#00476b [1604]" strokeweight="2pt">
                  <v:textbox>
                    <w:txbxContent>
                      <w:p w:rsidR="00AF2257" w:rsidRPr="00830A30" w:rsidRDefault="00AF2257" w:rsidP="001131C1">
                        <w:pPr>
                          <w:jc w:val="center"/>
                          <w:rPr>
                            <w:color w:val="FFFFFF" w:themeColor="background1"/>
                            <w:lang w:val="da-DK"/>
                          </w:rPr>
                        </w:pPr>
                        <w:r w:rsidRPr="00830A30">
                          <w:rPr>
                            <w:color w:val="FFFFFF" w:themeColor="background1"/>
                            <w:lang w:val="da-DK"/>
                          </w:rPr>
                          <w:t>Problemformulering</w:t>
                        </w:r>
                      </w:p>
                    </w:txbxContent>
                  </v:textbox>
                </v:rect>
              </w:pict>
            </w:r>
          </w:p>
        </w:tc>
      </w:tr>
    </w:tbl>
    <w:p w:rsidR="00D87B27" w:rsidRPr="001131C1" w:rsidRDefault="00D87B27" w:rsidP="00C22AD5">
      <w:pPr>
        <w:spacing w:line="360" w:lineRule="auto"/>
        <w:rPr>
          <w:rFonts w:ascii="Times New Roman" w:hAnsi="Times New Roman" w:cs="Times New Roman"/>
          <w:lang w:val="da-DK"/>
        </w:rPr>
      </w:pPr>
    </w:p>
    <w:p w:rsidR="00B35969" w:rsidRDefault="00D87B27" w:rsidP="00C22AD5">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sidRPr="005B0340">
        <w:rPr>
          <w:rFonts w:ascii="Times New Roman" w:hAnsi="Times New Roman" w:cs="Times New Roman"/>
          <w:sz w:val="24"/>
          <w:szCs w:val="24"/>
          <w:lang w:val="da-DK"/>
        </w:rPr>
        <w:t xml:space="preserve">Indledning vil ud fra en samfundsmæssig vinkel præsentere relevansen af afhandlingens emne, og ligge op til problemstillingen som afhandlingen har afsæt i. </w:t>
      </w:r>
    </w:p>
    <w:p w:rsidR="00B203D9" w:rsidRDefault="00D87B27" w:rsidP="00C22AD5">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sidRPr="005B0340">
        <w:rPr>
          <w:rFonts w:ascii="Times New Roman" w:hAnsi="Times New Roman" w:cs="Times New Roman"/>
          <w:sz w:val="24"/>
          <w:szCs w:val="24"/>
          <w:lang w:val="da-DK"/>
        </w:rPr>
        <w:t xml:space="preserve">Problemstillingen indkredses sidst ved afhandlingens problemformulering, som vil være afhandlingens omdrejningspunkt. </w:t>
      </w:r>
    </w:p>
    <w:p w:rsidR="005B0340" w:rsidRPr="005B0340" w:rsidRDefault="00D87B27" w:rsidP="00C22AD5">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sidRPr="005B0340">
        <w:rPr>
          <w:rFonts w:ascii="Times New Roman" w:hAnsi="Times New Roman" w:cs="Times New Roman"/>
          <w:sz w:val="24"/>
          <w:szCs w:val="24"/>
          <w:lang w:val="da-DK"/>
        </w:rPr>
        <w:t xml:space="preserve">Kapitel 1 vil ligeledes indeholde et afgræsningsafsnit, som vil uddybe den </w:t>
      </w:r>
      <w:proofErr w:type="spellStart"/>
      <w:r w:rsidRPr="005B0340">
        <w:rPr>
          <w:rFonts w:ascii="Times New Roman" w:hAnsi="Times New Roman" w:cs="Times New Roman"/>
          <w:sz w:val="24"/>
          <w:szCs w:val="24"/>
          <w:lang w:val="da-DK"/>
        </w:rPr>
        <w:t>positive-</w:t>
      </w:r>
      <w:proofErr w:type="spellEnd"/>
      <w:r w:rsidRPr="005B0340">
        <w:rPr>
          <w:rFonts w:ascii="Times New Roman" w:hAnsi="Times New Roman" w:cs="Times New Roman"/>
          <w:sz w:val="24"/>
          <w:szCs w:val="24"/>
          <w:lang w:val="da-DK"/>
        </w:rPr>
        <w:t xml:space="preserve"> og negative afgrænsning i afhandlingen. Den positive afgrænsning vil uddybe hvilke emner der anses for relevant at medtage, til løsning af den fastsatte problemformulering. Ligeledes vil den negative afgrænsning uddybe, hvorfor mulige relaterede emner, ikke er medtaget. Pågældende dispositionsafsnit, er medtaget for at give grafisk overblik samt en uddybende forklaring af, hvorledes afhandlingen er opbygget. </w:t>
      </w:r>
    </w:p>
    <w:p w:rsidR="00D87B27" w:rsidRPr="00D4248C" w:rsidRDefault="00D87B27" w:rsidP="00D4248C">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sidRPr="005B0340">
        <w:rPr>
          <w:rFonts w:ascii="Times New Roman" w:hAnsi="Times New Roman" w:cs="Times New Roman"/>
          <w:sz w:val="24"/>
          <w:szCs w:val="24"/>
          <w:lang w:val="da-DK"/>
        </w:rPr>
        <w:t>Metodeafsnittet under kapitel 1, vil beskrive den anvendte metode i projektet. Som underafsnit til metodeafsnittet, vil der være et metodekritikafsnit. Dette vil beskrive hvilke fordele og ulemper der er ved den</w:t>
      </w:r>
      <w:r w:rsidR="00D4248C">
        <w:rPr>
          <w:rFonts w:ascii="Times New Roman" w:hAnsi="Times New Roman" w:cs="Times New Roman"/>
          <w:sz w:val="24"/>
          <w:szCs w:val="24"/>
          <w:lang w:val="da-DK"/>
        </w:rPr>
        <w:t xml:space="preserve"> i afhandlingen valgte metode. </w:t>
      </w:r>
    </w:p>
    <w:p w:rsidR="00B203D9" w:rsidRDefault="00B203D9" w:rsidP="00C22AD5">
      <w:pPr>
        <w:spacing w:line="360" w:lineRule="auto"/>
        <w:rPr>
          <w:rFonts w:ascii="Times New Roman" w:hAnsi="Times New Roman" w:cs="Times New Roman"/>
          <w:b/>
          <w:iCs/>
          <w:sz w:val="24"/>
          <w:szCs w:val="24"/>
          <w:lang w:val="da-DK"/>
        </w:rPr>
      </w:pPr>
      <w:r>
        <w:rPr>
          <w:rFonts w:ascii="Times New Roman" w:hAnsi="Times New Roman" w:cs="Times New Roman"/>
          <w:b/>
          <w:iCs/>
          <w:sz w:val="24"/>
          <w:szCs w:val="24"/>
          <w:lang w:val="da-DK"/>
        </w:rPr>
        <w:t>Kapitel 2</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5146A3" w:rsidTr="00830A30">
        <w:tc>
          <w:tcPr>
            <w:tcW w:w="9778" w:type="dxa"/>
          </w:tcPr>
          <w:p w:rsidR="005146A3"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41" o:spid="_x0000_s1034" style="position:absolute;margin-left:2.55pt;margin-top:7.95pt;width:474.75pt;height:24pt;z-index:251721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AgAIAAE0FAAAOAAAAZHJzL2Uyb0RvYy54bWysVE1v2zAMvQ/YfxB0X+2kadcGdYqgRYcB&#10;RRv0Az0rshQbkEWNUmJnv36U7LhFW+wwLAdHFMlH8pHUxWXXGLZT6GuwBZ8c5ZwpK6Gs7abgz083&#10;384480HYUhiwquB75fnl4uuXi9bN1RQqMKVCRiDWz1tX8CoEN88yLyvVCH8ETllSasBGBBJxk5Uo&#10;WkJvTDbN89OsBSwdglTe0+11r+SLhK+1kuFea68CMwWn3EL6Yvqu4zdbXIj5BoWrajmkIf4hi0bU&#10;loKOUNciCLbF+gNUU0sEDzocSWgy0LqWKtVA1Uzyd9U8VsKpVAuR491Ik/9/sPJut0JWlwWfTTiz&#10;oqEePRBrwm6MYnRHBLXOz8nu0a1wkDwdY7Wdxib+Ux2sS6TuR1JVF5iky9N8en48PeFMku44n53l&#10;ifXs1duhDz8UNCweCo4UPnEpdrc+UEQyPZiQELPp46dT2BsVUzD2QWkqhCJOk3caIXVlkO0ENV9I&#10;qWyY9KpKlKq/PsnpF4ukIKNHkhJgRNa1MSP2ABDH8yN2DzPYR1eVJnB0zv+WWO88eqTIYMPo3NQW&#10;8DMAQ1UNkXv7A0k9NZGl0K271OSzQz/XUO6p8Qj9Rngnb2pi/1b4sBJIK0DLQmsd7umjDbQFh+HE&#10;WQX4+7P7aE+TSVrOWlqpgvtfW4GKM/PT0syeT2azuINJmJ18n5KAbzXrtxq7ba6AGkdjSdmlY7QP&#10;5nDUCM0Lbf8yRiWVsJJiF1wGPAhXoV91ej+kWi6TGe2dE+HWPjoZwSPPcbqeuheBbhjBQMN7B4f1&#10;E/N3k9jbRk8Ly20AXacxjUz3vA4doJ1NozS8L/FReCsnq9dXcPEHAAD//wMAUEsDBBQABgAIAAAA&#10;IQAS7pW22wAAAAcBAAAPAAAAZHJzL2Rvd25yZXYueG1sTI7NToQwFIX3Jr5Dc03cOQUdEJAyMSbG&#10;xI1xxgfo0Cug7S2hZUCf3utKl+cn53z1bnVWnHAKgycF6SYBgdR6M1Cn4O3weFWACFGT0dYTKvjC&#10;ALvm/KzWlfELveJpHzvBIxQqraCPcaykDG2PToeNH5E4e/eT05Hl1Ekz6YXHnZXXSZJLpwfih16P&#10;+NBj+7mfnQKfvsTnw7KdCZfpqRg+Wvt9Wyh1ebHe34GIuMa/MvziMzo0zHT0M5kgrIIs5SLbWQmC&#10;4zLb5iCOCvKbEmRTy//8zQ8AAAD//wMAUEsBAi0AFAAGAAgAAAAhALaDOJL+AAAA4QEAABMAAAAA&#10;AAAAAAAAAAAAAAAAAFtDb250ZW50X1R5cGVzXS54bWxQSwECLQAUAAYACAAAACEAOP0h/9YAAACU&#10;AQAACwAAAAAAAAAAAAAAAAAvAQAAX3JlbHMvLnJlbHNQSwECLQAUAAYACAAAACEA4Vf8gIACAABN&#10;BQAADgAAAAAAAAAAAAAAAAAuAgAAZHJzL2Uyb0RvYy54bWxQSwECLQAUAAYACAAAACEAEu6VttsA&#10;AAAHAQAADwAAAAAAAAAAAAAAAADaBAAAZHJzL2Rvd25yZXYueG1sUEsFBgAAAAAEAAQA8wAAAOIF&#10;AAAAAA==&#10;" fillcolor="#0091d7 [3204]" strokecolor="#00476b [1604]" strokeweight="2pt">
                  <v:textbox>
                    <w:txbxContent>
                      <w:p w:rsidR="00AF2257" w:rsidRPr="00830A30" w:rsidRDefault="00AF2257" w:rsidP="005146A3">
                        <w:pPr>
                          <w:jc w:val="center"/>
                          <w:rPr>
                            <w:color w:val="FFFFFF" w:themeColor="background1"/>
                            <w:lang w:val="da-DK"/>
                          </w:rPr>
                        </w:pPr>
                        <w:r w:rsidRPr="00830A30">
                          <w:rPr>
                            <w:color w:val="FFFFFF" w:themeColor="background1"/>
                            <w:lang w:val="da-DK"/>
                          </w:rPr>
                          <w:t>Generel om springende regres</w:t>
                        </w:r>
                      </w:p>
                    </w:txbxContent>
                  </v:textbox>
                </v:rect>
              </w:pict>
            </w:r>
          </w:p>
          <w:p w:rsidR="005146A3"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line id="Straight Connector 55" o:spid="_x0000_s1114" style="position:absolute;flip:y;z-index:251730944;visibility:visible;mso-width-relative:margin;mso-height-relative:margin" from="121.05pt,11.25pt" to="24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pjyAEAAG8DAAAOAAAAZHJzL2Uyb0RvYy54bWysU02P0zAQvSPxHyzfadJuw7JR0z20Wi4I&#10;Ku3CferYiSV/aWya9t8zdkO1wA3txZovv5n3PN48nq1hJ4lRe9fx5aLmTDrhe+2Gjn9/efrwibOY&#10;wPVgvJMdv8jIH7fv322m0MqVH73pJTICcbGdQsfHlEJbVVGM0kJc+CAdJZVHC4lcHKoeYSJ0a6pV&#10;XX+sJo99QC9kjBTdX5N8W/CVkiJ9UyrKxEzHabZUTiznMZ/VdgPtgBBGLeYx4D+msKAdNb1B7SEB&#10;+4n6HyirBfroVVoIbyuvlBaycCA2y/ovNs8jBFm4kDgx3GSKbwcrvp4OyHTf8abhzIGlN3pOCHoY&#10;E9t550hBj4ySpNQUYksXdu6AsxfDATPts0LLlNHhBy1BEYKosXPR+XLTWZ4TExRcNs2quad+gnJ3&#10;y/Xdap3hqytOxgsY02fpLctGx412WQdo4fQlpmvp75Icdv5JG0NxaI1jU8dXzbqm5xZAK6UMJDJt&#10;IJLRDZyBGWhXRcICGb3Rfb6eb0ccjjuD7AR5X+qH5f5+nuyPstx7D3G81pXUXGZchpFl8+ZRs2pX&#10;nbJ19P2lyFdlj1618J43MK/Na5/s1/9k+wsAAP//AwBQSwMEFAAGAAgAAAAhAIZrcEDgAAAACQEA&#10;AA8AAABkcnMvZG93bnJldi54bWxMj8tOwzAQRfdI/IM1SGwQtWuVtErjVBUIJB4b0n6AG7tJ1Hgc&#10;xU6a/D3DCnYzmqM752a7ybVstH1oPCpYLgQwi6U3DVYKjofXxw2wEDUa3Xq0CmYbYJff3mQ6Nf6K&#10;33YsYsUoBEOqFdQxdinnoayt02HhO4t0O/ve6UhrX3HT6yuFu5ZLIRLudIP0odadfa5teSkGp4B/&#10;HObyc49v669iPM4PL+J98Bel7u+m/RZYtFP8g+FXn9QhJ6eTH9AE1iqQK7kklAb5BIyA1SZJgJ0U&#10;rKUAnmf8f4P8BwAA//8DAFBLAQItABQABgAIAAAAIQC2gziS/gAAAOEBAAATAAAAAAAAAAAAAAAA&#10;AAAAAABbQ29udGVudF9UeXBlc10ueG1sUEsBAi0AFAAGAAgAAAAhADj9If/WAAAAlAEAAAsAAAAA&#10;AAAAAAAAAAAALwEAAF9yZWxzLy5yZWxzUEsBAi0AFAAGAAgAAAAhAIYqqmPIAQAAbwMAAA4AAAAA&#10;AAAAAAAAAAAALgIAAGRycy9lMm9Eb2MueG1sUEsBAi0AFAAGAAgAAAAhAIZrcEDgAAAACQEAAA8A&#10;AAAAAAAAAAAAAAAAIgQAAGRycy9kb3ducmV2LnhtbFBLBQYAAAAABAAEAPMAAAAvBQAAAAA=&#10;" strokecolor="#0091d7" strokeweight="2pt"/>
              </w:pict>
            </w:r>
            <w:r w:rsidRPr="008C185C">
              <w:rPr>
                <w:rFonts w:ascii="Times New Roman" w:hAnsi="Times New Roman" w:cs="Times New Roman"/>
                <w:b/>
                <w:iCs/>
                <w:noProof/>
                <w:sz w:val="24"/>
                <w:szCs w:val="24"/>
                <w:lang w:val="da-DK" w:eastAsia="da-DK"/>
              </w:rPr>
              <w:pict>
                <v:line id="Straight Connector 57" o:spid="_x0000_s1113" style="position:absolute;z-index:251732992;visibility:visible;mso-width-relative:margin;mso-height-relative:margin" from="243.3pt,11.25pt" to="36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pwAEAAGUDAAAOAAAAZHJzL2Uyb0RvYy54bWysU9uO0zAQfUfiHyy/01x2u0DUdB9aLS8I&#10;Ku3yAVPHTiz5prFp2r9n7IaywBviZeK5Hc85nmwez9awk8Sovet5s6o5k074Qbux599ent594Cwm&#10;cAMY72TPLzLyx+3bN5s5dLL1kzeDREYgLnZz6PmUUuiqKopJWogrH6SjpPJoIZGLYzUgzIRuTdXW&#10;9UM1exwCeiFjpOj+muTbgq+UFOmrUlEmZnpOs6VisdhjttV2A92IECYtljHgH6awoB1deoPaQwL2&#10;HfVfUFYL9NGrtBLeVl4pLWThQGya+g82zxMEWbiQODHcZIr/D1Z8OR2Q6aHn6/ecObD0Rs8JQY9T&#10;YjvvHCnokVGSlJpD7Khh5w64eDEcMNM+K7T5S4TYuah7uakrz4kJCjbrh7ap6REE5e6a+7t2nUGr&#10;X90BY/okvWX50HOjXWYPHZw+x3Qt/VmSw84/aWMoDp1xbO55u74v+ECLpAwkusoGohbdyBmYkTZU&#10;JCyQ0Rs95PbcHXE87gyyE+QtqT82+0KXJvutLN+9hzhd60pqIWBchpFl35ZRs1ZXdfLp6IdLEa3K&#10;Hr1l4b3sXV6W1z6dX/8d2x8AAAD//wMAUEsDBBQABgAIAAAAIQDP/wJk3QAAAAkBAAAPAAAAZHJz&#10;L2Rvd25yZXYueG1sTI9NT8MwDIbvSPyHyEjcWEpgZSpNp8EENw5saNJuXuu11RqnarK1/HvMCW7+&#10;ePT6cb6cXKcuNITWs4X7WQKKuPRVy7WFr+3b3QJUiMgVdp7JwjcFWBbXVzlmlR/5ky6bWCsJ4ZCh&#10;hSbGPtM6lA05DDPfE8vu6AeHUdqh1tWAo4S7TpskSbXDluVCgz29NlSeNmdn4R338WV9+mCzZbc6&#10;rl29m8fR2tubafUMKtIU/2D41Rd1KMTp4M9cBdVZeFykqaAWjJmDEuDpwcjgIIVJQBe5/v9B8QMA&#10;AP//AwBQSwECLQAUAAYACAAAACEAtoM4kv4AAADhAQAAEwAAAAAAAAAAAAAAAAAAAAAAW0NvbnRl&#10;bnRfVHlwZXNdLnhtbFBLAQItABQABgAIAAAAIQA4/SH/1gAAAJQBAAALAAAAAAAAAAAAAAAAAC8B&#10;AABfcmVscy8ucmVsc1BLAQItABQABgAIAAAAIQB7cH/pwAEAAGUDAAAOAAAAAAAAAAAAAAAAAC4C&#10;AABkcnMvZTJvRG9jLnhtbFBLAQItABQABgAIAAAAIQDP/wJk3QAAAAkBAAAPAAAAAAAAAAAAAAAA&#10;ABoEAABkcnMvZG93bnJldi54bWxQSwUGAAAAAAQABADzAAAAJAUAAAAA&#10;" strokecolor="#0091d7" strokeweight="2pt"/>
              </w:pict>
            </w:r>
          </w:p>
          <w:p w:rsidR="005146A3"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43" o:spid="_x0000_s1035" style="position:absolute;margin-left:251.55pt;margin-top:15.3pt;width:225.75pt;height:23.25pt;z-index:2517248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BTfwIAAE0FAAAOAAAAZHJzL2Uyb0RvYy54bWysVEtv2zAMvg/YfxB0X+14SR9BnCJI0WFA&#10;0RZ9oGdFlmIDkqhJSuzs14+SHbdoix2G+SBTIvmR/ERqcdlpRfbC+QZMSScnOSXCcKgasy3p89P1&#10;t3NKfGCmYgqMKOlBeHq5/Ppl0dq5KKAGVQlHEMT4eWtLWodg51nmeS008ydghUGlBKdZwK3bZpVj&#10;LaJrlRV5fpq14CrrgAvv8fSqV9JlwpdS8HAnpReBqJJibiGtLq2buGbLBZtvHbN1w4c02D9koVlj&#10;MOgIdcUCIzvXfIDSDXfgQYYTDjoDKRsuUg1YzSR/V81jzaxItSA53o40+f8Hy2/39440VUmn3ykx&#10;TOMdPSBrzGyVIHiGBLXWz9Hu0d67YedRjNV20un4xzpIl0g9jKSKLhCOh8X56VlezCjhqCsuZsXZ&#10;LIJmr97W+fBDgCZRKKnD8IlLtr/xoTc9mqBfzKaPn6RwUCKmoMyDkFhIjJi8UwuJtXJkz/DyGefC&#10;hEmvqlkl+uNZjt+Qz+iRskuAEVk2So3YA0Bsz4/Yfa6DfXQVqQNH5/xvifXOo0eKDCaMzrox4D4D&#10;UFjVELm3P5LUUxNZCt2mS5d8ES3jyQaqA168g34ivOXXDbJ/w3y4Zw5HAIcFxzrc4SIVtCWFQaKk&#10;Bvf7s/Noj52JWkpaHKmS+l875gQl6qfBnr2YTKdxBtNmOjsrcOPeajZvNWan14AXN8EHxPIkRvug&#10;jqJ0oF9w+lcxKqqY4Ri7pDy442Yd+lHH94OL1SqZ4dxZFm7Mo+URPPIcu+upe2HODi0YsHlv4Th+&#10;bP6uE3vb6GlgtQsgm9Smr7wON4Azm1ppeF/io/B2n6xeX8HlHwAAAP//AwBQSwMEFAAGAAgAAAAh&#10;AHfg5drfAAAACQEAAA8AAABkcnMvZG93bnJldi54bWxMj8tOwzAQRfdI/IM1SOyoHfpISONUCAkh&#10;sUG0fIAbD0mKPY5spwl8PWZFdzOaozvnVrvZGnZGH3pHErKFAIbUON1TK+Hj8HxXAAtRkVbGEUr4&#10;xgC7+vqqUqV2E73jeR9blkIolEpCF+NQch6aDq0KCzcgpdun81bFtPqWa6+mFG4Nvxdiw63qKX3o&#10;1IBPHTZf+9FKcNlbfD1Mq5Fw8i9Ff2rMT15IeXszP26BRZzjPwx/+kkd6uR0dCPpwIyEtVhmCZWw&#10;FBtgCXhYr9JwlJDnGfC64pcN6l8AAAD//wMAUEsBAi0AFAAGAAgAAAAhALaDOJL+AAAA4QEAABMA&#10;AAAAAAAAAAAAAAAAAAAAAFtDb250ZW50X1R5cGVzXS54bWxQSwECLQAUAAYACAAAACEAOP0h/9YA&#10;AACUAQAACwAAAAAAAAAAAAAAAAAvAQAAX3JlbHMvLnJlbHNQSwECLQAUAAYACAAAACEAc+kAU38C&#10;AABNBQAADgAAAAAAAAAAAAAAAAAuAgAAZHJzL2Uyb0RvYy54bWxQSwECLQAUAAYACAAAACEAd+Dl&#10;2t8AAAAJAQAADwAAAAAAAAAAAAAAAADZBAAAZHJzL2Rvd25yZXYueG1sUEsFBgAAAAAEAAQA8wAA&#10;AOUFAAAAAA==&#10;" fillcolor="#0091d7 [3204]" strokecolor="#00476b [1604]" strokeweight="2pt">
                  <v:textbox>
                    <w:txbxContent>
                      <w:p w:rsidR="00AF2257" w:rsidRPr="00830A30" w:rsidRDefault="00AF2257" w:rsidP="005146A3">
                        <w:pPr>
                          <w:jc w:val="center"/>
                          <w:rPr>
                            <w:color w:val="FFFFFF" w:themeColor="background1"/>
                            <w:lang w:val="da-DK"/>
                          </w:rPr>
                        </w:pPr>
                        <w:r w:rsidRPr="00830A30">
                          <w:rPr>
                            <w:color w:val="FFFFFF" w:themeColor="background1"/>
                            <w:lang w:val="da-DK"/>
                          </w:rPr>
                          <w:t>Lovgrundlag</w:t>
                        </w:r>
                      </w:p>
                    </w:txbxContent>
                  </v:textbox>
                </v:rect>
              </w:pict>
            </w:r>
            <w:r w:rsidRPr="008C185C">
              <w:rPr>
                <w:rFonts w:ascii="Times New Roman" w:hAnsi="Times New Roman" w:cs="Times New Roman"/>
                <w:b/>
                <w:iCs/>
                <w:noProof/>
                <w:sz w:val="24"/>
                <w:szCs w:val="24"/>
                <w:lang w:val="da-DK" w:eastAsia="da-DK"/>
              </w:rPr>
              <w:pict>
                <v:rect id="Rectangle 42" o:spid="_x0000_s1036" style="position:absolute;margin-left:3.35pt;margin-top:15.3pt;width:234.7pt;height:23.25pt;z-index:251722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2CfgIAAE4FAAAOAAAAZHJzL2Uyb0RvYy54bWysVE1v2zAMvQ/YfxB0X+wYSdsEdYqgRYcB&#10;RVu0HXpWZCk2oK9RSuzs14+SHadoix2G+SBLIvlIPpK6vOq0InsBvrGmpNNJTokw3FaN2Zb058vt&#10;twtKfGCmYsoaUdKD8PRq9fXLZeuWorC1VZUAgiDGL1tX0joEt8wyz2uhmZ9YJwwKpQXNAh5hm1XA&#10;WkTXKivy/CxrLVQOLBfe4+1NL6SrhC+l4OFBSi8CUSXF2EJaIa2buGarS7bcAnN1w4cw2D9EoVlj&#10;0OkIdcMCIztoPkDphoP1VoYJtzqzUjZcpBwwm2n+LpvnmjmRckFyvBtp8v8Plt/vH4E0VUlnBSWG&#10;aazRE7LGzFYJgndIUOv8EvWe3SMMJ4/bmG0nQcc/5kG6ROphJFV0gXC8LBYX+dkCuecoKxbz4nwe&#10;QbOTtQMfvgurSdyUFNB94pLt73zoVY8qaBej6f2nXTgoEUNQ5klITCR6TNaphcS1ArJnWHzGuTBh&#10;2otqVon+ep7jN8QzWqToEmBElo1SI/YAENvzI3Yf66AfTUXqwNE4/1tgvfFokTxbE0Zj3RgLnwEo&#10;zGrw3OsfSeqpiSyFbtOlIk9TrvFqY6sDVh5sPxLe8dsG6b9jPjwywBnAiuFchwdcpLJtSe2wo6S2&#10;8Puz+6iPrYlSSlqcqZL6XzsGghL1w2DTLqazWRzCdJjNzws8wFvJ5q3E7PS1xcpN8QVxPG2jflDH&#10;rQSrX3H819Eripjh6LukPMDxcB36WccHhIv1Oqnh4DkW7syz4xE8Eh3b66V7ZeCGHgzYvff2OH9s&#10;+a4Ve91oaex6F6xsUp+eeB1KgEObeml4YOKr8PactE7P4OoPAAAA//8DAFBLAwQUAAYACAAAACEA&#10;NiXPTdsAAAAHAQAADwAAAGRycy9kb3ducmV2LnhtbEyOwUrEMBRF94L/EJ7gzkmrQ1NqXwcRRHAj&#10;zswHZJpnW01eSpNOq19vXOnyci/nnnq3OivONIXBM0K+yUAQt94M3CEcD083JYgQNRttPRPCFwXY&#10;NZcXta6MX/iNzvvYiQThUGmEPsaxkjK0PTkdNn4kTt27n5yOKU6dNJNeEtxZeZtlhXR64PTQ65Ee&#10;e2o/97ND8PlrfDks25lpmZ7L4aO136pEvL5aH+5BRFrj3xh+9ZM6NMnp5Gc2QViEQqUhwl1WgEj1&#10;VhU5iBOCUjnIppb//ZsfAAAA//8DAFBLAQItABQABgAIAAAAIQC2gziS/gAAAOEBAAATAAAAAAAA&#10;AAAAAAAAAAAAAABbQ29udGVudF9UeXBlc10ueG1sUEsBAi0AFAAGAAgAAAAhADj9If/WAAAAlAEA&#10;AAsAAAAAAAAAAAAAAAAALwEAAF9yZWxzLy5yZWxzUEsBAi0AFAAGAAgAAAAhAARpTYJ+AgAATgUA&#10;AA4AAAAAAAAAAAAAAAAALgIAAGRycy9lMm9Eb2MueG1sUEsBAi0AFAAGAAgAAAAhADYlz03bAAAA&#10;BwEAAA8AAAAAAAAAAAAAAAAA2AQAAGRycy9kb3ducmV2LnhtbFBLBQYAAAAABAAEAPMAAADgBQAA&#10;AAA=&#10;" fillcolor="#0091d7 [3204]" strokecolor="#00476b [1604]" strokeweight="2pt">
                  <v:textbox>
                    <w:txbxContent>
                      <w:p w:rsidR="00AF2257" w:rsidRPr="00830A30" w:rsidRDefault="00AF2257" w:rsidP="005146A3">
                        <w:pPr>
                          <w:jc w:val="center"/>
                          <w:rPr>
                            <w:color w:val="FFFFFF" w:themeColor="background1"/>
                            <w:lang w:val="da-DK"/>
                          </w:rPr>
                        </w:pPr>
                        <w:proofErr w:type="spellStart"/>
                        <w:r w:rsidRPr="00830A30">
                          <w:rPr>
                            <w:color w:val="FFFFFF" w:themeColor="background1"/>
                            <w:lang w:val="da-DK"/>
                          </w:rPr>
                          <w:t>Termologi</w:t>
                        </w:r>
                        <w:proofErr w:type="spellEnd"/>
                      </w:p>
                    </w:txbxContent>
                  </v:textbox>
                </v:rect>
              </w:pict>
            </w:r>
          </w:p>
          <w:p w:rsidR="005146A3" w:rsidRDefault="005146A3" w:rsidP="00C22AD5">
            <w:pPr>
              <w:spacing w:line="360" w:lineRule="auto"/>
              <w:rPr>
                <w:rFonts w:ascii="Times New Roman" w:hAnsi="Times New Roman" w:cs="Times New Roman"/>
                <w:b/>
                <w:iCs/>
                <w:sz w:val="24"/>
                <w:szCs w:val="24"/>
                <w:lang w:val="da-DK"/>
              </w:rPr>
            </w:pPr>
          </w:p>
        </w:tc>
      </w:tr>
    </w:tbl>
    <w:p w:rsidR="00B203D9" w:rsidRDefault="00B203D9" w:rsidP="00C22AD5">
      <w:pPr>
        <w:spacing w:line="360" w:lineRule="auto"/>
        <w:rPr>
          <w:rFonts w:ascii="Times New Roman" w:hAnsi="Times New Roman" w:cs="Times New Roman"/>
          <w:b/>
          <w:iCs/>
          <w:sz w:val="24"/>
          <w:szCs w:val="24"/>
          <w:lang w:val="da-DK"/>
        </w:rPr>
      </w:pPr>
    </w:p>
    <w:p w:rsidR="00C349D5" w:rsidRDefault="00B35969" w:rsidP="00C22AD5">
      <w:pPr>
        <w:spacing w:line="360" w:lineRule="auto"/>
        <w:rPr>
          <w:rFonts w:ascii="Times New Roman" w:hAnsi="Times New Roman" w:cs="Times New Roman"/>
          <w:iCs/>
          <w:sz w:val="24"/>
          <w:szCs w:val="24"/>
          <w:lang w:val="da-DK"/>
        </w:rPr>
      </w:pPr>
      <w:r>
        <w:rPr>
          <w:rFonts w:ascii="Times New Roman" w:hAnsi="Times New Roman" w:cs="Times New Roman"/>
          <w:iCs/>
          <w:sz w:val="24"/>
          <w:szCs w:val="24"/>
          <w:lang w:val="da-DK"/>
        </w:rPr>
        <w:t xml:space="preserve">Kapitel 2 vil </w:t>
      </w:r>
      <w:r w:rsidR="00C349D5">
        <w:rPr>
          <w:rFonts w:ascii="Times New Roman" w:hAnsi="Times New Roman" w:cs="Times New Roman"/>
          <w:iCs/>
          <w:sz w:val="24"/>
          <w:szCs w:val="24"/>
          <w:lang w:val="da-DK"/>
        </w:rPr>
        <w:t xml:space="preserve">omfatte hvad der generelt forstås ved springende regres, hvorunder springende regres </w:t>
      </w:r>
      <w:proofErr w:type="spellStart"/>
      <w:r w:rsidR="00C349D5">
        <w:rPr>
          <w:rFonts w:ascii="Times New Roman" w:hAnsi="Times New Roman" w:cs="Times New Roman"/>
          <w:iCs/>
          <w:sz w:val="24"/>
          <w:szCs w:val="24"/>
          <w:lang w:val="da-DK"/>
        </w:rPr>
        <w:t>termologi</w:t>
      </w:r>
      <w:proofErr w:type="spellEnd"/>
      <w:r w:rsidR="00C349D5">
        <w:rPr>
          <w:rFonts w:ascii="Times New Roman" w:hAnsi="Times New Roman" w:cs="Times New Roman"/>
          <w:iCs/>
          <w:sz w:val="24"/>
          <w:szCs w:val="24"/>
          <w:lang w:val="da-DK"/>
        </w:rPr>
        <w:t xml:space="preserve"> samt lovgrundlag er belyses. </w:t>
      </w:r>
    </w:p>
    <w:p w:rsidR="00C349D5" w:rsidRDefault="00C349D5" w:rsidP="00C22AD5">
      <w:pPr>
        <w:spacing w:line="360" w:lineRule="auto"/>
        <w:rPr>
          <w:rFonts w:ascii="Times New Roman" w:hAnsi="Times New Roman" w:cs="Times New Roman"/>
          <w:iCs/>
          <w:sz w:val="24"/>
          <w:szCs w:val="24"/>
          <w:lang w:val="da-DK"/>
        </w:rPr>
      </w:pPr>
      <w:proofErr w:type="spellStart"/>
      <w:r>
        <w:rPr>
          <w:rFonts w:ascii="Times New Roman" w:hAnsi="Times New Roman" w:cs="Times New Roman"/>
          <w:iCs/>
          <w:sz w:val="24"/>
          <w:szCs w:val="24"/>
          <w:lang w:val="da-DK"/>
        </w:rPr>
        <w:t>Termologi</w:t>
      </w:r>
      <w:proofErr w:type="spellEnd"/>
      <w:r>
        <w:rPr>
          <w:rFonts w:ascii="Times New Roman" w:hAnsi="Times New Roman" w:cs="Times New Roman"/>
          <w:iCs/>
          <w:sz w:val="24"/>
          <w:szCs w:val="24"/>
          <w:lang w:val="da-DK"/>
        </w:rPr>
        <w:t xml:space="preserve"> afsnittet indkredser springende regres </w:t>
      </w:r>
      <w:proofErr w:type="spellStart"/>
      <w:r>
        <w:rPr>
          <w:rFonts w:ascii="Times New Roman" w:hAnsi="Times New Roman" w:cs="Times New Roman"/>
          <w:iCs/>
          <w:sz w:val="24"/>
          <w:szCs w:val="24"/>
          <w:lang w:val="da-DK"/>
        </w:rPr>
        <w:t>termologi</w:t>
      </w:r>
      <w:proofErr w:type="spellEnd"/>
      <w:r>
        <w:rPr>
          <w:rFonts w:ascii="Times New Roman" w:hAnsi="Times New Roman" w:cs="Times New Roman"/>
          <w:iCs/>
          <w:sz w:val="24"/>
          <w:szCs w:val="24"/>
          <w:lang w:val="da-DK"/>
        </w:rPr>
        <w:t xml:space="preserve"> i forhold til køb af fast ejendom, således det er klar hvad der forstås ved springende regres ved køb af fast ejendom. </w:t>
      </w:r>
    </w:p>
    <w:p w:rsidR="00476470" w:rsidRPr="00D4248C" w:rsidRDefault="00476470" w:rsidP="00476470">
      <w:pPr>
        <w:autoSpaceDE w:val="0"/>
        <w:autoSpaceDN w:val="0"/>
        <w:adjustRightInd w:val="0"/>
        <w:spacing w:line="360" w:lineRule="auto"/>
        <w:jc w:val="both"/>
        <w:rPr>
          <w:rFonts w:ascii="Times New Roman" w:hAnsi="Times New Roman" w:cs="Times New Roman"/>
          <w:bCs/>
          <w:color w:val="000000"/>
          <w:sz w:val="24"/>
          <w:szCs w:val="24"/>
          <w:lang w:val="da-DK"/>
        </w:rPr>
      </w:pPr>
      <w:r>
        <w:rPr>
          <w:rFonts w:ascii="Times New Roman" w:hAnsi="Times New Roman" w:cs="Times New Roman"/>
          <w:bCs/>
          <w:color w:val="000000"/>
          <w:sz w:val="24"/>
          <w:szCs w:val="24"/>
          <w:lang w:val="da-DK"/>
        </w:rPr>
        <w:lastRenderedPageBreak/>
        <w:t xml:space="preserve">Afsnittet for lovgrundlag vil indkredse springende regres anvendelsesområde, således det er klart hvilke love der kan anvendes både direkte og indirekte i forbindelse med springende regres.  </w:t>
      </w:r>
    </w:p>
    <w:p w:rsidR="00C349D5" w:rsidRDefault="00C349D5" w:rsidP="00C22AD5">
      <w:pPr>
        <w:spacing w:line="360" w:lineRule="auto"/>
        <w:rPr>
          <w:rFonts w:ascii="Times New Roman" w:hAnsi="Times New Roman" w:cs="Times New Roman"/>
          <w:b/>
          <w:iCs/>
          <w:sz w:val="24"/>
          <w:szCs w:val="24"/>
          <w:lang w:val="da-DK"/>
        </w:rPr>
      </w:pPr>
    </w:p>
    <w:p w:rsidR="00D87B27" w:rsidRDefault="00B203D9" w:rsidP="00C22AD5">
      <w:pPr>
        <w:spacing w:line="360" w:lineRule="auto"/>
        <w:rPr>
          <w:rFonts w:ascii="Times New Roman" w:hAnsi="Times New Roman" w:cs="Times New Roman"/>
          <w:b/>
          <w:iCs/>
          <w:sz w:val="24"/>
          <w:szCs w:val="24"/>
          <w:lang w:val="da-DK"/>
        </w:rPr>
      </w:pPr>
      <w:r>
        <w:rPr>
          <w:rFonts w:ascii="Times New Roman" w:hAnsi="Times New Roman" w:cs="Times New Roman"/>
          <w:b/>
          <w:iCs/>
          <w:sz w:val="24"/>
          <w:szCs w:val="24"/>
          <w:lang w:val="da-DK"/>
        </w:rPr>
        <w:t>Kapitel 3</w:t>
      </w:r>
      <w:r w:rsidR="00D87B27" w:rsidRPr="005B0340">
        <w:rPr>
          <w:rFonts w:ascii="Times New Roman" w:hAnsi="Times New Roman" w:cs="Times New Roman"/>
          <w:b/>
          <w:iCs/>
          <w:sz w:val="24"/>
          <w:szCs w:val="24"/>
          <w:lang w:val="da-DK"/>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3D79DC" w:rsidRPr="00C349D5" w:rsidTr="00830A30">
        <w:tc>
          <w:tcPr>
            <w:tcW w:w="9778" w:type="dxa"/>
          </w:tcPr>
          <w:p w:rsidR="003D79DC"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61" o:spid="_x0000_s1037" style="position:absolute;margin-left:.3pt;margin-top:3.05pt;width:477pt;height:23.25pt;z-index:2517360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K5fgIAAE4FAAAOAAAAZHJzL2Uyb0RvYy54bWysVE1v2zAMvQ/YfxB0X+0ESbsGdYogRYcB&#10;RVv0Az0rshQbkERNUmJnv36U5LhFW+wwzAdZEslH8pHUxWWvFdkL51swFZ2clJQIw6Fuzbaiz0/X&#10;375T4gMzNVNgREUPwtPL5dcvF51diCk0oGrhCIIYv+hsRZsQ7KIoPG+EZv4ErDAolOA0C3h026J2&#10;rEN0rYppWZ4WHbjaOuDCe7y9ykK6TPhSCh7upPQiEFVRjC2k1aV1E9diecEWW8ds0/IhDPYPUWjW&#10;GnQ6Ql2xwMjOtR+gdMsdeJDhhIMuQMqWi5QDZjMp32Xz2DArUi5IjrcjTf7/wfLb/b0jbV3R0wkl&#10;hmms0QOyxsxWCYJ3SFBn/QL1Hu29G04etzHbXjod/5gH6ROph5FU0QfC8fK0nJ+dl8g9R9n0fD49&#10;m0fQ4tXaOh9+CNAkbirq0H3iku1vfMiqRxW0i9Fk/2kXDkrEEJR5EBITQY/TZJ1aSKyVI3uGxWec&#10;CxMmWdSwWuTreYnfEM9okaJLgBFZtkqN2ANAbM+P2DnWQT+aitSBo3H5t8Cy8WiRPIMJo7FuDbjP&#10;ABRmNXjO+keSMjWRpdBv+lTkyVjQDdQHrLyDPBLe8usW6b9hPtwzhzOAFcO5Dne4SAVdRWHYUdKA&#10;+/3ZfdTH1kQpJR3OVEX9rx1zghL102DTnk9msziE6TCbn03x4N5KNm8lZqfXgJXDvsTo0jbqB3Xc&#10;Sgf6Bcd/Fb2iiBmOvivKgzse1iHPOj4gXKxWSQ0Hz7JwYx4tj+CR6NheT/0Lc3bowYDdewvH+WOL&#10;d62YdaOlgdUugGxTn0aqM69DCXBoUy8ND0x8Fd6ek9brM7j8AwAA//8DAFBLAwQUAAYACAAAACEA&#10;jl8FMdoAAAAFAQAADwAAAGRycy9kb3ducmV2LnhtbEyOQUvEMBSE74L/ITzBm5t22a21Nl1EEMGL&#10;uOsPyDbPtpq8lCTdVn+9z5N7GRhmmPnq3eKsOGGIgycF+SoDgdR6M1Cn4P3wdFOCiEmT0dYTKvjG&#10;CLvm8qLWlfEzveFpnzrBIxQrraBPaaykjG2PTseVH5E4+/DB6cQ2dNIEPfO4s3KdZYV0eiB+6PWI&#10;jz22X/vJKfD5a3o5zJuJcA7P5fDZ2p/bUqnrq+XhHkTCJf2X4Q+f0aFhpqOfyERhFRTcY81BcHi3&#10;3bA/KtiuC5BNLc/pm18AAAD//wMAUEsBAi0AFAAGAAgAAAAhALaDOJL+AAAA4QEAABMAAAAAAAAA&#10;AAAAAAAAAAAAAFtDb250ZW50X1R5cGVzXS54bWxQSwECLQAUAAYACAAAACEAOP0h/9YAAACUAQAA&#10;CwAAAAAAAAAAAAAAAAAvAQAAX3JlbHMvLnJlbHNQSwECLQAUAAYACAAAACEAuqhSuX4CAABOBQAA&#10;DgAAAAAAAAAAAAAAAAAuAgAAZHJzL2Uyb0RvYy54bWxQSwECLQAUAAYACAAAACEAjl8FMdoAAAAF&#10;AQAADwAAAAAAAAAAAAAAAADYBAAAZHJzL2Rvd25yZXYueG1sUEsFBgAAAAAEAAQA8wAAAN8FAAAA&#10;AA==&#10;" fillcolor="#0091d7 [3204]" strokecolor="#00476b [1604]" strokeweight="2pt">
                  <v:textbox>
                    <w:txbxContent>
                      <w:p w:rsidR="00AF2257" w:rsidRPr="00830A30" w:rsidRDefault="00AF2257" w:rsidP="003D79DC">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Hovedreglen om kontrakters relativitet</w:t>
                        </w:r>
                      </w:p>
                    </w:txbxContent>
                  </v:textbox>
                </v:rect>
              </w:pict>
            </w:r>
          </w:p>
          <w:p w:rsidR="003D79DC"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line id="Straight Connector 73" o:spid="_x0000_s1112" style="position:absolute;flip:x y;z-index:251747328;visibility:visible;mso-width-relative:margin;mso-height-relative:margin" from="230.2pt,5.65pt" to="352.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pozgEAAHkDAAAOAAAAZHJzL2Uyb0RvYy54bWysU01v2zAMvQ/YfxB0X+x8dFmNOD0k6HYY&#10;tgDdemdkyRagL1BanPz7UXIadNtt6EUgReqRfHzaPJytYSeJUXvX8vms5kw64Tvt+pb//PH44RNn&#10;MYHrwHgnW36RkT9s37/bjKGRCz9400lkBOJiM4aWDymFpqqiGKSFOPNBOgoqjxYSudhXHcJI6NZU&#10;i7r+WI0eu4BeyBjpdj8F+bbgKyVF+q5UlImZllNvqZxYzmM+q+0Gmh4hDFpc24D/6MKCdlT0BrWH&#10;BOwX6n+grBboo1dpJrytvFJayDIDTTOv/5rmaYAgyyxETgw3muLbwYpvpwMy3bV8veTMgaUdPSUE&#10;3Q+J7bxzxKBHRkFiagyxoQc7d8CrF8MB89hnhZYpo8MXEgEv1nO2coyGZOfC+OXGuDwnJuhyfre6&#10;X9W0GEGxZb1erspKqgkxvw4Y02fpLctGy412mRFo4PQ1JuqCUl9S8rXzj9qYslXj2Njyxd2EDyQu&#10;ZSBRKRto3Oh6zsD0pFqRsEBGb3SXn2egiP1xZ5CdICunvp/v15kCKvdHWq69hzhMeSV0TTMuw8ii&#10;wWurmb+JsWwdfXcpRFbZo/0W9KsWs4Be+2S//jHb3wAAAP//AwBQSwMEFAAGAAgAAAAhAOESEgXf&#10;AAAACQEAAA8AAABkcnMvZG93bnJldi54bWxMj0FOwzAQRfdI3MEaJHbUTgltmsapEAUhtRtSegAn&#10;NkkgHkexk4bbM6xgOfOf/rzJdrPt2GQG3zqUEC0EMIOV0y3WEs7vL3cJMB8UatU5NBK+jYddfn2V&#10;qVS7CxZmOoWaUQn6VEloQuhTzn3VGKv8wvUGKftwg1WBxqHmelAXKrcdXwqx4la1SBca1ZunxlRf&#10;p9FK+Hw9LF10xuJYHN+ey3FK9sU+kfL2Zn7cAgtmDn8w/OqTOuTkVLoRtWedhHglYkIpiO6BEbAW&#10;MS1KCQ+bNfA84/8/yH8AAAD//wMAUEsBAi0AFAAGAAgAAAAhALaDOJL+AAAA4QEAABMAAAAAAAAA&#10;AAAAAAAAAAAAAFtDb250ZW50X1R5cGVzXS54bWxQSwECLQAUAAYACAAAACEAOP0h/9YAAACUAQAA&#10;CwAAAAAAAAAAAAAAAAAvAQAAX3JlbHMvLnJlbHNQSwECLQAUAAYACAAAACEAMkXqaM4BAAB5AwAA&#10;DgAAAAAAAAAAAAAAAAAuAgAAZHJzL2Uyb0RvYy54bWxQSwECLQAUAAYACAAAACEA4RISBd8AAAAJ&#10;AQAADwAAAAAAAAAAAAAAAAAoBAAAZHJzL2Rvd25yZXYueG1sUEsFBgAAAAAEAAQA8wAAADQFAAAA&#10;AA==&#10;" strokecolor="#0091d7" strokeweight="2pt"/>
              </w:pict>
            </w:r>
            <w:r w:rsidRPr="008C185C">
              <w:rPr>
                <w:rFonts w:ascii="Times New Roman" w:hAnsi="Times New Roman" w:cs="Times New Roman"/>
                <w:b/>
                <w:iCs/>
                <w:noProof/>
                <w:sz w:val="24"/>
                <w:szCs w:val="24"/>
                <w:lang w:val="da-DK" w:eastAsia="da-DK"/>
              </w:rPr>
              <w:pict>
                <v:line id="Straight Connector 67" o:spid="_x0000_s1111" style="position:absolute;flip:y;z-index:251745280;visibility:visible;mso-width-relative:margin;mso-height-relative:margin" from="102.8pt,5.55pt" to="230.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kNyAEAAG8DAAAOAAAAZHJzL2Uyb0RvYy54bWysU02P0zAQvSPxHyzfaZLCttuo6R5aLRcE&#10;lRa4Tx07seQvjU3T/nvGbqgWuCEu1nz5Zd7zy/bpYg07S4zau443i5oz6YTvtRs6/u3r87tHzmIC&#10;14PxTnb8KiN/2r19s51CK5d+9KaXyAjExXYKHR9TCm1VRTFKC3Hhg3TUVB4tJEpxqHqEidCtqZZ1&#10;vaomj31AL2SMVD3cmnxX8JWSIn1RKsrETMdpt1ROLOcpn9VuC+2AEEYt5jXgH7awoB199A51gATs&#10;B+q/oKwW6KNXaSG8rbxSWsjCgdg09R9sXkYIsnAhcWK4yxT/H6z4fD4i033HV2vOHFh6o5eEoIcx&#10;sb13jhT0yKhJSk0htnRh7444ZzEcMdO+KLRMGR2+kwmKEESNXYrO17vO8pKYoGKzatabR3oOQb33&#10;9Xqzfsjw1Q0n4wWM6aP0luWg40a7rAO0cP4U023010guO/+sjaE6tMaxqePLhw91xgeylDKQKLSB&#10;SEY3cAZmIK+KhAUyeqP7fD3fjjic9gbZGbJf6k1zKMRps9/G8rcPEMfbXGnNBIzLMLI4b141q3bT&#10;KUcn31+LfFXO6FUL79mB2Tavc4pf/ye7nwAAAP//AwBQSwMEFAAGAAgAAAAhALKkVe3gAAAACQEA&#10;AA8AAABkcnMvZG93bnJldi54bWxMj91Og0AQhe9NfIfNmHhj2l2aFiuyNI1GE39upH2ALYxAys4S&#10;dqHw9o5Xejk5X875Jt1NthUj9r5xpCFaKhBIhSsbqjQcDy+LLQgfDJWmdYQaZvSwy66vUpOU7kJf&#10;OOahElxCPjEa6hC6REpf1GiNX7oOibNv11sT+OwrWfbmwuW2lSulYmlNQ7xQmw6faizO+WA1yPfD&#10;XHzs6fX+Mx+P892zehvcWevbm2n/CCLgFP5g+NVndcjY6eQGKr1oNazUJmaUgygCwcA6VmsQJw2b&#10;hxhklsr/H2Q/AAAA//8DAFBLAQItABQABgAIAAAAIQC2gziS/gAAAOEBAAATAAAAAAAAAAAAAAAA&#10;AAAAAABbQ29udGVudF9UeXBlc10ueG1sUEsBAi0AFAAGAAgAAAAhADj9If/WAAAAlAEAAAsAAAAA&#10;AAAAAAAAAAAALwEAAF9yZWxzLy5yZWxzUEsBAi0AFAAGAAgAAAAhAMyt+Q3IAQAAbwMAAA4AAAAA&#10;AAAAAAAAAAAALgIAAGRycy9lMm9Eb2MueG1sUEsBAi0AFAAGAAgAAAAhALKkVe3gAAAACQEAAA8A&#10;AAAAAAAAAAAAAAAAIgQAAGRycy9kb3ducmV2LnhtbFBLBQYAAAAABAAEAPMAAAAvBQAAAAA=&#10;" strokecolor="#0091d7" strokeweight="2pt"/>
              </w:pict>
            </w:r>
          </w:p>
          <w:p w:rsidR="003D79DC"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64" o:spid="_x0000_s1038" style="position:absolute;margin-left:237.3pt;margin-top:9.1pt;width:240pt;height:22.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xgAIAAE4FAAAOAAAAZHJzL2Uyb0RvYy54bWysVE1v2zAMvQ/YfxB0X+xkSdsFdYogRYcB&#10;RRu0HXpWZCk2IImapMTOfv0o+aNFW+ww7GKLIvlIPpK6vGq1IkfhfA2moNNJTokwHMra7Av68+nm&#10;ywUlPjBTMgVGFPQkPL1aff502dilmEEFqhSOIIjxy8YWtArBLrPM80po5idghUGlBKdZQNHts9Kx&#10;BtG1ymZ5fpY14ErrgAvv8fa6U9JVwpdS8HAvpReBqIJibiF9Xfru4jdbXbLl3jFb1bxPg/1DFprV&#10;BoOOUNcsMHJw9TsoXXMHHmSYcNAZSFlzkWrAaqb5m2oeK2ZFqgXJ8Xakyf8/WH533DpSlwU9m1Ni&#10;mMYePSBrzOyVIHiHBDXWL9Hu0W5dL3k8xmpb6XT8Yx2kTaSeRlJFGwjHy6/5/CLPkXuOutnF4nyR&#10;WM9evK3z4bsATeKhoA7DJy7Z8dYHjIimgwkKMZsufjqFkxIxBWUehMRCMOIseacREhvlyJFh8xnn&#10;woRpp6pYKbrrBaY25DN6pJAJMCLLWqkRuweI4/keu8u1t4+uIk3g6Jz/LbHOefRIkcGE0VnXBtxH&#10;AAqr6iN39gNJHTWRpdDu2tTk6Wxo6A7KE3beQbcS3vKbGum/ZT5smcMdwI7hXod7/EgFTUGhP1FS&#10;gfv90X20x9FELSUN7lRB/a8Dc4IS9cPg0H6bzudxCZMwX5zPUHCvNbvXGnPQG8DOTfEFsTwdo31Q&#10;w1E60M+4/usYFVXMcIxdUB7cIGxCt+v4gHCxXiczXDzLwq15tDyCR6LjeD21z8zZfgYDTu8dDPvH&#10;lm9GsbONngbWhwCyTnMaqe547VuAS5tmqX9g4qvwWk5WL8/g6g8AAAD//wMAUEsDBBQABgAIAAAA&#10;IQDgtb5L3QAAAAkBAAAPAAAAZHJzL2Rvd25yZXYueG1sTI/BTsMwDIbvSLxDZCRuLF0pXSlNJ4SE&#10;kLggNh4ga0xbSJyqSdfC0+Od2NH+P/3+XG0XZ8URx9B7UrBeJSCQGm96ahV87J9vChAhajLaekIF&#10;PxhgW19eVLo0fqZ3PO5iK7iEQqkVdDEOpZSh6dDpsPIDEmeffnQ68ji20ox65nJnZZokuXS6J77Q&#10;6QGfOmy+d5NT4Ndv8XU/ZxPhPL4U/VdjfzeFUtdXy+MDiIhL/IfhpM/qULPTwU9kgrAKsk2WM8pB&#10;kYJg4P7utDgoyG9TkHUlzz+o/wAAAP//AwBQSwECLQAUAAYACAAAACEAtoM4kv4AAADhAQAAEwAA&#10;AAAAAAAAAAAAAAAAAAAAW0NvbnRlbnRfVHlwZXNdLnhtbFBLAQItABQABgAIAAAAIQA4/SH/1gAA&#10;AJQBAAALAAAAAAAAAAAAAAAAAC8BAABfcmVscy8ucmVsc1BLAQItABQABgAIAAAAIQD+skkxgAIA&#10;AE4FAAAOAAAAAAAAAAAAAAAAAC4CAABkcnMvZTJvRG9jLnhtbFBLAQItABQABgAIAAAAIQDgtb5L&#10;3QAAAAkBAAAPAAAAAAAAAAAAAAAAANoEAABkcnMvZG93bnJldi54bWxQSwUGAAAAAAQABADzAAAA&#10;5AUAAAAA&#10;" fillcolor="#0091d7 [3204]" strokecolor="#00476b [1604]" strokeweight="2pt">
                  <v:textbox>
                    <w:txbxContent>
                      <w:p w:rsidR="00AF2257" w:rsidRPr="00830A30" w:rsidRDefault="00AF2257" w:rsidP="003D79DC">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Relativitetsprincippets udvikling</w:t>
                        </w:r>
                      </w:p>
                    </w:txbxContent>
                  </v:textbox>
                </v:rect>
              </w:pict>
            </w:r>
            <w:r w:rsidRPr="008C185C">
              <w:rPr>
                <w:rFonts w:ascii="Times New Roman" w:hAnsi="Times New Roman" w:cs="Times New Roman"/>
                <w:b/>
                <w:iCs/>
                <w:noProof/>
                <w:sz w:val="24"/>
                <w:szCs w:val="24"/>
                <w:lang w:val="da-DK" w:eastAsia="da-DK"/>
              </w:rPr>
              <w:pict>
                <v:rect id="Rectangle 63" o:spid="_x0000_s1039" style="position:absolute;margin-left:.3pt;margin-top:9.1pt;width:224.25pt;height:22.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E9gQIAAE4FAAAOAAAAZHJzL2Uyb0RvYy54bWysVE1v2zAMvQ/YfxB0X51kSdMGdYqgRYcB&#10;RRv0Az0rshQbkEWNUmJnv36U7LhFW+wwzAdZFMlH8ZHUxWVbG7ZX6CuwOR+fjDhTVkJR2W3On59u&#10;vp1x5oOwhTBgVc4PyvPL5dcvF41bqAmUYAqFjECsXzQu52UIbpFlXpaqFv4EnLKk1IC1CCTiNitQ&#10;NIRem2wyGp1mDWDhEKTynk6vOyVfJnytlQz3WnsVmMk53S2kFdO6iWu2vBCLLQpXVrK/hviHW9Si&#10;shR0gLoWQbAdVh+g6koieNDhREKdgdaVVCkHymY8epfNYymcSrkQOd4NNPn/Byvv9mtkVZHz0++c&#10;WVFTjR6INWG3RjE6I4Ia5xdk9+jW2EuetjHbVmMd/5QHaxOph4FU1QYm6XByNp2fz2ecSdJNzmbz&#10;WWI9e/V26MMPBTWLm5wjhU9civ2tDxSRTI8mJMTbdPHTLhyMilcw9kFpSiRGTN6phdSVQbYXVHwh&#10;pbJh3KlKUajueDaiLyZJQQaPJCXAiKwrYwbsHiC250fsDqa3j64qdeDgPPrbxTrnwSNFBhsG57qy&#10;gJ8BGMqqj9zZH0nqqIkshXbTpiKPh4JuoDhQ5RG6kfBO3lRE/63wYS2QZoCmheY63NOiDTQ5h37H&#10;WQn4+7PzaE+tSVrOGpqpnPtfO4GKM/PTUtOej6fTOIRJmM7mExLwrWbzVmN39RVQ5cb0gjiZttE+&#10;mONWI9QvNP6rGJVUwkqKnXMZ8ChchW7W6QGRarVKZjR4ToRb++hkBI9Ex/Z6al8Eur4HA3XvHRzn&#10;TyzetWJnGz0trHYBdJX6NFLd8dqXgIY29VL/wMRX4a2crF6fweUfAAAA//8DAFBLAwQUAAYACAAA&#10;ACEAz75fXNkAAAAGAQAADwAAAGRycy9kb3ducmV2LnhtbEyOzU6EMBSF9ya+Q3NN3DkFJCMiZWJM&#10;jIkb44wP0KFXQNtb0pYBfXqvK12en5zzNbvVWXHCEEdPCvJNBgKp82akXsHb4fGqAhGTJqOtJ1Tw&#10;hRF27flZo2vjF3rF0z71gkco1lrBkNJUSxm7AZ2OGz8hcfbug9OJZeilCXrhcWdlkWVb6fRI/DDo&#10;CR8G7D73s1Pg85f0fFjKmXAJT9X40dnvm0qpy4v1/g5EwjX9leEXn9GhZaajn8lEYRVsucduVYDg&#10;tCxvcxBHtq8LkG0j/+O3PwAAAP//AwBQSwECLQAUAAYACAAAACEAtoM4kv4AAADhAQAAEwAAAAAA&#10;AAAAAAAAAAAAAAAAW0NvbnRlbnRfVHlwZXNdLnhtbFBLAQItABQABgAIAAAAIQA4/SH/1gAAAJQB&#10;AAALAAAAAAAAAAAAAAAAAC8BAABfcmVscy8ucmVsc1BLAQItABQABgAIAAAAIQDtCJE9gQIAAE4F&#10;AAAOAAAAAAAAAAAAAAAAAC4CAABkcnMvZTJvRG9jLnhtbFBLAQItABQABgAIAAAAIQDPvl9c2QAA&#10;AAYBAAAPAAAAAAAAAAAAAAAAANsEAABkcnMvZG93bnJldi54bWxQSwUGAAAAAAQABADzAAAA4QUA&#10;AAAA&#10;" fillcolor="#0091d7 [3204]" strokecolor="#00476b [1604]" strokeweight="2pt">
                  <v:textbox>
                    <w:txbxContent>
                      <w:p w:rsidR="00AF2257" w:rsidRPr="00830A30" w:rsidRDefault="00AF2257" w:rsidP="003D79DC">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Begrebet kontrakters relativitet</w:t>
                        </w:r>
                      </w:p>
                    </w:txbxContent>
                  </v:textbox>
                </v:rect>
              </w:pict>
            </w:r>
          </w:p>
          <w:p w:rsidR="003D79DC"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line id="Straight Connector 76" o:spid="_x0000_s1110" style="position:absolute;z-index:251750400;visibility:visible" from="103.05pt,10.9pt" to="238.0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wGuwEAAMoDAAAOAAAAZHJzL2Uyb0RvYy54bWysU02P0zAQvSPxHyzft0mqZRdFTffQFVwQ&#10;VCz8AK8zbiz5S2PTpP+esZNmESCthLg4Hnvem3nPk93DZA07A0btXcebTc0ZOOl77U4d//7tw817&#10;zmISrhfGO+j4BSJ/2L99sxtDC1s/eNMDMiJxsR1Dx4eUQltVUQ5gRdz4AI4ulUcrEoV4qnoUI7Fb&#10;U23r+q4aPfYBvYQY6fRxvuT7wq8UyPRFqQiJmY5Tb6msWNbnvFb7nWhPKMKg5dKG+IcurNCOiq5U&#10;jyIJ9gP1H1RWS/TRq7SR3lZeKS2haCA1Tf2bmqdBBChayJwYVpvi/6OVn89HZLrv+P0dZ05YeqOn&#10;hEKfhsQO3jly0COjS3JqDLElwMEdcYliOGKWPSm0+UuC2FTcvazuwpSYpMPmvrl9V9MjSLqbg0xa&#10;vaADxvQRvGV503GjXVYvWnH+FNOcek0hXO5mrl926WIgJxv3FRQpoorbgi6zBAeD7CxoCoSU4FKz&#10;lC7ZGaa0MSuwfh245GcolDlbwc3r4BVRKnuXVrDVzuPfCNJ0bVnN+VcHZt3ZgmffX8rLFGtoYIq5&#10;y3Dnifw1LvCXX3D/EwAA//8DAFBLAwQUAAYACAAAACEA3lradd8AAAAJAQAADwAAAGRycy9kb3du&#10;cmV2LnhtbEyPT0vDQBDF74LfYRnBi9hNgtQQsymlGBD00voPb9vsmI1mZ0N228Rv7/Sktzczjze/&#10;V65m14sjjqHzpCBdJCCQGm86ahW8PNfXOYgQNRnde0IFPxhgVZ2flbowfqItHnexFRxCodAKbIxD&#10;IWVoLDodFn5A4tunH52OPI6tNKOeONz1MkuSpXS6I/5g9YAbi8337uAUbLbxzWVfNNv11cf9+8P0&#10;+lQ/1kpdXszrOxAR5/hnhhM+o0PFTHt/IBNEryBLlilbWaRcgQ03t6fFnkWeg6xK+b9B9QsAAP//&#10;AwBQSwECLQAUAAYACAAAACEAtoM4kv4AAADhAQAAEwAAAAAAAAAAAAAAAAAAAAAAW0NvbnRlbnRf&#10;VHlwZXNdLnhtbFBLAQItABQABgAIAAAAIQA4/SH/1gAAAJQBAAALAAAAAAAAAAAAAAAAAC8BAABf&#10;cmVscy8ucmVsc1BLAQItABQABgAIAAAAIQBHbOwGuwEAAMoDAAAOAAAAAAAAAAAAAAAAAC4CAABk&#10;cnMvZTJvRG9jLnhtbFBLAQItABQABgAIAAAAIQDeWtp13wAAAAkBAAAPAAAAAAAAAAAAAAAAABUE&#10;AABkcnMvZG93bnJldi54bWxQSwUGAAAAAAQABADzAAAAIQUAAAAA&#10;" strokecolor="#0091d7 [3204]" strokeweight="2pt"/>
              </w:pict>
            </w:r>
            <w:r w:rsidRPr="008C185C">
              <w:rPr>
                <w:rFonts w:ascii="Times New Roman" w:hAnsi="Times New Roman" w:cs="Times New Roman"/>
                <w:b/>
                <w:iCs/>
                <w:noProof/>
                <w:sz w:val="24"/>
                <w:szCs w:val="24"/>
                <w:lang w:val="da-DK" w:eastAsia="da-DK"/>
              </w:rPr>
              <w:pict>
                <v:line id="Straight Connector 74" o:spid="_x0000_s1109" style="position:absolute;flip:x;z-index:251749376;visibility:visible;mso-width-relative:margin;mso-height-relative:margin" from="238.05pt,10.9pt" to="356.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fAxwEAAG8DAAAOAAAAZHJzL2Uyb0RvYy54bWysU8uO0zAU3SPNP1je0yRVS5mo6SxaDSwQ&#10;VBr4gFvHTiz5pWtP0/49126oBtghNtZ9+eSe45Pt08UadpYYtXcdbxY1Z9IJ32s3dPzH9+f3HzmL&#10;CVwPxjvZ8auM/Gn38G47hVYu/ehNL5ERiIvtFDo+phTaqopilBbiwgfpqKk8WkiU4lD1CBOhW1Mt&#10;6/pDNXnsA3ohY6Tq4dbku4KvlBTpm1JRJmY6TrulcmI5T/msdltoB4QwajGvAf+whQXt6KN3qAMk&#10;YK+o/4KyWqCPXqWF8LbySmkhCwdi09R/sHkZIcjChcSJ4S5T/H+w4uv5iEz3Hd+sOHNg6Y1eEoIe&#10;xsT23jlS0COjJik1hdjShb074pzFcMRM+6LQMmV0+EwmKEIQNXYpOl/vOstLYoKKzbpePa7pOQT1&#10;mk2zopgAqxtOxgsY0yfpLctBx412WQdo4fwlptvor5Fcdv5ZG0N1aI1jU8eX61Wd8YEspQwkCm0g&#10;ktENnIEZyKsiYYGM3ug+X8+3Iw6nvUF2huyX+rE5bObNfhvL3z5AHG9zpTWPGZdhZHHevGpW7aZT&#10;jk6+vxb5qpzRqxbeswOzbd7mFL/9T3Y/AQAA//8DAFBLAwQUAAYACAAAACEAuhoAcd8AAAAJAQAA&#10;DwAAAGRycy9kb3ducmV2LnhtbEyPQU+DQBCF7yb+h82YeDF2oZpCkKVpNJpovUj7A7bsCKTsLGEX&#10;Cv/e8aTHee/Lm/fy7Ww7MeHgW0cK4lUEAqlypqVawfHwep+C8EGT0Z0jVLCgh21xfZXrzLgLfeFU&#10;hlpwCPlMK2hC6DMpfdWg1X7leiT2vt1gdeBzqKUZ9IXDbSfXUbSRVrfEHxrd43OD1bkcrQL5cViq&#10;/Y7eks9yOi53L9H76M5K3d7MuycQAefwB8Nvfa4OBXc6uZGMF52Cx2QTM6pgHfMEBpL4gYUTO2kK&#10;ssjl/wXFDwAAAP//AwBQSwECLQAUAAYACAAAACEAtoM4kv4AAADhAQAAEwAAAAAAAAAAAAAAAAAA&#10;AAAAW0NvbnRlbnRfVHlwZXNdLnhtbFBLAQItABQABgAIAAAAIQA4/SH/1gAAAJQBAAALAAAAAAAA&#10;AAAAAAAAAC8BAABfcmVscy8ucmVsc1BLAQItABQABgAIAAAAIQAXnKfAxwEAAG8DAAAOAAAAAAAA&#10;AAAAAAAAAC4CAABkcnMvZTJvRG9jLnhtbFBLAQItABQABgAIAAAAIQC6GgBx3wAAAAkBAAAPAAAA&#10;AAAAAAAAAAAAACEEAABkcnMvZG93bnJldi54bWxQSwUGAAAAAAQABADzAAAALQUAAAAA&#10;" strokecolor="#0091d7" strokeweight="2pt"/>
              </w:pict>
            </w:r>
          </w:p>
          <w:p w:rsidR="003D79DC"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65" o:spid="_x0000_s1040" style="position:absolute;margin-left:.3pt;margin-top:3.7pt;width:477pt;height:23.25pt;z-index:251741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3+gQIAAE4FAAAOAAAAZHJzL2Uyb0RvYy54bWysVE1v2zAMvQ/YfxB0X+0ESbsEdYqgRYcB&#10;RVv0Az0rshQbkEWNUmJnv36U7LhFW+wwzAdZFMlH8ZHU+UXXGLZX6GuwBZ+c5JwpK6Gs7bbgz0/X&#10;375z5oOwpTBgVcEPyvOL1dcv561bqilUYEqFjECsX7au4FUIbpllXlaqEf4EnLKk1ICNCCTiNitR&#10;tITemGya56dZC1g6BKm8p9OrXslXCV9rJcOd1l4FZgpOdwtpxbRu4pqtzsVyi8JVtRyuIf7hFo2o&#10;LQUdoa5EEGyH9QeoppYIHnQ4kdBkoHUtVcqBspnk77J5rIRTKRcix7uRJv//YOXt/h5ZXRb8dM6Z&#10;FQ3V6IFYE3ZrFKMzIqh1fkl2j+4eB8nTNmbbaWzin/JgXSL1MJKqusAkHZ7m87NFTtxL0k0X8+lZ&#10;As1evR368ENBw+Km4EjhE5dif+MDRSTTowkJ8TZ9/LQLB6PiFYx9UJoSoYjT5J1aSF0aZHtBxRdS&#10;KhsmvaoSpeqP5zl9MUkKMnokKQFGZF0bM2IPALE9P2L3MIN9dFWpA0fn/G8X651HjxQZbBidm9oC&#10;fgZgKKshcm9/JKmnJrIUuk2XijyZHQu6gfJAlUfoR8I7eV0T/TfCh3uBNANUMZrrcEeLNtAWHIYd&#10;ZxXg78/Ooz21Jmk5a2mmCu5/7QQqzsxPS027mMxmcQiTMJufTUnAt5rNW43dNZdAlZvQC+Jk2kb7&#10;YI5bjdC80PivY1RSCSspdsFlwKNwGfpZpwdEqvU6mdHgORFu7KOTETwSHdvrqXsR6IYeDNS9t3Cc&#10;P7F814q9bfS0sN4F0HXq00h1z+tQAhra1EvDAxNfhbdysnp9Bld/AAAA//8DAFBLAwQUAAYACAAA&#10;ACEAG2ktOtoAAAAFAQAADwAAAGRycy9kb3ducmV2LnhtbEyOwU7DMBBE70j8g7VI3KhTSNs0xKkQ&#10;EkLigmj5ADdekoC9jmynCXw9y6kcRzN686rd7Kw4YYi9JwXLRQYCqfGmp1bB++HppgARkyajrSdU&#10;8I0RdvXlRaVL4yd6w9M+tYIhFEutoEtpKKWMTYdOx4UfkLj78MHpxDG00gQ9MdxZeZtla+l0T/zQ&#10;6QEfO2y+9qNT4Jev6eUw5SPhFJ6L/rOxP5tCqeur+eEeRMI5ncfwp8/qULPT0Y9korAK1rxTsMlB&#10;cLld5ZyPClZ3W5B1Jf/b178AAAD//wMAUEsBAi0AFAAGAAgAAAAhALaDOJL+AAAA4QEAABMAAAAA&#10;AAAAAAAAAAAAAAAAAFtDb250ZW50X1R5cGVzXS54bWxQSwECLQAUAAYACAAAACEAOP0h/9YAAACU&#10;AQAACwAAAAAAAAAAAAAAAAAvAQAAX3JlbHMvLnJlbHNQSwECLQAUAAYACAAAACEAhTyd/oECAABO&#10;BQAADgAAAAAAAAAAAAAAAAAuAgAAZHJzL2Uyb0RvYy54bWxQSwECLQAUAAYACAAAACEAG2ktOtoA&#10;AAAFAQAADwAAAAAAAAAAAAAAAADbBAAAZHJzL2Rvd25yZXYueG1sUEsFBgAAAAAEAAQA8wAAAOIF&#10;AAAAAA==&#10;" fillcolor="#0091d7 [3204]" strokecolor="#00476b [1604]" strokeweight="2pt">
                  <v:textbox>
                    <w:txbxContent>
                      <w:p w:rsidR="00AF2257" w:rsidRPr="00830A30" w:rsidRDefault="00AF2257" w:rsidP="003D79DC">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Sammenfatning</w:t>
                        </w:r>
                      </w:p>
                    </w:txbxContent>
                  </v:textbox>
                </v:rect>
              </w:pict>
            </w:r>
          </w:p>
          <w:p w:rsidR="003D79DC" w:rsidRDefault="003D79DC" w:rsidP="00C22AD5">
            <w:pPr>
              <w:spacing w:line="360" w:lineRule="auto"/>
              <w:rPr>
                <w:rFonts w:ascii="Times New Roman" w:hAnsi="Times New Roman" w:cs="Times New Roman"/>
                <w:b/>
                <w:iCs/>
                <w:sz w:val="24"/>
                <w:szCs w:val="24"/>
                <w:lang w:val="da-DK"/>
              </w:rPr>
            </w:pPr>
          </w:p>
        </w:tc>
      </w:tr>
    </w:tbl>
    <w:p w:rsidR="00B35969" w:rsidRDefault="00BC230C" w:rsidP="00C22AD5">
      <w:pPr>
        <w:spacing w:line="360" w:lineRule="auto"/>
        <w:rPr>
          <w:rFonts w:ascii="Times New Roman" w:hAnsi="Times New Roman" w:cs="Times New Roman"/>
          <w:iCs/>
          <w:sz w:val="24"/>
          <w:szCs w:val="24"/>
          <w:lang w:val="da-DK"/>
        </w:rPr>
      </w:pPr>
      <w:r>
        <w:rPr>
          <w:rFonts w:ascii="Times New Roman" w:hAnsi="Times New Roman" w:cs="Times New Roman"/>
          <w:iCs/>
          <w:sz w:val="24"/>
          <w:szCs w:val="24"/>
          <w:lang w:val="da-DK"/>
        </w:rPr>
        <w:t>Kapitel 3 omfatter hovedreglen om kontrakters relativitet hvorunder afsnittet for begrebet kontrakters relativitet er medtaget samt afsnittet om relativitetsprincippet udvikling.</w:t>
      </w:r>
    </w:p>
    <w:p w:rsidR="00BC230C" w:rsidRDefault="00BC230C" w:rsidP="00C22AD5">
      <w:pPr>
        <w:spacing w:line="360" w:lineRule="auto"/>
        <w:rPr>
          <w:rFonts w:ascii="Times New Roman" w:hAnsi="Times New Roman" w:cs="Times New Roman"/>
          <w:iCs/>
          <w:sz w:val="24"/>
          <w:szCs w:val="24"/>
          <w:lang w:val="da-DK"/>
        </w:rPr>
      </w:pPr>
      <w:r>
        <w:rPr>
          <w:rFonts w:ascii="Times New Roman" w:hAnsi="Times New Roman" w:cs="Times New Roman"/>
          <w:iCs/>
          <w:sz w:val="24"/>
          <w:szCs w:val="24"/>
          <w:lang w:val="da-DK"/>
        </w:rPr>
        <w:t xml:space="preserve">Afsnittet om begrebet kontrakters relativitet fastlægger hvorledes parterne ved deres kontrakt indgåelse umiddelbart stifter og pålægger pligter og rettigheder overfor hinanden. </w:t>
      </w:r>
    </w:p>
    <w:p w:rsidR="00BC230C" w:rsidRDefault="00BC230C" w:rsidP="00C22AD5">
      <w:pPr>
        <w:spacing w:line="360" w:lineRule="auto"/>
        <w:rPr>
          <w:rFonts w:ascii="Times New Roman" w:hAnsi="Times New Roman" w:cs="Times New Roman"/>
          <w:iCs/>
          <w:sz w:val="24"/>
          <w:szCs w:val="24"/>
          <w:lang w:val="da-DK"/>
        </w:rPr>
      </w:pPr>
      <w:r>
        <w:rPr>
          <w:rFonts w:ascii="Times New Roman" w:hAnsi="Times New Roman" w:cs="Times New Roman"/>
          <w:iCs/>
          <w:sz w:val="24"/>
          <w:szCs w:val="24"/>
          <w:lang w:val="da-DK"/>
        </w:rPr>
        <w:t xml:space="preserve">Afsnittet om relativitetsprincippets udvikling vil omfatte en gennemgang den traditionelle opfattelse af relativitetsgrundsætningen som hovedregel samt belyse den nye opfattelse af hvorledes relativitetsgrundsætningen skal fortolkes i dag ud fra Vibe </w:t>
      </w:r>
      <w:proofErr w:type="spellStart"/>
      <w:r>
        <w:rPr>
          <w:rFonts w:ascii="Times New Roman" w:hAnsi="Times New Roman" w:cs="Times New Roman"/>
          <w:iCs/>
          <w:sz w:val="24"/>
          <w:szCs w:val="24"/>
          <w:lang w:val="da-DK"/>
        </w:rPr>
        <w:t>Ulfbecks</w:t>
      </w:r>
      <w:proofErr w:type="spellEnd"/>
      <w:r>
        <w:rPr>
          <w:rFonts w:ascii="Times New Roman" w:hAnsi="Times New Roman" w:cs="Times New Roman"/>
          <w:iCs/>
          <w:sz w:val="24"/>
          <w:szCs w:val="24"/>
          <w:lang w:val="da-DK"/>
        </w:rPr>
        <w:t xml:space="preserve"> synspunkt. </w:t>
      </w:r>
      <w:r w:rsidR="00852B20">
        <w:rPr>
          <w:rFonts w:ascii="Times New Roman" w:hAnsi="Times New Roman" w:cs="Times New Roman"/>
          <w:iCs/>
          <w:sz w:val="24"/>
          <w:szCs w:val="24"/>
          <w:lang w:val="da-DK"/>
        </w:rPr>
        <w:t xml:space="preserve">Slutteligt vil der afsnittes sammenfattes og gældende retstilstand vil opsummeres. </w:t>
      </w:r>
    </w:p>
    <w:p w:rsidR="00B35969" w:rsidRPr="00B35969" w:rsidRDefault="00B35969" w:rsidP="00C22AD5">
      <w:pPr>
        <w:spacing w:line="360" w:lineRule="auto"/>
        <w:rPr>
          <w:rFonts w:ascii="Times New Roman" w:hAnsi="Times New Roman" w:cs="Times New Roman"/>
          <w:iCs/>
          <w:sz w:val="24"/>
          <w:szCs w:val="24"/>
          <w:lang w:val="da-DK"/>
        </w:rPr>
      </w:pPr>
    </w:p>
    <w:p w:rsidR="003B49C3" w:rsidRDefault="003D79DC" w:rsidP="00C22AD5">
      <w:pPr>
        <w:spacing w:line="360" w:lineRule="auto"/>
        <w:rPr>
          <w:rFonts w:ascii="Times New Roman" w:hAnsi="Times New Roman" w:cs="Times New Roman"/>
          <w:b/>
          <w:iCs/>
          <w:sz w:val="24"/>
          <w:szCs w:val="24"/>
          <w:lang w:val="da-DK"/>
        </w:rPr>
      </w:pPr>
      <w:r>
        <w:rPr>
          <w:rFonts w:ascii="Times New Roman" w:hAnsi="Times New Roman" w:cs="Times New Roman"/>
          <w:b/>
          <w:iCs/>
          <w:sz w:val="24"/>
          <w:szCs w:val="24"/>
          <w:lang w:val="da-DK"/>
        </w:rPr>
        <w:t>Kapitel 4</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3B49C3" w:rsidRPr="00C349D5" w:rsidTr="00830A30">
        <w:tc>
          <w:tcPr>
            <w:tcW w:w="9778" w:type="dxa"/>
          </w:tcPr>
          <w:p w:rsidR="003B49C3"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91" o:spid="_x0000_s1041" style="position:absolute;margin-left:.3pt;margin-top:11.7pt;width:477pt;height:22.5pt;z-index:2517688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gAgQIAAE4FAAAOAAAAZHJzL2Uyb0RvYy54bWysVE1v2zAMvQ/YfxB0X+0EST+COkWQosOA&#10;oi3aDj0rshQbkEWNUmJnv36U7LhFW+wwLAdHFMlH8pHU5VXXGLZX6GuwBZ+c5JwpK6Gs7bbgP59v&#10;vp1z5oOwpTBgVcEPyvOr5dcvl61bqClUYEqFjECsX7Su4FUIbpFlXlaqEf4EnLKk1ICNCCTiNitR&#10;tITemGya56dZC1g6BKm8p9vrXsmXCV9rJcO91l4FZgpOuYX0xfTdxG+2vBSLLQpX1XJIQ/xDFo2o&#10;LQUdoa5FEGyH9QeoppYIHnQ4kdBkoHUtVaqBqpnk76p5qoRTqRYix7uRJv//YOXd/gFZXRb8YsKZ&#10;FQ316JFYE3ZrFKM7Iqh1fkF2T+4BB8nTMVbbaWziP9XBukTqYSRVdYFJujzN52cXOXEvSTc9n5/N&#10;E+vZq7dDH74raFg8FBwpfOJS7G99oIhkejQhIWbTx0+ncDAqpmDso9JUCEWcJu80QmptkO0FNV9I&#10;qWyY9KpKlKq/nuf0i0VSkNEjSQkwIuvamBF7AIjj+RG7hxnso6tKEzg6539LrHcePVJksGF0bmoL&#10;+BmAoaqGyL39kaSemshS6DZdavJkfmzoBsoDdR6hXwnv5E1N9N8KHx4E0g5Qx2ivwz19tIG24DCc&#10;OKsAf392H+1pNEnLWUs7VXD/aydQcWZ+WBrai8lsFpcwCbP52ZQEfKvZvNXYXbMG6hzNJWWXjtE+&#10;mONRIzQvtP6rGJVUwkqKXXAZ8CisQ7/r9IBItVolM1o8J8KtfXIygkei43g9dy8C3TCDgab3Do77&#10;JxbvRrG3jZ4WVrsAuk5zGqnueR1aQEubZml4YOKr8FZOVq/P4PIPAAAA//8DAFBLAwQUAAYACAAA&#10;ACEAK0SUv9oAAAAGAQAADwAAAGRycy9kb3ducmV2LnhtbEyOTU7DMBCF90jcwRokdtRpCSWkcSqE&#10;hJDYIFoO4MbTJGCPI9tpAqdnWNHl+9F7X7WdnRUnDLH3pGC5yEAgNd701Cr42D/fFCBi0mS09YQK&#10;vjHCtr68qHRp/ETveNqlVvAIxVIr6FIaSilj06HTceEHJM6OPjidWIZWmqAnHndWrrJsLZ3uiR86&#10;PeBTh83XbnQK/PItve6nfCScwkvRfzb2575Q6vpqftyASDin/zL84TM61Mx08COZKKyCNfcUrG5z&#10;EJw+3OVsHNgucpB1Jc/x618AAAD//wMAUEsBAi0AFAAGAAgAAAAhALaDOJL+AAAA4QEAABMAAAAA&#10;AAAAAAAAAAAAAAAAAFtDb250ZW50X1R5cGVzXS54bWxQSwECLQAUAAYACAAAACEAOP0h/9YAAACU&#10;AQAACwAAAAAAAAAAAAAAAAAvAQAAX3JlbHMvLnJlbHNQSwECLQAUAAYACAAAACEA/RJYAIECAABO&#10;BQAADgAAAAAAAAAAAAAAAAAuAgAAZHJzL2Uyb0RvYy54bWxQSwECLQAUAAYACAAAACEAK0SUv9oA&#10;AAAGAQAADwAAAAAAAAAAAAAAAADbBAAAZHJzL2Rvd25yZXYueG1sUEsFBgAAAAAEAAQA8wAAAOIF&#10;AAAAAA==&#10;" fillcolor="#0091d7 [3204]" strokecolor="#00476b [1604]" strokeweight="2pt">
                  <v:textbox>
                    <w:txbxContent>
                      <w:p w:rsidR="00AF2257" w:rsidRPr="00830A30" w:rsidRDefault="00AF2257" w:rsidP="00C87127">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Grundlag for springende regres</w:t>
                        </w:r>
                      </w:p>
                    </w:txbxContent>
                  </v:textbox>
                </v:rect>
              </w:pict>
            </w:r>
          </w:p>
          <w:p w:rsidR="003B49C3" w:rsidRDefault="003B49C3" w:rsidP="00C22AD5">
            <w:pPr>
              <w:spacing w:line="360" w:lineRule="auto"/>
              <w:rPr>
                <w:rFonts w:ascii="Times New Roman" w:hAnsi="Times New Roman" w:cs="Times New Roman"/>
                <w:b/>
                <w:iCs/>
                <w:sz w:val="24"/>
                <w:szCs w:val="24"/>
                <w:lang w:val="da-DK"/>
              </w:rPr>
            </w:pPr>
          </w:p>
        </w:tc>
      </w:tr>
    </w:tbl>
    <w:p w:rsidR="003B49C3" w:rsidRDefault="003B49C3" w:rsidP="00C22AD5">
      <w:pPr>
        <w:spacing w:line="360" w:lineRule="auto"/>
        <w:rPr>
          <w:rFonts w:ascii="Times New Roman" w:hAnsi="Times New Roman" w:cs="Times New Roman"/>
          <w:b/>
          <w:iCs/>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C87127" w:rsidRPr="00C349D5" w:rsidTr="00830A30">
        <w:tc>
          <w:tcPr>
            <w:tcW w:w="9778" w:type="dxa"/>
          </w:tcPr>
          <w:p w:rsidR="00B35969"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92" o:spid="_x0000_s1042" style="position:absolute;margin-left:1.5pt;margin-top:9.75pt;width:474.75pt;height:21.75pt;z-index:251769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HxfwIAAE4FAAAOAAAAZHJzL2Uyb0RvYy54bWysVFFP3DAMfp+0/xDlfbTXwTFO9NAJxDQJ&#10;AQImnnNpcq2UxpmTu/b26+ekvYIA7WFaH1Intj/bX+ycX/StYTuFvgFb8tlRzpmyEqrGbkr+8+n6&#10;yzfOfBC2EgasKvleeX6x/PzpvHMLVUANplLICMT6RedKXofgFlnmZa1a4Y/AKUtKDdiKQFvcZBWK&#10;jtBbkxV5Ps86wMohSOU9nV4NSr5M+ForGe609iowU3LKLaQV07qOa7Y8F4sNClc3ckxD/EMWrWgs&#10;BZ2grkQQbIvNO6i2kQgedDiS0GagdSNVqoGqmeVvqnmshVOpFiLHu4km//9g5e3uHllTlfys4MyK&#10;lu7ogVgTdmMUozMiqHN+QXaP7h7HnScxVttrbOOf6mB9InU/kar6wCQdzvPi7GtxwpkkXXE6L0gm&#10;mOzF26EP3xW0LAolRwqfuBS7Gx8G04MJ+cVshvhJCnujYgrGPihNhVDEInmnFlKXBtlO0OULKZUN&#10;s0FVi0oNxyc5fWM+k0fKLgFGZN0YM2GPALE932MPuY720VWlDpyc878lNjhPHiky2DA5t40F/AjA&#10;UFVj5MH+QNJATWQp9Os+XfJsHk3j0RqqPd08wjAS3snrhui/ET7cC6QZoGmhuQ53tGgDXclhlDir&#10;AX9/dB7tqTVJy1lHM1Vy/2srUHFmflhq2rPZ8XEcwrQ5PjktaIOvNevXGrttL4FubkYviJNJjPbB&#10;HESN0D7T+K9iVFIJKyl2yWXAw+YyDLNOD4hUq1Uyo8FzItzYRycjeCQ6ttdT/yzQjT0YqHtv4TB/&#10;YvGmFQfb6GlhtQ2gm9SnL7yOV0BDm3ppfGDiq/B6n6xensHlHwAAAP//AwBQSwMEFAAGAAgAAAAh&#10;AHKHRXHbAAAABwEAAA8AAABkcnMvZG93bnJldi54bWxMj8FOwzAMhu9Ie4fIk7ixdIONrjSdEBJC&#10;4oLYeICsMW0hcaokXcuefuYEN9uf9ftzuZucFScMsfOkYLnIQCDV3nTUKPg4PN/kIGLSZLT1hAp+&#10;MMKuml2VujB+pHc87VMjOIRioRW0KfWFlLFu0em48D0Ss08fnE7chkaaoEcOd1ausmwjne6IL7S6&#10;x6cW6+/94BT45Vt6PYx3A+EYXvLuq7bn+1yp6/n0+AAi4ZT+luFXn9WhYqejH8hEYRXc8ieJx9s1&#10;CMbb9YqLo4INA1mV8r9/dQEAAP//AwBQSwECLQAUAAYACAAAACEAtoM4kv4AAADhAQAAEwAAAAAA&#10;AAAAAAAAAAAAAAAAW0NvbnRlbnRfVHlwZXNdLnhtbFBLAQItABQABgAIAAAAIQA4/SH/1gAAAJQB&#10;AAALAAAAAAAAAAAAAAAAAC8BAABfcmVscy8ucmVsc1BLAQItABQABgAIAAAAIQBpHVHxfwIAAE4F&#10;AAAOAAAAAAAAAAAAAAAAAC4CAABkcnMvZTJvRG9jLnhtbFBLAQItABQABgAIAAAAIQByh0Vx2wAA&#10;AAcBAAAPAAAAAAAAAAAAAAAAANkEAABkcnMvZG93bnJldi54bWxQSwUGAAAAAAQABADzAAAA4QUA&#10;AAAA&#10;" fillcolor="#0091d7 [3204]" strokecolor="#00476b [1604]" strokeweight="2pt">
                  <v:textbox>
                    <w:txbxContent>
                      <w:p w:rsidR="00AF2257" w:rsidRPr="00830A30" w:rsidRDefault="00AF2257" w:rsidP="00C87127">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Teoriens historiske udvikling</w:t>
                        </w:r>
                      </w:p>
                    </w:txbxContent>
                  </v:textbox>
                </v:rect>
              </w:pict>
            </w:r>
          </w:p>
          <w:p w:rsidR="00C87127" w:rsidRDefault="00C87127" w:rsidP="00C22AD5">
            <w:pPr>
              <w:spacing w:line="360" w:lineRule="auto"/>
              <w:rPr>
                <w:rFonts w:ascii="Times New Roman" w:hAnsi="Times New Roman" w:cs="Times New Roman"/>
                <w:b/>
                <w:iCs/>
                <w:sz w:val="24"/>
                <w:szCs w:val="24"/>
                <w:lang w:val="da-DK"/>
              </w:rPr>
            </w:pPr>
          </w:p>
        </w:tc>
      </w:tr>
    </w:tbl>
    <w:p w:rsidR="00C87127" w:rsidRDefault="00C87127" w:rsidP="00C22AD5">
      <w:pPr>
        <w:spacing w:line="360" w:lineRule="auto"/>
        <w:rPr>
          <w:rFonts w:ascii="Times New Roman" w:hAnsi="Times New Roman" w:cs="Times New Roman"/>
          <w:b/>
          <w:iCs/>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C87127" w:rsidRPr="00C349D5" w:rsidTr="00830A30">
        <w:tc>
          <w:tcPr>
            <w:tcW w:w="9778" w:type="dxa"/>
          </w:tcPr>
          <w:p w:rsidR="001131C1"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101" o:spid="_x0000_s1043" style="position:absolute;margin-left:3.3pt;margin-top:6pt;width:471.75pt;height:27.75pt;z-index:251781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fjfwIAAFAFAAAOAAAAZHJzL2Uyb0RvYy54bWysVMFu2zAMvQ/YPwi6r3a8ZFuDOkXQosOA&#10;oi3aDj0rshQbkERNUmJnXz9KctyiLXYYloNDieQj+Ujq7HzQiuyF8x2Yms5OSkqE4dB0ZlvTn49X&#10;n75R4gMzDVNgRE0PwtPz1ccPZ71digpaUI1wBEGMX/a2pm0IdlkUnrdCM38CVhhUSnCaBTy6bdE4&#10;1iO6VkVVll+KHlxjHXDhPd5eZiVdJXwpBQ+3UnoRiKop5hbS16XvJn6L1Rlbbh2zbcfHNNg/ZKFZ&#10;ZzDoBHXJAiM7172B0h134EGGEw66ACk7LlINWM2sfFXNQ8usSLUgOd5ONPn/B8tv9neOdA32rpxR&#10;YpjGJt0jbcxslSDxEinqrV+i5YO9c+PJoxjrHaTT8R8rIUOi9TDRKoZAOF4uTk9nVbWghKPu86Ka&#10;o4wwxbO3dT58F6BJFGrqMH5ik+2vfcimRxP0i9nk+EkKByViCsrcC4mlYMQqeachEhfKkT3D9jPO&#10;hQmzrGpZI/L1osTfmM/kkbJLgBFZdkpN2CNAHNC32DnX0T66ijSDk3P5t8Sy8+SRIoMJk7PuDLj3&#10;ABRWNUbO9keSMjWRpTBshtzmr9E0Xm2gOWDvHeSl8JZfdUj/NfPhjjncAtwX3Oxwix+poK8pjBIl&#10;Lbjf791HexxO1FLS41bV1P/aMScoUT8Mju3pbD6Pa5gO88XXCg/upWbzUmN2+gKwcziYmF0So31Q&#10;R1E60E/4AKxjVFQxwzF2TXlwx8NFyNuOTwgX63Uyw9WzLFybB8sjeCQ6jtfj8MScHWcw4PTewHED&#10;2fLVKGbb6GlgvQsguzSnz7yOLcC1TbM0PjHxXXh5TlbPD+HqDwAAAP//AwBQSwMEFAAGAAgAAAAh&#10;AAF8QvTbAAAABwEAAA8AAABkcnMvZG93bnJldi54bWxMj8FOwzAQRO9I/IO1SNyok4qmIcSpEBJC&#10;4oJo+QA3XpKAvY5spwl8PcuJHndmNPum3i3OihOGOHhSkK8yEEitNwN1Ct4PTzcliJg0GW09oYJv&#10;jLBrLi9qXRk/0xue9qkTXEKx0gr6lMZKytj26HRc+RGJvQ8fnE58hk6aoGcud1aus6yQTg/EH3o9&#10;4mOP7dd+cgp8/ppeDvPtRDiH53L4bO3PtlTq+mp5uAeRcEn/YfjDZ3RomOnoJzJRWAVFwUGW17yI&#10;7btNloM4sr7dgGxqec7f/AIAAP//AwBQSwECLQAUAAYACAAAACEAtoM4kv4AAADhAQAAEwAAAAAA&#10;AAAAAAAAAAAAAAAAW0NvbnRlbnRfVHlwZXNdLnhtbFBLAQItABQABgAIAAAAIQA4/SH/1gAAAJQB&#10;AAALAAAAAAAAAAAAAAAAAC8BAABfcmVscy8ucmVsc1BLAQItABQABgAIAAAAIQBIUQfjfwIAAFAF&#10;AAAOAAAAAAAAAAAAAAAAAC4CAABkcnMvZTJvRG9jLnhtbFBLAQItABQABgAIAAAAIQABfEL02wAA&#10;AAcBAAAPAAAAAAAAAAAAAAAAANkEAABkcnMvZG93bnJldi54bWxQSwUGAAAAAAQABADzAAAA4QUA&#10;AAAA&#10;" fillcolor="#0091d7 [3204]" strokecolor="#00476b [1604]" strokeweight="2pt">
                  <v:textbox>
                    <w:txbxContent>
                      <w:p w:rsidR="00AF2257" w:rsidRPr="00830A30" w:rsidRDefault="00AF2257" w:rsidP="001131C1">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Fundamentet for springende regres</w:t>
                        </w:r>
                      </w:p>
                    </w:txbxContent>
                  </v:textbox>
                </v:rect>
              </w:pict>
            </w:r>
          </w:p>
          <w:p w:rsidR="001131C1"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line id="Straight Connector 102" o:spid="_x0000_s1108" style="position:absolute;z-index:251782144;visibility:visible" from="231.3pt,13pt" to="231.3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dFtwEAAMYDAAAOAAAAZHJzL2Uyb0RvYy54bWysU9uO0zAQfUfiHyy/06RFXBQ13Yeu4AVB&#10;xcIHeJ1xY8n2WGPTy98zdtIsAqSVEHlwfJlzZs7xeHt38U6cgJLF0Mv1qpUCgsbBhmMvv3/78Oq9&#10;FCmrMCiHAXp5hSTvdi9fbM+xgw2O6AYgwSQhdefYyzHn2DVN0iN4lVYYIfChQfIq85KOzUDqzOze&#10;NZu2fduckYZIqCEl3r2fDuWu8hsDOn8xJkEWrpdcW64j1fGxjM1uq7ojqThaPZeh/qEKr2zgpAvV&#10;vcpK/CD7B5W3mjChySuNvkFjrIaqgdWs29/UPIwqQtXC5qS42JT+H63+fDqQsAPfXbuRIijPl/SQ&#10;SdnjmMUeQ2ALkUQ5Za/OMXUM2YcDzasUD1SEXwz58mdJ4lL9vS7+wiULPW1q3n3N37s3ha55wkVK&#10;+SOgF2XSS2dDUa46dfqU8hR6C2FcqWPKXGf56qAEu/AVDKvhXJuKrn0Ee0fipLgDlNYQ8npOXaML&#10;zFjnFmD7PHCOL1CoPbaA18+DF0TNjCEvYG8D0t8I8uVWspnibw5MuosFjzhc651Ua7hZqrlzY5du&#10;/HVd4U/Pb/cTAAD//wMAUEsDBBQABgAIAAAAIQDMm8iI3wAAAAkBAAAPAAAAZHJzL2Rvd25yZXYu&#10;eG1sTI/BSsNAEIbvgu+wjOBF2o1BY4mZlFIMCHpptYq3bXbMRrOzIbtt4tu74kGPM/Pxz/cXy8l2&#10;4kiDbx0jXM4TEMS10y03CM9P1WwBwgfFWnWOCeGLPCzL05NC5dqNvKHjNjQihrDPFYIJoc+l9LUh&#10;q/zc9cTx9u4Gq0Ich0bqQY0x3HYyTZJMWtVy/GBUT2tD9ef2YBHWm/Bi0w+ezOri7e71ftw9Vg8V&#10;4vnZtLoFEWgKfzD86Ed1KKPT3h1Ye9EhXGVpFlGENIudIvC72CPcLK5BloX836D8BgAA//8DAFBL&#10;AQItABQABgAIAAAAIQC2gziS/gAAAOEBAAATAAAAAAAAAAAAAAAAAAAAAABbQ29udGVudF9UeXBl&#10;c10ueG1sUEsBAi0AFAAGAAgAAAAhADj9If/WAAAAlAEAAAsAAAAAAAAAAAAAAAAALwEAAF9yZWxz&#10;Ly5yZWxzUEsBAi0AFAAGAAgAAAAhAAi6t0W3AQAAxgMAAA4AAAAAAAAAAAAAAAAALgIAAGRycy9l&#10;Mm9Eb2MueG1sUEsBAi0AFAAGAAgAAAAhAMybyIjfAAAACQEAAA8AAAAAAAAAAAAAAAAAEQQAAGRy&#10;cy9kb3ducmV2LnhtbFBLBQYAAAAABAAEAPMAAAAdBQAAAAA=&#10;" strokecolor="#0091d7 [3204]" strokeweight="2pt"/>
              </w:pict>
            </w:r>
          </w:p>
          <w:p w:rsidR="00C87127"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93" o:spid="_x0000_s1044" style="position:absolute;margin-left:4.05pt;margin-top:18.7pt;width:474pt;height:24.75pt;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Q0fwIAAE4FAAAOAAAAZHJzL2Uyb0RvYy54bWysVFFP3DAMfp+0/xDlfbQ9DgYneugEYpqE&#10;GAImnnNpcq2UxpmTu/b26+ekvYIA7WFaH9Iktj/bn+1cXPatYTuFvgFb8uIo50xZCVVjNyX/+XTz&#10;5YwzH4SthAGrSr5Xnl8uP3+66NxCzaAGUylkBGL9onMlr0Nwiyzzslat8EfglCWhBmxFoCNusgpF&#10;R+ityWZ5fpp1gJVDkMp7ur0ehHyZ8LVWMvzQ2qvATMkptpBWTOs6rtnyQiw2KFzdyDEM8Q9RtKKx&#10;5HSCuhZBsC0276DaRiJ40OFIQpuB1o1UKQfKpsjfZPNYC6dSLkSOdxNN/v/ByrvdPbKmKvn5MWdW&#10;tFSjB2JN2I1RjO6IoM75Bek9unscT562MdteYxv/lAfrE6n7iVTVBybp8jQvzs9y4l6S7LiYH89O&#10;Imj2Yu3Qh28KWhY3JUdyn7gUu1sfBtWDCtnFaAb/aRf2RsUQjH1QmhIhj7NknVpIXRlkO0HFF1Iq&#10;G4pBVItKDdcnOX1jPJNFii4BRmTdGDNhjwCxPd9jD7GO+tFUpQ6cjPO/BTYYTxbJM9gwGbeNBfwI&#10;wFBWo+dB/0DSQE1kKfTrPhW5OIuq8WoN1Z4qjzCMhHfypiH6b4UP9wJpBqhiNNfhBy3aQFdyGHec&#10;1YC/P7qP+tSaJOWso5kquf+1Fag4M98tNe15MZ/HIUyH+cnXGR3wtWT9WmK37RVQ5Qp6QZxM26gf&#10;zGGrEdpnGv9V9EoiYSX5LrkMeDhchWHW6QGRarVKajR4ToRb++hkBI9Ex/Z66p8FurEHA3XvHRzm&#10;TyzetOKgGy0trLYBdJP69IXXsQQ0tKmXxgcmvgqvz0nr5Rlc/gEAAP//AwBQSwMEFAAGAAgAAAAh&#10;AM+0pATaAAAABwEAAA8AAABkcnMvZG93bnJldi54bWxMjk1OwzAQhfdI3MEaJHbUCZQ0DXEqhISQ&#10;2CBaDuDGQxKwx5HtNIHTM6xg+X703lfvFmfFCUMcPCnIVxkIpNabgToFb4fHqxJETJqMtp5QwRdG&#10;2DXnZ7WujJ/pFU/71AkeoVhpBX1KYyVlbHt0Oq78iMTZuw9OJ5ahkybomcedlddZVkinB+KHXo/4&#10;0GP7uZ+cAp+/pOfDvJ4I5/BUDh+t/d6USl1eLPd3IBIu6a8Mv/iMDg0zHf1EJgqroMy5qOBmswbB&#10;8fa2YOPIfrEF2dTyP3/zAwAA//8DAFBLAQItABQABgAIAAAAIQC2gziS/gAAAOEBAAATAAAAAAAA&#10;AAAAAAAAAAAAAABbQ29udGVudF9UeXBlc10ueG1sUEsBAi0AFAAGAAgAAAAhADj9If/WAAAAlAEA&#10;AAsAAAAAAAAAAAAAAAAALwEAAF9yZWxzLy5yZWxzUEsBAi0AFAAGAAgAAAAhAKDCpDR/AgAATgUA&#10;AA4AAAAAAAAAAAAAAAAALgIAAGRycy9lMm9Eb2MueG1sUEsBAi0AFAAGAAgAAAAhAM+0pATaAAAA&#10;BwEAAA8AAAAAAAAAAAAAAAAA2QQAAGRycy9kb3ducmV2LnhtbFBLBQYAAAAABAAEAPMAAADgBQAA&#10;AAA=&#10;" fillcolor="#0091d7 [3204]" strokecolor="#00476b [1604]" strokeweight="2pt">
                  <v:textbox>
                    <w:txbxContent>
                      <w:p w:rsidR="00AF2257" w:rsidRPr="00830A30" w:rsidRDefault="00AF2257" w:rsidP="00C87127">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Hensyn der indrømmer brugen af springende regres</w:t>
                        </w:r>
                      </w:p>
                    </w:txbxContent>
                  </v:textbox>
                </v:rect>
              </w:pict>
            </w:r>
          </w:p>
          <w:p w:rsidR="00C87127" w:rsidRDefault="00C87127" w:rsidP="00C22AD5">
            <w:pPr>
              <w:spacing w:line="360" w:lineRule="auto"/>
              <w:rPr>
                <w:rFonts w:ascii="Times New Roman" w:hAnsi="Times New Roman" w:cs="Times New Roman"/>
                <w:b/>
                <w:iCs/>
                <w:sz w:val="24"/>
                <w:szCs w:val="24"/>
                <w:lang w:val="da-DK"/>
              </w:rPr>
            </w:pPr>
          </w:p>
          <w:p w:rsidR="00C87127"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line id="Straight Connector 106" o:spid="_x0000_s1107" style="position:absolute;z-index:251786240;visibility:visible" from="230.55pt,1.9pt" to="421.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LVvwEAAMwDAAAOAAAAZHJzL2Uyb0RvYy54bWysU02P0zAQvSPxHyzft0mj3aVETffQFVwQ&#10;VCz8AK8zbiz5S2PTtP+esZNmESCthLg4tmfem3nPk+3D2Rp2Aozau46vVzVn4KTvtTt2/Pu3Dzcb&#10;zmISrhfGO+j4BSJ/2L19sx1DC40fvOkBGZG42I6h40NKoa2qKAewIq58AEdB5dGKREc8Vj2Kkdit&#10;qZq6vq9Gj31ALyFGun2cgnxX+JUCmb4oFSEx03HqLZUVy/qc12q3Fe0RRRi0nNsQ/9CFFdpR0YXq&#10;USTBfqD+g8pqiT56lVbS28orpSUUDaRmXf+m5mkQAYoWMieGxab4/2jl59MBme7p7ep7zpyw9EhP&#10;CYU+DontvXNkoUeWo+TVGGJLkL074HyK4YBZ+FmhzV+SxM7F38viL5wTk3TZ3Dabzbs7ziTFmvd3&#10;De2JpnpBB4zpI3jL8qbjRrusX7Ti9CmmKfWaQrjczVS/7NLFQE427iso0pQrFnSZJtgbZCdBcyCk&#10;BJfWc+mSnWFKG7MA69eBc36GQpm0Bbx+HbwgSmXv0gK22nn8G0E6X1tWU/7VgUl3tuDZ95fyMsUa&#10;Gpli7jzeeSZ/PRf4y0+4+wkAAP//AwBQSwMEFAAGAAgAAAAhAIGmd+rgAAAACAEAAA8AAABkcnMv&#10;ZG93bnJldi54bWxMj0FLw0AUhO+C/2F5ghexmzQ1lJiXUooBQS+ttuJtm12TaPZtyG6b+O99nvQ4&#10;zDDzTb6abCfOZvCtI4R4FoEwVDndUo3w+lLeLkH4oEirzpFB+DYeVsXlRa4y7UbamvMu1IJLyGcK&#10;oQmhz6T0VWOs8jPXG2Lvww1WBZZDLfWgRi63nZxHUSqtaokXGtWbTWOqr93JImy24WDnnzQ165v3&#10;h7fHcf9cPpWI11fT+h5EMFP4C8MvPqNDwUxHdyLtRYewSOOYowgJP2B/uUhSEEeEuygBWeTy/4Hi&#10;BwAA//8DAFBLAQItABQABgAIAAAAIQC2gziS/gAAAOEBAAATAAAAAAAAAAAAAAAAAAAAAABbQ29u&#10;dGVudF9UeXBlc10ueG1sUEsBAi0AFAAGAAgAAAAhADj9If/WAAAAlAEAAAsAAAAAAAAAAAAAAAAA&#10;LwEAAF9yZWxzLy5yZWxzUEsBAi0AFAAGAAgAAAAhAOcAktW/AQAAzAMAAA4AAAAAAAAAAAAAAAAA&#10;LgIAAGRycy9lMm9Eb2MueG1sUEsBAi0AFAAGAAgAAAAhAIGmd+rgAAAACAEAAA8AAAAAAAAAAAAA&#10;AAAAGQQAAGRycy9kb3ducmV2LnhtbFBLBQYAAAAABAAEAPMAAAAmBQAAAAA=&#10;" strokecolor="#0091d7 [3204]" strokeweight="2pt"/>
              </w:pict>
            </w:r>
            <w:r w:rsidRPr="008C185C">
              <w:rPr>
                <w:rFonts w:ascii="Times New Roman" w:hAnsi="Times New Roman" w:cs="Times New Roman"/>
                <w:b/>
                <w:iCs/>
                <w:noProof/>
                <w:sz w:val="24"/>
                <w:szCs w:val="24"/>
                <w:lang w:val="da-DK" w:eastAsia="da-DK"/>
              </w:rPr>
              <w:pict>
                <v:line id="Straight Connector 105" o:spid="_x0000_s1106" style="position:absolute;z-index:251785216;visibility:visible" from="230.55pt,1.9pt" to="290.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O1wQEAAMsDAAAOAAAAZHJzL2Uyb0RvYy54bWysU02P0zAQvSPxHyzfadJKuwtR0z10BRcE&#10;Fcv+AK8zbizZHmtsmvbfM3bbLAKklRAXxx/z3sx7M1nfH70TB6BkMfRyuWilgKBxsGHfy6fvH9+9&#10;lyJlFQblMEAvT5Dk/ebtm/UUO1jhiG4AEkwSUjfFXo45x65pkh7Bq7TACIEfDZJXmY+0bwZSE7N7&#10;16za9raZkIZIqCElvn04P8pN5TcGdP5qTIIsXC+5tlxXqutzWZvNWnV7UnG0+lKG+ocqvLKBk85U&#10;Dyor8YPsH1TeasKEJi80+gaNsRqqBlazbH9T8ziqCFULm5PibFP6f7T6y2FHwg7cu/ZGiqA8N+kx&#10;k7L7MYsthsAWIonyyl5NMXUM2YYdXU4p7qgIPxry5cuSxLH6e5r9hWMWmi/vbrll3AXNT6sPN6u7&#10;ytm8gCOl/AnQi7LppbOhyFedOnxOmRNy6DWED6WYc/q6yycHJdiFb2BYEidcVXQdJtg6EgfFY6C0&#10;hpCXRQ7z1egCM9a5Gdi+DrzEFyjUQZvBy9fBM6JmxpBnsLcB6W8E+Xgt2Zzjrw6cdRcLnnE41cZU&#10;a3hiqsLLdJeR/PVc4S//4OYnAAAA//8DAFBLAwQUAAYACAAAACEAZ8zuN98AAAAIAQAADwAAAGRy&#10;cy9kb3ducmV2LnhtbEyPQUvDQBCF74L/YRnBi9hNWi0lZlNKMSDopdVWvG2zYzaanQ3ZbRP/vdOT&#10;3ubxHm++ly9H14oT9qHxpCCdJCCQKm8aqhW8vZa3CxAhajK69YQKfjDAsri8yHVm/EAbPG1jLbiE&#10;QqYV2Bi7TMpQWXQ6THyHxN6n752OLPtaml4PXO5aOU2SuXS6If5gdYdri9X39ugUrDdx76ZfNNrV&#10;zcfj+9OweymfS6Wur8bVA4iIY/wLwxmf0aFgpoM/kgmiVXA3T1OOKpjxAvbvF2d94COZgSxy+X9A&#10;8QsAAP//AwBQSwECLQAUAAYACAAAACEAtoM4kv4AAADhAQAAEwAAAAAAAAAAAAAAAAAAAAAAW0Nv&#10;bnRlbnRfVHlwZXNdLnhtbFBLAQItABQABgAIAAAAIQA4/SH/1gAAAJQBAAALAAAAAAAAAAAAAAAA&#10;AC8BAABfcmVscy8ucmVsc1BLAQItABQABgAIAAAAIQBpjyO1wQEAAMsDAAAOAAAAAAAAAAAAAAAA&#10;AC4CAABkcnMvZTJvRG9jLnhtbFBLAQItABQABgAIAAAAIQBnzO433wAAAAgBAAAPAAAAAAAAAAAA&#10;AAAAABsEAABkcnMvZG93bnJldi54bWxQSwUGAAAAAAQABADzAAAAJwUAAAAA&#10;" strokecolor="#0091d7 [3204]" strokeweight="2pt"/>
              </w:pict>
            </w:r>
            <w:r w:rsidRPr="008C185C">
              <w:rPr>
                <w:rFonts w:ascii="Times New Roman" w:hAnsi="Times New Roman" w:cs="Times New Roman"/>
                <w:b/>
                <w:iCs/>
                <w:noProof/>
                <w:sz w:val="24"/>
                <w:szCs w:val="24"/>
                <w:lang w:val="da-DK" w:eastAsia="da-DK"/>
              </w:rPr>
              <w:pict>
                <v:line id="Straight Connector 104" o:spid="_x0000_s1105" style="position:absolute;flip:x;z-index:251784192;visibility:visible" from="176.55pt,1.9pt" to="230.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2fyAEAANUDAAAOAAAAZHJzL2Uyb0RvYy54bWysU02P0zAQvSPxHyzfadKILiVquoeugAOC&#10;ioUf4HXGjSV/aWya9t8zdtKAAIGEuFixZ96beW8mu/uLNewMGLV3HV+vas7ASd9rd+r4l89vXmw5&#10;i0m4XhjvoONXiPx+//zZbgwtNH7wpgdkROJiO4aODymFtqqiHMCKuPIBHAWVRysSXfFU9ShGYrem&#10;aur6rho99gG9hBjp9WEK8n3hVwpk+qhUhMRMx6m3VE4s51M+q/1OtCcUYdBybkP8QxdWaEdFF6oH&#10;kQT7ivoXKqsl+uhVWklvK6+UllA0kJp1/ZOax0EEKFrInBgWm+L/o5UfzkdkuqfZ1S85c8LSkB4T&#10;Cn0aEjt458hCjyxHyasxxJYgB3fE+RbDEbPwi0LLlNHhHVEVK0gcuxSnr4vTcElM0uPddrOtaR6S&#10;Qs3rTfNqk9mriSbTBYzpLXjL8kfHjXbZCNGK8/uYptRbCuFyW1Mj5StdDeRk4z6BInFUsCnoslZw&#10;MMjOghZCSAkurefSJTvDlDZmAdZ/B875GQpl5RbwZMQfqy6IUtm7tICtdh5/Vz1dbi2rKf/mwKQ7&#10;W/Dk+2sZUbGGdqeYO+95Xs4f7wX+/W/cfwMAAP//AwBQSwMEFAAGAAgAAAAhAAxQpVTbAAAACAEA&#10;AA8AAABkcnMvZG93bnJldi54bWxMj8FugzAQRO+V8g/WRsqtMYQkaikmiiKlx0ql9L5gB1DxGmET&#10;6N93e2pvO5rR7JvstNhe3M3oO0cK4m0EwlDtdEeNgvLj+vgEwgckjb0jo+DbeDjlq4cMU+1mejf3&#10;IjSCS8inqKANYUil9HVrLPqtGwyxd3OjxcBybKQeceZy28tdFB2lxY74Q4uDubSm/iomq8CW8/76&#10;jEt105/F61zu3opLNSm1WS/nFxDBLOEvDL/4jA45M1VuIu1FryA5JDFH+eAF7O+PMetKwSFKQOaZ&#10;/D8g/wEAAP//AwBQSwECLQAUAAYACAAAACEAtoM4kv4AAADhAQAAEwAAAAAAAAAAAAAAAAAAAAAA&#10;W0NvbnRlbnRfVHlwZXNdLnhtbFBLAQItABQABgAIAAAAIQA4/SH/1gAAAJQBAAALAAAAAAAAAAAA&#10;AAAAAC8BAABfcmVscy8ucmVsc1BLAQItABQABgAIAAAAIQDeDS2fyAEAANUDAAAOAAAAAAAAAAAA&#10;AAAAAC4CAABkcnMvZTJvRG9jLnhtbFBLAQItABQABgAIAAAAIQAMUKVU2wAAAAgBAAAPAAAAAAAA&#10;AAAAAAAAACIEAABkcnMvZG93bnJldi54bWxQSwUGAAAAAAQABADzAAAAKgUAAAAA&#10;" strokecolor="#0091d7 [3204]" strokeweight="2pt"/>
              </w:pict>
            </w:r>
            <w:r w:rsidRPr="008C185C">
              <w:rPr>
                <w:rFonts w:ascii="Times New Roman" w:hAnsi="Times New Roman" w:cs="Times New Roman"/>
                <w:b/>
                <w:iCs/>
                <w:noProof/>
                <w:sz w:val="24"/>
                <w:szCs w:val="24"/>
                <w:lang w:val="da-DK" w:eastAsia="da-DK"/>
              </w:rPr>
              <w:pict>
                <v:line id="Straight Connector 103" o:spid="_x0000_s1104" style="position:absolute;flip:x;z-index:251783168;visibility:visible" from="58.05pt,1.9pt" to="230.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mWyQEAANYDAAAOAAAAZHJzL2Uyb0RvYy54bWysU02P0zAQvSPxHyzfadKgsmzUdA9dAQcE&#10;FQs/wOuMG0v+0tg06b9n7LQBAQJptRcr9sx7M+/NZHs3WcNOgFF71/H1quYMnPS9dseOf/v67tVb&#10;zmISrhfGO+j4GSK/2718sR1DC40fvOkBGZG42I6h40NKoa2qKAewIq58AEdB5dGKRFc8Vj2Kkdit&#10;qZq6flONHvuAXkKM9Ho/B/mu8CsFMn1WKkJipuPUWyonlvMxn9VuK9ojijBoeWlDPKELK7SjogvV&#10;vUiCfUf9B5XVEn30Kq2kt5VXSksoGkjNuv5NzcMgAhQtZE4Mi03x+Wjlp9MBme5pdvVrzpywNKSH&#10;hEIfh8T23jmy0CPLUfJqDLElyN4d8HKL4YBZ+KTQMmV0+EBUxQoSx6bi9HlxGqbEJD0269v6ZkMD&#10;kRRrbjfNzSbTVzNP5gsY03vwluWPjhvtshOiFaePMc2p1xTC5b7mTspXOhvIycZ9AUXqcsWCLnsF&#10;e4PsJGgjhJTg0vpSumRnmNLGLMD6/8BLfoZC2bkFPDvxz6oLolT2Li1gq53Hv1VP07VlNedfHZh1&#10;ZwsefX8uMyrW0PIUcy+Lnrfz13uB//wddz8AAAD//wMAUEsDBBQABgAIAAAAIQAzFXXK2gAAAAgB&#10;AAAPAAAAZHJzL2Rvd25yZXYueG1sTI/NboMwEITvlfIO1lbqrTEkKUopJooipcdKJeS+YAdQ8Rph&#10;E+jbd3tqj59mND/ZYbG9uJvRd44UxOsIhKHa6Y4aBeXl/LwH4QOSxt6RUfBtPBzy1UOGqXYzfZp7&#10;ERrBIeRTVNCGMKRS+ro1Fv3aDYZYu7nRYmAcG6lHnDnc9nITRYm02BE3tDiYU2vqr2KyCmw5786v&#10;uFQ3fS3e53LzUZyqSamnx+X4BiKYJfyZ4Xc+T4ecN1VuIu1FzxwnMVsVbPkB67skZq4UvERbkHkm&#10;/x/IfwAAAP//AwBQSwECLQAUAAYACAAAACEAtoM4kv4AAADhAQAAEwAAAAAAAAAAAAAAAAAAAAAA&#10;W0NvbnRlbnRfVHlwZXNdLnhtbFBLAQItABQABgAIAAAAIQA4/SH/1gAAAJQBAAALAAAAAAAAAAAA&#10;AAAAAC8BAABfcmVscy8ucmVsc1BLAQItABQABgAIAAAAIQB2aBmWyQEAANYDAAAOAAAAAAAAAAAA&#10;AAAAAC4CAABkcnMvZTJvRG9jLnhtbFBLAQItABQABgAIAAAAIQAzFXXK2gAAAAgBAAAPAAAAAAAA&#10;AAAAAAAAACMEAABkcnMvZG93bnJldi54bWxQSwUGAAAAAAQABADzAAAAKgUAAAAA&#10;" strokecolor="#0091d7 [3204]" strokeweight="2pt"/>
              </w:pict>
            </w:r>
          </w:p>
          <w:p w:rsidR="00C87127"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94" o:spid="_x0000_s1045" style="position:absolute;margin-left:3.35pt;margin-top:4.7pt;width:111pt;height:32.6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pfwIAAE4FAAAOAAAAZHJzL2Uyb0RvYy54bWysVMFu2zAMvQ/YPwi6r7aDdF2COkXQosOA&#10;oi3aDj0rshQbkEWNUmJnXz9KdtyiLXYY5oMsiuSj+Ejq/KJvDdsr9A3YkhcnOWfKSqgauy35z6fr&#10;L98480HYShiwquQH5fnF6vOn884t1QxqMJVCRiDWLztX8joEt8wyL2vVCn8CTllSasBWBBJxm1Uo&#10;OkJvTTbL869ZB1g5BKm8p9OrQclXCV9rJcOd1l4FZkpOdwtpxbRu4pqtzsVyi8LVjRyvIf7hFq1o&#10;LAWdoK5EEGyHzTuotpEIHnQ4kdBmoHUjVcqBsinyN9k81sKplAuR491Ek/9/sPJ2f4+sqUq+mHNm&#10;RUs1eiDWhN0axeiMCOqcX5Ldo7vHUfK0jdn2Gtv4pzxYn0g9TKSqPjBJh8U8X5zlxL0k3ZykWWI9&#10;e/F26MN3BS2Lm5IjhU9civ2NDxSRTI8mJMTbDPHTLhyMilcw9kFpSoQizpJ3aiF1aZDtBRVfSKls&#10;KAZVLSo1HJ/m9MUkKcjkkaQEGJF1Y8yEPQLE9nyPPcCM9tFVpQ6cnPO/XWxwnjxSZLBhcm4bC/gR&#10;gKGsxsiD/ZGkgZrIUug3fSpysTgWdAPVgSqPMIyEd/K6IfpvhA/3AmkGqGI01+GOFm2gKzmMO85q&#10;wN8fnUd7ak3SctbRTJXc/9oJVJyZH5aadlHM53EIkzA/PaNOYPhas3mtsbv2EqhyBb0gTqZttA/m&#10;uNUI7TON/zpGJZWwkmKXXAY8CpdhmHV6QKRar5MZDZ4T4cY+OhnBI9GxvZ76Z4Fu7MFA3XsLx/kT&#10;yzetONhGTwvrXQDdpD6NVA+8jiWgoU29ND4w8VV4LSerl2dw9QcAAP//AwBQSwMEFAAGAAgAAAAh&#10;ADmtKDjaAAAABgEAAA8AAABkcnMvZG93bnJldi54bWxMjsFKxDAURfeC/xCe4M5Jp5S21qaDCCK4&#10;EWf8gEzzbDvTvJQknVa/3udKl5d7OffUu9WO4oI+DI4UbDcJCKTWmYE6BR+H57sSRIiajB4doYIv&#10;DLBrrq9qXRm30Dte9rETDKFQaQV9jFMlZWh7tDps3ITE3afzVkeOvpPG64XhdpRpkuTS6oH4odcT&#10;PvXYnvezVeC2b/H1sGQz4eJfyuHUjt9FqdTtzfr4ACLiGv/G8KvP6tCw09HNZIIYFeQFDxXcZyC4&#10;TdOS81FBkeUgm1r+129+AAAA//8DAFBLAQItABQABgAIAAAAIQC2gziS/gAAAOEBAAATAAAAAAAA&#10;AAAAAAAAAAAAAABbQ29udGVudF9UeXBlc10ueG1sUEsBAi0AFAAGAAgAAAAhADj9If/WAAAAlAEA&#10;AAsAAAAAAAAAAAAAAAAALwEAAF9yZWxzLy5yZWxzUEsBAi0AFAAGAAgAAAAhAP+sWyl/AgAATgUA&#10;AA4AAAAAAAAAAAAAAAAALgIAAGRycy9lMm9Eb2MueG1sUEsBAi0AFAAGAAgAAAAhADmtKDjaAAAA&#10;BgEAAA8AAAAAAAAAAAAAAAAA2QQAAGRycy9kb3ducmV2LnhtbFBLBQYAAAAABAAEAPMAAADgBQAA&#10;AAA=&#10;" fillcolor="#0091d7 [3204]" strokecolor="#00476b [1604]" strokeweight="2pt">
                  <v:textbox>
                    <w:txbxContent>
                      <w:p w:rsidR="00AF2257" w:rsidRPr="00830A30" w:rsidRDefault="00AF2257" w:rsidP="00C87127">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Procesøkonomiske overvejelser</w:t>
                        </w:r>
                      </w:p>
                    </w:txbxContent>
                  </v:textbox>
                </v:rect>
              </w:pict>
            </w:r>
            <w:r w:rsidRPr="008C185C">
              <w:rPr>
                <w:rFonts w:ascii="Times New Roman" w:hAnsi="Times New Roman" w:cs="Times New Roman"/>
                <w:b/>
                <w:iCs/>
                <w:noProof/>
                <w:sz w:val="24"/>
                <w:szCs w:val="24"/>
                <w:lang w:val="da-DK" w:eastAsia="da-DK"/>
              </w:rPr>
              <w:pict>
                <v:rect id="Rectangle 97" o:spid="_x0000_s1046" style="position:absolute;margin-left:123.5pt;margin-top:4.7pt;width:108pt;height:32.6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BfwIAAE4FAAAOAAAAZHJzL2Uyb0RvYy54bWysVFFP2zAQfp+0/2D5fSTpCoyKFFUgpkkI&#10;EDDx7Dp2E8nxeWe3Sffrd3bSgADtYVofUp/v7ru77+58ftG3hu0U+gZsyYujnDNlJVSN3ZT859P1&#10;l2+c+SBsJQxYVfK98vxi+fnTeecWagY1mEohIxDrF50reR2CW2SZl7VqhT8CpywpNWArAom4ySoU&#10;HaG3Jpvl+UnWAVYOQSrv6fZqUPJlwtdayXCntVeBmZJTbiF9MX3X8Zstz8Vig8LVjRzTEP+QRSsa&#10;S0EnqCsRBNti8w6qbSSCBx2OJLQZaN1IlWqgaor8TTWPtXAq1ULkeDfR5P8frLzd3SNrqpKfnXJm&#10;RUs9eiDWhN0YxeiOCOqcX5Ddo7vHUfJ0jNX2Gtv4T3WwPpG6n0hVfWCSLouvp8VJTtxL0s2LeT5L&#10;rGcv3g59+K6gZfFQcqTwiUuxu/GBIpLpwYSEmM0QP53C3qiYgrEPSlMhFHGWvNMIqUuDbCeo+UJK&#10;ZUMxqGpRqeH6OKdfLJKCTB5JSoARWTfGTNgjQBzP99gDzGgfXVWawMk5/1tig/PkkSKDDZNz21jA&#10;jwAMVTVGHuwPJA3URJZCv+5Tkwfu49Uaqj11HmFYCe/kdUP03wgf7gXSDlDHaK/DHX20ga7kMJ44&#10;qwF/f3Qf7Wk0SctZRztVcv9rK1BxZn5YGtqzYj6PS5iE+fEpZcPwtWb9WmO37SVQ5wp6QZxMx2gf&#10;zOGoEdpnWv9VjEoqYSXFLrkMeBAuw7Dr9IBItVolM1o8J8KNfXQygkei43g99c8C3TiDgab3Fg77&#10;JxZvRnGwjZ4WVtsAuklz+sLr2AJa2jRL4wMTX4XXcrJ6eQaXfwAAAP//AwBQSwMEFAAGAAgAAAAh&#10;AGtUzPfdAAAACAEAAA8AAABkcnMvZG93bnJldi54bWxMj8FOwzAQRO9I/IO1SNyo02IlIY1TISSE&#10;xAXR8gFuvE0C9jqynSbw9ZgTPY5mNPOm3i3WsDP6MDiSsF5lwJBapwfqJHwcnu9KYCEq0so4Qgnf&#10;GGDXXF/VqtJupnc872PHUgmFSknoYxwrzkPbo1Vh5Uak5J2ctyom6TuuvZpTuTV8k2U5t2qgtNCr&#10;EZ96bL/2k5Xg1m/x9TCLiXD2L+Xw2ZqfopTy9mZ53AKLuMT/MPzhJ3RoEtPRTaQDMxI2okhfooQH&#10;ASz5Ir9P+iihEDnwpuaXB5pfAAAA//8DAFBLAQItABQABgAIAAAAIQC2gziS/gAAAOEBAAATAAAA&#10;AAAAAAAAAAAAAAAAAABbQ29udGVudF9UeXBlc10ueG1sUEsBAi0AFAAGAAgAAAAhADj9If/WAAAA&#10;lAEAAAsAAAAAAAAAAAAAAAAALwEAAF9yZWxzLy5yZWxzUEsBAi0AFAAGAAgAAAAhAFqn4AF/AgAA&#10;TgUAAA4AAAAAAAAAAAAAAAAALgIAAGRycy9lMm9Eb2MueG1sUEsBAi0AFAAGAAgAAAAhAGtUzPfd&#10;AAAACAEAAA8AAAAAAAAAAAAAAAAA2QQAAGRycy9kb3ducmV2LnhtbFBLBQYAAAAABAAEAPMAAADj&#10;BQAAAAA=&#10;" fillcolor="#0091d7 [3204]" strokecolor="#00476b [1604]" strokeweight="2pt">
                  <v:textbox>
                    <w:txbxContent>
                      <w:p w:rsidR="00AF2257" w:rsidRPr="00830A30" w:rsidRDefault="00AF2257" w:rsidP="00C87127">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Reale grunde</w:t>
                        </w:r>
                      </w:p>
                    </w:txbxContent>
                  </v:textbox>
                </v:rect>
              </w:pict>
            </w:r>
            <w:r w:rsidRPr="008C185C">
              <w:rPr>
                <w:rFonts w:ascii="Times New Roman" w:hAnsi="Times New Roman" w:cs="Times New Roman"/>
                <w:b/>
                <w:iCs/>
                <w:noProof/>
                <w:sz w:val="24"/>
                <w:szCs w:val="24"/>
                <w:lang w:val="da-DK" w:eastAsia="da-DK"/>
              </w:rPr>
              <w:pict>
                <v:rect id="Rectangle 100" o:spid="_x0000_s1047" style="position:absolute;margin-left:358.7pt;margin-top:4.7pt;width:116.25pt;height:28.45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caegIAABIFAAAOAAAAZHJzL2Uyb0RvYy54bWysVEtv2zAMvg/YfxB0X22nSbMGcYqgQYcB&#10;RRusHXpmZMk2oNckJXb360fJTvpYT8NyUEjx5e8jqeVVryQ5cOdbo0tanOWUcM1M1eq6pD8fb758&#10;pcQH0BVIo3lJn7mnV6vPn5adXfCJaYysuCOYRPtFZ0vahGAXWeZZwxX4M2O5RqMwTkFA1dVZ5aDD&#10;7Epmkzy/yDrjKusM497j7WYw0lXKLwRn4V4IzwORJcVvC+l06dzFM1stYVE7sE3Lxs+Af/gKBa3G&#10;oqdUGwhA9q79K5VqmTPeiHDGjMqMEC3jCQOiKfJ3aB4asDxhQXK8PdHk/19adnfYOtJW2Lsc+dGg&#10;sEk/kDbQteQkXiJFnfUL9HywWzdqHsWItxdOxX9EQvpE6/OJVt4HwvCymM4vzuczShjazi+K82IW&#10;k2Yv0db58I0bRaJQUof1E5twuPVhcD26xGLeyLa6aaVMiqt319KRA8QW55fFZj5mf+MmNelKOplN&#10;I0wGOGpCQkBRWQTvdU0JyBpnmAWXar+J9h8UScUbqPhQepbj71h5cE8Y3+SJKDbgmyEkmcYQqWM+&#10;nkZ2BB1ZH3iOUuh3fWrUpIgh8WpnqmfsnjPDWHvLbloscAs+bMHhHCNU3M1wj4eQBvGbUaKkMe73&#10;R/fRH8cLrZR0uBfIza89OE6J/K5x8C6L6TQuUlKms/kEFffasntt0Xt1bbAvBb4CliUx+gd5FIUz&#10;6glXeB2rogk0w9pDF0blOgz7io8A4+t1csPlsRBu9YNlMXmkLlL72D+Bs+MUBZy/O3PcIVi8G6bB&#10;N0Zqs94HI9o0aS+8YveigouX+jg+EnGzX+vJ6+UpW/0BAAD//wMAUEsDBBQABgAIAAAAIQBVJnj7&#10;3gAAAAgBAAAPAAAAZHJzL2Rvd25yZXYueG1sTI/NTsMwEITvSLyDtUjcqNMfpTjEqRCIAxckAoKr&#10;E7tOIF6nttuEt2c5ldNoNaOZb8vd7AZ2MiH2HiUsFxkwg63XPVoJ729PN7fAYlKo1eDRSPgxEXbV&#10;5UWpCu0nfDWnOllGJRgLJaFLaSw4j21nnIoLPxokb++DU4nOYLkOaqJyN/BVluXcqR5poVOjeehM&#10;+10fnYSDXX2i3T++TEHUzx+NXh++WpTy+mq+vwOWzJzOYfjDJ3SoiKnxR9SRDRK2y+2GohIECfli&#10;IwSwRkKer4FXJf//QPULAAD//wMAUEsBAi0AFAAGAAgAAAAhALaDOJL+AAAA4QEAABMAAAAAAAAA&#10;AAAAAAAAAAAAAFtDb250ZW50X1R5cGVzXS54bWxQSwECLQAUAAYACAAAACEAOP0h/9YAAACUAQAA&#10;CwAAAAAAAAAAAAAAAAAvAQAAX3JlbHMvLnJlbHNQSwECLQAUAAYACAAAACEAZCGnGnoCAAASBQAA&#10;DgAAAAAAAAAAAAAAAAAuAgAAZHJzL2Uyb0RvYy54bWxQSwECLQAUAAYACAAAACEAVSZ4+94AAAAI&#10;AQAADwAAAAAAAAAAAAAAAADUBAAAZHJzL2Rvd25yZXYueG1sUEsFBgAAAAAEAAQA8wAAAN8FAAAA&#10;AA==&#10;" fillcolor="#0091d7" strokecolor="#00699e" strokeweight="2pt">
                  <v:textbox>
                    <w:txbxContent>
                      <w:p w:rsidR="00AF2257" w:rsidRPr="0077665B" w:rsidRDefault="00AF2257" w:rsidP="00C87127">
                        <w:pPr>
                          <w:jc w:val="center"/>
                          <w:rPr>
                            <w:rFonts w:ascii="Times New Roman" w:hAnsi="Times New Roman" w:cs="Times New Roman"/>
                            <w:color w:val="FFFFFF" w:themeColor="background1"/>
                            <w:lang w:val="da-DK"/>
                          </w:rPr>
                        </w:pPr>
                        <w:r w:rsidRPr="0077665B">
                          <w:rPr>
                            <w:rFonts w:ascii="Times New Roman" w:hAnsi="Times New Roman" w:cs="Times New Roman"/>
                            <w:color w:val="FFFFFF" w:themeColor="background1"/>
                            <w:lang w:val="da-DK"/>
                          </w:rPr>
                          <w:t>Personkredsen</w:t>
                        </w:r>
                      </w:p>
                    </w:txbxContent>
                  </v:textbox>
                </v:rect>
              </w:pict>
            </w:r>
            <w:r w:rsidRPr="008C185C">
              <w:rPr>
                <w:rFonts w:ascii="Times New Roman" w:hAnsi="Times New Roman" w:cs="Times New Roman"/>
                <w:b/>
                <w:iCs/>
                <w:noProof/>
                <w:sz w:val="24"/>
                <w:szCs w:val="24"/>
                <w:lang w:val="da-DK" w:eastAsia="da-DK"/>
              </w:rPr>
              <w:pict>
                <v:rect id="Rectangle 99" o:spid="_x0000_s1048" style="position:absolute;margin-left:241.6pt;margin-top:4.7pt;width:107.25pt;height:32.6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yoewIAABAFAAAOAAAAZHJzL2Uyb0RvYy54bWysVEtv2zAMvg/YfxB0X/1Y0i5BnSJo0GFA&#10;0QZrh54ZWbIN6DVJid39+lGy0/dpWA4OKT4+8SOp84tBSXLgzndGV7Q4ySnhmpm6001Ff91ffflG&#10;iQ+ga5BG84o+ck8vVp8/nfd2yUvTGllzRzCJ9sveVrQNwS6zzLOWK/AnxnKNRmGcgoCqa7LaQY/Z&#10;lczKPD/NeuNq6wzj3uPpZjTSVcovBGfhVgjPA5EVxbuF9HXpu4vfbHUOy8aBbTs2XQP+4RYKOo2g&#10;T6k2EIDsXfculeqYM96IcMKMyowQHeOpBqymyN9Uc9eC5akWJMfbJ5r8/0vLbg5bR7q6oosFJRoU&#10;9ugnsga6kZzgGRLUW79Evzu7dZPmUYzVDsKp+I91kCGR+vhEKh8CYXhYfD0t87M5JQxts2KWl4n1&#10;7DnaOh++c6NIFCrqED5xCYdrHxARXY8uEcwb2dVXnZRJcc3uUjpygNjgfFFszuKVMeSVm9Skr2g5&#10;n+U4BAxw0ISEgKKyWLrXDSUgG5xgFlzCfhXtPwBJ4C3UfISe5/g7Io/u728Rq9iAb8eQBDGFSB3z&#10;8TSwU9GR9ZHnKIVhN6Q2lWUMiUc7Uz9i75wZh9pbdtUhwDX4sAWHU4yl4maGW/wIabB+M0mUtMb9&#10;+eg8+uNwoZWSHrcCufm9B8cpkT80jt2imM3iGiVlNj/DXhL30rJ7adF7dWmwLwW+AZYlMfoHeRSF&#10;M+oBF3gdUdEEmiH22IVJuQzjtuITwPh6ndxwdSyEa31nWUweqYvU3g8P4Ow0RQHn78YcNwiWb4Zp&#10;9I2R2qz3wYguTdozr9i9qODapT5OT0Tc65d68np+yFZ/AQAA//8DAFBLAwQUAAYACAAAACEA9f5c&#10;L94AAAAIAQAADwAAAGRycy9kb3ducmV2LnhtbEyPQU+EMBSE7yb+h+aZeHOLLIGFpWyMxoMXE9G4&#10;10LfFpS+srS74L+3ntbjZCYz35S7xQzsjJPrLQm4X0XAkFqretICPt6f7zbAnJek5GAJBfygg111&#10;fVXKQtmZ3vBce81CCblCCui8HwvOXduhkW5lR6TgHexkpA9y0lxNcg7lZuBxFKXcyJ7CQidHfOyw&#10;/a5PRsBRx3vSh6fXecrrl89GrY9fLQlxe7M8bIF5XPwlDH/4AR2qwNTYEynHBgHJZh2HqIA8ARb8&#10;NM8yYI2ALEmBVyX/f6D6BQAA//8DAFBLAQItABQABgAIAAAAIQC2gziS/gAAAOEBAAATAAAAAAAA&#10;AAAAAAAAAAAAAABbQ29udGVudF9UeXBlc10ueG1sUEsBAi0AFAAGAAgAAAAhADj9If/WAAAAlAEA&#10;AAsAAAAAAAAAAAAAAAAALwEAAF9yZWxzLy5yZWxzUEsBAi0AFAAGAAgAAAAhAMLMrKh7AgAAEAUA&#10;AA4AAAAAAAAAAAAAAAAALgIAAGRycy9lMm9Eb2MueG1sUEsBAi0AFAAGAAgAAAAhAPX+XC/eAAAA&#10;CAEAAA8AAAAAAAAAAAAAAAAA1QQAAGRycy9kb3ducmV2LnhtbFBLBQYAAAAABAAEAPMAAADgBQAA&#10;AAA=&#10;" fillcolor="#0091d7" strokecolor="#00699e" strokeweight="2pt">
                  <v:textbox>
                    <w:txbxContent>
                      <w:p w:rsidR="00AF2257" w:rsidRPr="0077665B" w:rsidRDefault="00AF2257" w:rsidP="00C87127">
                        <w:pPr>
                          <w:jc w:val="center"/>
                          <w:rPr>
                            <w:rFonts w:ascii="Times New Roman" w:hAnsi="Times New Roman" w:cs="Times New Roman"/>
                            <w:color w:val="FFFFFF" w:themeColor="background1"/>
                            <w:lang w:val="da-DK"/>
                          </w:rPr>
                        </w:pPr>
                        <w:proofErr w:type="spellStart"/>
                        <w:r w:rsidRPr="0077665B">
                          <w:rPr>
                            <w:rFonts w:ascii="Times New Roman" w:hAnsi="Times New Roman" w:cs="Times New Roman"/>
                            <w:color w:val="FFFFFF" w:themeColor="background1"/>
                            <w:lang w:val="da-DK"/>
                          </w:rPr>
                          <w:t>Procesuelle</w:t>
                        </w:r>
                        <w:proofErr w:type="spellEnd"/>
                        <w:r w:rsidRPr="0077665B">
                          <w:rPr>
                            <w:rFonts w:ascii="Times New Roman" w:hAnsi="Times New Roman" w:cs="Times New Roman"/>
                            <w:color w:val="FFFFFF" w:themeColor="background1"/>
                            <w:lang w:val="da-DK"/>
                          </w:rPr>
                          <w:t xml:space="preserve"> hensyn</w:t>
                        </w:r>
                      </w:p>
                    </w:txbxContent>
                  </v:textbox>
                </v:rect>
              </w:pict>
            </w:r>
          </w:p>
          <w:p w:rsidR="00C87127" w:rsidRDefault="00C87127" w:rsidP="00C22AD5">
            <w:pPr>
              <w:spacing w:line="360" w:lineRule="auto"/>
              <w:rPr>
                <w:rFonts w:ascii="Times New Roman" w:hAnsi="Times New Roman" w:cs="Times New Roman"/>
                <w:b/>
                <w:iCs/>
                <w:sz w:val="24"/>
                <w:szCs w:val="24"/>
                <w:lang w:val="da-DK"/>
              </w:rPr>
            </w:pPr>
          </w:p>
        </w:tc>
      </w:tr>
    </w:tbl>
    <w:p w:rsidR="00C87127" w:rsidRDefault="00C87127" w:rsidP="00C22AD5">
      <w:pPr>
        <w:spacing w:line="360" w:lineRule="auto"/>
        <w:rPr>
          <w:rFonts w:ascii="Times New Roman" w:hAnsi="Times New Roman" w:cs="Times New Roman"/>
          <w:b/>
          <w:iCs/>
          <w:sz w:val="24"/>
          <w:szCs w:val="24"/>
          <w:lang w:val="da-DK"/>
        </w:rPr>
      </w:pPr>
    </w:p>
    <w:p w:rsidR="00830A30" w:rsidRDefault="00830A30" w:rsidP="00C22AD5">
      <w:pPr>
        <w:spacing w:line="360" w:lineRule="auto"/>
        <w:rPr>
          <w:rFonts w:ascii="Times New Roman" w:hAnsi="Times New Roman" w:cs="Times New Roman"/>
          <w:b/>
          <w:iCs/>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5146A3" w:rsidRPr="00C349D5" w:rsidTr="00830A30">
        <w:trPr>
          <w:trHeight w:val="845"/>
        </w:trPr>
        <w:tc>
          <w:tcPr>
            <w:tcW w:w="9778" w:type="dxa"/>
          </w:tcPr>
          <w:p w:rsidR="003D79DC"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lastRenderedPageBreak/>
              <w:pict>
                <v:rect id="Rectangle 77" o:spid="_x0000_s1049" style="position:absolute;margin-left:1.25pt;margin-top:3.9pt;width:474pt;height:23.25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c7fwIAAE4FAAAOAAAAZHJzL2Uyb0RvYy54bWysVEtv2zAMvg/YfxB0X+14TdMGcYogRYcB&#10;RVv0gZ4VWYoN6DVKiZ39+lGy4xZtscMwH2RJJD+SH0ktLjutyF6Ab6wp6eQkp0QYbqvGbEv6/HT9&#10;7ZwSH5ipmLJGlPQgPL1cfv2yaN1cFLa2qhJAEMT4eetKWofg5lnmeS008yfWCYNCaUGzgEfYZhWw&#10;FtG1yoo8P8taC5UDy4X3eHvVC+ky4UspeLiT0otAVEkxtpBWSOsmrtlyweZbYK5u+BAG+4coNGsM&#10;Oh2hrlhgZAfNByjdcLDeynDCrc6slA0XKQfMZpK/y+axZk6kXJAc70aa/P+D5bf7eyBNVdLZjBLD&#10;NNboAVljZqsEwTskqHV+jnqP7h6Gk8dtzLaToOMf8yBdIvUwkiq6QDhenuWTi/McuecoKy6mxWwa&#10;QbNXawc+/BBWk7gpKaD7xCXb3/jQqx5V0C5G0/tPu3BQIoagzIOQmAh6LJJ1aiGxVkD2DIvPOBcm&#10;THpRzSrRX09z/IZ4RosUXQKMyLJRasQeAGJ7fsTuYx30o6lIHTga538LrDceLZJna8JorBtj4TMA&#10;hVkNnnv9I0k9NZGl0G26VOTie1SNVxtbHbDyYPuR8I5fN0j/DfPhngHOAFYM5zrc4SKVbUtqhx0l&#10;tYXfn91HfWxNlFLS4kyV1P/aMRCUqJ8Gm/ZicnoahzAdTqezAg/wVrJ5KzE7vbZYuQm+II6nbdQP&#10;6riVYPULjv8qekURMxx9l5QHOB7WoZ91fEC4WK2SGg6eY+HGPDoewSPRsb2euhcGbujBgN17a4/z&#10;x+bvWrHXjZbGrnbByib16SuvQwlwaFMvDQ9MfBXenpPW6zO4/AMAAP//AwBQSwMEFAAGAAgAAAAh&#10;AEn7c7raAAAABgEAAA8AAABkcnMvZG93bnJldi54bWxMjsFOwzAQRO9I/IO1SNyo09LQkMapEBJC&#10;4oJo+QA33iYBex3ZThP4epYTHEczevOq3eysOGOIvScFy0UGAqnxpqdWwfvh6aYAEZMmo60nVPCF&#10;EXb15UWlS+MnesPzPrWCIRRLraBLaSiljE2HTseFH5C4O/ngdOIYWmmCnhjurFxl2Z10uid+6PSA&#10;jx02n/vRKfDL1/RymNYj4RSei/6jsd+bQqnrq/lhCyLhnP7G8KvP6lCz09GPZKKwClY5DxVs2J/b&#10;+zzjfFSQr29B1pX8r1//AAAA//8DAFBLAQItABQABgAIAAAAIQC2gziS/gAAAOEBAAATAAAAAAAA&#10;AAAAAAAAAAAAAABbQ29udGVudF9UeXBlc10ueG1sUEsBAi0AFAAGAAgAAAAhADj9If/WAAAAlAEA&#10;AAsAAAAAAAAAAAAAAAAALwEAAF9yZWxzLy5yZWxzUEsBAi0AFAAGAAgAAAAhAAUaRzt/AgAATgUA&#10;AA4AAAAAAAAAAAAAAAAALgIAAGRycy9lMm9Eb2MueG1sUEsBAi0AFAAGAAgAAAAhAEn7c7raAAAA&#10;BgEAAA8AAAAAAAAAAAAAAAAA2QQAAGRycy9kb3ducmV2LnhtbFBLBQYAAAAABAAEAPMAAADgBQAA&#10;AAA=&#10;" fillcolor="#0091d7 [3204]" strokecolor="#00476b [1604]" strokeweight="2pt">
                  <v:textbox>
                    <w:txbxContent>
                      <w:p w:rsidR="00AF2257" w:rsidRPr="00830A30" w:rsidRDefault="00AF2257" w:rsidP="003D79DC">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Retsregler for springende regres</w:t>
                        </w:r>
                      </w:p>
                    </w:txbxContent>
                  </v:textbox>
                </v:rect>
              </w:pict>
            </w:r>
          </w:p>
          <w:p w:rsidR="003D79DC"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line id="Straight Connector 86" o:spid="_x0000_s1103" style="position:absolute;z-index:251763712;visibility:visible;mso-width-relative:margin;mso-height-relative:margin" from="225.6pt,6.25pt" to="421.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ukwQEAAMoDAAAOAAAAZHJzL2Uyb0RvYy54bWysU02P0zAQvSPxHyzfaZIuLG3UdA9dwQVB&#10;xcIP8DrjxpK/NDZN+u8Zu20WLUgrob04Hnvem3nPk83dZA07AkbtXcebRc0ZOOl77Q4d//nj07sV&#10;ZzEJ1wvjHXT8BJHfbd++2YyhhaUfvOkBGZG42I6h40NKoa2qKAewIi58AEeXyqMViUI8VD2Kkdit&#10;qZZ1fVuNHvuAXkKMdHp/vuTbwq8UyPRNqQiJmY5Tb6msWNbHvFbbjWgPKMKg5aUN8R9dWKEdFZ2p&#10;7kUS7Bfqv6isluijV2khva28UlpC0UBqmvqZmodBBChayJwYZpvi69HKr8c9Mt13fHXLmROW3ugh&#10;odCHIbGdd44c9MjokpwaQ2wJsHN7vEQx7DHLnhTa/CVBbCrunmZ3YUpM0uHy/erj+oYeQdLdcv1h&#10;3RT7qyd0wJg+g7csbzputMvqRSuOX2KiipR6TaEgd3OuX3bpZCAnG/cdFCnKFQu6zBLsDLKjoCkQ&#10;UoJLTdZDfCU7w5Q2ZgbWLwMv+RkKZc5mcPMyeEaUyt6lGWy18/gvgjRdW1bn/KsDZ93Zgkffn8rL&#10;FGtoYIrCy3DnifwzLvCnX3D7GwAA//8DAFBLAwQUAAYACAAAACEA1MW/y+EAAAAJAQAADwAAAGRy&#10;cy9kb3ducmV2LnhtbEyPTUvDQBCG74L/YRnBi7SbxKbUmE0pxYCgl9YvvG2zYxLNzobston/3vGk&#10;x+F9eOd58/VkO3HCwbeOFMTzCARS5UxLtYLnp3K2AuGDJqM7R6jgGz2si/OzXGfGjbTD0z7UgkvI&#10;Z1pBE0KfSemrBq32c9cjcfbhBqsDn0MtzaBHLredTKJoKa1uiT80usdtg9XX/mgVbHfh1SafNDWb&#10;q/e7t/vx5bF8KJW6vJg2tyACTuEPhl99VoeCnQ7uSMaLTsEijRNGOUhSEAysFtc87qAgvYlBFrn8&#10;v6D4AQAA//8DAFBLAQItABQABgAIAAAAIQC2gziS/gAAAOEBAAATAAAAAAAAAAAAAAAAAAAAAABb&#10;Q29udGVudF9UeXBlc10ueG1sUEsBAi0AFAAGAAgAAAAhADj9If/WAAAAlAEAAAsAAAAAAAAAAAAA&#10;AAAALwEAAF9yZWxzLy5yZWxzUEsBAi0AFAAGAAgAAAAhAMaXS6TBAQAAygMAAA4AAAAAAAAAAAAA&#10;AAAALgIAAGRycy9lMm9Eb2MueG1sUEsBAi0AFAAGAAgAAAAhANTFv8vhAAAACQEAAA8AAAAAAAAA&#10;AAAAAAAAGwQAAGRycy9kb3ducmV2LnhtbFBLBQYAAAAABAAEAPMAAAApBQAAAAA=&#10;" strokecolor="#0091d7 [3204]" strokeweight="2pt"/>
              </w:pict>
            </w:r>
            <w:r w:rsidRPr="008C185C">
              <w:rPr>
                <w:rFonts w:ascii="Times New Roman" w:hAnsi="Times New Roman" w:cs="Times New Roman"/>
                <w:b/>
                <w:iCs/>
                <w:noProof/>
                <w:sz w:val="24"/>
                <w:szCs w:val="24"/>
                <w:lang w:val="da-DK" w:eastAsia="da-DK"/>
              </w:rPr>
              <w:pict>
                <v:line id="Straight Connector 85" o:spid="_x0000_s1102" style="position:absolute;z-index:251762688;visibility:visible;mso-width-relative:margin;mso-height-relative:margin" from="225.6pt,6.25pt" to="298.1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h7wAEAAMkDAAAOAAAAZHJzL2Uyb0RvYy54bWysU9uO0zAQfUfiHyy/01ykwjZqug9dwQuC&#10;imU/wOuMG0u+aWya9O8Zu20WAdJKiBfHY885M+d4sr2frWEnwKi963mzqjkDJ/2g3bHnT98/vrvj&#10;LCbhBmG8g56fIfL73ds32yl00PrRmwGQEYmL3RR6PqYUuqqKcgQr4soHcHSpPFqRKMRjNaCYiN2a&#10;qq3r99XkcQjoJcRIpw+XS74r/EqBTF+VipCY6Tn1lsqKZX3Oa7Xbiu6IIoxaXtsQ/9CFFdpR0YXq&#10;QSTBfqD+g8pqiT56lVbS28orpSUUDaSmqX9T8ziKAEULmRPDYlP8f7Tyy+mATA89v1tz5oSlN3pM&#10;KPRxTGzvnSMHPTK6JKemEDsC7N0Br1EMB8yyZ4U2f0kQm4u758VdmBOTdLhp6w9regNJV+1mvWmK&#10;+9ULOGBMn8Bbljc9N9pl8aITp88xUUFKvaVQkJu5lC+7dDaQk437BooEUcG2oMsowd4gOwkaAiEl&#10;uNRkOcRXsjNMaWMWYP068JqfoVDGbAE3r4MXRKnsXVrAVjuPfyNI861ldcm/OXDRnS149sO5PEyx&#10;hualKLzOdh7IX+MCf/kDdz8BAAD//wMAUEsDBBQABgAIAAAAIQBB9eV+4AAAAAkBAAAPAAAAZHJz&#10;L2Rvd25yZXYueG1sTI9BS8NAEIXvgv9hGcGLtJsEUzRmU0oxIOil1SretsmYjWZnQ3bbxH/f6Ulv&#10;M/Meb76XLyfbiSMOvnWkIJ5HIJAqV7fUKHh7LWd3IHzQVOvOESr4RQ/L4vIi11ntRtrgcRsawSHk&#10;M63AhNBnUvrKoNV+7nok1r7cYHXgdWhkPeiRw20nkyhaSKtb4g9G97g2WP1sD1bBehPebfJNk1nd&#10;fD5+PI27l/K5VOr6alo9gAg4hT8znPEZHQpm2rsD1V50Cm7TOGErC0kKgg3p/YIP+/MQgyxy+b9B&#10;cQIAAP//AwBQSwECLQAUAAYACAAAACEAtoM4kv4AAADhAQAAEwAAAAAAAAAAAAAAAAAAAAAAW0Nv&#10;bnRlbnRfVHlwZXNdLnhtbFBLAQItABQABgAIAAAAIQA4/SH/1gAAAJQBAAALAAAAAAAAAAAAAAAA&#10;AC8BAABfcmVscy8ucmVsc1BLAQItABQABgAIAAAAIQDdc3h7wAEAAMkDAAAOAAAAAAAAAAAAAAAA&#10;AC4CAABkcnMvZTJvRG9jLnhtbFBLAQItABQABgAIAAAAIQBB9eV+4AAAAAkBAAAPAAAAAAAAAAAA&#10;AAAAABoEAABkcnMvZG93bnJldi54bWxQSwUGAAAAAAQABADzAAAAJwUAAAAA&#10;" strokecolor="#0091d7 [3204]" strokeweight="2pt"/>
              </w:pict>
            </w:r>
            <w:r w:rsidRPr="008C185C">
              <w:rPr>
                <w:rFonts w:ascii="Times New Roman" w:hAnsi="Times New Roman" w:cs="Times New Roman"/>
                <w:b/>
                <w:iCs/>
                <w:noProof/>
                <w:sz w:val="24"/>
                <w:szCs w:val="24"/>
                <w:lang w:val="da-DK" w:eastAsia="da-DK"/>
              </w:rPr>
              <w:pict>
                <v:line id="Straight Connector 84" o:spid="_x0000_s1101" style="position:absolute;flip:x;z-index:251761664;visibility:visible;mso-width-relative:margin;mso-height-relative:margin" from="176.35pt,6.25pt" to="22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81zAEAANMDAAAOAAAAZHJzL2Uyb0RvYy54bWysU01v2zAMvQ/YfxB0X+wYbdEacXpIse0w&#10;bMHa/QBVpmIB+gKlxc6/HyUn7rANG1DsIpgi3yPfE725n6xhR8Covev4elVzBk76XrtDx789vX93&#10;y1lMwvXCeAcdP0Hk99u3bzZjaKHxgzc9ICMSF9sxdHxIKbRVFeUAVsSVD+AoqTxakSjEQ9WjGInd&#10;mqqp65tq9NgH9BJipNuHOcm3hV8pkOmLUhESMx2n2VI5sZzP+ay2G9EeUIRBy/MY4hVTWKEdNV2o&#10;HkQS7Dvq36isluijV2klva28UlpC0UBq1vUvah4HEaBoIXNiWGyK/49Wfj7ukem+47dXnDlh6Y0e&#10;Ewp9GBLbeefIQY+MkuTUGGJLgJ3b4zmKYY9Z9qTQMmV0+EhLUIwgaWwqPp8Wn2FKTNLlTXPV1Nec&#10;SUo1d9d36/IO1UyT6QLG9AG8Zfmj40a7bINoxfFTTNSaSi8lFOSx5kHKVzoZyMXGfQVF0qhhU9Bl&#10;qWBnkB0FrYOQElxaZ2HEV6ozTGljFmD9b+C5PkOhLNwCno34a9cFUTp7lxaw1c7jn7qn6TKymusv&#10;Dsy6swXPvj+VJyrW0OYUhectz6v5c1zgL//i9gcAAAD//wMAUEsDBBQABgAIAAAAIQBUZrKm3AAA&#10;AAkBAAAPAAAAZHJzL2Rvd25yZXYueG1sTI9BT4NAEIXvJv6HzZh4swtYtKUsjWlSjyYi3gd2CkR2&#10;l7BLwX/veNLj5H158738uJpBXGnyvbMK4k0EgmzjdG9bBdXH+WEHwge0GgdnScE3eTgWtzc5Ztot&#10;9p2uZWgFl1ifoYIuhDGT0jcdGfQbN5Ll7OImg4HPqZV6woXLzSCTKHqSBnvLHzoc6dRR81XORoGp&#10;lu15j2t90Z/l61Ilb+WpnpW6v1tfDiACreEPhl99VoeCnWo3W+3FoOAxTZ4Z5SBJQTCwTWMeVytI&#10;9zHIIpf/FxQ/AAAA//8DAFBLAQItABQABgAIAAAAIQC2gziS/gAAAOEBAAATAAAAAAAAAAAAAAAA&#10;AAAAAABbQ29udGVudF9UeXBlc10ueG1sUEsBAi0AFAAGAAgAAAAhADj9If/WAAAAlAEAAAsAAAAA&#10;AAAAAAAAAAAALwEAAF9yZWxzLy5yZWxzUEsBAi0AFAAGAAgAAAAhACg93zXMAQAA0wMAAA4AAAAA&#10;AAAAAAAAAAAALgIAAGRycy9lMm9Eb2MueG1sUEsBAi0AFAAGAAgAAAAhAFRmsqbcAAAACQEAAA8A&#10;AAAAAAAAAAAAAAAAJgQAAGRycy9kb3ducmV2LnhtbFBLBQYAAAAABAAEAPMAAAAvBQAAAAA=&#10;" strokecolor="#0091d7 [3204]" strokeweight="2pt"/>
              </w:pict>
            </w:r>
            <w:r w:rsidRPr="008C185C">
              <w:rPr>
                <w:rFonts w:ascii="Times New Roman" w:hAnsi="Times New Roman" w:cs="Times New Roman"/>
                <w:b/>
                <w:iCs/>
                <w:noProof/>
                <w:sz w:val="24"/>
                <w:szCs w:val="24"/>
                <w:lang w:val="da-DK" w:eastAsia="da-DK"/>
              </w:rPr>
              <w:pict>
                <v:line id="Straight Connector 83" o:spid="_x0000_s1100" style="position:absolute;flip:x;z-index:251760640;visibility:visible;mso-width-relative:margin;mso-height-relative:margin" from="55.15pt,6.25pt" to="225.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RywEAANQDAAAOAAAAZHJzL2Uyb0RvYy54bWysU02P0zAQvSPxHyzfaZICq27UdA9dAQcE&#10;FQs/wOuMG0v+0tg06b9n7LQBAQJptRcr9sx7M+/NZHs3WcNOgFF71/FmVXMGTvpeu2PHv31992rD&#10;WUzC9cJ4Bx0/Q+R3u5cvtmNoYe0Hb3pARiQutmPo+JBSaKsqygGsiCsfwFFQebQi0RWPVY9iJHZr&#10;qnVd31Sjxz6glxAjvd7PQb4r/EqBTJ+VipCY6Tj1lsqJ5XzMZ7XbivaIIgxaXtoQT+jCCu2o6EJ1&#10;L5Jg31H/QWW1RB+9SivpbeWV0hKKBlLT1L+peRhEgKKFzIlhsSk+H638dDog033HN685c8LSjB4S&#10;Cn0cEtt758hBj4yC5NQYYkuAvTvg5RbDAbPsSaFlyujwgZagGEHS2FR8Pi8+w5SYpMd1c/Om3tA4&#10;JMXWt29vmzKIaubJfAFjeg/esvzRcaNd9kG04vQxJqpNqdcUuuS+5k7KVzobyMnGfQFF2nLFgi5b&#10;BXuD7CRoH4SU4FKTlRFfyc4wpY1ZgPX/gZf8DIWycQt4duKfVRdEqexdWsBWO49/q56ma8tqzr86&#10;MOvOFjz6/lxmVKyh1SkKL2ued/PXe4H//Bl3PwAAAP//AwBQSwMEFAAGAAgAAAAhAIO0ZgrcAAAA&#10;CQEAAA8AAABkcnMvZG93bnJldi54bWxMj8FOg0AQhu8mvsNmmnizC1iMRZbGNKlHEyneB3YLpOws&#10;YZeCb+940tv8mS//fJMfVjuIm5l870hBvI1AGGqc7qlVUJ1Pjy8gfEDSODgyCr6Nh0Nxf5djpt1C&#10;n+ZWhlZwCfkMFXQhjJmUvumMRb91oyHeXdxkMXCcWqknXLjcDjKJomdpsSe+0OFojp1pruVsFdhq&#10;2Z32uNYX/VW+L1XyUR7rWamHzfr2CiKYNfzB8KvP6lCwU+1m0l4MnOPoiVEekhQEA7s0jkHUCtJ9&#10;DLLI5f8Pih8AAAD//wMAUEsBAi0AFAAGAAgAAAAhALaDOJL+AAAA4QEAABMAAAAAAAAAAAAAAAAA&#10;AAAAAFtDb250ZW50X1R5cGVzXS54bWxQSwECLQAUAAYACAAAACEAOP0h/9YAAACUAQAACwAAAAAA&#10;AAAAAAAAAAAvAQAAX3JlbHMvLnJlbHNQSwECLQAUAAYACAAAACEAPPin0csBAADUAwAADgAAAAAA&#10;AAAAAAAAAAAuAgAAZHJzL2Uyb0RvYy54bWxQSwECLQAUAAYACAAAACEAg7RmCtwAAAAJAQAADwAA&#10;AAAAAAAAAAAAAAAlBAAAZHJzL2Rvd25yZXYueG1sUEsFBgAAAAAEAAQA8wAAAC4FAAAAAA==&#10;" strokecolor="#0091d7 [3204]" strokeweight="2pt"/>
              </w:pict>
            </w:r>
          </w:p>
          <w:p w:rsidR="003D79DC" w:rsidRPr="003B49C3" w:rsidRDefault="008C185C" w:rsidP="00C22AD5">
            <w:pPr>
              <w:spacing w:line="360" w:lineRule="auto"/>
              <w:rPr>
                <w:rFonts w:ascii="Times New Roman" w:hAnsi="Times New Roman" w:cs="Times New Roman"/>
                <w:b/>
                <w:iCs/>
                <w:color w:val="FFFFFF" w:themeColor="background1"/>
                <w:sz w:val="24"/>
                <w:szCs w:val="24"/>
                <w:lang w:val="da-DK"/>
              </w:rPr>
            </w:pPr>
            <w:r w:rsidRPr="008C185C">
              <w:rPr>
                <w:rFonts w:ascii="Times New Roman" w:hAnsi="Times New Roman" w:cs="Times New Roman"/>
                <w:b/>
                <w:iCs/>
                <w:noProof/>
                <w:color w:val="FFFFFF" w:themeColor="background1"/>
                <w:sz w:val="24"/>
                <w:szCs w:val="24"/>
                <w:lang w:val="da-DK" w:eastAsia="da-DK"/>
              </w:rPr>
              <w:pict>
                <v:rect id="Rectangle 81" o:spid="_x0000_s1050" style="position:absolute;margin-left:360.75pt;margin-top:9.05pt;width:115.5pt;height:48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H2egIAABAFAAAOAAAAZHJzL2Uyb0RvYy54bWysVEtv2zAMvg/YfxB0X+0ESdoEdYqgQYcB&#10;RVusHXpmZMk2IEsapcTufv0o2en7NCwHhRQfn/iR9PlF32p2kOgbawo+Ock5k0bYsjFVwX89XH07&#10;48wHMCVoa2TBn6TnF+uvX847t5JTW1tdSmSUxPhV5wpeh+BWWeZFLVvwJ9ZJQ0ZlsYVAKlZZidBR&#10;9lZn0zxfZJ3F0qEV0nu63Q5Gvk75lZIi3CrlZWC64PS2kE5M5y6e2focVhWCqxsxPgP+4RUtNIZA&#10;n1NtIQDbY/MhVdsItN6qcCJsm1mlGiFTDVTNJH9XzX0NTqZaiBzvnmny/y+tuDncIWvKgp9NODPQ&#10;Uo9+EmtgKi0Z3RFBnfMr8rt3dzhqnsRYba+wjf9UB+sTqU/PpMo+MEGXk9licTYn7gXZFvlykSfW&#10;s5dohz58l7ZlUSg4EnziEg7XPhAiuR5dIpi3uimvGq2TgtXuUiM7QGxwvpxsT+OTKeSNmzasK/h0&#10;PiNwJoAGTWkIJLaOSvem4gx0RRMsAibsN9H+E5AEXkMpB+h5Tr8j8uD+8RWxii34eghJEGOINjGf&#10;TAM7Fh1ZH3iOUuh3fWrTdBZD4tXOlk/UO7TDUHsnrhoCuAYf7gBpiqlU2sxwS4fSluq3o8RZbfHP&#10;Z/fRn4aLrJx1tBXEze89oORM/zA0dsvJbBbXKCmz+emUFHxt2b22mH17aakvNFn0uiRG/6CPokLb&#10;PtICbyIqmcAIwh66MCqXYdhW+gQIudkkN1odB+Ha3DsRk0fqIrUP/SOgG6co0Pzd2OMGwerdMA2+&#10;MdLYzT5Y1aRJe+GVuhcVWrvUx/ETEff6tZ68Xj5k678AAAD//wMAUEsDBBQABgAIAAAAIQBYtQ+d&#10;3gAAAAoBAAAPAAAAZHJzL2Rvd25yZXYueG1sTI/BTsMwEETvSPyDtUjcqONAoQ1xKgTiwAWJgNqr&#10;E7tOIF6nttuEv2c5wXFnnmZnys3sBnYyIfYeJYhFBsxg63WPVsLH+/PVClhMCrUaPBoJ3ybCpjo/&#10;K1Wh/YRv5lQnyygEY6EkdCmNBeex7YxTceFHg+TtfXAq0Rks10FNFO4GnmfZLXeqR/rQqdE8dqb9&#10;qo9OwsHmO7T7p9cprOuXbaOvD58tSnl5MT/cA0tmTn8w/Nan6lBRp8YfUUc2SLjLxZJQMlYCGAHr&#10;ZU5CQ4K4EcCrkv+fUP0AAAD//wMAUEsBAi0AFAAGAAgAAAAhALaDOJL+AAAA4QEAABMAAAAAAAAA&#10;AAAAAAAAAAAAAFtDb250ZW50X1R5cGVzXS54bWxQSwECLQAUAAYACAAAACEAOP0h/9YAAACUAQAA&#10;CwAAAAAAAAAAAAAAAAAvAQAAX3JlbHMvLnJlbHNQSwECLQAUAAYACAAAACEA0zkB9noCAAAQBQAA&#10;DgAAAAAAAAAAAAAAAAAuAgAAZHJzL2Uyb0RvYy54bWxQSwECLQAUAAYACAAAACEAWLUPnd4AAAAK&#10;AQAADwAAAAAAAAAAAAAAAADUBAAAZHJzL2Rvd25yZXYueG1sUEsFBgAAAAAEAAQA8wAAAN8FAAAA&#10;AA==&#10;" fillcolor="#0091d7" strokecolor="#00699e" strokeweight="2pt">
                  <v:textbox>
                    <w:txbxContent>
                      <w:p w:rsidR="00AF2257" w:rsidRPr="0077665B" w:rsidRDefault="00AF2257" w:rsidP="003B49C3">
                        <w:pPr>
                          <w:jc w:val="center"/>
                          <w:rPr>
                            <w:rFonts w:ascii="Times New Roman" w:hAnsi="Times New Roman" w:cs="Times New Roman"/>
                            <w:color w:val="FFFFFF" w:themeColor="background1"/>
                            <w:lang w:val="da-DK"/>
                          </w:rPr>
                        </w:pPr>
                        <w:r w:rsidRPr="0077665B">
                          <w:rPr>
                            <w:rFonts w:ascii="Times New Roman" w:hAnsi="Times New Roman" w:cs="Times New Roman"/>
                            <w:color w:val="FFFFFF" w:themeColor="background1"/>
                            <w:lang w:val="da-DK"/>
                          </w:rPr>
                          <w:t>Restitutionssynspunkt</w:t>
                        </w:r>
                      </w:p>
                    </w:txbxContent>
                  </v:textbox>
                </v:rect>
              </w:pict>
            </w:r>
            <w:r w:rsidRPr="008C185C">
              <w:rPr>
                <w:rFonts w:ascii="Times New Roman" w:hAnsi="Times New Roman" w:cs="Times New Roman"/>
                <w:b/>
                <w:iCs/>
                <w:noProof/>
                <w:color w:val="FFFFFF" w:themeColor="background1"/>
                <w:sz w:val="24"/>
                <w:szCs w:val="24"/>
                <w:lang w:val="da-DK" w:eastAsia="da-DK"/>
              </w:rPr>
              <w:pict>
                <v:rect id="Rectangle 80" o:spid="_x0000_s1051" style="position:absolute;margin-left:240.8pt;margin-top:9.05pt;width:114.75pt;height:48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IUewIAABAFAAAOAAAAZHJzL2Uyb0RvYy54bWysVNtu2zAMfR+wfxD0vtrJkl6COkXQoMOA&#10;oi3WDn1mZPkCyJImKXG6r9+R7PS6p2F+kEmR4hEPSZ1f7DvFdtL51uiCT45yzqQWpmx1XfCfD1df&#10;TjnzgXRJymhZ8Cfp+cXy86fz3i7k1DRGldIxBNF+0duCNyHYRZZ50ciO/JGxUsNYGddRgOrqrHTU&#10;I3qnsmmeH2e9caV1RkjvsbsejHyZ4leVFOG2qrwMTBUcdwtpdWndxDVbntOidmSbVozXoH+4RUet&#10;BuhzqDUFYlvXfgjVtcIZb6pwJEyXmapqhUw5IJtJ/i6b+4asTLmAHG+fafL/L6y42d051pYFPwU9&#10;mjrU6AdYI10rybAHgnrrF/C7t3du1DzEmO2+cl38Iw+2T6Q+PZMq94EJbE5m85Ov0zlnArbj/Ow4&#10;T0Gzl9PW+fBNmo5FoeAO8IlL2l37AES4HlwimDeqLa9apZLi6s2lcmxHscD52WR9Eq+MI2/clGZ9&#10;wafzGcCZIDRapShA7CxS97rmjFSNDhbBJew3p/1fQBJ4Q6UcoOc5vgPy4P7xFjGLNflmOJIgxiNK&#10;x3gyNeyYdGR94DlKYb/ZpzKBybEIG1M+oXbODE3trbhqAXBNPtyRQxcjVUxmuMVSKYP8zShx1hj3&#10;+2/70R/NBStnPaYC3PzakpOcqe8abXc2mc3iGCUFhZ1Cca8tm9cWve0uDeoywRtgRRKjf1AHsXKm&#10;e8QAryIqTKQFsIcqjMplGKYVT4CQq1Vyw+hYCtf63ooYPFIXqX3YP5KzYxcF9N+NOUwQLd410+Ab&#10;T2qz2gZTtanTItUDr6heVDB2qY7jExHn+rWevF4esuUfAAAA//8DAFBLAwQUAAYACAAAACEAn5j9&#10;yN4AAAAKAQAADwAAAGRycy9kb3ducmV2LnhtbEyPwU7DMBBE70j8g7VI3KjjUpU0xKkQiAMXJAKi&#10;Vyd2nUC8Tm23CX/Pciq33Z3R7JtyO7uBnUyIvUcJYpEBM9h63aOV8PH+fJMDi0mhVoNHI+HHRNhW&#10;lxelKrSf8M2c6mQZhWAslIQupbHgPLadcSou/GiQtL0PTiVag+U6qInC3cCXWbbmTvVIHzo1msfO&#10;tN/10Uk42OUO7f7pdQqb+uWz0beHrxalvL6aH+6BJTOnsxn+8AkdKmJq/BF1ZIOEVS7WZCUhF8DI&#10;cCcEDQ0dxEoAr0r+v0L1CwAA//8DAFBLAQItABQABgAIAAAAIQC2gziS/gAAAOEBAAATAAAAAAAA&#10;AAAAAAAAAAAAAABbQ29udGVudF9UeXBlc10ueG1sUEsBAi0AFAAGAAgAAAAhADj9If/WAAAAlAEA&#10;AAsAAAAAAAAAAAAAAAAALwEAAF9yZWxzLy5yZWxzUEsBAi0AFAAGAAgAAAAhAEZyAhR7AgAAEAUA&#10;AA4AAAAAAAAAAAAAAAAALgIAAGRycy9lMm9Eb2MueG1sUEsBAi0AFAAGAAgAAAAhAJ+Y/cjeAAAA&#10;CgEAAA8AAAAAAAAAAAAAAAAA1QQAAGRycy9kb3ducmV2LnhtbFBLBQYAAAAABAAEAPMAAADgBQAA&#10;AAA=&#10;" fillcolor="#0091d7" strokecolor="#00699e" strokeweight="2pt">
                  <v:textbox>
                    <w:txbxContent>
                      <w:p w:rsidR="00AF2257" w:rsidRPr="0077665B" w:rsidRDefault="00AF2257" w:rsidP="003B49C3">
                        <w:pPr>
                          <w:jc w:val="center"/>
                          <w:rPr>
                            <w:rFonts w:ascii="Times New Roman" w:hAnsi="Times New Roman" w:cs="Times New Roman"/>
                            <w:color w:val="FFFFFF" w:themeColor="background1"/>
                            <w:lang w:val="da-DK"/>
                          </w:rPr>
                        </w:pPr>
                        <w:r w:rsidRPr="0077665B">
                          <w:rPr>
                            <w:rFonts w:ascii="Times New Roman" w:hAnsi="Times New Roman" w:cs="Times New Roman"/>
                            <w:color w:val="FFFFFF" w:themeColor="background1"/>
                            <w:lang w:val="da-DK"/>
                          </w:rPr>
                          <w:t>Kontraktafhængigt retsbrudsansvar</w:t>
                        </w:r>
                      </w:p>
                    </w:txbxContent>
                  </v:textbox>
                </v:rect>
              </w:pict>
            </w:r>
            <w:r w:rsidRPr="008C185C">
              <w:rPr>
                <w:rFonts w:ascii="Times New Roman" w:hAnsi="Times New Roman" w:cs="Times New Roman"/>
                <w:b/>
                <w:iCs/>
                <w:noProof/>
                <w:sz w:val="24"/>
                <w:szCs w:val="24"/>
                <w:lang w:val="da-DK" w:eastAsia="da-DK"/>
              </w:rPr>
              <w:pict>
                <v:rect id="Rectangle 79" o:spid="_x0000_s1052" style="position:absolute;margin-left:121pt;margin-top:9.05pt;width:116.25pt;height:48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XZoewIAABAFAAAOAAAAZHJzL2Uyb0RvYy54bWysVEtv2zAMvg/YfxB0X+1keSxBnCJo0GFA&#10;0QZrh54ZWbIN6DVJid39+lGy06aP07AcHFJ8fOJHUqvLTkly5M43Rhd0dJFTwjUzZaOrgv56uP7y&#10;jRIfQJcgjeYFfeKeXq4/f1q1dsnHpjay5I5gEu2XrS1oHYJdZplnNVfgL4zlGo3COAUBVVdlpYMW&#10;syuZjfN8lrXGldYZxr3H021vpOuUXwjOwp0QngciC4p3C+nr0ncfv9l6BcvKga0bNlwD/uEWChqN&#10;oM+pthCAHFzzLpVqmDPeiHDBjMqMEA3jqQasZpS/qea+BstTLUiOt880+f+Xlt0ed440ZUHnC0o0&#10;KOzRT2QNdCU5wTMkqLV+iX73ducGzaMYq+2EU/Ef6yBdIvXpmVTeBcLwcDSZz77Op5QwtM3yxSxP&#10;rGcv0db58J0bRaJQUIfwiUs43viAiOh6colg3simvG6kTIqr9lfSkSPEBueL0XYer4whr9ykJm1B&#10;x9MJghMGOGhCQkBRWSzd64oSkBVOMAsuYb+K9h+AJPAaSt5DT3P8nZB79/e3iFVswdd9SIIYQqSO&#10;+Xga2KHoyHrPc5RCt+9Sm8azGBKP9qZ8wt450w+1t+y6QYAb8GEHDqcYS8XNDHf4EdJg/WaQKKmN&#10;+/PRefTH4UIrJS1uBXLz+wCOUyJ/aBy7xWgyiWuUlMl0PkbFnVv25xZ9UFcG+zLCN8CyJEb/IE+i&#10;cEY94gJvIiqaQDPE7rswKFeh31Z8AhjfbJIbro6FcKPvLYvJI3WR2ofuEZwdpijg/N2a0wbB8s0w&#10;9b4xUpvNIRjRpEl74RW7FxVcu9TH4YmIe32uJ6+Xh2z9FwAA//8DAFBLAwQUAAYACAAAACEAdeP+&#10;kd4AAAAKAQAADwAAAGRycy9kb3ducmV2LnhtbEyPQU+EMBCF7yb+h2ZMvLkFRF2RsjEaD15MFo1e&#10;C50tKJ2ytLvgv3c86XHee3nzvXKzuEEccQq9JwXpKgGB1HrTk1Xw9vp0sQYRoiajB0+o4BsDbKrT&#10;k1IXxs+0xWMdreASCoVW0MU4FlKGtkOnw8qPSOzt/OR05HOy0kx65nI3yCxJrqXTPfGHTo/40GH7&#10;VR+cgr3NPsjuHl/m6bZ+fm/M5f6zJaXOz5b7OxARl/gXhl98RoeKmRp/IBPEoCDLM94S2VinIDiQ&#10;3+RXIBoW0jwFWZXy/4TqBwAA//8DAFBLAQItABQABgAIAAAAIQC2gziS/gAAAOEBAAATAAAAAAAA&#10;AAAAAAAAAAAAAABbQ29udGVudF9UeXBlc10ueG1sUEsBAi0AFAAGAAgAAAAhADj9If/WAAAAlAEA&#10;AAsAAAAAAAAAAAAAAAAALwEAAF9yZWxzLy5yZWxzUEsBAi0AFAAGAAgAAAAhALXxdmh7AgAAEAUA&#10;AA4AAAAAAAAAAAAAAAAALgIAAGRycy9lMm9Eb2MueG1sUEsBAi0AFAAGAAgAAAAhAHXj/pHeAAAA&#10;CgEAAA8AAAAAAAAAAAAAAAAA1QQAAGRycy9kb3ducmV2LnhtbFBLBQYAAAAABAAEAPMAAADgBQAA&#10;AAA=&#10;" fillcolor="#0091d7" strokecolor="#00699e" strokeweight="2pt">
                  <v:textbox>
                    <w:txbxContent>
                      <w:p w:rsidR="00AF2257" w:rsidRPr="0077665B" w:rsidRDefault="00AF2257" w:rsidP="003B49C3">
                        <w:pPr>
                          <w:jc w:val="center"/>
                          <w:rPr>
                            <w:rFonts w:ascii="Times New Roman" w:hAnsi="Times New Roman" w:cs="Times New Roman"/>
                            <w:color w:val="FFFFFF" w:themeColor="background1"/>
                            <w:lang w:val="da-DK"/>
                          </w:rPr>
                        </w:pPr>
                        <w:r w:rsidRPr="0077665B">
                          <w:rPr>
                            <w:rFonts w:ascii="Times New Roman" w:hAnsi="Times New Roman" w:cs="Times New Roman"/>
                            <w:color w:val="FFFFFF" w:themeColor="background1"/>
                            <w:lang w:val="da-DK"/>
                          </w:rPr>
                          <w:t>Retsbrudssynspunkt</w:t>
                        </w:r>
                      </w:p>
                    </w:txbxContent>
                  </v:textbox>
                </v:rect>
              </w:pict>
            </w:r>
            <w:r w:rsidRPr="008C185C">
              <w:rPr>
                <w:rFonts w:ascii="Times New Roman" w:hAnsi="Times New Roman" w:cs="Times New Roman"/>
                <w:b/>
                <w:iCs/>
                <w:noProof/>
                <w:color w:val="FFFFFF" w:themeColor="background1"/>
                <w:sz w:val="24"/>
                <w:szCs w:val="24"/>
                <w:lang w:val="da-DK" w:eastAsia="da-DK"/>
              </w:rPr>
              <w:pict>
                <v:rect id="Rectangle 78" o:spid="_x0000_s1053" style="position:absolute;margin-left:3.3pt;margin-top:9.05pt;width:111pt;height:48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VufgIAAE4FAAAOAAAAZHJzL2Uyb0RvYy54bWysVE1v2zAMvQ/YfxB0X+0EabMEdYqgRYcB&#10;RVv0Az0rshQbkEWNUmJnv36U7LhFW+wwLAeHEslH8pHU+UXXGLZX6GuwBZ+c5JwpK6Gs7bbgz0/X&#10;375z5oOwpTBgVcEPyvOL1dcv561bqilUYEqFjECsX7au4FUIbpllXlaqEf4EnLKk1ICNCHTEbVai&#10;aAm9Mdk0z8+yFrB0CFJ5T7dXvZKvEr7WSoY7rb0KzBSccgvpi+m7id9sdS6WWxSuquWQhviHLBpR&#10;Wwo6Ql2JINgO6w9QTS0RPOhwIqHJQOtaqlQDVTPJ31XzWAmnUi1EjncjTf7/wcrb/T2yuiz4nDpl&#10;RUM9eiDWhN0axeiOCGqdX5Ldo7vH4eRJjNV2Gpv4T3WwLpF6GElVXWCSLiezfDHPiXtJurN8cUYy&#10;wWSv3g59+KGgYVEoOFL4xKXY3/jQmx5NyC9m08dPUjgYFVMw9kFpKoQiTpN3GiF1aZDtBTVfSKls&#10;mPSqSpSqvz7N6TfkM3qk7BJgRNa1MSP2ABDH8yN2n+tgH11VmsDROf9bYr3z6JEigw2jc1NbwM8A&#10;DFU1RO7tjyT11ESWQrfpUpOn82garzZQHqjzCP1KeCeva6L/RvhwL5B2gDpGex3u6KMNtAWHQeKs&#10;Avz92X20p9EkLWct7VTB/a+dQMWZ+WlpaBeT2SwuYTrMTudTOuBbzeatxu6aS6DOTegFcTKJ0T6Y&#10;o6gRmhda/3WMSiphJcUuuAx4PFyGftfpAZFqvU5mtHhOhBv76GQEj0TH8XrqXgS6YQYDTe8tHPdP&#10;LN+NYm8bPS2sdwF0neb0ldehBbS0aZaGBya+Cm/Pyer1GVz9AQAA//8DAFBLAwQUAAYACAAAACEA&#10;zvDcwtsAAAAIAQAADwAAAGRycy9kb3ducmV2LnhtbEyPwU7DMBBE70j8g7VI3KjjqApWiFMhJITE&#10;BdHyAW6yTVLidWQ7TeDrWU5w3Dej2Zlqt7pRXDDEwZMBtclAIDW+Hagz8HF4vtMgYrLU2tETGvjC&#10;CLv6+qqyZesXesfLPnWCQyiW1kCf0lRKGZsenY0bPyGxdvLB2cRn6GQb7MLhbpR5lhXS2YH4Q28n&#10;fOqx+dzPzoBXb+n1sGxnwiW86OHcjN/32pjbm/XxAUTCNf2Z4bc+V4eaOx39TG0Uo4GiYCNjrUCw&#10;nOeawZGB2iqQdSX/D6h/AAAA//8DAFBLAQItABQABgAIAAAAIQC2gziS/gAAAOEBAAATAAAAAAAA&#10;AAAAAAAAAAAAAABbQ29udGVudF9UeXBlc10ueG1sUEsBAi0AFAAGAAgAAAAhADj9If/WAAAAlAEA&#10;AAsAAAAAAAAAAAAAAAAALwEAAF9yZWxzLy5yZWxzUEsBAi0AFAAGAAgAAAAhAJyhtW5+AgAATgUA&#10;AA4AAAAAAAAAAAAAAAAALgIAAGRycy9lMm9Eb2MueG1sUEsBAi0AFAAGAAgAAAAhAM7w3MLbAAAA&#10;CAEAAA8AAAAAAAAAAAAAAAAA2AQAAGRycy9kb3ducmV2LnhtbFBLBQYAAAAABAAEAPMAAADgBQAA&#10;AAA=&#10;" fillcolor="#0091d7 [3204]" strokecolor="#00476b [1604]" strokeweight="2pt">
                  <v:textbox>
                    <w:txbxContent>
                      <w:p w:rsidR="00AF2257" w:rsidRPr="00830A30" w:rsidRDefault="00AF2257" w:rsidP="003B49C3">
                        <w:pPr>
                          <w:jc w:val="center"/>
                          <w:rPr>
                            <w:rFonts w:ascii="Times New Roman" w:hAnsi="Times New Roman" w:cs="Times New Roman"/>
                            <w:color w:val="FFFFFF" w:themeColor="background1"/>
                            <w:lang w:val="da-DK"/>
                          </w:rPr>
                        </w:pPr>
                        <w:proofErr w:type="spellStart"/>
                        <w:r w:rsidRPr="00830A30">
                          <w:rPr>
                            <w:rFonts w:ascii="Times New Roman" w:hAnsi="Times New Roman" w:cs="Times New Roman"/>
                            <w:color w:val="FFFFFF" w:themeColor="background1"/>
                            <w:lang w:val="da-DK"/>
                          </w:rPr>
                          <w:t>Cessionssynspunkt</w:t>
                        </w:r>
                        <w:proofErr w:type="spellEnd"/>
                      </w:p>
                    </w:txbxContent>
                  </v:textbox>
                </v:rect>
              </w:pict>
            </w:r>
          </w:p>
          <w:p w:rsidR="003D79DC" w:rsidRDefault="003D79DC" w:rsidP="00C22AD5">
            <w:pPr>
              <w:spacing w:line="360" w:lineRule="auto"/>
              <w:rPr>
                <w:rFonts w:ascii="Times New Roman" w:hAnsi="Times New Roman" w:cs="Times New Roman"/>
                <w:b/>
                <w:iCs/>
                <w:sz w:val="24"/>
                <w:szCs w:val="24"/>
                <w:lang w:val="da-DK"/>
              </w:rPr>
            </w:pPr>
          </w:p>
          <w:p w:rsidR="003D79DC"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line id="Straight Connector 87" o:spid="_x0000_s1099" style="position:absolute;z-index:251764736;visibility:visible;mso-width-relative:margin;mso-height-relative:margin" from="48.95pt,15.65pt" to="230.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gpwQEAAMoDAAAOAAAAZHJzL2Uyb0RvYy54bWysU8tu2zAQvBfIPxC8x5KVwA0Eyzk4aC5F&#10;azTtBzDU0iLAF5aMJf99l7StBGmBAEUvFJfcmd0Zrtb3kzXsABi1dx1fLmrOwEnfa7fv+K+fX67v&#10;OItJuF4Y76DjR4j8fnP1aT2GFho/eNMDMiJxsR1Dx4eUQltVUQ5gRVz4AI4ulUcrEoW4r3oUI7Fb&#10;UzV1vapGj31ALyFGOn04XfJN4VcKZPquVITETMept1RWLOtzXqvNWrR7FGHQ8tyG+IcurNCOis5U&#10;DyIJ9oL6DyqrJfroVVpIbyuvlJZQNJCaZf1OzdMgAhQtZE4Ms03x/9HKb4cdMt13/O4zZ05YeqOn&#10;hELvh8S23jly0COjS3JqDLElwNbt8BzFsMMse1Jo85cEsam4e5zdhSkxSYfNTd3c3q44k3TXNDer&#10;VSGtXtEBY3oEb1nedNxol9WLVhy+xkQVKfWSQkHu5lS/7NLRQE427gcoUpQrFnSZJdgaZAdBUyCk&#10;BJeWWQ/xlewMU9qYGVh/DDznZyiUOZvBy4/BM6JU9i7NYKudx78RpOnSsjrlXxw46c4WPPv+WF6m&#10;WEMDUxSehztP5Nu4wF9/wc1vAAAA//8DAFBLAwQUAAYACAAAACEASLhmVOEAAAAIAQAADwAAAGRy&#10;cy9kb3ducmV2LnhtbEyPzU7DMBCE70i8g7VIXBB12tJAQzZVVREJCS4tf+LmxksciNdR7Dbh7TEn&#10;OI5mNPNNvhptK47U+8YxwnSSgCCunG64Rnh+Ki9vQPigWKvWMSF8k4dVcXqSq0y7gbd03IVaxBL2&#10;mUIwIXSZlL4yZJWfuI44eh+utypE2ddS92qI5baVsyRJpVUNxwWjOtoYqr52B4uw2YZXO/vk0awv&#10;3u/e7oeXx/KhRDw/G9e3IAKN4S8Mv/gRHYrItHcH1l60CMvrZUwizKdzENG/SpMFiD1Cmi5AFrn8&#10;f6D4AQAA//8DAFBLAQItABQABgAIAAAAIQC2gziS/gAAAOEBAAATAAAAAAAAAAAAAAAAAAAAAABb&#10;Q29udGVudF9UeXBlc10ueG1sUEsBAi0AFAAGAAgAAAAhADj9If/WAAAAlAEAAAsAAAAAAAAAAAAA&#10;AAAALwEAAF9yZWxzLy5yZWxzUEsBAi0AFAAGAAgAAAAhAIdIuCnBAQAAygMAAA4AAAAAAAAAAAAA&#10;AAAALgIAAGRycy9lMm9Eb2MueG1sUEsBAi0AFAAGAAgAAAAhAEi4ZlThAAAACAEAAA8AAAAAAAAA&#10;AAAAAAAAGwQAAGRycy9kb3ducmV2LnhtbFBLBQYAAAAABAAEAPMAAAApBQAAAAA=&#10;" strokecolor="#0091d7 [3204]" strokeweight="2pt"/>
              </w:pict>
            </w:r>
            <w:r w:rsidRPr="008C185C">
              <w:rPr>
                <w:rFonts w:ascii="Times New Roman" w:hAnsi="Times New Roman" w:cs="Times New Roman"/>
                <w:b/>
                <w:iCs/>
                <w:noProof/>
                <w:sz w:val="24"/>
                <w:szCs w:val="24"/>
                <w:lang w:val="da-DK" w:eastAsia="da-DK"/>
              </w:rPr>
              <w:pict>
                <v:line id="Straight Connector 88" o:spid="_x0000_s1098" style="position:absolute;z-index:251765760;visibility:visible;mso-width-relative:margin;mso-height-relative:margin" from="168.1pt,15.65pt" to="231.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5xwAEAAMkDAAAOAAAAZHJzL2Uyb0RvYy54bWysU8tu2zAQvBfIPxC815JVODAEyzk4SC5B&#10;azTtBzDU0iLAF5aMJf99l7StFGmBAEUvFJfcmd0ZrjZ3kzXsCBi1dx1fLmrOwEnfa3fo+M8fD5/X&#10;nMUkXC+Md9DxE0R+t735tBlDC40fvOkBGZG42I6h40NKoa2qKAewIi58AEeXyqMViUI8VD2Kkdit&#10;qZq6vq1Gj31ALyFGOr0/X/Jt4VcKZPqmVITETMept1RWLOtLXqvtRrQHFGHQ8tKG+IcurNCOis5U&#10;9yIJ9or6DyqrJfroVVpIbyuvlJZQNJCaZf1OzfMgAhQtZE4Ms03x/9HKr8c9Mt13fE0v5YSlN3pO&#10;KPRhSGznnSMHPTK6JKfGEFsC7NweL1EMe8yyJ4U2f0kQm4q7p9ldmBKTdLiuV+vVLWeSrprmy6op&#10;7ldv4IAxPYK3LG86brTL4kUrjk8xUUFKvaZQkJs5ly+7dDKQk437DooEUcGmoMsowc4gOwoaAiEl&#10;uLTMcoivZGeY0sbMwPpj4CU/Q6GM2QxefgyeEaWyd2kGW+08/o0gTdeW1Tn/6sBZd7bgxfen8jDF&#10;GpqXovAy23kgf48L/O0P3P4CAAD//wMAUEsDBBQABgAIAAAAIQDyiDvV4QAAAAkBAAAPAAAAZHJz&#10;L2Rvd25yZXYueG1sTI9NS8QwEIbvgv8hjOBF3PRDg9Smy7JYEPSyq7viLdvEptpMSpPd1n/veNLb&#10;DPPwzvOWy9n17GTG0HmUkC4SYAYbrztsJby+1Nd3wEJUqFXv0Uj4NgGW1flZqQrtJ9yY0za2jEIw&#10;FEqCjXEoOA+NNU6FhR8M0u3Dj05FWseW61FNFO56niWJ4E51SB+sGszamuZre3QS1pu4d9knznZ1&#10;9f7w9jjtnuunWsrLi3l1DyyaOf7B8KtP6lCR08EfUQfWS8hzkRFKQ5oDI+BG5CmwgwQhboFXJf/f&#10;oPoBAAD//wMAUEsBAi0AFAAGAAgAAAAhALaDOJL+AAAA4QEAABMAAAAAAAAAAAAAAAAAAAAAAFtD&#10;b250ZW50X1R5cGVzXS54bWxQSwECLQAUAAYACAAAACEAOP0h/9YAAACUAQAACwAAAAAAAAAAAAAA&#10;AAAvAQAAX3JlbHMvLnJlbHNQSwECLQAUAAYACAAAACEAXa6+ccABAADJAwAADgAAAAAAAAAAAAAA&#10;AAAuAgAAZHJzL2Uyb0RvYy54bWxQSwECLQAUAAYACAAAACEA8og71eEAAAAJAQAADwAAAAAAAAAA&#10;AAAAAAAaBAAAZHJzL2Rvd25yZXYueG1sUEsFBgAAAAAEAAQA8wAAACgFAAAAAA==&#10;" strokecolor="#0091d7 [3204]" strokeweight="2pt"/>
              </w:pict>
            </w:r>
            <w:r w:rsidRPr="008C185C">
              <w:rPr>
                <w:rFonts w:ascii="Times New Roman" w:hAnsi="Times New Roman" w:cs="Times New Roman"/>
                <w:b/>
                <w:iCs/>
                <w:noProof/>
                <w:sz w:val="24"/>
                <w:szCs w:val="24"/>
                <w:lang w:val="da-DK" w:eastAsia="da-DK"/>
              </w:rPr>
              <w:pict>
                <v:line id="Straight Connector 89" o:spid="_x0000_s1097" style="position:absolute;flip:x;z-index:251766784;visibility:visible;mso-width-relative:margin;mso-height-relative:margin" from="230.25pt,15.65pt" to="298.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DoyQEAANMDAAAOAAAAZHJzL2Uyb0RvYy54bWysU02P0zAQvSPtf7B8p0mDWJWo6R66Yjkg&#10;qFj4AV5n3Fjyl8beJv33jJ02oAWBhLhYGc+8N/OeJ9u7yRp2Aozau46vVzVn4KTvtTt2/NvX9683&#10;nMUkXC+Md9DxM0R+t7t5tR1DC40fvOkBGZG42I6h40NKoa2qKAewIq58AEdJ5dGKRCEeqx7FSOzW&#10;VE1d31ajxz6glxAj3d7PSb4r/EqBTJ+VipCY6TjNlsqJ5XzKZ7XbivaIIgxaXsYQ/zCFFdpR04Xq&#10;XiTBnlH/QmW1RB+9SivpbeWV0hKKBlKzrl+oeRxEgKKFzIlhsSn+P1r56XRApvuOb95x5oSlN3pM&#10;KPRxSGzvnSMHPTJKklNjiC0B9u6AlyiGA2bZk0LLlNHhAy1BMYKksan4fF58hikxSZeb23WT20lK&#10;Nc2bt015h2qmyXQBY3oAb1n+6LjRLtsgWnH6GBO1ptJrCQV5rHmQ8pXOBnKxcV9AkTRq2BR0WSrY&#10;G2QnQesgpASX1lkY8ZXqDFPamAVY/x14qc9QKAu3gGcj/th1QZTO3qUFbLXz+LvuabqOrOb6qwOz&#10;7mzBk+/P5YmKNbQ5ReFly/Nq/hwX+I9/cfcdAAD//wMAUEsDBBQABgAIAAAAIQDWvIQ53QAAAAkB&#10;AAAPAAAAZHJzL2Rvd25yZXYueG1sTI9BT4NAEIXvJv6HzZh4swttIRZZGtOkHk2keB/YKRDZWcIu&#10;Bf+960mPk/flvW/y42oGcaPJ9ZYVxJsIBHFjdc+tgupyfnoG4TyyxsEyKfgmB8fi/i7HTNuFP+hW&#10;+laEEnYZKui8HzMpXdORQbexI3HIrnYy6MM5tVJPuIRyM8htFKXSYM9hocORTh01X+VsFJhq2Z8P&#10;uNZX/Vm+LdX2vTzVs1KPD+vrCwhPq/+D4Vc/qEMRnGo7s3ZiULBPoySgCnbxDkQAkkMag6gVpGkC&#10;ssjl/w+KHwAAAP//AwBQSwECLQAUAAYACAAAACEAtoM4kv4AAADhAQAAEwAAAAAAAAAAAAAAAAAA&#10;AAAAW0NvbnRlbnRfVHlwZXNdLnhtbFBLAQItABQABgAIAAAAIQA4/SH/1gAAAJQBAAALAAAAAAAA&#10;AAAAAAAAAC8BAABfcmVscy8ucmVsc1BLAQItABQABgAIAAAAIQDjn8DoyQEAANMDAAAOAAAAAAAA&#10;AAAAAAAAAC4CAABkcnMvZTJvRG9jLnhtbFBLAQItABQABgAIAAAAIQDWvIQ53QAAAAkBAAAPAAAA&#10;AAAAAAAAAAAAACMEAABkcnMvZG93bnJldi54bWxQSwUGAAAAAAQABADzAAAALQUAAAAA&#10;" strokecolor="#0091d7 [3204]" strokeweight="2pt"/>
              </w:pict>
            </w:r>
            <w:r w:rsidRPr="008C185C">
              <w:rPr>
                <w:rFonts w:ascii="Times New Roman" w:hAnsi="Times New Roman" w:cs="Times New Roman"/>
                <w:b/>
                <w:iCs/>
                <w:noProof/>
                <w:sz w:val="24"/>
                <w:szCs w:val="24"/>
                <w:lang w:val="da-DK" w:eastAsia="da-DK"/>
              </w:rPr>
              <w:pict>
                <v:line id="Straight Connector 90" o:spid="_x0000_s1096" style="position:absolute;flip:x;z-index:251767808;visibility:visible;mso-width-relative:margin;mso-height-relative:margin" from="230.8pt,15.65pt" to="426.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OFyAEAANQDAAAOAAAAZHJzL2Uyb0RvYy54bWysU02P0zAQvSPxHyzfadKAwhI13UNXwAFB&#10;xcIP8DrjxpK/NDZN++8ZO20WAWKlFRfL9sx7M+95vLk9WcOOgFF71/P1quYMnPSDdoeef//2/tUN&#10;ZzEJNwjjHfT8DJHfbl++2Eyhg8aP3gyAjEhc7KbQ8zGl0FVVlCNYEVc+gKOg8mhFoiMeqgHFROzW&#10;VE1dt9XkcQjoJcRIt3dzkG8Lv1Ig0xelIiRmek69pbJiWR/yWm03ojugCKOWlzbEM7qwQjsqulDd&#10;iSTYD9R/UFkt0Uev0kp6W3mltISigdSs69/U3I8iQNFC5sSw2BT/H638fNwj00PP35E9Tlh6o/uE&#10;Qh/GxHbeOXLQI6MgOTWF2BFg5/Z4OcWwxyz7pNAyZXT4SENQjCBp7FR8Pi8+wykxSZfNm5u2blrO&#10;JMWa5nXbvs301cyT+QLG9AG8ZXnTc6Nd9kF04vgppjn1mkK43NfcSdmls4GcbNxXUKQtVyzoMlWw&#10;M8iOguZBSAkurS+lS3aGKW3MAqyfBl7yMxTKxC3g2Yl/Vl0QpbJ3aQFb7Tz+rXo6XVtWc/7VgVl3&#10;tuDBD+fyRsUaGp1i7mXM82z+ei7wx8+4/QkAAP//AwBQSwMEFAAGAAgAAAAhAA8DL+/dAAAACQEA&#10;AA8AAABkcnMvZG93bnJldi54bWxMj0FPg0AQhe8m/ofNmHizC6UlFRka06QeTaR4X9gpENlZwi4F&#10;/73rSY+T9+W9b/LjagZxo8n1lhHiTQSCuLG65xahupyfDiCcV6zVYJkQvsnBsbi/y1Wm7cIfdCt9&#10;K0IJu0whdN6PmZSu6cgot7EjcciudjLKh3NqpZ7UEsrNILdRlEqjeg4LnRrp1FHzVc4GwVTL7vys&#10;1vqqP8u3pdq+l6d6Rnx8WF9fQHha/R8Mv/pBHYrgVNuZtRMDwi6N04AiJHECIgCHfRKDqBHSdA+y&#10;yOX/D4ofAAAA//8DAFBLAQItABQABgAIAAAAIQC2gziS/gAAAOEBAAATAAAAAAAAAAAAAAAAAAAA&#10;AABbQ29udGVudF9UeXBlc10ueG1sUEsBAi0AFAAGAAgAAAAhADj9If/WAAAAlAEAAAsAAAAAAAAA&#10;AAAAAAAALwEAAF9yZWxzLy5yZWxzUEsBAi0AFAAGAAgAAAAhAI6wg4XIAQAA1AMAAA4AAAAAAAAA&#10;AAAAAAAALgIAAGRycy9lMm9Eb2MueG1sUEsBAi0AFAAGAAgAAAAhAA8DL+/dAAAACQEAAA8AAAAA&#10;AAAAAAAAAAAAIgQAAGRycy9kb3ducmV2LnhtbFBLBQYAAAAABAAEAPMAAAAsBQAAAAA=&#10;" strokecolor="#0091d7 [3204]" strokeweight="2pt"/>
              </w:pict>
            </w:r>
          </w:p>
          <w:p w:rsidR="003D79DC"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82" o:spid="_x0000_s1054" style="position:absolute;margin-left:1.5pt;margin-top:12.55pt;width:474.75pt;height:26.25pt;z-index:2517596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QLfwIAAE4FAAAOAAAAZHJzL2Uyb0RvYy54bWysVE1v2zAMvQ/YfxB0X+24ST+COkWQosOA&#10;og3aDj0rshQbkERNUmJnv36U7LhFW+wwzAeZEslH8onU1XWnFdkL5xswJZ2c5JQIw6FqzLakP59v&#10;v11Q4gMzFVNgREkPwtPrxdcvV62diwJqUJVwBEGMn7e2pHUIdp5lntdCM38CVhhUSnCaBdy6bVY5&#10;1iK6VlmR52dZC66yDrjwHk9veiVdJHwpBQ8PUnoRiCop5hbS6tK6iWu2uGLzrWO2bviQBvuHLDRr&#10;DAYdoW5YYGTnmg9QuuEOPMhwwkFnIGXDRaoBq5nk76p5qpkVqRYkx9uRJv//YPn9fu1IU5X0oqDE&#10;MI139IisMbNVguAZEtRaP0e7J7t2w86jGKvtpNPxj3WQLpF6GEkVXSAcD8/y4vK0mFHCUXeK3/ks&#10;gmav3tb58F2AJlEoqcPwiUu2v/OhNz2aoF/Mpo+fpHBQIqagzKOQWAhGLJJ3aiGxUo7sGV4+41yY&#10;MOlVNatEfzzL8RvyGT1SdgkwIstGqRF7AIjt+RG7z3Wwj64ideDonP8tsd559EiRwYTRWTcG3GcA&#10;CqsaIvf2R5J6aiJLodt06ZKLi2gajzZQHfDmHfQj4S2/bZD+O+bDmjmcAZwWnOvwgItU0JYUBomS&#10;Gtzvz86jPbYmailpcaZK6n/tmBOUqB8Gm/ZyMp3GIUyb6ey8wI17q9m81ZidXgHe3ARfEMuTGO2D&#10;OorSgX7B8V/GqKhihmPskvLgjptV6GcdHxAulstkhoNnWbgzT5ZH8Eh0bK/n7oU5O/RgwO69h+P8&#10;sfm7Vuxto6eB5S6AbFKfvvI6XAEObeql4YGJr8LbfbJ6fQYXfwAAAP//AwBQSwMEFAAGAAgAAAAh&#10;AJdH4/rcAAAABwEAAA8AAABkcnMvZG93bnJldi54bWxMj0FPhDAUhO8m/ofmmXhzCygLIo+NMTEm&#10;Xoy7/oAufQJKX0lbFvTXW096nMxk5pt6t5pRnMj5wTJCuklAELdWD9whvB0er0oQPijWarRMCF/k&#10;Ydecn9Wq0nbhVzrtQydiCftKIfQhTJWUvu3JKL+xE3H03q0zKkTpOqmdWmK5GWWWJFtp1MBxoVcT&#10;PfTUfu5ng2DTl/B8WG5mpsU9lcNHO34XJeLlxXp/ByLQGv7C8Isf0aGJTEc7s/ZiRLiOTwJClqcg&#10;on2bZzmII0JRbEE2tfzP3/wAAAD//wMAUEsBAi0AFAAGAAgAAAAhALaDOJL+AAAA4QEAABMAAAAA&#10;AAAAAAAAAAAAAAAAAFtDb250ZW50X1R5cGVzXS54bWxQSwECLQAUAAYACAAAACEAOP0h/9YAAACU&#10;AQAACwAAAAAAAAAAAAAAAAAvAQAAX3JlbHMvLnJlbHNQSwECLQAUAAYACAAAACEA62e0C38CAABO&#10;BQAADgAAAAAAAAAAAAAAAAAuAgAAZHJzL2Uyb0RvYy54bWxQSwECLQAUAAYACAAAACEAl0fj+twA&#10;AAAHAQAADwAAAAAAAAAAAAAAAADZBAAAZHJzL2Rvd25yZXYueG1sUEsFBgAAAAAEAAQA8wAAAOIF&#10;AAAAAA==&#10;" fillcolor="#0091d7 [3204]" strokecolor="#00476b [1604]" strokeweight="2pt">
                  <v:textbox>
                    <w:txbxContent>
                      <w:p w:rsidR="00AF2257" w:rsidRPr="00830A30" w:rsidRDefault="00AF2257" w:rsidP="003B49C3">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Sammenfatning</w:t>
                        </w:r>
                      </w:p>
                    </w:txbxContent>
                  </v:textbox>
                </v:rect>
              </w:pict>
            </w:r>
          </w:p>
          <w:p w:rsidR="003B49C3" w:rsidRDefault="003B49C3" w:rsidP="00C22AD5">
            <w:pPr>
              <w:spacing w:line="360" w:lineRule="auto"/>
              <w:rPr>
                <w:rFonts w:ascii="Times New Roman" w:hAnsi="Times New Roman" w:cs="Times New Roman"/>
                <w:b/>
                <w:iCs/>
                <w:sz w:val="24"/>
                <w:szCs w:val="24"/>
                <w:lang w:val="da-DK"/>
              </w:rPr>
            </w:pPr>
          </w:p>
        </w:tc>
      </w:tr>
    </w:tbl>
    <w:p w:rsidR="007848FC" w:rsidRDefault="00BD09A2" w:rsidP="00C22AD5">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Pr>
          <w:rFonts w:ascii="Times New Roman" w:hAnsi="Times New Roman" w:cs="Times New Roman"/>
          <w:sz w:val="24"/>
          <w:szCs w:val="24"/>
          <w:lang w:val="da-DK"/>
        </w:rPr>
        <w:t>Kapitel 4</w:t>
      </w:r>
      <w:r w:rsidR="00D87B27" w:rsidRPr="005B0340">
        <w:rPr>
          <w:rFonts w:ascii="Times New Roman" w:hAnsi="Times New Roman" w:cs="Times New Roman"/>
          <w:sz w:val="24"/>
          <w:szCs w:val="24"/>
          <w:lang w:val="da-DK"/>
        </w:rPr>
        <w:t xml:space="preserve"> </w:t>
      </w:r>
      <w:r w:rsidR="00852B20">
        <w:rPr>
          <w:rFonts w:ascii="Times New Roman" w:hAnsi="Times New Roman" w:cs="Times New Roman"/>
          <w:sz w:val="24"/>
          <w:szCs w:val="24"/>
          <w:lang w:val="da-DK"/>
        </w:rPr>
        <w:t>som omfatter grundlaget for springende regres tager udgangspunkt i tre underafsnit; teoriens historiske udvikling, fundament for springende regres og retsregler for springende regres</w:t>
      </w:r>
      <w:r w:rsidR="007848FC">
        <w:rPr>
          <w:rFonts w:ascii="Times New Roman" w:hAnsi="Times New Roman" w:cs="Times New Roman"/>
          <w:sz w:val="24"/>
          <w:szCs w:val="24"/>
          <w:lang w:val="da-DK"/>
        </w:rPr>
        <w:t xml:space="preserve">. </w:t>
      </w:r>
    </w:p>
    <w:p w:rsidR="007848FC" w:rsidRDefault="007848FC" w:rsidP="00C22AD5">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Afsnittet, teoriens historiske udvikling vil skildre hvorledes springende gennem tiden er nævnt i teorien og hvorledes springende regres ses at vinde mere indpas i teorien. </w:t>
      </w:r>
    </w:p>
    <w:p w:rsidR="007848FC" w:rsidRDefault="007848FC" w:rsidP="00C22AD5">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Pr>
          <w:rFonts w:ascii="Times New Roman" w:hAnsi="Times New Roman" w:cs="Times New Roman"/>
          <w:sz w:val="24"/>
          <w:szCs w:val="24"/>
          <w:lang w:val="da-DK"/>
        </w:rPr>
        <w:t>Afsnittet,</w:t>
      </w:r>
      <w:r w:rsidR="00852B20">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fundament for springende regres vil omfatte de hensyn der gør sig gældende for </w:t>
      </w:r>
      <w:proofErr w:type="spellStart"/>
      <w:r w:rsidR="00476470">
        <w:rPr>
          <w:rFonts w:ascii="Times New Roman" w:hAnsi="Times New Roman" w:cs="Times New Roman"/>
          <w:sz w:val="24"/>
          <w:szCs w:val="24"/>
          <w:lang w:val="da-DK"/>
        </w:rPr>
        <w:t>kontraktsparterne</w:t>
      </w:r>
      <w:proofErr w:type="spellEnd"/>
      <w:r>
        <w:rPr>
          <w:rFonts w:ascii="Times New Roman" w:hAnsi="Times New Roman" w:cs="Times New Roman"/>
          <w:sz w:val="24"/>
          <w:szCs w:val="24"/>
          <w:lang w:val="da-DK"/>
        </w:rPr>
        <w:t xml:space="preserve"> og som vil indrømme brugen af springende regres. De enkelte parters nytte af at kunne indrømme en brug af springende regres vil således belyses. Ligeledes vil processuelle hensyn og herunder procesøkonomiske hensyn ved springende regres også opridses.</w:t>
      </w:r>
    </w:p>
    <w:p w:rsidR="00BA3525" w:rsidRDefault="007848FC" w:rsidP="00C22AD5">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Afsnittet, retsregler for springende regres vil omfatte de retsregler som der er opstillet for springende regres. </w:t>
      </w:r>
      <w:r w:rsidR="00BA3525">
        <w:rPr>
          <w:rFonts w:ascii="Times New Roman" w:hAnsi="Times New Roman" w:cs="Times New Roman"/>
          <w:sz w:val="24"/>
          <w:szCs w:val="24"/>
          <w:lang w:val="da-DK"/>
        </w:rPr>
        <w:t xml:space="preserve">Herunder vil bannerførerne </w:t>
      </w:r>
      <w:r w:rsidR="00BA3525" w:rsidRPr="005B0340">
        <w:rPr>
          <w:rFonts w:ascii="Times New Roman" w:hAnsi="Times New Roman" w:cs="Times New Roman"/>
          <w:sz w:val="24"/>
          <w:szCs w:val="24"/>
          <w:lang w:val="da-DK"/>
        </w:rPr>
        <w:t>anskuelse</w:t>
      </w:r>
      <w:r w:rsidR="00BA3525">
        <w:rPr>
          <w:rFonts w:ascii="Times New Roman" w:hAnsi="Times New Roman" w:cs="Times New Roman"/>
          <w:sz w:val="24"/>
          <w:szCs w:val="24"/>
          <w:lang w:val="da-DK"/>
        </w:rPr>
        <w:t xml:space="preserve"> af de</w:t>
      </w:r>
      <w:r w:rsidR="00BA3525" w:rsidRPr="005B0340">
        <w:rPr>
          <w:rFonts w:ascii="Times New Roman" w:hAnsi="Times New Roman" w:cs="Times New Roman"/>
          <w:sz w:val="24"/>
          <w:szCs w:val="24"/>
          <w:lang w:val="da-DK"/>
        </w:rPr>
        <w:t xml:space="preserve"> </w:t>
      </w:r>
      <w:r w:rsidR="00BA3525">
        <w:rPr>
          <w:rFonts w:ascii="Times New Roman" w:hAnsi="Times New Roman" w:cs="Times New Roman"/>
          <w:sz w:val="24"/>
          <w:szCs w:val="24"/>
          <w:lang w:val="da-DK"/>
        </w:rPr>
        <w:t xml:space="preserve">forskellige retsregler sættes i forhold til </w:t>
      </w:r>
      <w:r>
        <w:rPr>
          <w:rFonts w:ascii="Times New Roman" w:hAnsi="Times New Roman" w:cs="Times New Roman"/>
          <w:sz w:val="24"/>
          <w:szCs w:val="24"/>
          <w:lang w:val="da-DK"/>
        </w:rPr>
        <w:t>gældende retspraksis, således</w:t>
      </w:r>
      <w:r w:rsidR="00BA3525">
        <w:rPr>
          <w:rFonts w:ascii="Times New Roman" w:hAnsi="Times New Roman" w:cs="Times New Roman"/>
          <w:sz w:val="24"/>
          <w:szCs w:val="24"/>
          <w:lang w:val="da-DK"/>
        </w:rPr>
        <w:t xml:space="preserve"> anvendelsen kan skitsere</w:t>
      </w:r>
      <w:r>
        <w:rPr>
          <w:rFonts w:ascii="Times New Roman" w:hAnsi="Times New Roman" w:cs="Times New Roman"/>
          <w:sz w:val="24"/>
          <w:szCs w:val="24"/>
          <w:lang w:val="da-DK"/>
        </w:rPr>
        <w:t xml:space="preserve"> gældende retstilstand</w:t>
      </w:r>
      <w:r w:rsidR="00BA3525">
        <w:rPr>
          <w:rFonts w:ascii="Times New Roman" w:hAnsi="Times New Roman" w:cs="Times New Roman"/>
          <w:sz w:val="24"/>
          <w:szCs w:val="24"/>
          <w:lang w:val="da-DK"/>
        </w:rPr>
        <w:t xml:space="preserve"> og indrømmelse af springende regres ved disse.</w:t>
      </w:r>
      <w:r>
        <w:rPr>
          <w:rFonts w:ascii="Times New Roman" w:hAnsi="Times New Roman" w:cs="Times New Roman"/>
          <w:sz w:val="24"/>
          <w:szCs w:val="24"/>
          <w:lang w:val="da-DK"/>
        </w:rPr>
        <w:t xml:space="preserve"> </w:t>
      </w:r>
    </w:p>
    <w:p w:rsidR="00D87B27" w:rsidRPr="00476470" w:rsidRDefault="00BA3525" w:rsidP="00476470">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Pr>
          <w:rFonts w:ascii="Times New Roman" w:hAnsi="Times New Roman" w:cs="Times New Roman"/>
          <w:sz w:val="24"/>
          <w:szCs w:val="24"/>
          <w:lang w:val="da-DK"/>
        </w:rPr>
        <w:t>Afsnittet</w:t>
      </w:r>
      <w:r w:rsidRPr="005B0340">
        <w:rPr>
          <w:rFonts w:ascii="Times New Roman" w:hAnsi="Times New Roman" w:cs="Times New Roman"/>
          <w:sz w:val="24"/>
          <w:szCs w:val="24"/>
          <w:lang w:val="da-DK"/>
        </w:rPr>
        <w:t xml:space="preserve"> vil afslutningsvis opsummere relevante pointer sammenholdt med a</w:t>
      </w:r>
      <w:r>
        <w:rPr>
          <w:rFonts w:ascii="Times New Roman" w:hAnsi="Times New Roman" w:cs="Times New Roman"/>
          <w:sz w:val="24"/>
          <w:szCs w:val="24"/>
          <w:lang w:val="da-DK"/>
        </w:rPr>
        <w:t>fhandlingens problemformulering</w:t>
      </w:r>
    </w:p>
    <w:p w:rsidR="00BA3525" w:rsidRDefault="00B203D9" w:rsidP="00C22AD5">
      <w:pPr>
        <w:spacing w:line="360" w:lineRule="auto"/>
        <w:rPr>
          <w:rFonts w:ascii="Times New Roman" w:hAnsi="Times New Roman" w:cs="Times New Roman"/>
          <w:b/>
          <w:iCs/>
          <w:sz w:val="24"/>
          <w:szCs w:val="24"/>
          <w:lang w:val="da-DK"/>
        </w:rPr>
      </w:pPr>
      <w:r>
        <w:rPr>
          <w:rFonts w:ascii="Times New Roman" w:hAnsi="Times New Roman" w:cs="Times New Roman"/>
          <w:b/>
          <w:iCs/>
          <w:sz w:val="24"/>
          <w:szCs w:val="24"/>
          <w:lang w:val="da-DK"/>
        </w:rPr>
        <w:t>Kapitel 5</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BA3525" w:rsidTr="00830A30">
        <w:tc>
          <w:tcPr>
            <w:tcW w:w="9778" w:type="dxa"/>
          </w:tcPr>
          <w:p w:rsidR="00BA3525"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33" o:spid="_x0000_s1055" style="position:absolute;margin-left:.3pt;margin-top:3.6pt;width:477pt;height:29.55pt;z-index:251842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WRggIAAE4FAAAOAAAAZHJzL2Uyb0RvYy54bWysVMFu2zAMvQ/YPwi6r3bStFmCOkXQosOA&#10;oivaDj0rshQbkEWNUmJnXz9KdtyiLXYY5oMsiuSj+Ejq4rJrDNsr9DXYgk9Ocs6UlVDWdlvwn083&#10;X75y5oOwpTBgVcEPyvPL1edPF61bqilUYEqFjECsX7au4FUIbpllXlaqEf4EnLKk1ICNCCTiNitR&#10;tITemGya5+dZC1g6BKm8p9PrXslXCV9rJcMPrb0KzBSc7hbSimndxDVbXYjlFoWrajlcQ/zDLRpR&#10;Wwo6Ql2LINgO63dQTS0RPOhwIqHJQOtaqpQDZTPJ32TzWAmnUi5EjncjTf7/wcq7/T2yuiz46Sln&#10;VjRUowdiTditUYzOiKDW+SXZPbp7HCRP25htp7GJf8qDdYnUw0iq6gKTdHien80XOXEvSXc6ny3m&#10;ifXsxduhD98UNCxuCo4UPnEp9rc+UEQyPZqQEG/Tx0+7cDAqXsHYB6UpEYo4Td6phdSVQbYXVHwh&#10;pbJh0qsqUar++CynLyZJQUaPJCXAiKxrY0bsASC253vsHmawj64qdeDonP/tYr3z6JEigw2jc1Nb&#10;wI8ADGU1RO7tjyT11ESWQrfpUpGni2NBN1AeqPII/Uh4J29qov9W+HAvkGaAKkZzHX7Qog20BYdh&#10;x1kF+Puj82hPrUlazlqaqYL7XzuBijPz3VLTLiazWRzCJMzO5lMS8LVm81pjd80VUOUm9II4mbbR&#10;PpjjViM0zzT+6xiVVMJKil1wGfAoXIV+1ukBkWq9TmY0eE6EW/voZASPRMf2euqeBbqhBwN17x0c&#10;508s37Ribxs9Lax3AXSd+jRS3fM6lICGNvXS8MDEV+G1nKxensHVHwAAAP//AwBQSwMEFAAGAAgA&#10;AAAhAG/XbN7ZAAAABQEAAA8AAABkcnMvZG93bnJldi54bWxMjk1OwzAQhfdI3MEaJHbUaSlpSONU&#10;CAkhsUG0HMCNp0nAHke20wROz7CC5fvRe1+1m50VZwyx96RguchAIDXe9NQqeD883RQgYtJktPWE&#10;Cr4wwq6+vKh0afxEb3jep1bwCMVSK+hSGkopY9Oh03HhByTOTj44nViGVpqgJx53Vq6yLJdO98QP&#10;nR7wscPmcz86BX75ml4O03oknMJz0X809ntTKHV9NT9sQSSc018ZfvEZHWpmOvqRTBRWQc49BZsV&#10;CA7v79asj+zmtyDrSv6nr38AAAD//wMAUEsBAi0AFAAGAAgAAAAhALaDOJL+AAAA4QEAABMAAAAA&#10;AAAAAAAAAAAAAAAAAFtDb250ZW50X1R5cGVzXS54bWxQSwECLQAUAAYACAAAACEAOP0h/9YAAACU&#10;AQAACwAAAAAAAAAAAAAAAAAvAQAAX3JlbHMvLnJlbHNQSwECLQAUAAYACAAAACEA/MN1kYICAABO&#10;BQAADgAAAAAAAAAAAAAAAAAuAgAAZHJzL2Uyb0RvYy54bWxQSwECLQAUAAYACAAAACEAb9ds3tkA&#10;AAAFAQAADwAAAAAAAAAAAAAAAADcBAAAZHJzL2Rvd25yZXYueG1sUEsFBgAAAAAEAAQA8wAAAOIF&#10;AAAAAA==&#10;" fillcolor="#0091d7 [3204]" strokecolor="#00476b [1604]" strokeweight="2pt">
                  <v:textbox>
                    <w:txbxContent>
                      <w:p w:rsidR="00AF2257" w:rsidRPr="00830A30" w:rsidRDefault="00AF2257" w:rsidP="00BA3525">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Retspolitiske problemstillinger</w:t>
                        </w:r>
                      </w:p>
                    </w:txbxContent>
                  </v:textbox>
                </v:rect>
              </w:pict>
            </w:r>
          </w:p>
          <w:p w:rsidR="00BA3525" w:rsidRDefault="00BA3525" w:rsidP="00C22AD5">
            <w:pPr>
              <w:spacing w:line="360" w:lineRule="auto"/>
              <w:rPr>
                <w:rFonts w:ascii="Times New Roman" w:hAnsi="Times New Roman" w:cs="Times New Roman"/>
                <w:b/>
                <w:iCs/>
                <w:sz w:val="24"/>
                <w:szCs w:val="24"/>
                <w:lang w:val="da-DK"/>
              </w:rPr>
            </w:pPr>
          </w:p>
        </w:tc>
      </w:tr>
    </w:tbl>
    <w:p w:rsidR="00BA3525" w:rsidRDefault="00BA3525" w:rsidP="00C22AD5">
      <w:pPr>
        <w:spacing w:line="360" w:lineRule="auto"/>
        <w:rPr>
          <w:rFonts w:ascii="Times New Roman" w:hAnsi="Times New Roman" w:cs="Times New Roman"/>
          <w:b/>
          <w:iCs/>
          <w:sz w:val="24"/>
          <w:szCs w:val="24"/>
          <w:lang w:val="da-DK"/>
        </w:rPr>
      </w:pPr>
    </w:p>
    <w:p w:rsidR="00BA3525" w:rsidRDefault="00BA3525" w:rsidP="00C22AD5">
      <w:pPr>
        <w:spacing w:line="360" w:lineRule="auto"/>
        <w:rPr>
          <w:rFonts w:ascii="Times New Roman" w:hAnsi="Times New Roman" w:cs="Times New Roman"/>
          <w:iCs/>
          <w:sz w:val="24"/>
          <w:szCs w:val="24"/>
          <w:lang w:val="da-DK"/>
        </w:rPr>
      </w:pPr>
      <w:r>
        <w:rPr>
          <w:rFonts w:ascii="Times New Roman" w:hAnsi="Times New Roman" w:cs="Times New Roman"/>
          <w:iCs/>
          <w:sz w:val="24"/>
          <w:szCs w:val="24"/>
          <w:lang w:val="da-DK"/>
        </w:rPr>
        <w:t>Kapitel 5 vi i forlængelse af kapitel 4</w:t>
      </w:r>
      <w:r w:rsidR="00C22AD5">
        <w:rPr>
          <w:rFonts w:ascii="Times New Roman" w:hAnsi="Times New Roman" w:cs="Times New Roman"/>
          <w:iCs/>
          <w:sz w:val="24"/>
          <w:szCs w:val="24"/>
          <w:lang w:val="da-DK"/>
        </w:rPr>
        <w:t>,</w:t>
      </w:r>
      <w:r>
        <w:rPr>
          <w:rFonts w:ascii="Times New Roman" w:hAnsi="Times New Roman" w:cs="Times New Roman"/>
          <w:iCs/>
          <w:sz w:val="24"/>
          <w:szCs w:val="24"/>
          <w:lang w:val="da-DK"/>
        </w:rPr>
        <w:t xml:space="preserve"> opliste de retspolitiske problemstillinger, s</w:t>
      </w:r>
      <w:r w:rsidR="00C22AD5">
        <w:rPr>
          <w:rFonts w:ascii="Times New Roman" w:hAnsi="Times New Roman" w:cs="Times New Roman"/>
          <w:iCs/>
          <w:sz w:val="24"/>
          <w:szCs w:val="24"/>
          <w:lang w:val="da-DK"/>
        </w:rPr>
        <w:t>om gør sig gældende ved det konkluderede</w:t>
      </w:r>
      <w:r>
        <w:rPr>
          <w:rFonts w:ascii="Times New Roman" w:hAnsi="Times New Roman" w:cs="Times New Roman"/>
          <w:iCs/>
          <w:sz w:val="24"/>
          <w:szCs w:val="24"/>
          <w:lang w:val="da-DK"/>
        </w:rPr>
        <w:t xml:space="preserve"> retsgrundl</w:t>
      </w:r>
      <w:r w:rsidR="00C22AD5">
        <w:rPr>
          <w:rFonts w:ascii="Times New Roman" w:hAnsi="Times New Roman" w:cs="Times New Roman"/>
          <w:iCs/>
          <w:sz w:val="24"/>
          <w:szCs w:val="24"/>
          <w:lang w:val="da-DK"/>
        </w:rPr>
        <w:t>ag for springende regres i kapitel 4.</w:t>
      </w:r>
    </w:p>
    <w:p w:rsidR="00BA3525" w:rsidRPr="00BA3525" w:rsidRDefault="00BA3525" w:rsidP="00C22AD5">
      <w:pPr>
        <w:spacing w:line="360" w:lineRule="auto"/>
        <w:rPr>
          <w:rFonts w:ascii="Times New Roman" w:hAnsi="Times New Roman" w:cs="Times New Roman"/>
          <w:iCs/>
          <w:sz w:val="24"/>
          <w:szCs w:val="24"/>
          <w:lang w:val="da-DK"/>
        </w:rPr>
      </w:pPr>
    </w:p>
    <w:p w:rsidR="00BA3525" w:rsidRPr="005B0340" w:rsidRDefault="00C22AD5" w:rsidP="00C22AD5">
      <w:pPr>
        <w:spacing w:line="360" w:lineRule="auto"/>
        <w:rPr>
          <w:rFonts w:ascii="Times New Roman" w:hAnsi="Times New Roman" w:cs="Times New Roman"/>
          <w:b/>
          <w:iCs/>
          <w:sz w:val="24"/>
          <w:szCs w:val="24"/>
          <w:lang w:val="da-DK"/>
        </w:rPr>
      </w:pPr>
      <w:r>
        <w:rPr>
          <w:rFonts w:ascii="Times New Roman" w:hAnsi="Times New Roman" w:cs="Times New Roman"/>
          <w:b/>
          <w:iCs/>
          <w:sz w:val="24"/>
          <w:szCs w:val="24"/>
          <w:lang w:val="da-DK"/>
        </w:rPr>
        <w:t>Kapitel 6</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1131C1" w:rsidRPr="00BA3525" w:rsidTr="00830A30">
        <w:tc>
          <w:tcPr>
            <w:tcW w:w="9778" w:type="dxa"/>
          </w:tcPr>
          <w:p w:rsidR="001131C1"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107" o:spid="_x0000_s1056" style="position:absolute;margin-left:.3pt;margin-top:9.7pt;width:477pt;height:22.5pt;z-index:251787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BgQIAAFAFAAAOAAAAZHJzL2Uyb0RvYy54bWysVE1v2zAMvQ/YfxB0X+1kTdMGdYqgRYcB&#10;RVv0Az0rshQbkEWNUmJnv36U7LhFW+wwzAdZFMlH8ZHU+UXXGLZT6GuwBZ8c5ZwpK6Gs7abgz0/X&#10;304580HYUhiwquB75fnF8uuX89Yt1BQqMKVCRiDWL1pX8CoEt8gyLyvVCH8ETllSasBGBBJxk5Uo&#10;WkJvTDbN85OsBSwdglTe0+lVr+TLhK+1kuFOa68CMwWnu4W0YlrXcc2W52KxQeGqWg7XEP9wi0bU&#10;loKOUFciCLbF+gNUU0sEDzocSWgy0LqWKuVA2Uzyd9k8VsKplAuR491Ik/9/sPJ2d4+sLql2+Zwz&#10;Kxoq0gPRJuzGKBYPiaLW+QVZPrp7HCRP25hvp7GJf8qEdYnW/Uir6gKTdHiSz+ZnObEvSTc9nc1n&#10;iffs1duhDz8UNCxuCo4UP7Epdjc+UEQyPZiQEG/Tx0+7sDcqXsHYB6UpFYo4Td6pidSlQbYTVH4h&#10;pbJh0qsqUar+eJbTF5OkIKNHkhJgRNa1MSP2ABAb9CN2DzPYR1eVenB0zv92sd559EiRwYbRuakt&#10;4GcAhrIaIvf2B5J6aiJLoVt3qczfU67xaA3lnmqP0A+Fd/K6JvpvhA/3AmkKqGI02eGOFm2gLTgM&#10;O84qwN+fnUd7ak7SctbSVBXc/9oKVJyZn5ba9mxyfBzHMAnHs/mUBHyrWb/V2G1zCVS5Cb0hTqZt&#10;tA/msNUIzQs9AKsYlVTCSopdcBnwIFyGftrpCZFqtUpmNHpOhBv76GQEj0TH9nrqXgS6oQcDde8t&#10;HCZQLN61Ym8bPS2stgF0nfr0ldehBDS2qZeGJya+C2/lZPX6EC7/AAAA//8DAFBLAwQUAAYACAAA&#10;ACEApvx9J9kAAAAGAQAADwAAAGRycy9kb3ducmV2LnhtbEyOQU7DMBBF90jcwRokdtQpMiUNcSqE&#10;hJDYIFoO4MZDErDHke00gdMzrGA573/9efVu8U6cMKYhkIb1qgCB1AY7UKfh7fB4VYJI2ZA1LhBq&#10;+MIEu+b8rDaVDTO94mmfO8EjlCqjoc95rKRMbY/epFUYkTh7D9GbzGfspI1m5nHv5HVRbKQ3A/GH&#10;3oz40GP7uZ+8hrB+yc+HWU2Ec3wqh4/Wfd+WWl9eLPd3IDIu+a8Mv/qsDg07HcNENgmnYcM9plsF&#10;gtPtjWJwZKwUyKaW//WbHwAAAP//AwBQSwECLQAUAAYACAAAACEAtoM4kv4AAADhAQAAEwAAAAAA&#10;AAAAAAAAAAAAAAAAW0NvbnRlbnRfVHlwZXNdLnhtbFBLAQItABQABgAIAAAAIQA4/SH/1gAAAJQB&#10;AAALAAAAAAAAAAAAAAAAAC8BAABfcmVscy8ucmVsc1BLAQItABQABgAIAAAAIQBAVkQBgQIAAFAF&#10;AAAOAAAAAAAAAAAAAAAAAC4CAABkcnMvZTJvRG9jLnhtbFBLAQItABQABgAIAAAAIQCm/H0n2QAA&#10;AAYBAAAPAAAAAAAAAAAAAAAAANsEAABkcnMvZG93bnJldi54bWxQSwUGAAAAAAQABADzAAAA4QUA&#10;AAAA&#10;" fillcolor="#0091d7 [3204]" strokecolor="#00476b [1604]" strokeweight="2pt">
                  <v:textbox>
                    <w:txbxContent>
                      <w:p w:rsidR="00AF2257" w:rsidRPr="00830A30" w:rsidRDefault="00AF2257" w:rsidP="001131C1">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Konklusion</w:t>
                        </w:r>
                      </w:p>
                    </w:txbxContent>
                  </v:textbox>
                </v:rect>
              </w:pict>
            </w:r>
          </w:p>
          <w:p w:rsidR="001131C1" w:rsidRDefault="001131C1" w:rsidP="00C22AD5">
            <w:pPr>
              <w:spacing w:line="360" w:lineRule="auto"/>
              <w:rPr>
                <w:rFonts w:ascii="Times New Roman" w:hAnsi="Times New Roman" w:cs="Times New Roman"/>
                <w:b/>
                <w:iCs/>
                <w:sz w:val="24"/>
                <w:szCs w:val="24"/>
                <w:lang w:val="da-DK"/>
              </w:rPr>
            </w:pPr>
          </w:p>
        </w:tc>
      </w:tr>
    </w:tbl>
    <w:p w:rsidR="00D87B27" w:rsidRPr="005B0340" w:rsidRDefault="00D87B27" w:rsidP="00C22AD5">
      <w:pPr>
        <w:spacing w:line="360" w:lineRule="auto"/>
        <w:rPr>
          <w:rFonts w:ascii="Times New Roman" w:hAnsi="Times New Roman" w:cs="Times New Roman"/>
          <w:b/>
          <w:iCs/>
          <w:sz w:val="24"/>
          <w:szCs w:val="24"/>
          <w:lang w:val="da-DK"/>
        </w:rPr>
      </w:pPr>
    </w:p>
    <w:p w:rsidR="00D87B27" w:rsidRPr="005B0340" w:rsidRDefault="00D87B27" w:rsidP="00C22AD5">
      <w:pPr>
        <w:spacing w:line="360" w:lineRule="auto"/>
        <w:rPr>
          <w:rFonts w:ascii="Times New Roman" w:hAnsi="Times New Roman" w:cs="Times New Roman"/>
          <w:iCs/>
          <w:sz w:val="24"/>
          <w:szCs w:val="24"/>
          <w:lang w:val="da-DK"/>
        </w:rPr>
      </w:pPr>
    </w:p>
    <w:p w:rsidR="00476470" w:rsidRDefault="00C22AD5" w:rsidP="00476470">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Kapitel 6</w:t>
      </w:r>
      <w:r w:rsidR="00D87B27" w:rsidRPr="005B0340">
        <w:rPr>
          <w:rFonts w:ascii="Times New Roman" w:hAnsi="Times New Roman" w:cs="Times New Roman"/>
          <w:sz w:val="24"/>
          <w:szCs w:val="24"/>
          <w:lang w:val="da-DK"/>
        </w:rPr>
        <w:t xml:space="preserve"> vil sammenholde problemformulering med konkluderet sammenfatninger og besvare fastsat </w:t>
      </w:r>
      <w:r>
        <w:rPr>
          <w:rFonts w:ascii="Times New Roman" w:hAnsi="Times New Roman" w:cs="Times New Roman"/>
          <w:sz w:val="24"/>
          <w:szCs w:val="24"/>
          <w:lang w:val="da-DK"/>
        </w:rPr>
        <w:t>problemformuleringer</w:t>
      </w:r>
      <w:r w:rsidR="005B0340" w:rsidRPr="005B0340">
        <w:rPr>
          <w:rFonts w:ascii="Times New Roman" w:hAnsi="Times New Roman" w:cs="Times New Roman"/>
          <w:sz w:val="24"/>
          <w:szCs w:val="24"/>
          <w:lang w:val="da-DK"/>
        </w:rPr>
        <w:t>.</w:t>
      </w:r>
    </w:p>
    <w:p w:rsidR="00D87B27" w:rsidRPr="00476470" w:rsidRDefault="00C22AD5" w:rsidP="00476470">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Pr>
          <w:rFonts w:ascii="Times New Roman" w:hAnsi="Times New Roman" w:cs="Times New Roman"/>
          <w:b/>
          <w:iCs/>
          <w:sz w:val="24"/>
          <w:szCs w:val="24"/>
          <w:lang w:val="da-DK"/>
        </w:rPr>
        <w:t>Kapitel 7</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1131C1" w:rsidTr="00830A30">
        <w:tc>
          <w:tcPr>
            <w:tcW w:w="9778" w:type="dxa"/>
          </w:tcPr>
          <w:p w:rsidR="001131C1" w:rsidRDefault="008C185C" w:rsidP="00C22AD5">
            <w:pPr>
              <w:spacing w:line="360" w:lineRule="auto"/>
              <w:rPr>
                <w:rFonts w:ascii="Times New Roman" w:hAnsi="Times New Roman" w:cs="Times New Roman"/>
                <w:b/>
                <w:iCs/>
                <w:sz w:val="24"/>
                <w:szCs w:val="24"/>
                <w:lang w:val="da-DK"/>
              </w:rPr>
            </w:pPr>
            <w:r w:rsidRPr="008C185C">
              <w:rPr>
                <w:rFonts w:ascii="Times New Roman" w:hAnsi="Times New Roman" w:cs="Times New Roman"/>
                <w:b/>
                <w:iCs/>
                <w:noProof/>
                <w:sz w:val="24"/>
                <w:szCs w:val="24"/>
                <w:lang w:val="da-DK" w:eastAsia="da-DK"/>
              </w:rPr>
              <w:pict>
                <v:rect id="Rectangle 108" o:spid="_x0000_s1057" style="position:absolute;margin-left:.3pt;margin-top:8.5pt;width:477pt;height:26.25pt;z-index:251788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MvfgIAAFAFAAAOAAAAZHJzL2Uyb0RvYy54bWysVE1v2zAMvQ/YfxB0X+2kTT+COkXQosOA&#10;og3aDj0rshQbkEWNUmJnv36U7LhFW+wwzAdZEslH8pHU5VXXGLZT6GuwBZ8c5ZwpK6Gs7abgP59v&#10;v51z5oOwpTBgVcH3yvOrxdcvl62bqylUYEqFjECsn7eu4FUIbp5lXlaqEf4InLIk1ICNCHTETVai&#10;aAm9Mdk0z0+zFrB0CFJ5T7c3vZAvEr7WSoYHrb0KzBScYgtpxbSu45otLsV8g8JVtRzCEP8QRSNq&#10;S05HqBsRBNti/QGqqSWCBx2OJDQZaF1LlXKgbCb5u2yeKuFUyoXI8W6kyf8/WHm/WyGrS6pdTqWy&#10;oqEiPRJtwm6MYvGSKGqdn5Pmk1vhcPK0jfl2Gpv4p0xYl2jdj7SqLjBJl6f57OwiJ/YlyY7pO5tF&#10;0OzV2qEP3xU0LG4KjuQ/sSl2dz70qgcVsovR9P7TLuyNiiEY+6g0pUIep8k6NZG6Nsh2gsovpFQ2&#10;THpRJUrVX89y+oZ4RosUXQKMyLo2ZsQeAGKDfsTuYx30o6lKPTga538LrDceLZJnsGE0bmoL+BmA&#10;oawGz73+gaSemshS6NZdKvNxUo1Xayj3VHuEfii8k7c10X8nfFgJpCmgitFkhwdatIG24DDsOKsA&#10;f392H/WpOUnKWUtTVXD/aytQcWZ+WGrbi8nJSRzDdDiZnU3pgG8l67cSu22ugSo3oTfEybSN+sEc&#10;thqheaEHYBm9kkhYSb4LLgMeDtehn3Z6QqRaLpMajZ4T4c4+ORnBI9GxvZ67F4Fu6MFA3XsPhwkU&#10;83et2OtGSwvLbQBdpz595XUoAY1t6qXhiYnvwttz0np9CBd/AAAA//8DAFBLAwQUAAYACAAAACEA&#10;evH6FtoAAAAGAQAADwAAAGRycy9kb3ducmV2LnhtbEyPzU7DMBCE70i8g7VI3KjTqj9piFNVSAiJ&#10;S0XLA7jxkgTsdWQ7TeDp2Z7guDOj2W/K3eSsuGCInScF81kGAqn2pqNGwfvp+SEHEZMmo60nVPCN&#10;EXbV7U2pC+NHesPLMTWCSygWWkGbUl9IGesWnY4z3yOx9+GD04nP0EgT9MjlzspFlq2l0x3xh1b3&#10;+NRi/XUcnAI/P6TX07gcCMfwkneftf3Z5Erd3037RxAJp/QXhis+o0PFTGc/kInCKlhzjtUND2J3&#10;u1qycGZ5uwJZlfI/fvULAAD//wMAUEsBAi0AFAAGAAgAAAAhALaDOJL+AAAA4QEAABMAAAAAAAAA&#10;AAAAAAAAAAAAAFtDb250ZW50X1R5cGVzXS54bWxQSwECLQAUAAYACAAAACEAOP0h/9YAAACUAQAA&#10;CwAAAAAAAAAAAAAAAAAvAQAAX3JlbHMvLnJlbHNQSwECLQAUAAYACAAAACEAZBLDL34CAABQBQAA&#10;DgAAAAAAAAAAAAAAAAAuAgAAZHJzL2Uyb0RvYy54bWxQSwECLQAUAAYACAAAACEAevH6FtoAAAAG&#10;AQAADwAAAAAAAAAAAAAAAADYBAAAZHJzL2Rvd25yZXYueG1sUEsFBgAAAAAEAAQA8wAAAN8FAAAA&#10;AA==&#10;" fillcolor="#0091d7 [3204]" strokecolor="#00476b [1604]" strokeweight="2pt">
                  <v:textbox>
                    <w:txbxContent>
                      <w:p w:rsidR="00AF2257" w:rsidRPr="00830A30" w:rsidRDefault="00AF2257" w:rsidP="001131C1">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Perspektivering</w:t>
                        </w:r>
                      </w:p>
                    </w:txbxContent>
                  </v:textbox>
                </v:rect>
              </w:pict>
            </w:r>
          </w:p>
          <w:p w:rsidR="001131C1" w:rsidRDefault="001131C1" w:rsidP="00C22AD5">
            <w:pPr>
              <w:spacing w:line="360" w:lineRule="auto"/>
              <w:rPr>
                <w:rFonts w:ascii="Times New Roman" w:hAnsi="Times New Roman" w:cs="Times New Roman"/>
                <w:b/>
                <w:iCs/>
                <w:sz w:val="24"/>
                <w:szCs w:val="24"/>
                <w:lang w:val="da-DK"/>
              </w:rPr>
            </w:pPr>
          </w:p>
        </w:tc>
      </w:tr>
    </w:tbl>
    <w:p w:rsidR="00D87B27" w:rsidRPr="00C22AD5" w:rsidRDefault="00C22AD5" w:rsidP="00C22AD5">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Pr>
          <w:rFonts w:ascii="Times New Roman" w:hAnsi="Times New Roman" w:cs="Times New Roman"/>
          <w:sz w:val="24"/>
          <w:szCs w:val="24"/>
          <w:lang w:val="da-DK"/>
        </w:rPr>
        <w:t>Kapitel 7</w:t>
      </w:r>
      <w:r w:rsidR="00D87B27" w:rsidRPr="005B0340">
        <w:rPr>
          <w:rFonts w:ascii="Times New Roman" w:hAnsi="Times New Roman" w:cs="Times New Roman"/>
          <w:sz w:val="24"/>
          <w:szCs w:val="24"/>
          <w:lang w:val="da-DK"/>
        </w:rPr>
        <w:t xml:space="preserve"> vil</w:t>
      </w:r>
      <w:r w:rsidR="005B0340" w:rsidRPr="005B0340">
        <w:rPr>
          <w:rFonts w:ascii="Times New Roman" w:hAnsi="Times New Roman" w:cs="Times New Roman"/>
          <w:sz w:val="24"/>
          <w:szCs w:val="24"/>
          <w:lang w:val="da-DK"/>
        </w:rPr>
        <w:t xml:space="preserve"> p</w:t>
      </w:r>
      <w:r>
        <w:rPr>
          <w:rFonts w:ascii="Times New Roman" w:hAnsi="Times New Roman" w:cs="Times New Roman"/>
          <w:sz w:val="24"/>
          <w:szCs w:val="24"/>
          <w:lang w:val="da-DK"/>
        </w:rPr>
        <w:t xml:space="preserve">erspektivere afhandlingens konklusion med samme område gældende for løsøre. Skulle afhandlingen således udvides, så vil der her undersøges om samme gældende retsgrundlag vil kunne benyttes på løsøre.  </w:t>
      </w:r>
      <w:r w:rsidR="005B0340" w:rsidRPr="005B0340">
        <w:rPr>
          <w:rFonts w:ascii="Times New Roman" w:hAnsi="Times New Roman" w:cs="Times New Roman"/>
          <w:sz w:val="24"/>
          <w:szCs w:val="24"/>
          <w:lang w:val="da-DK"/>
        </w:rPr>
        <w:t xml:space="preserve"> </w:t>
      </w:r>
    </w:p>
    <w:p w:rsidR="00BC20F9" w:rsidRPr="00476470" w:rsidRDefault="00BC20F9" w:rsidP="00476470">
      <w:pPr>
        <w:pStyle w:val="Heading2"/>
        <w:rPr>
          <w:rFonts w:ascii="Times New Roman" w:hAnsi="Times New Roman" w:cs="Times New Roman"/>
          <w:b/>
        </w:rPr>
      </w:pPr>
      <w:bookmarkStart w:id="6" w:name="_Toc349636468"/>
      <w:proofErr w:type="spellStart"/>
      <w:r w:rsidRPr="00476470">
        <w:rPr>
          <w:rFonts w:ascii="Times New Roman" w:hAnsi="Times New Roman" w:cs="Times New Roman"/>
          <w:b/>
        </w:rPr>
        <w:t>Metode</w:t>
      </w:r>
      <w:bookmarkEnd w:id="6"/>
      <w:proofErr w:type="spellEnd"/>
    </w:p>
    <w:p w:rsidR="00BC20F9" w:rsidRPr="00BC20F9" w:rsidRDefault="00BC20F9" w:rsidP="00C22AD5">
      <w:pPr>
        <w:spacing w:line="360" w:lineRule="auto"/>
        <w:rPr>
          <w:lang w:val="da-DK"/>
        </w:rPr>
      </w:pPr>
    </w:p>
    <w:p w:rsidR="00BC20F9" w:rsidRPr="00010699" w:rsidRDefault="00BC20F9" w:rsidP="00C22AD5">
      <w:pPr>
        <w:widowControl w:val="0"/>
        <w:tabs>
          <w:tab w:val="left" w:pos="220"/>
          <w:tab w:val="left" w:pos="720"/>
        </w:tabs>
        <w:autoSpaceDE w:val="0"/>
        <w:autoSpaceDN w:val="0"/>
        <w:adjustRightInd w:val="0"/>
        <w:spacing w:after="320" w:line="360" w:lineRule="auto"/>
        <w:jc w:val="both"/>
        <w:rPr>
          <w:rFonts w:ascii="Times New Roman" w:hAnsi="Times New Roman" w:cs="Times New Roman"/>
          <w:sz w:val="24"/>
          <w:szCs w:val="24"/>
          <w:lang w:val="da-DK"/>
        </w:rPr>
      </w:pPr>
      <w:r w:rsidRPr="00010699">
        <w:rPr>
          <w:rFonts w:ascii="Times New Roman" w:hAnsi="Times New Roman" w:cs="Times New Roman"/>
          <w:sz w:val="24"/>
          <w:szCs w:val="24"/>
          <w:lang w:val="da-DK"/>
        </w:rPr>
        <w:t>Afhandlingen vil blive udarbejdet som en teoretisk opgave, bas</w:t>
      </w:r>
      <w:r>
        <w:rPr>
          <w:rFonts w:ascii="Times New Roman" w:hAnsi="Times New Roman" w:cs="Times New Roman"/>
          <w:sz w:val="24"/>
          <w:szCs w:val="24"/>
          <w:lang w:val="da-DK"/>
        </w:rPr>
        <w:t xml:space="preserve">eret på den traditionelle </w:t>
      </w:r>
      <w:proofErr w:type="spellStart"/>
      <w:r>
        <w:rPr>
          <w:rFonts w:ascii="Times New Roman" w:hAnsi="Times New Roman" w:cs="Times New Roman"/>
          <w:sz w:val="24"/>
          <w:szCs w:val="24"/>
          <w:lang w:val="da-DK"/>
        </w:rPr>
        <w:t>rets</w:t>
      </w:r>
      <w:r w:rsidRPr="00010699">
        <w:rPr>
          <w:rFonts w:ascii="Times New Roman" w:hAnsi="Times New Roman" w:cs="Times New Roman"/>
          <w:sz w:val="24"/>
          <w:szCs w:val="24"/>
          <w:lang w:val="da-DK"/>
        </w:rPr>
        <w:t>dogmatiske</w:t>
      </w:r>
      <w:proofErr w:type="spellEnd"/>
      <w:r w:rsidRPr="00010699">
        <w:rPr>
          <w:rFonts w:ascii="Times New Roman" w:hAnsi="Times New Roman" w:cs="Times New Roman"/>
          <w:sz w:val="24"/>
          <w:szCs w:val="24"/>
          <w:lang w:val="da-DK"/>
        </w:rPr>
        <w:t xml:space="preserve"> metode. Dette betyder, at der vil blive redegjort for g</w:t>
      </w:r>
      <w:r>
        <w:rPr>
          <w:rFonts w:ascii="Times New Roman" w:hAnsi="Times New Roman" w:cs="Times New Roman"/>
          <w:sz w:val="24"/>
          <w:szCs w:val="24"/>
          <w:lang w:val="da-DK"/>
        </w:rPr>
        <w:t xml:space="preserve">ældende ret i forbindelse med direkte krav eller springende regres som begreb. </w:t>
      </w:r>
      <w:r w:rsidRPr="00010699">
        <w:rPr>
          <w:rFonts w:ascii="Times New Roman" w:hAnsi="Times New Roman" w:cs="Times New Roman"/>
          <w:sz w:val="24"/>
          <w:szCs w:val="24"/>
          <w:lang w:val="da-DK"/>
        </w:rPr>
        <w:t xml:space="preserve"> Den </w:t>
      </w:r>
      <w:proofErr w:type="spellStart"/>
      <w:r>
        <w:rPr>
          <w:rFonts w:ascii="Times New Roman" w:hAnsi="Times New Roman" w:cs="Times New Roman"/>
          <w:sz w:val="24"/>
          <w:szCs w:val="24"/>
          <w:lang w:val="da-DK"/>
        </w:rPr>
        <w:t>rets</w:t>
      </w:r>
      <w:r w:rsidRPr="00010699">
        <w:rPr>
          <w:rFonts w:ascii="Times New Roman" w:hAnsi="Times New Roman" w:cs="Times New Roman"/>
          <w:sz w:val="24"/>
          <w:szCs w:val="24"/>
          <w:lang w:val="da-DK"/>
        </w:rPr>
        <w:t>dogmatiske</w:t>
      </w:r>
      <w:proofErr w:type="spellEnd"/>
      <w:r w:rsidRPr="00010699">
        <w:rPr>
          <w:rFonts w:ascii="Times New Roman" w:hAnsi="Times New Roman" w:cs="Times New Roman"/>
          <w:sz w:val="24"/>
          <w:szCs w:val="24"/>
          <w:lang w:val="da-DK"/>
        </w:rPr>
        <w:t xml:space="preserve"> metode har til formål at fremstille, beskrive og eventuelt komme med forslag til en ændret retstilstand (notehenvisning) Dette er muligt, da de fleste retskilder er åbent formulerede, og derfor kan man fortolke på disse (notehenvisning). Desuden vil afhandlingen indeholde enkelte retspolitiske afsnit</w:t>
      </w:r>
      <w:r w:rsidR="00C22AD5">
        <w:rPr>
          <w:rFonts w:ascii="Times New Roman" w:hAnsi="Times New Roman" w:cs="Times New Roman"/>
          <w:sz w:val="24"/>
          <w:szCs w:val="24"/>
          <w:lang w:val="da-DK"/>
        </w:rPr>
        <w:t xml:space="preserve">, hvorunder gældende retsgrundlag findes uholdbar. </w:t>
      </w:r>
      <w:r w:rsidRPr="00010699">
        <w:rPr>
          <w:rFonts w:ascii="Times New Roman" w:hAnsi="Times New Roman" w:cs="Times New Roman"/>
          <w:sz w:val="24"/>
          <w:szCs w:val="24"/>
          <w:lang w:val="da-DK"/>
        </w:rPr>
        <w:t>Afhandlingen vil hovedsageligt være baseret på primærlitteratur, såsom love, cirkulærer, vejledninger, bøger, tidsskriftartikler og rapporter.</w:t>
      </w:r>
    </w:p>
    <w:p w:rsidR="00BC20F9" w:rsidRPr="00476470" w:rsidRDefault="00BC20F9" w:rsidP="00476470">
      <w:pPr>
        <w:pStyle w:val="Heading3"/>
        <w:rPr>
          <w:rFonts w:ascii="Times New Roman" w:hAnsi="Times New Roman" w:cs="Times New Roman"/>
          <w:sz w:val="24"/>
          <w:szCs w:val="24"/>
          <w:lang w:val="da-DK"/>
        </w:rPr>
      </w:pPr>
      <w:bookmarkStart w:id="7" w:name="_Toc349636469"/>
      <w:r w:rsidRPr="00476470">
        <w:rPr>
          <w:rFonts w:ascii="Times New Roman" w:hAnsi="Times New Roman" w:cs="Times New Roman"/>
          <w:sz w:val="24"/>
          <w:szCs w:val="24"/>
          <w:lang w:val="da-DK"/>
        </w:rPr>
        <w:t>Metodekritik</w:t>
      </w:r>
      <w:bookmarkEnd w:id="7"/>
      <w:r w:rsidRPr="00476470">
        <w:rPr>
          <w:rFonts w:ascii="Times New Roman" w:hAnsi="Times New Roman" w:cs="Times New Roman"/>
          <w:sz w:val="24"/>
          <w:szCs w:val="24"/>
          <w:lang w:val="da-DK"/>
        </w:rPr>
        <w:t xml:space="preserve"> </w:t>
      </w:r>
    </w:p>
    <w:p w:rsidR="00D87B27" w:rsidRPr="00D4248C" w:rsidRDefault="00BC20F9" w:rsidP="00D4248C">
      <w:pPr>
        <w:widowControl w:val="0"/>
        <w:tabs>
          <w:tab w:val="left" w:pos="220"/>
          <w:tab w:val="left" w:pos="720"/>
        </w:tabs>
        <w:autoSpaceDE w:val="0"/>
        <w:autoSpaceDN w:val="0"/>
        <w:adjustRightInd w:val="0"/>
        <w:spacing w:after="320" w:line="360" w:lineRule="auto"/>
        <w:rPr>
          <w:rFonts w:ascii="Times New Roman" w:hAnsi="Times New Roman" w:cs="Times New Roman"/>
          <w:sz w:val="24"/>
          <w:szCs w:val="24"/>
          <w:lang w:val="da-DK"/>
        </w:rPr>
      </w:pPr>
      <w:r w:rsidRPr="00010699">
        <w:rPr>
          <w:rFonts w:ascii="Times New Roman" w:hAnsi="Times New Roman" w:cs="Times New Roman"/>
          <w:sz w:val="24"/>
          <w:szCs w:val="24"/>
          <w:lang w:val="da-DK"/>
        </w:rPr>
        <w:t xml:space="preserve">Ulempen ved den </w:t>
      </w:r>
      <w:proofErr w:type="spellStart"/>
      <w:r>
        <w:rPr>
          <w:rFonts w:ascii="Times New Roman" w:hAnsi="Times New Roman" w:cs="Times New Roman"/>
          <w:sz w:val="24"/>
          <w:szCs w:val="24"/>
          <w:lang w:val="da-DK"/>
        </w:rPr>
        <w:t>rets</w:t>
      </w:r>
      <w:r w:rsidRPr="00010699">
        <w:rPr>
          <w:rFonts w:ascii="Times New Roman" w:hAnsi="Times New Roman" w:cs="Times New Roman"/>
          <w:sz w:val="24"/>
          <w:szCs w:val="24"/>
          <w:lang w:val="da-DK"/>
        </w:rPr>
        <w:t>dogmatiske</w:t>
      </w:r>
      <w:proofErr w:type="spellEnd"/>
      <w:r w:rsidRPr="00010699">
        <w:rPr>
          <w:rFonts w:ascii="Times New Roman" w:hAnsi="Times New Roman" w:cs="Times New Roman"/>
          <w:sz w:val="24"/>
          <w:szCs w:val="24"/>
          <w:lang w:val="da-DK"/>
        </w:rPr>
        <w:t xml:space="preserve"> metode er, at denne beskriver den gældende retstilstand, hvilket </w:t>
      </w:r>
      <w:r w:rsidR="00D4248C">
        <w:rPr>
          <w:rFonts w:ascii="Times New Roman" w:hAnsi="Times New Roman" w:cs="Times New Roman"/>
          <w:sz w:val="24"/>
          <w:szCs w:val="24"/>
          <w:lang w:val="da-DK"/>
        </w:rPr>
        <w:t>hurtigt forældes.</w:t>
      </w:r>
      <w:r w:rsidR="00D4248C">
        <w:rPr>
          <w:rStyle w:val="FootnoteReference"/>
          <w:rFonts w:ascii="Times New Roman" w:hAnsi="Times New Roman" w:cs="Times New Roman"/>
          <w:sz w:val="24"/>
          <w:szCs w:val="24"/>
          <w:lang w:val="da-DK"/>
        </w:rPr>
        <w:footnoteReference w:id="1"/>
      </w:r>
      <w:r w:rsidRPr="00010699">
        <w:rPr>
          <w:rFonts w:ascii="Times New Roman" w:hAnsi="Times New Roman" w:cs="Times New Roman"/>
          <w:sz w:val="24"/>
          <w:szCs w:val="24"/>
          <w:lang w:val="da-DK"/>
        </w:rPr>
        <w:t xml:space="preserve"> Da det er</w:t>
      </w:r>
      <w:r>
        <w:rPr>
          <w:rFonts w:ascii="Times New Roman" w:hAnsi="Times New Roman" w:cs="Times New Roman"/>
          <w:sz w:val="24"/>
          <w:szCs w:val="24"/>
          <w:lang w:val="da-DK"/>
        </w:rPr>
        <w:t xml:space="preserve"> gældende ret, </w:t>
      </w:r>
      <w:r w:rsidRPr="00010699">
        <w:rPr>
          <w:rFonts w:ascii="Times New Roman" w:hAnsi="Times New Roman" w:cs="Times New Roman"/>
          <w:sz w:val="24"/>
          <w:szCs w:val="24"/>
          <w:lang w:val="da-DK"/>
        </w:rPr>
        <w:t>kan det opfattes som om, at metoden ikke frembringer noget nyt. Dette er dog ikke nødvendigvis tilfældet, idet systematiseringen og den selvstændige analyse i nogle tilfælde kan tillægges selvstændig</w:t>
      </w:r>
      <w:r w:rsidR="00D4248C">
        <w:rPr>
          <w:rFonts w:ascii="Times New Roman" w:hAnsi="Times New Roman" w:cs="Times New Roman"/>
          <w:sz w:val="24"/>
          <w:szCs w:val="24"/>
          <w:lang w:val="da-DK"/>
        </w:rPr>
        <w:t xml:space="preserve"> retskildeværdi</w:t>
      </w:r>
      <w:r w:rsidRPr="00010699">
        <w:rPr>
          <w:rFonts w:ascii="Times New Roman" w:hAnsi="Times New Roman" w:cs="Times New Roman"/>
          <w:sz w:val="24"/>
          <w:szCs w:val="24"/>
          <w:lang w:val="da-DK"/>
        </w:rPr>
        <w:t>.</w:t>
      </w:r>
      <w:r w:rsidR="00D4248C">
        <w:rPr>
          <w:rStyle w:val="FootnoteReference"/>
          <w:rFonts w:ascii="Times New Roman" w:hAnsi="Times New Roman" w:cs="Times New Roman"/>
          <w:sz w:val="24"/>
          <w:szCs w:val="24"/>
          <w:lang w:val="da-DK"/>
        </w:rPr>
        <w:footnoteReference w:id="2"/>
      </w:r>
      <w:r w:rsidRPr="00010699">
        <w:rPr>
          <w:rFonts w:ascii="Times New Roman" w:hAnsi="Times New Roman" w:cs="Times New Roman"/>
          <w:sz w:val="24"/>
          <w:szCs w:val="24"/>
          <w:lang w:val="da-DK"/>
        </w:rPr>
        <w:t xml:space="preserve"> Et vigtigt krav til fremstillinger baseret på den </w:t>
      </w:r>
      <w:proofErr w:type="spellStart"/>
      <w:r>
        <w:rPr>
          <w:rFonts w:ascii="Times New Roman" w:hAnsi="Times New Roman" w:cs="Times New Roman"/>
          <w:sz w:val="24"/>
          <w:szCs w:val="24"/>
          <w:lang w:val="da-DK"/>
        </w:rPr>
        <w:t>rets</w:t>
      </w:r>
      <w:r w:rsidRPr="00010699">
        <w:rPr>
          <w:rFonts w:ascii="Times New Roman" w:hAnsi="Times New Roman" w:cs="Times New Roman"/>
          <w:sz w:val="24"/>
          <w:szCs w:val="24"/>
          <w:lang w:val="da-DK"/>
        </w:rPr>
        <w:t>dogmatiske</w:t>
      </w:r>
      <w:proofErr w:type="spellEnd"/>
      <w:r w:rsidRPr="00010699">
        <w:rPr>
          <w:rFonts w:ascii="Times New Roman" w:hAnsi="Times New Roman" w:cs="Times New Roman"/>
          <w:sz w:val="24"/>
          <w:szCs w:val="24"/>
          <w:lang w:val="da-DK"/>
        </w:rPr>
        <w:t xml:space="preserve"> metode, og som indeholder retspolitiske synspunkter, er, at det skal være tydeligt for læseren, at se hvornår der er tale om beskrivelse kontra </w:t>
      </w:r>
      <w:r w:rsidR="00D4248C">
        <w:rPr>
          <w:rFonts w:ascii="Times New Roman" w:hAnsi="Times New Roman" w:cs="Times New Roman"/>
          <w:sz w:val="24"/>
          <w:szCs w:val="24"/>
          <w:lang w:val="da-DK"/>
        </w:rPr>
        <w:t>argumentation for forandringer.</w:t>
      </w:r>
    </w:p>
    <w:p w:rsidR="001A3B1F" w:rsidRDefault="001A3B1F" w:rsidP="00C22AD5">
      <w:pPr>
        <w:autoSpaceDE w:val="0"/>
        <w:autoSpaceDN w:val="0"/>
        <w:adjustRightInd w:val="0"/>
        <w:spacing w:line="360" w:lineRule="auto"/>
        <w:jc w:val="both"/>
        <w:rPr>
          <w:rFonts w:ascii="Times New Roman" w:hAnsi="Times New Roman" w:cs="Times New Roman"/>
          <w:b/>
          <w:bCs/>
          <w:color w:val="000000"/>
          <w:sz w:val="28"/>
          <w:szCs w:val="28"/>
          <w:lang w:val="da-DK"/>
        </w:rPr>
      </w:pPr>
    </w:p>
    <w:p w:rsidR="00476470" w:rsidRDefault="00476470" w:rsidP="00C22AD5">
      <w:pPr>
        <w:autoSpaceDE w:val="0"/>
        <w:autoSpaceDN w:val="0"/>
        <w:adjustRightInd w:val="0"/>
        <w:spacing w:line="360" w:lineRule="auto"/>
        <w:jc w:val="both"/>
        <w:rPr>
          <w:rFonts w:ascii="Times New Roman" w:hAnsi="Times New Roman" w:cs="Times New Roman"/>
          <w:b/>
          <w:bCs/>
          <w:color w:val="000000"/>
          <w:sz w:val="28"/>
          <w:szCs w:val="28"/>
          <w:lang w:val="da-DK"/>
        </w:rPr>
      </w:pPr>
    </w:p>
    <w:p w:rsidR="008C56BF" w:rsidRPr="005B0340" w:rsidRDefault="008C56BF" w:rsidP="00C22AD5">
      <w:pPr>
        <w:autoSpaceDE w:val="0"/>
        <w:autoSpaceDN w:val="0"/>
        <w:adjustRightInd w:val="0"/>
        <w:spacing w:line="360" w:lineRule="auto"/>
        <w:jc w:val="both"/>
        <w:rPr>
          <w:rFonts w:ascii="Times New Roman" w:hAnsi="Times New Roman" w:cs="Times New Roman"/>
          <w:b/>
          <w:bCs/>
          <w:color w:val="000000"/>
          <w:sz w:val="28"/>
          <w:szCs w:val="28"/>
          <w:lang w:val="da-DK"/>
        </w:rPr>
      </w:pPr>
    </w:p>
    <w:p w:rsidR="001A3B1F" w:rsidRPr="00476470" w:rsidRDefault="001A3B1F" w:rsidP="00476470">
      <w:pPr>
        <w:pStyle w:val="Heading1"/>
        <w:rPr>
          <w:rFonts w:ascii="Times New Roman" w:hAnsi="Times New Roman" w:cs="Times New Roman"/>
          <w:b/>
          <w:sz w:val="28"/>
          <w:szCs w:val="28"/>
          <w:lang w:val="da-DK"/>
        </w:rPr>
      </w:pPr>
      <w:bookmarkStart w:id="8" w:name="_Toc349636470"/>
      <w:r w:rsidRPr="00476470">
        <w:rPr>
          <w:rFonts w:ascii="Times New Roman" w:hAnsi="Times New Roman" w:cs="Times New Roman"/>
          <w:b/>
          <w:sz w:val="28"/>
          <w:szCs w:val="28"/>
          <w:lang w:val="da-DK"/>
        </w:rPr>
        <w:lastRenderedPageBreak/>
        <w:t>Generelt om springende regres</w:t>
      </w:r>
      <w:bookmarkEnd w:id="8"/>
    </w:p>
    <w:p w:rsidR="002765AD" w:rsidRDefault="007636DC" w:rsidP="00C22AD5">
      <w:pPr>
        <w:autoSpaceDE w:val="0"/>
        <w:autoSpaceDN w:val="0"/>
        <w:adjustRightInd w:val="0"/>
        <w:spacing w:line="360" w:lineRule="auto"/>
        <w:jc w:val="both"/>
        <w:rPr>
          <w:rFonts w:ascii="Times New Roman" w:hAnsi="Times New Roman" w:cs="Times New Roman"/>
          <w:bCs/>
          <w:color w:val="000000"/>
          <w:sz w:val="24"/>
          <w:szCs w:val="24"/>
          <w:lang w:val="da-DK"/>
        </w:rPr>
      </w:pPr>
      <w:r>
        <w:rPr>
          <w:rFonts w:ascii="Times New Roman" w:hAnsi="Times New Roman" w:cs="Times New Roman"/>
          <w:bCs/>
          <w:color w:val="000000"/>
          <w:sz w:val="24"/>
          <w:szCs w:val="24"/>
          <w:lang w:val="da-DK"/>
        </w:rPr>
        <w:t>I det følgende afsnit vil det generelt gældende,</w:t>
      </w:r>
      <w:r w:rsidR="002765AD">
        <w:rPr>
          <w:rFonts w:ascii="Times New Roman" w:hAnsi="Times New Roman" w:cs="Times New Roman"/>
          <w:bCs/>
          <w:color w:val="000000"/>
          <w:sz w:val="24"/>
          <w:szCs w:val="24"/>
          <w:lang w:val="da-DK"/>
        </w:rPr>
        <w:t xml:space="preserve"> f</w:t>
      </w:r>
      <w:r>
        <w:rPr>
          <w:rFonts w:ascii="Times New Roman" w:hAnsi="Times New Roman" w:cs="Times New Roman"/>
          <w:bCs/>
          <w:color w:val="000000"/>
          <w:sz w:val="24"/>
          <w:szCs w:val="24"/>
          <w:lang w:val="da-DK"/>
        </w:rPr>
        <w:t>or springende regres som begreb, beskrives,</w:t>
      </w:r>
      <w:r w:rsidR="002765AD">
        <w:rPr>
          <w:rFonts w:ascii="Times New Roman" w:hAnsi="Times New Roman" w:cs="Times New Roman"/>
          <w:bCs/>
          <w:color w:val="000000"/>
          <w:sz w:val="24"/>
          <w:szCs w:val="24"/>
          <w:lang w:val="da-DK"/>
        </w:rPr>
        <w:t xml:space="preserve"> hvorfor afsnittet vil omfatte springende regres</w:t>
      </w:r>
      <w:r w:rsidR="00F505B1">
        <w:rPr>
          <w:rFonts w:ascii="Times New Roman" w:hAnsi="Times New Roman" w:cs="Times New Roman"/>
          <w:bCs/>
          <w:color w:val="000000"/>
          <w:sz w:val="24"/>
          <w:szCs w:val="24"/>
          <w:lang w:val="da-DK"/>
        </w:rPr>
        <w:t>’</w:t>
      </w:r>
      <w:r w:rsidR="002765AD">
        <w:rPr>
          <w:rFonts w:ascii="Times New Roman" w:hAnsi="Times New Roman" w:cs="Times New Roman"/>
          <w:bCs/>
          <w:color w:val="000000"/>
          <w:sz w:val="24"/>
          <w:szCs w:val="24"/>
          <w:lang w:val="da-DK"/>
        </w:rPr>
        <w:t xml:space="preserve"> terminologi og lovgrundlag.</w:t>
      </w:r>
    </w:p>
    <w:p w:rsidR="002765AD" w:rsidRDefault="00476470" w:rsidP="00C22AD5">
      <w:pPr>
        <w:autoSpaceDE w:val="0"/>
        <w:autoSpaceDN w:val="0"/>
        <w:adjustRightInd w:val="0"/>
        <w:spacing w:line="360" w:lineRule="auto"/>
        <w:jc w:val="both"/>
        <w:rPr>
          <w:rFonts w:ascii="Times New Roman" w:hAnsi="Times New Roman" w:cs="Times New Roman"/>
          <w:bCs/>
          <w:color w:val="000000"/>
          <w:sz w:val="24"/>
          <w:szCs w:val="24"/>
          <w:lang w:val="da-DK"/>
        </w:rPr>
      </w:pPr>
      <w:r>
        <w:rPr>
          <w:rFonts w:ascii="Times New Roman" w:hAnsi="Times New Roman" w:cs="Times New Roman"/>
          <w:bCs/>
          <w:color w:val="000000"/>
          <w:sz w:val="24"/>
          <w:szCs w:val="24"/>
          <w:lang w:val="da-DK"/>
        </w:rPr>
        <w:t>Terminologi</w:t>
      </w:r>
      <w:r w:rsidR="002765AD">
        <w:rPr>
          <w:rFonts w:ascii="Times New Roman" w:hAnsi="Times New Roman" w:cs="Times New Roman"/>
          <w:bCs/>
          <w:color w:val="000000"/>
          <w:sz w:val="24"/>
          <w:szCs w:val="24"/>
          <w:lang w:val="da-DK"/>
        </w:rPr>
        <w:t>afsnittet vil forklare hvad der forstås ved springende regres</w:t>
      </w:r>
      <w:r>
        <w:rPr>
          <w:rFonts w:ascii="Times New Roman" w:hAnsi="Times New Roman" w:cs="Times New Roman"/>
          <w:bCs/>
          <w:color w:val="000000"/>
          <w:sz w:val="24"/>
          <w:szCs w:val="24"/>
          <w:lang w:val="da-DK"/>
        </w:rPr>
        <w:t>,</w:t>
      </w:r>
      <w:r w:rsidR="002765AD">
        <w:rPr>
          <w:rFonts w:ascii="Times New Roman" w:hAnsi="Times New Roman" w:cs="Times New Roman"/>
          <w:bCs/>
          <w:color w:val="000000"/>
          <w:sz w:val="24"/>
          <w:szCs w:val="24"/>
          <w:lang w:val="da-DK"/>
        </w:rPr>
        <w:t xml:space="preserve"> således springende regres som begreb er defineret.</w:t>
      </w:r>
    </w:p>
    <w:p w:rsidR="004C598A" w:rsidRPr="004C598A" w:rsidRDefault="002765AD" w:rsidP="00C22AD5">
      <w:pPr>
        <w:autoSpaceDE w:val="0"/>
        <w:autoSpaceDN w:val="0"/>
        <w:adjustRightInd w:val="0"/>
        <w:spacing w:line="360" w:lineRule="auto"/>
        <w:jc w:val="both"/>
        <w:rPr>
          <w:rFonts w:ascii="Times New Roman" w:hAnsi="Times New Roman" w:cs="Times New Roman"/>
          <w:bCs/>
          <w:color w:val="000000"/>
          <w:sz w:val="24"/>
          <w:szCs w:val="24"/>
          <w:lang w:val="da-DK"/>
        </w:rPr>
      </w:pPr>
      <w:r>
        <w:rPr>
          <w:rFonts w:ascii="Times New Roman" w:hAnsi="Times New Roman" w:cs="Times New Roman"/>
          <w:bCs/>
          <w:color w:val="000000"/>
          <w:sz w:val="24"/>
          <w:szCs w:val="24"/>
          <w:lang w:val="da-DK"/>
        </w:rPr>
        <w:t>Afsnittet for lovgrundlag vil indkredse springende regres anvendelse</w:t>
      </w:r>
      <w:r w:rsidR="007636DC">
        <w:rPr>
          <w:rFonts w:ascii="Times New Roman" w:hAnsi="Times New Roman" w:cs="Times New Roman"/>
          <w:bCs/>
          <w:color w:val="000000"/>
          <w:sz w:val="24"/>
          <w:szCs w:val="24"/>
          <w:lang w:val="da-DK"/>
        </w:rPr>
        <w:t>sområde, således det er klart hvilke love der kan anvendes</w:t>
      </w:r>
      <w:r w:rsidR="00F505B1">
        <w:rPr>
          <w:rFonts w:ascii="Times New Roman" w:hAnsi="Times New Roman" w:cs="Times New Roman"/>
          <w:bCs/>
          <w:color w:val="000000"/>
          <w:sz w:val="24"/>
          <w:szCs w:val="24"/>
          <w:lang w:val="da-DK"/>
        </w:rPr>
        <w:t xml:space="preserve"> både direkte og </w:t>
      </w:r>
      <w:r w:rsidR="00C22AD5">
        <w:rPr>
          <w:rFonts w:ascii="Times New Roman" w:hAnsi="Times New Roman" w:cs="Times New Roman"/>
          <w:bCs/>
          <w:color w:val="000000"/>
          <w:sz w:val="24"/>
          <w:szCs w:val="24"/>
          <w:lang w:val="da-DK"/>
        </w:rPr>
        <w:t>indirekte</w:t>
      </w:r>
      <w:r w:rsidR="007636DC">
        <w:rPr>
          <w:rFonts w:ascii="Times New Roman" w:hAnsi="Times New Roman" w:cs="Times New Roman"/>
          <w:bCs/>
          <w:color w:val="000000"/>
          <w:sz w:val="24"/>
          <w:szCs w:val="24"/>
          <w:lang w:val="da-DK"/>
        </w:rPr>
        <w:t xml:space="preserve"> i forbindelse med springende regres. </w:t>
      </w:r>
      <w:r>
        <w:rPr>
          <w:rFonts w:ascii="Times New Roman" w:hAnsi="Times New Roman" w:cs="Times New Roman"/>
          <w:bCs/>
          <w:color w:val="000000"/>
          <w:sz w:val="24"/>
          <w:szCs w:val="24"/>
          <w:lang w:val="da-DK"/>
        </w:rPr>
        <w:t xml:space="preserve"> </w:t>
      </w:r>
    </w:p>
    <w:p w:rsidR="001A3B1F" w:rsidRPr="004C598A" w:rsidRDefault="001A3B1F" w:rsidP="004C598A">
      <w:pPr>
        <w:pStyle w:val="Heading2"/>
        <w:rPr>
          <w:rFonts w:ascii="Times New Roman" w:hAnsi="Times New Roman" w:cs="Times New Roman"/>
          <w:b/>
          <w:bCs/>
          <w:color w:val="000000"/>
          <w:lang w:val="da-DK"/>
        </w:rPr>
      </w:pPr>
      <w:bookmarkStart w:id="9" w:name="_Toc349636471"/>
      <w:proofErr w:type="spellStart"/>
      <w:proofErr w:type="gramStart"/>
      <w:r w:rsidRPr="004C598A">
        <w:rPr>
          <w:rStyle w:val="Heading2Char"/>
          <w:rFonts w:ascii="Times New Roman" w:hAnsi="Times New Roman" w:cs="Times New Roman"/>
          <w:b/>
          <w:szCs w:val="24"/>
        </w:rPr>
        <w:t>Terminologi</w:t>
      </w:r>
      <w:proofErr w:type="spellEnd"/>
      <w:r w:rsidRPr="004C598A">
        <w:rPr>
          <w:rFonts w:ascii="Times New Roman" w:hAnsi="Times New Roman" w:cs="Times New Roman"/>
          <w:b/>
          <w:bCs/>
          <w:color w:val="000000"/>
          <w:lang w:val="da-DK"/>
        </w:rPr>
        <w:t>.</w:t>
      </w:r>
      <w:bookmarkEnd w:id="9"/>
      <w:proofErr w:type="gramEnd"/>
    </w:p>
    <w:p w:rsidR="00A4450B"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Springende regres</w:t>
      </w:r>
      <w:r w:rsidR="007636DC">
        <w:rPr>
          <w:rFonts w:ascii="Times New Roman" w:hAnsi="Times New Roman" w:cs="Times New Roman"/>
          <w:color w:val="000000"/>
          <w:sz w:val="24"/>
          <w:szCs w:val="24"/>
          <w:lang w:val="da-DK"/>
        </w:rPr>
        <w:t xml:space="preserve"> også kaldet direkte krav</w:t>
      </w:r>
      <w:r w:rsidR="00A4450B">
        <w:rPr>
          <w:rStyle w:val="FootnoteReference"/>
          <w:rFonts w:ascii="Times New Roman" w:hAnsi="Times New Roman" w:cs="Times New Roman"/>
          <w:color w:val="000000"/>
          <w:sz w:val="24"/>
          <w:szCs w:val="24"/>
          <w:lang w:val="da-DK"/>
        </w:rPr>
        <w:footnoteReference w:id="3"/>
      </w:r>
      <w:r w:rsidR="007636DC">
        <w:rPr>
          <w:rFonts w:ascii="Times New Roman" w:hAnsi="Times New Roman" w:cs="Times New Roman"/>
          <w:color w:val="000000"/>
          <w:sz w:val="24"/>
          <w:szCs w:val="24"/>
          <w:lang w:val="da-DK"/>
        </w:rPr>
        <w:t xml:space="preserve"> omfatter</w:t>
      </w:r>
      <w:r w:rsidR="00476470">
        <w:rPr>
          <w:rFonts w:ascii="Times New Roman" w:hAnsi="Times New Roman" w:cs="Times New Roman"/>
          <w:color w:val="000000"/>
          <w:sz w:val="24"/>
          <w:szCs w:val="24"/>
          <w:lang w:val="da-DK"/>
        </w:rPr>
        <w:t xml:space="preserve"> de tilfælde</w:t>
      </w:r>
      <w:r w:rsidRPr="005B0340">
        <w:rPr>
          <w:rFonts w:ascii="Times New Roman" w:hAnsi="Times New Roman" w:cs="Times New Roman"/>
          <w:color w:val="000000"/>
          <w:sz w:val="24"/>
          <w:szCs w:val="24"/>
          <w:lang w:val="da-DK"/>
        </w:rPr>
        <w:t>, hvor en køber af en fast ejendom kan gøre misligholdelsesbeføjelser gældende direkte mod sin sæ</w:t>
      </w:r>
      <w:r w:rsidR="00476470">
        <w:rPr>
          <w:rFonts w:ascii="Times New Roman" w:hAnsi="Times New Roman" w:cs="Times New Roman"/>
          <w:color w:val="000000"/>
          <w:sz w:val="24"/>
          <w:szCs w:val="24"/>
          <w:lang w:val="da-DK"/>
        </w:rPr>
        <w:t>lgers hjemmelsmand</w:t>
      </w:r>
      <w:r w:rsidR="007636DC">
        <w:rPr>
          <w:rFonts w:ascii="Times New Roman" w:hAnsi="Times New Roman" w:cs="Times New Roman"/>
          <w:color w:val="000000"/>
          <w:sz w:val="24"/>
          <w:szCs w:val="24"/>
          <w:lang w:val="da-DK"/>
        </w:rPr>
        <w:t>. S</w:t>
      </w:r>
      <w:r w:rsidRPr="005B0340">
        <w:rPr>
          <w:rFonts w:ascii="Times New Roman" w:hAnsi="Times New Roman" w:cs="Times New Roman"/>
          <w:color w:val="000000"/>
          <w:sz w:val="24"/>
          <w:szCs w:val="24"/>
          <w:lang w:val="da-DK"/>
        </w:rPr>
        <w:t>pringende regres</w:t>
      </w:r>
      <w:r w:rsidR="007636DC">
        <w:rPr>
          <w:rFonts w:ascii="Times New Roman" w:hAnsi="Times New Roman" w:cs="Times New Roman"/>
          <w:color w:val="000000"/>
          <w:sz w:val="24"/>
          <w:szCs w:val="24"/>
          <w:lang w:val="da-DK"/>
        </w:rPr>
        <w:t xml:space="preserve"> som beg</w:t>
      </w:r>
      <w:r w:rsidR="00476470">
        <w:rPr>
          <w:rFonts w:ascii="Times New Roman" w:hAnsi="Times New Roman" w:cs="Times New Roman"/>
          <w:color w:val="000000"/>
          <w:sz w:val="24"/>
          <w:szCs w:val="24"/>
          <w:lang w:val="da-DK"/>
        </w:rPr>
        <w:t>reb forstås således</w:t>
      </w:r>
      <w:r w:rsidR="007636DC">
        <w:rPr>
          <w:rFonts w:ascii="Times New Roman" w:hAnsi="Times New Roman" w:cs="Times New Roman"/>
          <w:color w:val="000000"/>
          <w:sz w:val="24"/>
          <w:szCs w:val="24"/>
          <w:lang w:val="da-DK"/>
        </w:rPr>
        <w:t xml:space="preserve"> ved</w:t>
      </w:r>
      <w:r w:rsidR="00476470">
        <w:rPr>
          <w:rFonts w:ascii="Times New Roman" w:hAnsi="Times New Roman" w:cs="Times New Roman"/>
          <w:color w:val="000000"/>
          <w:sz w:val="24"/>
          <w:szCs w:val="24"/>
          <w:lang w:val="da-DK"/>
        </w:rPr>
        <w:t>,</w:t>
      </w:r>
      <w:r w:rsidR="007636DC">
        <w:rPr>
          <w:rFonts w:ascii="Times New Roman" w:hAnsi="Times New Roman" w:cs="Times New Roman"/>
          <w:color w:val="000000"/>
          <w:sz w:val="24"/>
          <w:szCs w:val="24"/>
          <w:lang w:val="da-DK"/>
        </w:rPr>
        <w:t xml:space="preserve"> at</w:t>
      </w:r>
      <w:r w:rsidRPr="005B0340">
        <w:rPr>
          <w:rFonts w:ascii="Times New Roman" w:hAnsi="Times New Roman" w:cs="Times New Roman"/>
          <w:color w:val="000000"/>
          <w:sz w:val="24"/>
          <w:szCs w:val="24"/>
          <w:lang w:val="da-DK"/>
        </w:rPr>
        <w:t xml:space="preserve"> kravet</w:t>
      </w:r>
      <w:r w:rsidR="007636DC">
        <w:rPr>
          <w:rFonts w:ascii="Times New Roman" w:hAnsi="Times New Roman" w:cs="Times New Roman"/>
          <w:color w:val="000000"/>
          <w:sz w:val="24"/>
          <w:szCs w:val="24"/>
          <w:lang w:val="da-DK"/>
        </w:rPr>
        <w:t xml:space="preserve"> kan springe</w:t>
      </w:r>
      <w:r w:rsidRPr="005B0340">
        <w:rPr>
          <w:rFonts w:ascii="Times New Roman" w:hAnsi="Times New Roman" w:cs="Times New Roman"/>
          <w:color w:val="000000"/>
          <w:sz w:val="24"/>
          <w:szCs w:val="24"/>
          <w:lang w:val="da-DK"/>
        </w:rPr>
        <w:t xml:space="preserve"> et eller flere led </w:t>
      </w:r>
      <w:r w:rsidR="00476470">
        <w:rPr>
          <w:rFonts w:ascii="Times New Roman" w:hAnsi="Times New Roman" w:cs="Times New Roman"/>
          <w:color w:val="000000"/>
          <w:sz w:val="24"/>
          <w:szCs w:val="24"/>
          <w:lang w:val="da-DK"/>
        </w:rPr>
        <w:t>over i omsætningsrækken. Ved springende regres undgås således</w:t>
      </w:r>
      <w:r w:rsidRPr="005B0340">
        <w:rPr>
          <w:rFonts w:ascii="Times New Roman" w:hAnsi="Times New Roman" w:cs="Times New Roman"/>
          <w:color w:val="000000"/>
          <w:sz w:val="24"/>
          <w:szCs w:val="24"/>
          <w:lang w:val="da-DK"/>
        </w:rPr>
        <w:t xml:space="preserve"> d</w:t>
      </w:r>
      <w:r w:rsidR="00476470">
        <w:rPr>
          <w:rFonts w:ascii="Times New Roman" w:hAnsi="Times New Roman" w:cs="Times New Roman"/>
          <w:color w:val="000000"/>
          <w:sz w:val="24"/>
          <w:szCs w:val="24"/>
          <w:lang w:val="da-DK"/>
        </w:rPr>
        <w:t>e vanskeligheder, der kan opstå</w:t>
      </w:r>
      <w:r w:rsidR="00A4450B">
        <w:rPr>
          <w:rFonts w:ascii="Times New Roman" w:hAnsi="Times New Roman" w:cs="Times New Roman"/>
          <w:color w:val="000000"/>
          <w:sz w:val="24"/>
          <w:szCs w:val="24"/>
          <w:lang w:val="da-DK"/>
        </w:rPr>
        <w:t xml:space="preserve"> ved</w:t>
      </w:r>
      <w:r w:rsidRPr="005B0340">
        <w:rPr>
          <w:rFonts w:ascii="Times New Roman" w:hAnsi="Times New Roman" w:cs="Times New Roman"/>
          <w:color w:val="000000"/>
          <w:sz w:val="24"/>
          <w:szCs w:val="24"/>
          <w:lang w:val="da-DK"/>
        </w:rPr>
        <w:t xml:space="preserve"> at opgøre regreskravet</w:t>
      </w:r>
      <w:r w:rsidR="00A4450B">
        <w:rPr>
          <w:rFonts w:ascii="Times New Roman" w:hAnsi="Times New Roman" w:cs="Times New Roman"/>
          <w:color w:val="000000"/>
          <w:sz w:val="24"/>
          <w:szCs w:val="24"/>
          <w:lang w:val="da-DK"/>
        </w:rPr>
        <w:t xml:space="preserve"> for hvert enkelt led</w:t>
      </w:r>
      <w:r w:rsidRPr="005B0340">
        <w:rPr>
          <w:rFonts w:ascii="Times New Roman" w:hAnsi="Times New Roman" w:cs="Times New Roman"/>
          <w:color w:val="000000"/>
          <w:sz w:val="24"/>
          <w:szCs w:val="24"/>
          <w:lang w:val="da-DK"/>
        </w:rPr>
        <w:t xml:space="preserve">. </w:t>
      </w:r>
    </w:p>
    <w:p w:rsidR="00A4450B" w:rsidRDefault="00A4450B"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Springende regres terminologi er</w:t>
      </w:r>
      <w:r w:rsidR="00476470">
        <w:rPr>
          <w:rFonts w:ascii="Times New Roman" w:hAnsi="Times New Roman" w:cs="Times New Roman"/>
          <w:color w:val="000000"/>
          <w:sz w:val="24"/>
          <w:szCs w:val="24"/>
          <w:lang w:val="da-DK"/>
        </w:rPr>
        <w:t>, i</w:t>
      </w:r>
      <w:r>
        <w:rPr>
          <w:rFonts w:ascii="Times New Roman" w:hAnsi="Times New Roman" w:cs="Times New Roman"/>
          <w:color w:val="000000"/>
          <w:sz w:val="24"/>
          <w:szCs w:val="24"/>
          <w:lang w:val="da-DK"/>
        </w:rPr>
        <w:t xml:space="preserve"> </w:t>
      </w:r>
      <w:r w:rsidR="00476470">
        <w:rPr>
          <w:rFonts w:ascii="Times New Roman" w:hAnsi="Times New Roman" w:cs="Times New Roman"/>
          <w:color w:val="000000"/>
          <w:sz w:val="24"/>
          <w:szCs w:val="24"/>
          <w:lang w:val="da-DK"/>
        </w:rPr>
        <w:t>dansk juridisk terminologi, ligestillet med direkte krav</w:t>
      </w:r>
      <w:r>
        <w:rPr>
          <w:rFonts w:ascii="Times New Roman" w:hAnsi="Times New Roman" w:cs="Times New Roman"/>
          <w:color w:val="000000"/>
          <w:sz w:val="24"/>
          <w:szCs w:val="24"/>
          <w:lang w:val="da-DK"/>
        </w:rPr>
        <w:t>, hvorfor disse i afhandlingen vil blive brugt synonymt.</w:t>
      </w:r>
      <w:r w:rsidR="0089245C">
        <w:rPr>
          <w:rFonts w:ascii="Times New Roman" w:hAnsi="Times New Roman" w:cs="Times New Roman"/>
          <w:color w:val="000000"/>
          <w:sz w:val="24"/>
          <w:szCs w:val="24"/>
          <w:lang w:val="da-DK"/>
        </w:rPr>
        <w:t xml:space="preserve"> </w:t>
      </w:r>
    </w:p>
    <w:p w:rsidR="0089245C" w:rsidRDefault="0089245C"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De forskellige parter/omsætningsled vil i afhandlingen betegnes som A-B-C. Deres relation er nedenfor beskrevet og illustreret.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A600B4" w:rsidTr="00830A30">
        <w:tc>
          <w:tcPr>
            <w:tcW w:w="9778" w:type="dxa"/>
          </w:tcPr>
          <w:p w:rsidR="00A600B4"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rect id="Rectangle 14" o:spid="_x0000_s1058" style="position:absolute;left:0;text-align:left;margin-left:.3pt;margin-top:12pt;width:476.25pt;height:24.75pt;z-index:251811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yPfwIAAE4FAAAOAAAAZHJzL2Uyb0RvYy54bWysVN9P3DAMfp+0/yHK+2jvF2MneugEYpqE&#10;AAETz7k0uVZK48zJXXv76+ekvYIA7WFaH9Iktj/bn+2cX3SNYXuFvgZb8MlJzpmyEsrabgv+8+n6&#10;yxlnPghbCgNWFfygPL9Yff503rqlmkIFplTICMT6ZesKXoXgllnmZaUa4U/AKUtCDdiIQEfcZiWK&#10;ltAbk03z/DRrAUuHIJX3dHvVC/kq4WutZLjT2qvATMEptpBWTOsmrtnqXCy3KFxVyyEM8Q9RNKK2&#10;5HSEuhJBsB3W76CaWiJ40OFEQpOB1rVUKQfKZpK/yeaxEk6lXIgc70aa/P+Dlbf7e2R1SbWbc2ZF&#10;QzV6INaE3RrF6I4Iap1fkt6ju8fh5Gkbs+00NvFPebAukXoYSVVdYJIuT/P52ezrgjNJstlkPpsu&#10;Imj2Yu3Qh+8KGhY3BUdyn7gU+xsfetWjCtnFaHr/aRcORsUQjH1QmhIhj9NknVpIXRpke0HFF1Iq&#10;Gya9qBKl6q8XOX1DPKNFii4BRmRdGzNiDwCxPd9j97EO+tFUpQ4cjfO/BdYbjxbJM9gwGje1BfwI&#10;wFBWg+de/0hST01kKXSbLhV5No2q8WoD5YEqj9CPhHfyuib6b4QP9wJpBmhaaK7DHS3aQFtwGHac&#10;VYC/P7qP+tSaJOWspZkquP+1E6g4Mz8sNe23yXwehzAd5ouvUzrga8nmtcTumkugyk3oBXEybaN+&#10;MMetRmieafzX0SuJhJXku+Ay4PFwGfpZpwdEqvU6qdHgORFu7KOTETwSHdvrqXsW6IYeDNS9t3Cc&#10;P7F804q9brS0sN4F0HXq0xdehxLQ0KZeGh6Y+Cq8Pietl2dw9QcAAP//AwBQSwMEFAAGAAgAAAAh&#10;AAhYYB/bAAAABgEAAA8AAABkcnMvZG93bnJldi54bWxMj81OwzAQhO9IvIO1SNyok/6GkE2FkBAS&#10;F0TLA7jxkgTsdWQ7TeDpMSc4jmY08021n60RZ/Khd4yQLzIQxI3TPbcIb8fHmwJEiIq1Mo4J4YsC&#10;7OvLi0qV2k38SudDbEUq4VAqhC7GoZQyNB1ZFRZuIE7eu/NWxSR9K7VXUyq3Ri6zbCut6jktdGqg&#10;h46az8NoEVz+Ep+P03pkmvxT0X805ntXIF5fzfd3ICLN8S8Mv/gJHerEdHIj6yAMwjblEJbrdCi5&#10;t5tVDuKEsFttQNaV/I9f/wAAAP//AwBQSwECLQAUAAYACAAAACEAtoM4kv4AAADhAQAAEwAAAAAA&#10;AAAAAAAAAAAAAAAAW0NvbnRlbnRfVHlwZXNdLnhtbFBLAQItABQABgAIAAAAIQA4/SH/1gAAAJQB&#10;AAALAAAAAAAAAAAAAAAAAC8BAABfcmVscy8ucmVsc1BLAQItABQABgAIAAAAIQCBDVyPfwIAAE4F&#10;AAAOAAAAAAAAAAAAAAAAAC4CAABkcnMvZTJvRG9jLnhtbFBLAQItABQABgAIAAAAIQAIWGAf2wAA&#10;AAYBAAAPAAAAAAAAAAAAAAAAANkEAABkcnMvZG93bnJldi54bWxQSwUGAAAAAAQABADzAAAA4QUA&#10;AAAA&#10;" fillcolor="#0091d7 [3204]" strokecolor="#00476b [1604]" strokeweight="2pt">
                  <v:textbox>
                    <w:txbxContent>
                      <w:p w:rsidR="00AF2257" w:rsidRPr="00830A30" w:rsidRDefault="00AF2257" w:rsidP="00A600B4">
                        <w:pPr>
                          <w:jc w:val="both"/>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(A) er B’s hjemmelsmand og den part det direkte krav rettes imod</w:t>
                        </w:r>
                      </w:p>
                    </w:txbxContent>
                  </v:textbox>
                </v:rect>
              </w:pict>
            </w:r>
          </w:p>
          <w:p w:rsidR="00A600B4" w:rsidRDefault="00A600B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600B4"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rect id="Rectangle 15" o:spid="_x0000_s1059" style="position:absolute;left:0;text-align:left;margin-left:.3pt;margin-top:10.2pt;width:476.25pt;height:28.5pt;z-index:251812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JQgQIAAE4FAAAOAAAAZHJzL2Uyb0RvYy54bWysVEtv2zAMvg/YfxB0X+y8+gjqFEGKDgOK&#10;Nmg79KzIUmxAEjVJiZ39+lGy4xZtscMwH2RRJD+KH0ldXbdakYNwvgZT0PEop0QYDmVtdgX9+Xz7&#10;7YISH5gpmQIjCnoUnl4vv365auxCTKACVQpHEMT4RWMLWoVgF1nmeSU08yOwwqBSgtMsoOh2WelY&#10;g+haZZM8P8sacKV1wIX3eHrTKeky4UspeHiQ0otAVEHxbiGtLq3buGbLK7bYOWarmvfXYP9wC81q&#10;g0EHqBsWGNm7+gOUrrkDDzKMOOgMpKy5SDlgNuP8XTZPFbMi5YLkeDvQ5P8fLL8/bBypS6zdnBLD&#10;NNboEVljZqcEwTMkqLF+gXZPduN6yeM2ZttKp+Mf8yBtIvU4kCraQDgenuWzi+k5gnPUTc/Gl/PE&#10;evbqbZ0P3wVoEjcFdRg+cckOdz5gRDQ9maAQb9PFT7twVCJeQZlHITERjDhJ3qmFxFo5cmBYfMa5&#10;MGHcqSpWiu54nuMXk8Qgg0eSEmBElrVSA3YPENvzI3YH09tHV5E6cHDO/3axznnwSJHBhMFZ1wbc&#10;ZwAKs+ojd/YnkjpqIkuh3bapyNPpqaBbKI9YeQfdSHjLb2uk/475sGEOZwCnBec6POAiFTQFhX5H&#10;SQXu92fn0R5bE7WUNDhTBfW/9swJStQPg017OZ7N4hAmYTY/n6Dg3mq2bzVmr9eAlRvjC2J52kb7&#10;oE5b6UC/4PivYlRUMcMxdkF5cCdhHbpZxweEi9UqmeHgWRbuzJPlETwSHdvruX1hzvY9GLB77+E0&#10;f2zxrhU72+hpYLUPIOvUp5Hqjte+BDi0qZf6Bya+Cm/lZPX6DC7/AAAA//8DAFBLAwQUAAYACAAA&#10;ACEAIT1s0NsAAAAGAQAADwAAAGRycy9kb3ducmV2LnhtbEyOwU7DMBBE70j8g7VI3KiTEpqQZlMh&#10;JITEBdHyAW68TQL2OoqdJvD1mBMcRzN686rdYo040+h7xwjpKgFB3Djdc4vwfni6KUD4oFgr45gQ&#10;vsjDrr68qFSp3cxvdN6HVkQI+1IhdCEMpZS+6cgqv3IDcexObrQqxDi2Uo9qjnBr5DpJNtKqnuND&#10;pwZ67Kj53E8WwaWv4eUwZxPTPD4X/UdjvvMC8fpqediCCLSEvzH86kd1qKPT0U2svTAIm7hDWCcZ&#10;iNje392mII4IeZ6BrCv5X7/+AQAA//8DAFBLAQItABQABgAIAAAAIQC2gziS/gAAAOEBAAATAAAA&#10;AAAAAAAAAAAAAAAAAABbQ29udGVudF9UeXBlc10ueG1sUEsBAi0AFAAGAAgAAAAhADj9If/WAAAA&#10;lAEAAAsAAAAAAAAAAAAAAAAALwEAAF9yZWxzLy5yZWxzUEsBAi0AFAAGAAgAAAAhAAhuIlCBAgAA&#10;TgUAAA4AAAAAAAAAAAAAAAAALgIAAGRycy9lMm9Eb2MueG1sUEsBAi0AFAAGAAgAAAAhACE9bNDb&#10;AAAABgEAAA8AAAAAAAAAAAAAAAAA2wQAAGRycy9kb3ducmV2LnhtbFBLBQYAAAAABAAEAPMAAADj&#10;BQAAAAA=&#10;" fillcolor="#0091d7 [3204]" strokecolor="#00476b [1604]" strokeweight="2pt">
                  <v:textbox>
                    <w:txbxContent>
                      <w:p w:rsidR="00AF2257" w:rsidRPr="00830A30" w:rsidRDefault="00AF2257" w:rsidP="00A600B4">
                        <w:pP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(B) er den part, som C har erhvervet ejendommen fra</w:t>
                        </w:r>
                      </w:p>
                    </w:txbxContent>
                  </v:textbox>
                </v:rect>
              </w:pict>
            </w:r>
          </w:p>
          <w:p w:rsidR="00A600B4" w:rsidRDefault="00A600B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600B4"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rect id="Rectangle 16" o:spid="_x0000_s1060" style="position:absolute;left:0;text-align:left;margin-left:.3pt;margin-top:6.35pt;width:476.25pt;height:26.25pt;z-index:251813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GbfAIAAE4FAAAOAAAAZHJzL2Uyb0RvYy54bWysVN1P2zAQf5+0/8Hy+0hayldFiioQ0yQE&#10;FTDx7Dp2E8nxeWe3SffX7+ykAQHaw7Q8OHe+u999+/KqawzbKfQ12IJPjnLOlJVQ1nZT8J/Pt9/O&#10;OfNB2FIYsKrge+X51eLrl8vWzdUUKjClQkYg1s9bV/AqBDfPMi8r1Qh/BE5ZEmrARgRicZOVKFpC&#10;b0w2zfPTrAUsHYJU3tPtTS/ki4SvtZLhQWuvAjMFp9hCOjGd63hmi0sx36BwVS2HMMQ/RNGI2pLT&#10;EepGBMG2WH+AamqJ4EGHIwlNBlrXUqUcKJtJ/i6bp0o4lXKh4ng3lsn/P1h5v1shq0vq3SlnVjTU&#10;o0eqmrAboxjdUYFa5+ek9+RWOHCeyJhtp7GJf8qDdamo+7GoqgtM0uVpPjs/PjvhTJLsmD6iCSZ7&#10;tXbow3cFDYtEwZHcp1qK3Z0PvepBhexiNL3/RIW9UTEEYx+VpkTI4zRZpxFS1wbZTlDzhZTKhkkv&#10;qkSp+uuTnL4hntEiRZcAI7KujRmxB4A4nh+x+1gH/Wiq0gSOxvnfAuuNR4vkGWwYjZvaAn4GYCir&#10;wXOvfyhSX5pYpdCtu9Tk41lUjVdrKPfUeYR+JbyTtzWV/074sBJIO0DbQnsdHujQBtqCw0BxVgH+&#10;/uw+6tNokpSzlnaq4P7XVqDizPywNLQXk9ksLmFiZidnU2LwrWT9VmK3zTVQ5yb0gjiZyKgfzIHU&#10;CM0Lrf8yeiWRsJJ8F1wGPDDXod91ekCkWi6TGi2eE+HOPjkZwWOh43g9dy8C3TCDgab3Hg77J+bv&#10;RrHXjZYWltsAuk5z+lrXoQW0tGmWhgcmvgpv+aT1+gwu/gAAAP//AwBQSwMEFAAGAAgAAAAhAMaQ&#10;PevaAAAABgEAAA8AAABkcnMvZG93bnJldi54bWxMjk1OwzAQhfdI3MEaJHbUSaBtCHEqhISQ2CBa&#10;DuDGQxKwx5HtNIHTM6xg+X703lfvFmfFCUMcPCnIVxkIpNabgToFb4fHqxJETJqMtp5QwRdG2DXn&#10;Z7WujJ/pFU/71AkeoVhpBX1KYyVlbHt0Oq78iMTZuw9OJ5ahkybomcedlUWWbaTTA/FDr0d86LH9&#10;3E9Ogc9f0vNhvpkI5/BUDh+t/d6WSl1eLPd3IBIu6a8Mv/iMDg0zHf1EJgqrYMM9dostCE5v19c5&#10;iCPb6wJkU8v/+M0PAAAA//8DAFBLAQItABQABgAIAAAAIQC2gziS/gAAAOEBAAATAAAAAAAAAAAA&#10;AAAAAAAAAABbQ29udGVudF9UeXBlc10ueG1sUEsBAi0AFAAGAAgAAAAhADj9If/WAAAAlAEAAAsA&#10;AAAAAAAAAAAAAAAALwEAAF9yZWxzLy5yZWxzUEsBAi0AFAAGAAgAAAAhAF5tQZt8AgAATgUAAA4A&#10;AAAAAAAAAAAAAAAALgIAAGRycy9lMm9Eb2MueG1sUEsBAi0AFAAGAAgAAAAhAMaQPevaAAAABgEA&#10;AA8AAAAAAAAAAAAAAAAA1gQAAGRycy9kb3ducmV2LnhtbFBLBQYAAAAABAAEAPMAAADdBQAAAAA=&#10;" fillcolor="#0091d7 [3204]" strokecolor="#00476b [1604]" strokeweight="2pt">
                  <v:textbox>
                    <w:txbxContent>
                      <w:p w:rsidR="00AF2257" w:rsidRPr="00830A30" w:rsidRDefault="00AF2257" w:rsidP="00A600B4">
                        <w:pP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(C) er den part, der ønsker at rette det direkte krav</w:t>
                        </w:r>
                      </w:p>
                    </w:txbxContent>
                  </v:textbox>
                </v:rect>
              </w:pict>
            </w:r>
          </w:p>
          <w:p w:rsidR="00A600B4" w:rsidRDefault="00A600B4" w:rsidP="00C22AD5">
            <w:pPr>
              <w:autoSpaceDE w:val="0"/>
              <w:autoSpaceDN w:val="0"/>
              <w:adjustRightInd w:val="0"/>
              <w:spacing w:line="360" w:lineRule="auto"/>
              <w:jc w:val="both"/>
              <w:rPr>
                <w:rFonts w:ascii="Times New Roman" w:hAnsi="Times New Roman" w:cs="Times New Roman"/>
                <w:color w:val="000000"/>
                <w:sz w:val="24"/>
                <w:szCs w:val="24"/>
                <w:lang w:val="da-DK"/>
              </w:rPr>
            </w:pPr>
          </w:p>
        </w:tc>
      </w:tr>
    </w:tbl>
    <w:p w:rsidR="0089245C" w:rsidRDefault="0089245C" w:rsidP="00C22AD5">
      <w:pPr>
        <w:autoSpaceDE w:val="0"/>
        <w:autoSpaceDN w:val="0"/>
        <w:adjustRightInd w:val="0"/>
        <w:spacing w:line="360" w:lineRule="auto"/>
        <w:jc w:val="both"/>
        <w:rPr>
          <w:rFonts w:ascii="Times New Roman" w:hAnsi="Times New Roman" w:cs="Times New Roman"/>
          <w:color w:val="000000"/>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89245C" w:rsidTr="00830A30">
        <w:tc>
          <w:tcPr>
            <w:tcW w:w="9778" w:type="dxa"/>
          </w:tcPr>
          <w:p w:rsidR="0089245C" w:rsidRPr="0077665B" w:rsidRDefault="004C598A" w:rsidP="00C22AD5">
            <w:pPr>
              <w:autoSpaceDE w:val="0"/>
              <w:autoSpaceDN w:val="0"/>
              <w:adjustRightInd w:val="0"/>
              <w:spacing w:line="360" w:lineRule="auto"/>
              <w:jc w:val="both"/>
              <w:rPr>
                <w:rFonts w:ascii="Times New Roman" w:hAnsi="Times New Roman" w:cs="Times New Roman"/>
                <w:color w:val="000000"/>
                <w:lang w:val="da-DK"/>
              </w:rPr>
            </w:pPr>
            <w:r>
              <w:rPr>
                <w:rFonts w:ascii="Times New Roman" w:hAnsi="Times New Roman" w:cs="Times New Roman"/>
                <w:color w:val="000000"/>
                <w:sz w:val="24"/>
                <w:szCs w:val="24"/>
                <w:lang w:val="da-DK"/>
              </w:rPr>
              <w:t xml:space="preserve">                                                                </w:t>
            </w:r>
            <w:r w:rsidRPr="0077665B">
              <w:rPr>
                <w:rFonts w:ascii="Times New Roman" w:hAnsi="Times New Roman" w:cs="Times New Roman"/>
                <w:color w:val="000000"/>
                <w:lang w:val="da-DK"/>
              </w:rPr>
              <w:t xml:space="preserve">   Direkte krav</w:t>
            </w:r>
          </w:p>
          <w:p w:rsidR="004C598A" w:rsidRPr="0077665B" w:rsidRDefault="008C185C" w:rsidP="00C22AD5">
            <w:pPr>
              <w:autoSpaceDE w:val="0"/>
              <w:autoSpaceDN w:val="0"/>
              <w:adjustRightInd w:val="0"/>
              <w:spacing w:line="360" w:lineRule="auto"/>
              <w:jc w:val="both"/>
              <w:rPr>
                <w:rFonts w:ascii="Times New Roman" w:hAnsi="Times New Roman" w:cs="Times New Roman"/>
                <w:color w:val="000000"/>
                <w:lang w:val="da-DK"/>
              </w:rPr>
            </w:pPr>
            <w:r w:rsidRPr="008C185C">
              <w:rPr>
                <w:rFonts w:ascii="Times New Roman" w:hAnsi="Times New Roman" w:cs="Times New Roman"/>
                <w:noProof/>
                <w:color w:val="000000"/>
                <w:lang w:val="da-DK" w:eastAsia="da-DK"/>
              </w:rPr>
              <w:pict>
                <v:shapetype id="_x0000_t32" coordsize="21600,21600" o:spt="32" o:oned="t" path="m,l21600,21600e" filled="f">
                  <v:path arrowok="t" fillok="f" o:connecttype="none"/>
                  <o:lock v:ext="edit" shapetype="t"/>
                </v:shapetype>
                <v:shape id="Straight Arrow Connector 13" o:spid="_x0000_s1095" type="#_x0000_t32" style="position:absolute;left:0;text-align:left;margin-left:48.4pt;margin-top:7.6pt;width:363.7pt;height:0;flip:x;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yZ3AEAAAkEAAAOAAAAZHJzL2Uyb0RvYy54bWysU9uO0zAUfEfiHyy/06QFrXajpivU5fKA&#10;oNplP8DrHDeWfNOxaZK/59hpAwK0SIgXy5cz45nx8fZ2tIadAKP2ruXrVc0ZOOk77Y4tf/z6/tU1&#10;ZzEJ1wnjHbR8gshvdy9fbIfQwMb33nSAjEhcbIbQ8j6l0FRVlD1YEVc+gKND5dGKREs8Vh2Kgdit&#10;qTZ1fVUNHruAXkKMtHs3H/Jd4VcKZPqiVITETMtJWyojlvEpj9VuK5ojitBreZYh/kGFFdrRpQvV&#10;nUiCfUP9G5XVEn30Kq2kt5VXSksoHsjNuv7FzUMvAhQvFE4MS0zx/9HKz6cDMt3R273mzAlLb/SQ&#10;UOhjn9hbRD+wvXeOcvTIqITyGkJsCLZ3BzyvYjhgNj8qtEwZHT4SXYmDDLKxpD0tacOYmKTNN1fr&#10;65sbehR5OatmikwVMKYP4C3Lk5bHs6RFy0wvTp9iIhEEvAAy2Lg8JqHNO9exNAUyJbKXLJ9q83mV&#10;bczCyyxNBmbsPSgKhARuioXSirA3yE6CmkhICS6tFyaqzjCljVmA9d+B5/oMhdKmC3h29uytC6Lc&#10;7F1awFY7j3+6PY0XyWquvyQw+84RPPluKk9aoqF+K1md/0Zu6J/XBf7jB+++AwAA//8DAFBLAwQU&#10;AAYACAAAACEAGzmF6N0AAAAIAQAADwAAAGRycy9kb3ducmV2LnhtbEyPQU/DMAyF70j8h8hI3FhK&#10;NaauNJ3GEAeQkFi7A8esMU1F41RNtpZ/jxEHuNnvWc/fKzaz68UZx9B5UnC7SEAgNd501Co41E83&#10;GYgQNRnde0IFXxhgU15eFDo3fqI9nqvYCg6hkGsFNsYhlzI0Fp0OCz8gsffhR6cjr2MrzagnDne9&#10;TJNkJZ3uiD9YPeDOYvNZnZyC1/l52m/fXx7f6uzwsLN1XGK1Vur6at7eg4g4x79j+MFndCiZ6ehP&#10;ZILoFaxXTB5Zv0tBsJ+lSx6Ov4IsC/m/QPkNAAD//wMAUEsBAi0AFAAGAAgAAAAhALaDOJL+AAAA&#10;4QEAABMAAAAAAAAAAAAAAAAAAAAAAFtDb250ZW50X1R5cGVzXS54bWxQSwECLQAUAAYACAAAACEA&#10;OP0h/9YAAACUAQAACwAAAAAAAAAAAAAAAAAvAQAAX3JlbHMvLnJlbHNQSwECLQAUAAYACAAAACEA&#10;tl5MmdwBAAAJBAAADgAAAAAAAAAAAAAAAAAuAgAAZHJzL2Uyb0RvYy54bWxQSwECLQAUAAYACAAA&#10;ACEAGzmF6N0AAAAIAQAADwAAAAAAAAAAAAAAAAA2BAAAZHJzL2Rvd25yZXYueG1sUEsFBgAAAAAE&#10;AAQA8wAAAEAFAAAAAA==&#10;" strokecolor="#0091d7 [3204]" strokeweight="2pt">
                  <v:stroke endarrow="open"/>
                </v:shape>
              </w:pict>
            </w:r>
            <w:r w:rsidR="00A600B4" w:rsidRPr="0077665B">
              <w:rPr>
                <w:rFonts w:ascii="Times New Roman" w:hAnsi="Times New Roman" w:cs="Times New Roman"/>
                <w:color w:val="000000"/>
                <w:lang w:val="da-DK"/>
              </w:rPr>
              <w:t xml:space="preserve">         </w:t>
            </w:r>
            <w:r w:rsidR="004C598A" w:rsidRPr="0077665B">
              <w:rPr>
                <w:rFonts w:ascii="Times New Roman" w:hAnsi="Times New Roman" w:cs="Times New Roman"/>
                <w:color w:val="000000"/>
                <w:lang w:val="da-DK"/>
              </w:rPr>
              <w:t xml:space="preserve">                            </w:t>
            </w:r>
          </w:p>
          <w:p w:rsidR="0089245C" w:rsidRPr="0077665B" w:rsidRDefault="004C598A" w:rsidP="00C22AD5">
            <w:pPr>
              <w:autoSpaceDE w:val="0"/>
              <w:autoSpaceDN w:val="0"/>
              <w:adjustRightInd w:val="0"/>
              <w:spacing w:line="360" w:lineRule="auto"/>
              <w:jc w:val="both"/>
              <w:rPr>
                <w:rFonts w:ascii="Times New Roman" w:hAnsi="Times New Roman" w:cs="Times New Roman"/>
                <w:color w:val="000000"/>
                <w:lang w:val="da-DK"/>
              </w:rPr>
            </w:pPr>
            <w:r w:rsidRPr="0077665B">
              <w:rPr>
                <w:rFonts w:ascii="Times New Roman" w:hAnsi="Times New Roman" w:cs="Times New Roman"/>
                <w:color w:val="000000"/>
                <w:lang w:val="da-DK"/>
              </w:rPr>
              <w:t xml:space="preserve">                                        </w:t>
            </w:r>
            <w:r w:rsidR="0077665B">
              <w:rPr>
                <w:rFonts w:ascii="Times New Roman" w:hAnsi="Times New Roman" w:cs="Times New Roman"/>
                <w:color w:val="000000"/>
                <w:lang w:val="da-DK"/>
              </w:rPr>
              <w:t xml:space="preserve">        </w:t>
            </w:r>
            <w:r w:rsidR="00A600B4" w:rsidRPr="0077665B">
              <w:rPr>
                <w:rFonts w:ascii="Times New Roman" w:hAnsi="Times New Roman" w:cs="Times New Roman"/>
                <w:color w:val="000000"/>
                <w:lang w:val="da-DK"/>
              </w:rPr>
              <w:t>1</w:t>
            </w:r>
            <w:r w:rsidR="004D042E" w:rsidRPr="0077665B">
              <w:rPr>
                <w:rFonts w:ascii="Times New Roman" w:hAnsi="Times New Roman" w:cs="Times New Roman"/>
                <w:color w:val="000000"/>
                <w:lang w:val="da-DK"/>
              </w:rPr>
              <w:t>.</w:t>
            </w:r>
            <w:r w:rsidR="00A600B4" w:rsidRPr="0077665B">
              <w:rPr>
                <w:rFonts w:ascii="Times New Roman" w:hAnsi="Times New Roman" w:cs="Times New Roman"/>
                <w:color w:val="000000"/>
                <w:lang w:val="da-DK"/>
              </w:rPr>
              <w:t xml:space="preserve"> </w:t>
            </w:r>
            <w:proofErr w:type="gramStart"/>
            <w:r w:rsidR="00A600B4" w:rsidRPr="0077665B">
              <w:rPr>
                <w:rFonts w:ascii="Times New Roman" w:hAnsi="Times New Roman" w:cs="Times New Roman"/>
                <w:color w:val="000000"/>
                <w:lang w:val="da-DK"/>
              </w:rPr>
              <w:t xml:space="preserve">handel                              </w:t>
            </w:r>
            <w:r w:rsidR="004D042E" w:rsidRPr="0077665B">
              <w:rPr>
                <w:rFonts w:ascii="Times New Roman" w:hAnsi="Times New Roman" w:cs="Times New Roman"/>
                <w:color w:val="000000"/>
                <w:lang w:val="da-DK"/>
              </w:rPr>
              <w:t xml:space="preserve"> </w:t>
            </w:r>
            <w:r w:rsidR="0077665B">
              <w:rPr>
                <w:rFonts w:ascii="Times New Roman" w:hAnsi="Times New Roman" w:cs="Times New Roman"/>
                <w:color w:val="000000"/>
                <w:lang w:val="da-DK"/>
              </w:rPr>
              <w:t xml:space="preserve">                </w:t>
            </w:r>
            <w:r w:rsidRPr="0077665B">
              <w:rPr>
                <w:rFonts w:ascii="Times New Roman" w:hAnsi="Times New Roman" w:cs="Times New Roman"/>
                <w:color w:val="000000"/>
                <w:lang w:val="da-DK"/>
              </w:rPr>
              <w:t xml:space="preserve">      </w:t>
            </w:r>
            <w:r w:rsidR="004D042E" w:rsidRPr="0077665B">
              <w:rPr>
                <w:rFonts w:ascii="Times New Roman" w:hAnsi="Times New Roman" w:cs="Times New Roman"/>
                <w:color w:val="000000"/>
                <w:lang w:val="da-DK"/>
              </w:rPr>
              <w:t xml:space="preserve"> </w:t>
            </w:r>
            <w:r w:rsidR="00A600B4" w:rsidRPr="0077665B">
              <w:rPr>
                <w:rFonts w:ascii="Times New Roman" w:hAnsi="Times New Roman" w:cs="Times New Roman"/>
                <w:color w:val="000000"/>
                <w:lang w:val="da-DK"/>
              </w:rPr>
              <w:t xml:space="preserve"> 2</w:t>
            </w:r>
            <w:proofErr w:type="gramEnd"/>
            <w:r w:rsidR="004D042E" w:rsidRPr="0077665B">
              <w:rPr>
                <w:rFonts w:ascii="Times New Roman" w:hAnsi="Times New Roman" w:cs="Times New Roman"/>
                <w:color w:val="000000"/>
                <w:lang w:val="da-DK"/>
              </w:rPr>
              <w:t>.</w:t>
            </w:r>
            <w:r w:rsidR="00A600B4" w:rsidRPr="0077665B">
              <w:rPr>
                <w:rFonts w:ascii="Times New Roman" w:hAnsi="Times New Roman" w:cs="Times New Roman"/>
                <w:color w:val="000000"/>
                <w:lang w:val="da-DK"/>
              </w:rPr>
              <w:t xml:space="preserve"> handel</w:t>
            </w:r>
          </w:p>
          <w:p w:rsidR="00A600B4"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rect id="Rectangle 7" o:spid="_x0000_s1061" style="position:absolute;left:0;text-align:left;margin-left:170.55pt;margin-top:6.75pt;width:126pt;height:24pt;z-index:251806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XYfQIAAEw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KfcWZF&#10;Qy16JNKE3RjFziI9rfNzsnpyKxxOnsRYa6exif9UBesSpfuRUtUFJulycprn1CfOJOmO89k5yQST&#10;vXo79OG7goZFoeBI0ROTYnfnQ296MCG/mE0fP0lhb1RMwdhHpakMijhN3mmA1LVBthPUeiGlsmHS&#10;qypRqv76JKffkM/okbJLgBFZ18aM2ANAHM6P2H2ug310VWn+Ruf8b4n1zqNHigw2jM5NbQE/AzBU&#10;1RC5tz+Q1FMTWQrdukstPj6JpvFqDeWe+o7QL4R38rYm+u+EDyuBtAHUMdrq8EAfbaAtOAwSZxXg&#10;78/uoz0NJmk5a2mjCu5/bQUqzswPSyN7MZnN4gqmw+zkbEoHfKtZv9XYbXMN1LkJvR9OJjHaB3MQ&#10;NULzQsu/jFFJJayk2AWXAQ+H69BvOj0fUi2XyYzWzolwZ5+cjOCR6Dhez92LQDfMYKDpvYfD9on5&#10;u1HsbaOnheU2gK7TnL7yOrSAVjbN0vC8xDfh7TlZvT6Ciz8AAAD//wMAUEsDBBQABgAIAAAAIQCJ&#10;yWMk3QAAAAkBAAAPAAAAZHJzL2Rvd25yZXYueG1sTI/BTsMwDIbvSLxDZCRuLC1dR1eaTggJIXFB&#10;bDxA1nptIXGqJF0LT485wdH+P/3+XO0Wa8QZfRgcKUhXCQikxrUDdQreD083BYgQNbXaOEIFXxhg&#10;V19eVLps3UxveN7HTnAJhVIr6GMcSylD06PVYeVGJM5OzlsdefSdbL2eudwaeZskG2n1QHyh1yM+&#10;9th87ierwKWv8eUwryfC2T8Xw0djvu8Kpa6vlod7EBGX+AfDrz6rQ81ORzdRG4RRkK3TlFEOshwE&#10;A/k248VRwSbNQdaV/P9B/QMAAP//AwBQSwECLQAUAAYACAAAACEAtoM4kv4AAADhAQAAEwAAAAAA&#10;AAAAAAAAAAAAAAAAW0NvbnRlbnRfVHlwZXNdLnhtbFBLAQItABQABgAIAAAAIQA4/SH/1gAAAJQB&#10;AAALAAAAAAAAAAAAAAAAAC8BAABfcmVscy8ucmVsc1BLAQItABQABgAIAAAAIQDTS3XYfQIAAEwF&#10;AAAOAAAAAAAAAAAAAAAAAC4CAABkcnMvZTJvRG9jLnhtbFBLAQItABQABgAIAAAAIQCJyWMk3QAA&#10;AAkBAAAPAAAAAAAAAAAAAAAAANcEAABkcnMvZG93bnJldi54bWxQSwUGAAAAAAQABADzAAAA4QUA&#10;AAAA&#10;" fillcolor="#0091d7 [3204]" strokecolor="#00476b [1604]" strokeweight="2pt">
                  <v:textbox>
                    <w:txbxContent>
                      <w:p w:rsidR="00AF2257" w:rsidRPr="00830A30" w:rsidRDefault="00AF2257" w:rsidP="0089245C">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B</w:t>
                        </w:r>
                      </w:p>
                    </w:txbxContent>
                  </v:textbox>
                </v:rect>
              </w:pict>
            </w:r>
            <w:r w:rsidRPr="008C185C">
              <w:rPr>
                <w:rFonts w:ascii="Times New Roman" w:hAnsi="Times New Roman" w:cs="Times New Roman"/>
                <w:noProof/>
                <w:color w:val="000000"/>
                <w:sz w:val="24"/>
                <w:szCs w:val="24"/>
                <w:lang w:val="da-DK" w:eastAsia="da-DK"/>
              </w:rPr>
              <w:pict>
                <v:rect id="Rectangle 8" o:spid="_x0000_s1062" style="position:absolute;left:0;text-align:left;margin-left:349.05pt;margin-top:6.75pt;width:127.5pt;height:24pt;z-index:251807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HwfwIAAEwFAAAOAAAAZHJzL2Uyb0RvYy54bWysVFFP3DAMfp+0/xDlfbQ9DgYneugEYpqE&#10;GAImnnNpcq2UxpmTu/b26+ekvYIA7WFaH9I4tj/Hn+1cXPatYTuFvgFb8uIo50xZCVVjNyX/+XTz&#10;5YwzH4SthAGrSr5Xnl8uP3+66NxCzaAGUylkBGL9onMlr0Nwiyzzslat8EfglCWlBmxFIBE3WYWi&#10;I/TWZLM8P806wMohSOU9nV4PSr5M+ForGX5o7VVgpuR0t5BWTOs6rtnyQiw2KFzdyPEa4h9u0YrG&#10;UtAJ6loEwbbYvINqG4ngQYcjCW0GWjdSpRwomyJ/k81jLZxKuRA53k00+f8HK+9298iaquRUKCta&#10;KtEDkSbsxih2FunpnF+Q1aO7x1HytI259hrb+KcsWJ8o3U+Uqj4wSYfFaXE+OyHmJemO8/lZnjjP&#10;Xrwd+vBNQcvipuRI0ROTYnfrA0Uk04MJCfE2Q/y0C3uj4hWMfVCa0qCIs+SdGkhdGWQ7QaUXUiob&#10;ikFVi0oNxyc5fTFJCjJ5JCkBRmTdGDNhjwCxOd9jDzCjfXRVqf8m5/xvFxucJ48UGWyYnNvGAn4E&#10;YCirMfJgfyBpoCayFPp1n0p8fHoo6BqqPdUdYRgI7+RNQ/TfCh/uBdIEUMVoqsMPWrSBruQw7jir&#10;AX9/dB7tqTFJy1lHE1Vy/2srUHFmvltq2fNiPo8jmIT5ydcZCfhas36tsdv2CqhyBb0fTqZttA/m&#10;sNUI7TMN/ypGJZWwkmKXXAY8CFdhmHR6PqRarZIZjZ0T4dY+OhnBI9GxvZ76Z4Fu7MFA3XsHh+kT&#10;izetONhGTwurbQDdpD6NVA+8jiWgkU29ND4v8U14LSerl0dw+QcAAP//AwBQSwMEFAAGAAgAAAAh&#10;AASGiK/cAAAACQEAAA8AAABkcnMvZG93bnJldi54bWxMj8FOwzAMhu9IvENkJG4sLaOjK00nhISQ&#10;uCA2HiBrTFtInCpJ18LTY05wtL9fvz/Xu8VZccIQB08K8lUGAqn1ZqBOwdvh8aoEEZMmo60nVPCF&#10;EXbN+VmtK+NnesXTPnWCSyhWWkGf0lhJGdsenY4rPyIxe/fB6cRj6KQJeuZyZ+V1lm2k0wPxhV6P&#10;+NBj+7mfnAKfv6Tnw3wzEc7hqRw+Wvt9Wyp1ebHc34FIuKS/MPzqszo07HT0E5korILNtsw5ymBd&#10;gODAtljz4sgkL0A2tfz/QfMDAAD//wMAUEsBAi0AFAAGAAgAAAAhALaDOJL+AAAA4QEAABMAAAAA&#10;AAAAAAAAAAAAAAAAAFtDb250ZW50X1R5cGVzXS54bWxQSwECLQAUAAYACAAAACEAOP0h/9YAAACU&#10;AQAACwAAAAAAAAAAAAAAAAAvAQAAX3JlbHMvLnJlbHNQSwECLQAUAAYACAAAACEA+UZB8H8CAABM&#10;BQAADgAAAAAAAAAAAAAAAAAuAgAAZHJzL2Uyb0RvYy54bWxQSwECLQAUAAYACAAAACEABIaIr9wA&#10;AAAJAQAADwAAAAAAAAAAAAAAAADZBAAAZHJzL2Rvd25yZXYueG1sUEsFBgAAAAAEAAQA8wAAAOIF&#10;AAAAAA==&#10;" fillcolor="#0091d7 [3204]" strokecolor="#00476b [1604]" strokeweight="2pt">
                  <v:textbox>
                    <w:txbxContent>
                      <w:p w:rsidR="00AF2257" w:rsidRPr="00830A30" w:rsidRDefault="00AF2257" w:rsidP="0089245C">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C</w:t>
                        </w:r>
                      </w:p>
                    </w:txbxContent>
                  </v:textbox>
                </v:rect>
              </w:pict>
            </w:r>
            <w:r w:rsidRPr="008C185C">
              <w:rPr>
                <w:rFonts w:ascii="Times New Roman" w:hAnsi="Times New Roman" w:cs="Times New Roman"/>
                <w:noProof/>
                <w:color w:val="000000"/>
                <w:sz w:val="24"/>
                <w:szCs w:val="24"/>
                <w:lang w:val="da-DK" w:eastAsia="da-DK"/>
              </w:rPr>
              <w:pict>
                <v:rect id="Rectangle 6" o:spid="_x0000_s1063" style="position:absolute;left:0;text-align:left;margin-left:.3pt;margin-top:6.75pt;width:120.75pt;height:24pt;z-index:251805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9ngAIAAEwFAAAOAAAAZHJzL2Uyb0RvYy54bWysVN9P3DAMfp+0/yHK+2jvF2MneugEYpqE&#10;AAETz7k0uVZK48zJXXv76+ekvYIA7WFaH9I4tj/Hn+2cX3SNYXuFvgZb8MlJzpmyEsrabgv+8+n6&#10;yxlnPghbCgNWFfygPL9Yff503rqlmkIFplTICMT6ZesKXoXgllnmZaUa4U/AKUtKDdiIQCJusxJF&#10;S+iNyaZ5fpq1gKVDkMp7Or3qlXyV8LVWMtxp7VVgpuB0t5BWTOsmrtnqXCy3KFxVy+Ea4h9u0Yja&#10;UtAR6koEwXZYv4NqaongQYcTCU0GWtdSpRwom0n+JpvHSjiVciFyvBtp8v8PVt7u75HVZcFPObOi&#10;oRI9EGnCbo1ip5Ge1vklWT26exwkT9uYa6exiX/KgnWJ0sNIqeoCk3Q4Wcxmi+mCM0m6WT4/yxPn&#10;2Yu3Qx++K2hY3BQcKXpiUuxvfKCIZHo0ISHepo+fduFgVLyCsQ9KUxoUcZq8UwOpS4NsL6j0Qkpl&#10;w6RXVaJU/fEipy8mSUFGjyQlwIisa2NG7AEgNud77B5msI+uKvXf6Jz/7WK98+iRIoMNo3NTW8CP&#10;AAxlNUTu7Y8k9dRElkK36VKJZ1+PBd1AeaC6I/QD4Z28ron+G+HDvUCaAJoVmupwR4s20BYchh1n&#10;FeDvj86jPTUmaTlraaIK7n/tBCrOzA9LLfttMp/HEUzCfPF1SgK+1mxea+yuuQSq3ITeDyfTNtoH&#10;c9xqhOaZhn8do5JKWEmxCy4DHoXL0E86PR9SrdfJjMbOiXBjH52M4JHo2F5P3bNAN/RgoO69heP0&#10;ieWbVuxto6eF9S6ArlOfRqp7XocS0MimXhqel/gmvJaT1csjuPoDAAD//wMAUEsDBBQABgAIAAAA&#10;IQCAV+uA2QAAAAYBAAAPAAAAZHJzL2Rvd25yZXYueG1sTI5NTsMwEIX3SNzBGiR21EloSxTiVAgJ&#10;IbFBtBzAjYckYI8j22kCp2dY0eX70XtfvVucFScMcfCkIF9lIJBabwbqFLwfnm5KEDFpMtp6QgXf&#10;GGHXXF7UujJ+pjc87VMneIRipRX0KY2VlLHt0em48iMSZx8+OJ1Yhk6aoGced1YWWbaVTg/ED70e&#10;8bHH9ms/OQU+f00vh3k9Ec7huRw+W/tzVyp1fbU83INIuKT/MvzhMzo0zHT0E5korIIt99i93YDg&#10;tFgXOYgj2/kGZFPLc/zmFwAA//8DAFBLAQItABQABgAIAAAAIQC2gziS/gAAAOEBAAATAAAAAAAA&#10;AAAAAAAAAAAAAABbQ29udGVudF9UeXBlc10ueG1sUEsBAi0AFAAGAAgAAAAhADj9If/WAAAAlAEA&#10;AAsAAAAAAAAAAAAAAAAALwEAAF9yZWxzLy5yZWxzUEsBAi0AFAAGAAgAAAAhAMfkb2eAAgAATAUA&#10;AA4AAAAAAAAAAAAAAAAALgIAAGRycy9lMm9Eb2MueG1sUEsBAi0AFAAGAAgAAAAhAIBX64DZAAAA&#10;BgEAAA8AAAAAAAAAAAAAAAAA2gQAAGRycy9kb3ducmV2LnhtbFBLBQYAAAAABAAEAPMAAADgBQAA&#10;AAA=&#10;" fillcolor="#0091d7 [3204]" strokecolor="#00476b [1604]" strokeweight="2pt">
                  <v:textbox>
                    <w:txbxContent>
                      <w:p w:rsidR="00AF2257" w:rsidRPr="00830A30" w:rsidRDefault="00AF2257" w:rsidP="0089245C">
                        <w:pPr>
                          <w:jc w:val="center"/>
                          <w:rPr>
                            <w:rFonts w:ascii="Times New Roman" w:hAnsi="Times New Roman" w:cs="Times New Roman"/>
                            <w:color w:val="FFFFFF" w:themeColor="background1"/>
                            <w:lang w:val="da-DK"/>
                          </w:rPr>
                        </w:pPr>
                        <w:r w:rsidRPr="00830A30">
                          <w:rPr>
                            <w:rFonts w:ascii="Times New Roman" w:hAnsi="Times New Roman" w:cs="Times New Roman"/>
                            <w:color w:val="FFFFFF" w:themeColor="background1"/>
                            <w:lang w:val="da-DK"/>
                          </w:rPr>
                          <w:t>A</w:t>
                        </w:r>
                      </w:p>
                    </w:txbxContent>
                  </v:textbox>
                </v:rect>
              </w:pict>
            </w:r>
          </w:p>
          <w:p w:rsidR="00A600B4"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shape id="Straight Arrow Connector 12" o:spid="_x0000_s1094" type="#_x0000_t32" style="position:absolute;left:0;text-align:left;margin-left:304.8pt;margin-top:-.1pt;width:36.75pt;height:0;z-index:251809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MB2wEAABcEAAAOAAAAZHJzL2Uyb0RvYy54bWysU9uO0zAQfUfiHyy/06QRFBQ1XaEu8IKg&#10;YuEDvM64seSbxqZp/p6x02YRrFhpxcsk9vicmXM83t6crWEnwKi96/h6VXMGTvpeu2PHf3z/+Ood&#10;ZzEJ1wvjHXR8gshvdi9fbMfQQuMHb3pARiQutmPo+JBSaKsqygGsiCsfwFFSebQi0RKPVY9iJHZr&#10;qqauN9XosQ/oJcRIu7dzku8Kv1Ig01elIiRmOk69pRKxxPscq91WtEcUYdDy0oZ4RhdWaEdFF6pb&#10;kQT7ifovKqsl+uhVWklvK6+UllA0kJp1/Yeau0EEKFrInBgWm+L/o5VfTgdkuqe7azhzwtId3SUU&#10;+jgk9h7Rj2zvnSMfPTI6Qn6NIbYE27sDXlYxHDCLPyu0+Uuy2Ll4PC0ewzkxSZuvN5u3zRvO5DVV&#10;PeACxvQJvGX5p+Px0sfSwLpYLE6fY6LKBLwCclHjchxA9B9cz9IUSInIAuY7TkKbRxJEkoFVFjXL&#10;KH9pMjCTfgNF9lDjTSleBhP2BtlJ0EgJKcGldS5RmOh0hiltzAKsnwZezmcolKFdwLPkf1ZdEKWy&#10;d2kBW+08PlY9na8tq/n81YFZd7bg3vdTueBiDU1fUXh5KXm8f18X+MN73v0CAAD//wMAUEsDBBQA&#10;BgAIAAAAIQCAnD2B3AAAAAcBAAAPAAAAZHJzL2Rvd25yZXYueG1sTI7LTsMwFET3SPyDdZHYVK3d&#10;VHJDGqdCSCBYIQof4Ma3SdT4OoqdR/l6DBu6HM3ozMn3s23ZiL1vHClYrwQwpNKZhioFX5/PyxSY&#10;D5qMbh2hggt62Be3N7nOjJvoA8dDqFiEkM+0gjqELuPclzVa7VeuQ4rdyfVWhxj7ipteTxFuW54I&#10;IbnVDcWHWnf4VGN5PgxWwUnwt2Tcpt8vC3mZXrcbPsyLd6Xu7+bHHbCAc/gfw69+VIciOh3dQMaz&#10;VoEUDzJOFSwTYLGX6WYN7PiXeZHza//iBwAA//8DAFBLAQItABQABgAIAAAAIQC2gziS/gAAAOEB&#10;AAATAAAAAAAAAAAAAAAAAAAAAABbQ29udGVudF9UeXBlc10ueG1sUEsBAi0AFAAGAAgAAAAhADj9&#10;If/WAAAAlAEAAAsAAAAAAAAAAAAAAAAALwEAAF9yZWxzLy5yZWxzUEsBAi0AFAAGAAgAAAAhAJBu&#10;MwHbAQAAFwQAAA4AAAAAAAAAAAAAAAAALgIAAGRycy9lMm9Eb2MueG1sUEsBAi0AFAAGAAgAAAAh&#10;AICcPYHcAAAABwEAAA8AAAAAAAAAAAAAAAAANQQAAGRycy9kb3ducmV2LnhtbFBLBQYAAAAABAAE&#10;APMAAAA+BQAAAAA=&#10;" strokecolor="#0091d7 [3204]" strokeweight="2pt">
                  <v:stroke startarrow="open" endarrow="open"/>
                </v:shape>
              </w:pict>
            </w:r>
            <w:r w:rsidRPr="008C185C">
              <w:rPr>
                <w:rFonts w:ascii="Times New Roman" w:hAnsi="Times New Roman" w:cs="Times New Roman"/>
                <w:noProof/>
                <w:color w:val="000000"/>
                <w:sz w:val="24"/>
                <w:szCs w:val="24"/>
                <w:lang w:val="da-DK" w:eastAsia="da-DK"/>
              </w:rPr>
              <w:pict>
                <v:shape id="Straight Arrow Connector 9" o:spid="_x0000_s1093" type="#_x0000_t32" style="position:absolute;left:0;text-align:left;margin-left:128.55pt;margin-top:-.05pt;width:33.75pt;height:0;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4a2gEAABUEAAAOAAAAZHJzL2Uyb0RvYy54bWysU11v0zAUfUfiP1h+p0kjmLao6YQ64AVB&#10;xeAHeM51Y8lfujZN+++5dtIMwcSkiRcn/jjn3HN8vbk9WcOOgFF71/H1quYMnPS9doeO//j+8c01&#10;ZzEJ1wvjHXT8DJHfbl+/2oyhhcYP3vSAjEhcbMfQ8SGl0FZVlANYEVc+gKNN5dGKRFM8VD2Kkdit&#10;qZq6vqpGj31ALyFGWr2bNvm28CsFMn1VKkJipuNUWyojlvEhj9V2I9oDijBoOZchXlCFFdqR6EJ1&#10;J5JgP1H/RWW1RB+9SivpbeWV0hKKB3Kzrv9wcz+IAMULhRPDElP8f7Tyy3GPTPcdv+HMCUtXdJ9Q&#10;6MOQ2HtEP7Kdd45i9MhuclpjiC2Bdm6P8yyGPWbrJ4U2f8kUO5WEz0vCcEpM0uLb5vqqeceZvGxV&#10;j7iAMX0Cb1n+6Xicy1j01yVgcfwcEykT8ALIosblcQDRf3A9S+dARkSuf7rhJLR5YoNIMrDKpiYb&#10;5S+dDUyk30BROFR4U8RLW8LOIDsKaighJbi0zhKFiU5nmNLGLMD6eeB8PkOhtOwCniz/U3VBFGXv&#10;0gK22nl8Sj2dLiWr6fwlgcl3juDB9+dywSUa6r3icH4nubl/nxf442ve/gIAAP//AwBQSwMEFAAG&#10;AAgAAAAhAObdGzXdAAAABwEAAA8AAABkcnMvZG93bnJldi54bWxMjs1OwzAQhO9IvIO1lbhUrdMU&#10;kirEqRASCE6IwgO48TaJGq+j2PkpT8/CBU6j0Yxmvnw/21aM2PvGkYLNOgKBVDrTUKXg8+NptQPh&#10;gyajW0eo4IIe9sX1Va4z4yZ6x/EQKsEj5DOtoA6hy6T0ZY1W+7XrkDg7ud7qwLavpOn1xOO2lXEU&#10;JdLqhvih1h0+1lieD4NVcIrkazymu6/nZXKZXtKtHOblm1I3i/nhHkTAOfyV4Qef0aFgpqMbyHjR&#10;Kojv0g1XFaxYON/GtwmI46+XRS7/8xffAAAA//8DAFBLAQItABQABgAIAAAAIQC2gziS/gAAAOEB&#10;AAATAAAAAAAAAAAAAAAAAAAAAABbQ29udGVudF9UeXBlc10ueG1sUEsBAi0AFAAGAAgAAAAhADj9&#10;If/WAAAAlAEAAAsAAAAAAAAAAAAAAAAALwEAAF9yZWxzLy5yZWxzUEsBAi0AFAAGAAgAAAAhAHZa&#10;nhraAQAAFQQAAA4AAAAAAAAAAAAAAAAALgIAAGRycy9lMm9Eb2MueG1sUEsBAi0AFAAGAAgAAAAh&#10;AObdGzXdAAAABwEAAA8AAAAAAAAAAAAAAAAANAQAAGRycy9kb3ducmV2LnhtbFBLBQYAAAAABAAE&#10;APMAAAA+BQAAAAA=&#10;" strokecolor="#0091d7 [3204]" strokeweight="2pt">
                  <v:stroke startarrow="open" endarrow="open"/>
                </v:shape>
              </w:pict>
            </w:r>
          </w:p>
        </w:tc>
      </w:tr>
    </w:tbl>
    <w:p w:rsidR="00F505B1" w:rsidRPr="004C598A" w:rsidRDefault="001A3B1F" w:rsidP="004C598A">
      <w:pPr>
        <w:pStyle w:val="Heading2"/>
        <w:rPr>
          <w:rFonts w:ascii="Times New Roman" w:hAnsi="Times New Roman" w:cs="Times New Roman"/>
          <w:b/>
          <w:lang w:val="da-DK"/>
        </w:rPr>
      </w:pPr>
      <w:bookmarkStart w:id="10" w:name="_Toc349636472"/>
      <w:r w:rsidRPr="004C598A">
        <w:rPr>
          <w:rFonts w:ascii="Times New Roman" w:hAnsi="Times New Roman" w:cs="Times New Roman"/>
          <w:b/>
          <w:lang w:val="da-DK"/>
        </w:rPr>
        <w:t>Lovgrundlag</w:t>
      </w:r>
      <w:bookmarkEnd w:id="10"/>
    </w:p>
    <w:p w:rsidR="00160D33" w:rsidRDefault="00981144"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K</w:t>
      </w:r>
      <w:r w:rsidR="004D042E">
        <w:rPr>
          <w:rFonts w:ascii="Times New Roman" w:hAnsi="Times New Roman" w:cs="Times New Roman"/>
          <w:color w:val="000000"/>
          <w:sz w:val="24"/>
          <w:szCs w:val="24"/>
          <w:lang w:val="da-DK"/>
        </w:rPr>
        <w:t>øbeloven (KBL)</w:t>
      </w:r>
      <w:r w:rsidR="004C598A">
        <w:rPr>
          <w:rFonts w:ascii="Times New Roman" w:hAnsi="Times New Roman" w:cs="Times New Roman"/>
          <w:color w:val="000000"/>
          <w:sz w:val="24"/>
          <w:szCs w:val="24"/>
          <w:lang w:val="da-DK"/>
        </w:rPr>
        <w:t xml:space="preserve"> er som udgangspunkt ikke relevant at behandle</w:t>
      </w:r>
      <w:r>
        <w:rPr>
          <w:rFonts w:ascii="Times New Roman" w:hAnsi="Times New Roman" w:cs="Times New Roman"/>
          <w:color w:val="000000"/>
          <w:sz w:val="24"/>
          <w:szCs w:val="24"/>
          <w:lang w:val="da-DK"/>
        </w:rPr>
        <w:t xml:space="preserve"> i forhold til springende regres lovgrundlag, da</w:t>
      </w:r>
      <w:r w:rsidR="001A3B1F" w:rsidRPr="005B0340">
        <w:rPr>
          <w:rFonts w:ascii="Times New Roman" w:hAnsi="Times New Roman" w:cs="Times New Roman"/>
          <w:color w:val="000000"/>
          <w:sz w:val="24"/>
          <w:szCs w:val="24"/>
          <w:lang w:val="da-DK"/>
        </w:rPr>
        <w:t xml:space="preserve"> </w:t>
      </w:r>
      <w:r w:rsidR="00160D33">
        <w:rPr>
          <w:rFonts w:ascii="Times New Roman" w:hAnsi="Times New Roman" w:cs="Times New Roman"/>
          <w:color w:val="000000"/>
          <w:sz w:val="24"/>
          <w:szCs w:val="24"/>
          <w:lang w:val="da-DK"/>
        </w:rPr>
        <w:t xml:space="preserve">denne </w:t>
      </w:r>
      <w:r w:rsidR="001A3B1F" w:rsidRPr="005B0340">
        <w:rPr>
          <w:rFonts w:ascii="Times New Roman" w:hAnsi="Times New Roman" w:cs="Times New Roman"/>
          <w:color w:val="000000"/>
          <w:sz w:val="24"/>
          <w:szCs w:val="24"/>
          <w:lang w:val="da-DK"/>
        </w:rPr>
        <w:t xml:space="preserve">ikke direkte vedrører fast ejendom, jf. </w:t>
      </w:r>
      <w:r w:rsidR="00284F9D">
        <w:rPr>
          <w:rFonts w:ascii="Times New Roman" w:hAnsi="Times New Roman" w:cs="Times New Roman"/>
          <w:color w:val="000000"/>
          <w:sz w:val="24"/>
          <w:szCs w:val="24"/>
          <w:lang w:val="da-DK"/>
        </w:rPr>
        <w:t>lovens</w:t>
      </w:r>
      <w:proofErr w:type="gramStart"/>
      <w:r w:rsidR="00284F9D">
        <w:rPr>
          <w:rFonts w:ascii="Times New Roman" w:hAnsi="Times New Roman" w:cs="Times New Roman"/>
          <w:color w:val="000000"/>
          <w:sz w:val="24"/>
          <w:szCs w:val="24"/>
          <w:lang w:val="da-DK"/>
        </w:rPr>
        <w:t xml:space="preserve"> §1</w:t>
      </w:r>
      <w:proofErr w:type="gramEnd"/>
      <w:r w:rsidR="004C598A">
        <w:rPr>
          <w:rFonts w:ascii="Times New Roman" w:hAnsi="Times New Roman" w:cs="Times New Roman"/>
          <w:color w:val="000000"/>
          <w:sz w:val="24"/>
          <w:szCs w:val="24"/>
          <w:lang w:val="da-DK"/>
        </w:rPr>
        <w:t xml:space="preserve"> </w:t>
      </w:r>
      <w:r w:rsidR="00284F9D">
        <w:rPr>
          <w:rFonts w:ascii="Times New Roman" w:hAnsi="Times New Roman" w:cs="Times New Roman"/>
          <w:color w:val="000000"/>
          <w:sz w:val="24"/>
          <w:szCs w:val="24"/>
          <w:lang w:val="da-DK"/>
        </w:rPr>
        <w:t>a</w:t>
      </w:r>
      <w:r>
        <w:rPr>
          <w:rFonts w:ascii="Times New Roman" w:hAnsi="Times New Roman" w:cs="Times New Roman"/>
          <w:color w:val="000000"/>
          <w:sz w:val="24"/>
          <w:szCs w:val="24"/>
          <w:lang w:val="da-DK"/>
        </w:rPr>
        <w:t>. KBL</w:t>
      </w:r>
      <w:r w:rsidR="004C598A">
        <w:rPr>
          <w:rFonts w:ascii="Times New Roman" w:hAnsi="Times New Roman" w:cs="Times New Roman"/>
          <w:color w:val="000000"/>
          <w:sz w:val="24"/>
          <w:szCs w:val="24"/>
          <w:lang w:val="da-DK"/>
        </w:rPr>
        <w:t>. Alligevel vil den</w:t>
      </w:r>
      <w:r>
        <w:rPr>
          <w:rFonts w:ascii="Times New Roman" w:hAnsi="Times New Roman" w:cs="Times New Roman"/>
          <w:color w:val="000000"/>
          <w:sz w:val="24"/>
          <w:szCs w:val="24"/>
          <w:lang w:val="da-DK"/>
        </w:rPr>
        <w:t xml:space="preserve"> være relevant at inddrage, da den kan </w:t>
      </w:r>
      <w:proofErr w:type="spellStart"/>
      <w:r>
        <w:rPr>
          <w:rFonts w:ascii="Times New Roman" w:hAnsi="Times New Roman" w:cs="Times New Roman"/>
          <w:color w:val="000000"/>
          <w:sz w:val="24"/>
          <w:szCs w:val="24"/>
          <w:lang w:val="da-DK"/>
        </w:rPr>
        <w:t>biddrage</w:t>
      </w:r>
      <w:proofErr w:type="spellEnd"/>
      <w:r>
        <w:rPr>
          <w:rFonts w:ascii="Times New Roman" w:hAnsi="Times New Roman" w:cs="Times New Roman"/>
          <w:color w:val="000000"/>
          <w:sz w:val="24"/>
          <w:szCs w:val="24"/>
          <w:lang w:val="da-DK"/>
        </w:rPr>
        <w:t xml:space="preserve"> til at fastslå</w:t>
      </w:r>
      <w:r w:rsidR="00284F9D">
        <w:rPr>
          <w:rFonts w:ascii="Times New Roman" w:hAnsi="Times New Roman" w:cs="Times New Roman"/>
          <w:color w:val="000000"/>
          <w:sz w:val="24"/>
          <w:szCs w:val="24"/>
          <w:lang w:val="da-DK"/>
        </w:rPr>
        <w:t xml:space="preserve"> et generelt grundlag </w:t>
      </w:r>
      <w:r w:rsidR="00160D33">
        <w:rPr>
          <w:rFonts w:ascii="Times New Roman" w:hAnsi="Times New Roman" w:cs="Times New Roman"/>
          <w:color w:val="000000"/>
          <w:sz w:val="24"/>
          <w:szCs w:val="24"/>
          <w:lang w:val="da-DK"/>
        </w:rPr>
        <w:t>for at tillade springende regres</w:t>
      </w:r>
      <w:r w:rsidR="001A3B1F" w:rsidRPr="005B0340">
        <w:rPr>
          <w:rFonts w:ascii="Times New Roman" w:hAnsi="Times New Roman" w:cs="Times New Roman"/>
          <w:color w:val="000000"/>
          <w:sz w:val="24"/>
          <w:szCs w:val="24"/>
          <w:lang w:val="da-DK"/>
        </w:rPr>
        <w:t>.</w:t>
      </w:r>
      <w:r w:rsidR="00284F9D">
        <w:rPr>
          <w:rFonts w:ascii="Times New Roman" w:hAnsi="Times New Roman" w:cs="Times New Roman"/>
          <w:color w:val="000000"/>
          <w:sz w:val="24"/>
          <w:szCs w:val="24"/>
          <w:lang w:val="da-DK"/>
        </w:rPr>
        <w:t xml:space="preserve"> </w:t>
      </w:r>
      <w:r w:rsidR="004C598A">
        <w:rPr>
          <w:rFonts w:ascii="Times New Roman" w:hAnsi="Times New Roman" w:cs="Times New Roman"/>
          <w:color w:val="000000"/>
          <w:sz w:val="24"/>
          <w:szCs w:val="24"/>
          <w:lang w:val="da-DK"/>
        </w:rPr>
        <w:t xml:space="preserve">Det er muligt at </w:t>
      </w:r>
      <w:r w:rsidR="00284F9D">
        <w:rPr>
          <w:rFonts w:ascii="Times New Roman" w:hAnsi="Times New Roman" w:cs="Times New Roman"/>
          <w:color w:val="000000"/>
          <w:sz w:val="24"/>
          <w:szCs w:val="24"/>
          <w:lang w:val="da-DK"/>
        </w:rPr>
        <w:t>fastslå en gener</w:t>
      </w:r>
      <w:r w:rsidR="004C598A">
        <w:rPr>
          <w:rFonts w:ascii="Times New Roman" w:hAnsi="Times New Roman" w:cs="Times New Roman"/>
          <w:color w:val="000000"/>
          <w:sz w:val="24"/>
          <w:szCs w:val="24"/>
          <w:lang w:val="da-DK"/>
        </w:rPr>
        <w:t>el adgang til springende regres jf. KBL, da springende regres</w:t>
      </w:r>
      <w:r w:rsidR="00284F9D">
        <w:rPr>
          <w:rFonts w:ascii="Times New Roman" w:hAnsi="Times New Roman" w:cs="Times New Roman"/>
          <w:color w:val="000000"/>
          <w:sz w:val="24"/>
          <w:szCs w:val="24"/>
          <w:lang w:val="da-DK"/>
        </w:rPr>
        <w:t xml:space="preserve"> ikke positivt er behandlet i KBL,</w:t>
      </w:r>
      <w:r w:rsidR="004C598A">
        <w:rPr>
          <w:rFonts w:ascii="Times New Roman" w:hAnsi="Times New Roman" w:cs="Times New Roman"/>
          <w:color w:val="000000"/>
          <w:sz w:val="24"/>
          <w:szCs w:val="24"/>
          <w:lang w:val="da-DK"/>
        </w:rPr>
        <w:t xml:space="preserve"> hvorfor der kan</w:t>
      </w:r>
      <w:r w:rsidR="00284F9D">
        <w:rPr>
          <w:rFonts w:ascii="Times New Roman" w:hAnsi="Times New Roman" w:cs="Times New Roman"/>
          <w:color w:val="000000"/>
          <w:sz w:val="24"/>
          <w:szCs w:val="24"/>
          <w:lang w:val="da-DK"/>
        </w:rPr>
        <w:t xml:space="preserve"> </w:t>
      </w:r>
      <w:r w:rsidR="004C598A">
        <w:rPr>
          <w:rFonts w:ascii="Times New Roman" w:hAnsi="Times New Roman" w:cs="Times New Roman"/>
          <w:color w:val="000000"/>
          <w:sz w:val="24"/>
          <w:szCs w:val="24"/>
          <w:lang w:val="da-DK"/>
        </w:rPr>
        <w:t>til</w:t>
      </w:r>
      <w:r w:rsidR="00284F9D">
        <w:rPr>
          <w:rFonts w:ascii="Times New Roman" w:hAnsi="Times New Roman" w:cs="Times New Roman"/>
          <w:color w:val="000000"/>
          <w:sz w:val="24"/>
          <w:szCs w:val="24"/>
          <w:lang w:val="da-DK"/>
        </w:rPr>
        <w:t>sluttes modsætnin</w:t>
      </w:r>
      <w:r w:rsidR="004C598A">
        <w:rPr>
          <w:rFonts w:ascii="Times New Roman" w:hAnsi="Times New Roman" w:cs="Times New Roman"/>
          <w:color w:val="000000"/>
          <w:sz w:val="24"/>
          <w:szCs w:val="24"/>
          <w:lang w:val="da-DK"/>
        </w:rPr>
        <w:t>gsvist. KBL fastslår</w:t>
      </w:r>
      <w:r w:rsidR="00284F9D">
        <w:rPr>
          <w:rFonts w:ascii="Times New Roman" w:hAnsi="Times New Roman" w:cs="Times New Roman"/>
          <w:color w:val="000000"/>
          <w:sz w:val="24"/>
          <w:szCs w:val="24"/>
          <w:lang w:val="da-DK"/>
        </w:rPr>
        <w:t xml:space="preserve"> i</w:t>
      </w:r>
      <w:r w:rsidR="001A3B1F" w:rsidRPr="005B0340">
        <w:rPr>
          <w:rFonts w:ascii="Times New Roman" w:hAnsi="Times New Roman" w:cs="Times New Roman"/>
          <w:color w:val="000000"/>
          <w:sz w:val="24"/>
          <w:szCs w:val="24"/>
          <w:lang w:val="da-DK"/>
        </w:rPr>
        <w:t xml:space="preserve"> diverse</w:t>
      </w:r>
      <w:r w:rsidR="00284F9D">
        <w:rPr>
          <w:rFonts w:ascii="Times New Roman" w:hAnsi="Times New Roman" w:cs="Times New Roman"/>
          <w:color w:val="000000"/>
          <w:sz w:val="24"/>
          <w:szCs w:val="24"/>
          <w:lang w:val="da-DK"/>
        </w:rPr>
        <w:t xml:space="preserve"> bestemmelser, at denne</w:t>
      </w:r>
      <w:r w:rsidR="001A3B1F" w:rsidRPr="005B0340">
        <w:rPr>
          <w:rFonts w:ascii="Times New Roman" w:hAnsi="Times New Roman" w:cs="Times New Roman"/>
          <w:color w:val="000000"/>
          <w:sz w:val="24"/>
          <w:szCs w:val="24"/>
          <w:lang w:val="da-DK"/>
        </w:rPr>
        <w:t xml:space="preserve"> </w:t>
      </w:r>
      <w:r w:rsidR="00916C01" w:rsidRPr="005B0340">
        <w:rPr>
          <w:rFonts w:ascii="Times New Roman" w:hAnsi="Times New Roman" w:cs="Times New Roman"/>
          <w:color w:val="000000"/>
          <w:sz w:val="24"/>
          <w:szCs w:val="24"/>
          <w:lang w:val="da-DK"/>
        </w:rPr>
        <w:t xml:space="preserve">alene regulerer det umiddelbare </w:t>
      </w:r>
      <w:proofErr w:type="spellStart"/>
      <w:r w:rsidR="001A3B1F" w:rsidRPr="005B0340">
        <w:rPr>
          <w:rFonts w:ascii="Times New Roman" w:hAnsi="Times New Roman" w:cs="Times New Roman"/>
          <w:color w:val="000000"/>
          <w:sz w:val="24"/>
          <w:szCs w:val="24"/>
          <w:lang w:val="da-DK"/>
        </w:rPr>
        <w:t>kontraktsforhold</w:t>
      </w:r>
      <w:proofErr w:type="spellEnd"/>
      <w:r w:rsidR="001A3B1F" w:rsidRPr="005B0340">
        <w:rPr>
          <w:rFonts w:ascii="Times New Roman" w:hAnsi="Times New Roman" w:cs="Times New Roman"/>
          <w:color w:val="000000"/>
          <w:sz w:val="24"/>
          <w:szCs w:val="24"/>
          <w:lang w:val="da-DK"/>
        </w:rPr>
        <w:t xml:space="preserve"> mellem</w:t>
      </w:r>
      <w:r w:rsidR="00284F9D">
        <w:rPr>
          <w:rFonts w:ascii="Times New Roman" w:hAnsi="Times New Roman" w:cs="Times New Roman"/>
          <w:color w:val="000000"/>
          <w:sz w:val="24"/>
          <w:szCs w:val="24"/>
          <w:lang w:val="da-DK"/>
        </w:rPr>
        <w:t xml:space="preserve"> køber og sælger</w:t>
      </w:r>
      <w:r>
        <w:rPr>
          <w:rFonts w:ascii="Times New Roman" w:hAnsi="Times New Roman" w:cs="Times New Roman"/>
          <w:color w:val="000000"/>
          <w:sz w:val="24"/>
          <w:szCs w:val="24"/>
          <w:lang w:val="da-DK"/>
        </w:rPr>
        <w:t>.</w:t>
      </w:r>
      <w:r w:rsidR="00284F9D">
        <w:rPr>
          <w:rFonts w:ascii="Times New Roman" w:hAnsi="Times New Roman" w:cs="Times New Roman"/>
          <w:color w:val="000000"/>
          <w:sz w:val="24"/>
          <w:szCs w:val="24"/>
          <w:lang w:val="da-DK"/>
        </w:rPr>
        <w:t xml:space="preserve"> </w:t>
      </w:r>
      <w:r>
        <w:rPr>
          <w:rFonts w:ascii="Times New Roman" w:hAnsi="Times New Roman" w:cs="Times New Roman"/>
          <w:color w:val="000000"/>
          <w:sz w:val="24"/>
          <w:szCs w:val="24"/>
          <w:lang w:val="da-DK"/>
        </w:rPr>
        <w:t>M</w:t>
      </w:r>
      <w:r w:rsidR="00916C01" w:rsidRPr="005B0340">
        <w:rPr>
          <w:rFonts w:ascii="Times New Roman" w:hAnsi="Times New Roman" w:cs="Times New Roman"/>
          <w:color w:val="000000"/>
          <w:sz w:val="24"/>
          <w:szCs w:val="24"/>
          <w:lang w:val="da-DK"/>
        </w:rPr>
        <w:t>odsætningsvis</w:t>
      </w:r>
      <w:r w:rsidR="00284F9D">
        <w:rPr>
          <w:rFonts w:ascii="Times New Roman" w:hAnsi="Times New Roman" w:cs="Times New Roman"/>
          <w:color w:val="000000"/>
          <w:sz w:val="24"/>
          <w:szCs w:val="24"/>
          <w:lang w:val="da-DK"/>
        </w:rPr>
        <w:t>t vil</w:t>
      </w:r>
      <w:r>
        <w:rPr>
          <w:rFonts w:ascii="Times New Roman" w:hAnsi="Times New Roman" w:cs="Times New Roman"/>
          <w:color w:val="000000"/>
          <w:sz w:val="24"/>
          <w:szCs w:val="24"/>
          <w:lang w:val="da-DK"/>
        </w:rPr>
        <w:t xml:space="preserve"> det</w:t>
      </w:r>
      <w:r w:rsidR="00284F9D">
        <w:rPr>
          <w:rFonts w:ascii="Times New Roman" w:hAnsi="Times New Roman" w:cs="Times New Roman"/>
          <w:color w:val="000000"/>
          <w:sz w:val="24"/>
          <w:szCs w:val="24"/>
          <w:lang w:val="da-DK"/>
        </w:rPr>
        <w:t xml:space="preserve"> betyde</w:t>
      </w:r>
      <w:r>
        <w:rPr>
          <w:rFonts w:ascii="Times New Roman" w:hAnsi="Times New Roman" w:cs="Times New Roman"/>
          <w:color w:val="000000"/>
          <w:sz w:val="24"/>
          <w:szCs w:val="24"/>
          <w:lang w:val="da-DK"/>
        </w:rPr>
        <w:t>,</w:t>
      </w:r>
      <w:r w:rsidR="00284F9D">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lastRenderedPageBreak/>
        <w:t>at købeloven må antages at udelukke brugen af sp</w:t>
      </w:r>
      <w:r w:rsidR="00916C01" w:rsidRPr="005B0340">
        <w:rPr>
          <w:rFonts w:ascii="Times New Roman" w:hAnsi="Times New Roman" w:cs="Times New Roman"/>
          <w:color w:val="000000"/>
          <w:sz w:val="24"/>
          <w:szCs w:val="24"/>
          <w:lang w:val="da-DK"/>
        </w:rPr>
        <w:t>ringende regres.</w:t>
      </w:r>
      <w:r>
        <w:rPr>
          <w:rFonts w:ascii="Times New Roman" w:hAnsi="Times New Roman" w:cs="Times New Roman"/>
          <w:color w:val="000000"/>
          <w:sz w:val="24"/>
          <w:szCs w:val="24"/>
          <w:lang w:val="da-DK"/>
        </w:rPr>
        <w:t xml:space="preserve"> Dette er der imidlertid i</w:t>
      </w:r>
      <w:r w:rsidR="00916C01" w:rsidRPr="005B0340">
        <w:rPr>
          <w:rFonts w:ascii="Times New Roman" w:hAnsi="Times New Roman" w:cs="Times New Roman"/>
          <w:color w:val="000000"/>
          <w:sz w:val="24"/>
          <w:szCs w:val="24"/>
          <w:lang w:val="da-DK"/>
        </w:rPr>
        <w:t xml:space="preserve">ntet i lovens </w:t>
      </w:r>
      <w:r w:rsidR="001A3B1F" w:rsidRPr="005B0340">
        <w:rPr>
          <w:rFonts w:ascii="Times New Roman" w:hAnsi="Times New Roman" w:cs="Times New Roman"/>
          <w:color w:val="000000"/>
          <w:sz w:val="24"/>
          <w:szCs w:val="24"/>
          <w:lang w:val="da-DK"/>
        </w:rPr>
        <w:t>motiver</w:t>
      </w:r>
      <w:r>
        <w:rPr>
          <w:rFonts w:ascii="Times New Roman" w:hAnsi="Times New Roman" w:cs="Times New Roman"/>
          <w:color w:val="000000"/>
          <w:sz w:val="24"/>
          <w:szCs w:val="24"/>
          <w:lang w:val="da-DK"/>
        </w:rPr>
        <w:t xml:space="preserve"> som indikerer</w:t>
      </w:r>
      <w:r w:rsidR="001A3B1F" w:rsidRPr="005B0340">
        <w:rPr>
          <w:rFonts w:ascii="Times New Roman" w:hAnsi="Times New Roman" w:cs="Times New Roman"/>
          <w:color w:val="000000"/>
          <w:sz w:val="24"/>
          <w:szCs w:val="24"/>
          <w:lang w:val="da-DK"/>
        </w:rPr>
        <w:t xml:space="preserve"> og</w:t>
      </w:r>
      <w:r>
        <w:rPr>
          <w:rFonts w:ascii="Times New Roman" w:hAnsi="Times New Roman" w:cs="Times New Roman"/>
          <w:color w:val="000000"/>
          <w:sz w:val="24"/>
          <w:szCs w:val="24"/>
          <w:lang w:val="da-DK"/>
        </w:rPr>
        <w:t xml:space="preserve"> dette ses heller at være </w:t>
      </w:r>
      <w:proofErr w:type="spellStart"/>
      <w:r>
        <w:rPr>
          <w:rFonts w:ascii="Times New Roman" w:hAnsi="Times New Roman" w:cs="Times New Roman"/>
          <w:color w:val="000000"/>
          <w:sz w:val="24"/>
          <w:szCs w:val="24"/>
          <w:lang w:val="da-DK"/>
        </w:rPr>
        <w:t>indfortolket</w:t>
      </w:r>
      <w:proofErr w:type="spellEnd"/>
      <w:r>
        <w:rPr>
          <w:rFonts w:ascii="Times New Roman" w:hAnsi="Times New Roman" w:cs="Times New Roman"/>
          <w:color w:val="000000"/>
          <w:sz w:val="24"/>
          <w:szCs w:val="24"/>
          <w:lang w:val="da-DK"/>
        </w:rPr>
        <w:t xml:space="preserve"> i gældende</w:t>
      </w:r>
      <w:r w:rsidR="001A3B1F" w:rsidRPr="005B0340">
        <w:rPr>
          <w:rFonts w:ascii="Times New Roman" w:hAnsi="Times New Roman" w:cs="Times New Roman"/>
          <w:color w:val="000000"/>
          <w:sz w:val="24"/>
          <w:szCs w:val="24"/>
          <w:lang w:val="da-DK"/>
        </w:rPr>
        <w:t xml:space="preserve"> retspraksis.</w:t>
      </w:r>
      <w:r w:rsidR="00916C01" w:rsidRPr="005B0340">
        <w:rPr>
          <w:rStyle w:val="FootnoteReference"/>
          <w:rFonts w:ascii="Times New Roman" w:hAnsi="Times New Roman" w:cs="Times New Roman"/>
          <w:color w:val="000000"/>
          <w:sz w:val="24"/>
          <w:szCs w:val="24"/>
          <w:lang w:val="da-DK"/>
        </w:rPr>
        <w:footnoteReference w:id="4"/>
      </w:r>
      <w:r w:rsidR="001A3B1F" w:rsidRPr="005B0340">
        <w:rPr>
          <w:rFonts w:ascii="Times New Roman" w:hAnsi="Times New Roman" w:cs="Times New Roman"/>
          <w:color w:val="000000"/>
          <w:sz w:val="16"/>
          <w:szCs w:val="16"/>
          <w:lang w:val="da-DK"/>
        </w:rPr>
        <w:t xml:space="preserve"> </w:t>
      </w:r>
      <w:r w:rsidR="00160D33">
        <w:rPr>
          <w:rFonts w:ascii="Times New Roman" w:hAnsi="Times New Roman" w:cs="Times New Roman"/>
          <w:color w:val="000000"/>
          <w:sz w:val="24"/>
          <w:szCs w:val="24"/>
          <w:lang w:val="da-DK"/>
        </w:rPr>
        <w:t>Det betyder imidlertid heller ikke at KBL åbner</w:t>
      </w:r>
      <w:r w:rsidR="00916C01" w:rsidRPr="005B0340">
        <w:rPr>
          <w:rFonts w:ascii="Times New Roman" w:hAnsi="Times New Roman" w:cs="Times New Roman"/>
          <w:color w:val="000000"/>
          <w:sz w:val="24"/>
          <w:szCs w:val="24"/>
          <w:lang w:val="da-DK"/>
        </w:rPr>
        <w:t xml:space="preserve"> op for en generel </w:t>
      </w:r>
      <w:r w:rsidR="001A3B1F" w:rsidRPr="005B0340">
        <w:rPr>
          <w:rFonts w:ascii="Times New Roman" w:hAnsi="Times New Roman" w:cs="Times New Roman"/>
          <w:color w:val="000000"/>
          <w:sz w:val="24"/>
          <w:szCs w:val="24"/>
          <w:lang w:val="da-DK"/>
        </w:rPr>
        <w:t>adgang til springende r</w:t>
      </w:r>
      <w:r w:rsidR="00160D33">
        <w:rPr>
          <w:rFonts w:ascii="Times New Roman" w:hAnsi="Times New Roman" w:cs="Times New Roman"/>
          <w:color w:val="000000"/>
          <w:sz w:val="24"/>
          <w:szCs w:val="24"/>
          <w:lang w:val="da-DK"/>
        </w:rPr>
        <w:t>egres</w:t>
      </w:r>
      <w:r w:rsidR="00A8527C">
        <w:rPr>
          <w:rFonts w:ascii="Times New Roman" w:hAnsi="Times New Roman" w:cs="Times New Roman"/>
          <w:color w:val="000000"/>
          <w:sz w:val="24"/>
          <w:szCs w:val="24"/>
          <w:lang w:val="da-DK"/>
        </w:rPr>
        <w:t>. K</w:t>
      </w:r>
      <w:r w:rsidR="00160D33">
        <w:rPr>
          <w:rFonts w:ascii="Times New Roman" w:hAnsi="Times New Roman" w:cs="Times New Roman"/>
          <w:color w:val="000000"/>
          <w:sz w:val="24"/>
          <w:szCs w:val="24"/>
          <w:lang w:val="da-DK"/>
        </w:rPr>
        <w:t>BL ses alligevel at berører emnet ved at regulere købers forhold til tredjemand</w:t>
      </w:r>
      <w:r w:rsidR="00966033">
        <w:rPr>
          <w:rFonts w:ascii="Times New Roman" w:hAnsi="Times New Roman" w:cs="Times New Roman"/>
          <w:color w:val="000000"/>
          <w:sz w:val="24"/>
          <w:szCs w:val="24"/>
          <w:lang w:val="da-DK"/>
        </w:rPr>
        <w:t xml:space="preserve"> </w:t>
      </w:r>
      <w:r w:rsidR="00A8527C">
        <w:rPr>
          <w:rFonts w:ascii="Times New Roman" w:hAnsi="Times New Roman" w:cs="Times New Roman"/>
          <w:color w:val="000000"/>
          <w:sz w:val="24"/>
          <w:szCs w:val="24"/>
          <w:lang w:val="da-DK"/>
        </w:rPr>
        <w:t>jf.</w:t>
      </w:r>
      <w:r w:rsidR="00160D33">
        <w:rPr>
          <w:rFonts w:ascii="Times New Roman" w:hAnsi="Times New Roman" w:cs="Times New Roman"/>
          <w:color w:val="000000"/>
          <w:sz w:val="24"/>
          <w:szCs w:val="24"/>
          <w:lang w:val="da-DK"/>
        </w:rPr>
        <w:t xml:space="preserve"> KBL §§ 84 og 85</w:t>
      </w:r>
      <w:r w:rsidR="00A8527C">
        <w:rPr>
          <w:rFonts w:ascii="Times New Roman" w:hAnsi="Times New Roman" w:cs="Times New Roman"/>
          <w:color w:val="000000"/>
          <w:sz w:val="24"/>
          <w:szCs w:val="24"/>
          <w:lang w:val="da-DK"/>
        </w:rPr>
        <w:t xml:space="preserve"> vedrørende </w:t>
      </w:r>
      <w:proofErr w:type="spellStart"/>
      <w:r w:rsidR="00A8527C">
        <w:rPr>
          <w:rFonts w:ascii="Times New Roman" w:hAnsi="Times New Roman" w:cs="Times New Roman"/>
          <w:color w:val="000000"/>
          <w:sz w:val="24"/>
          <w:szCs w:val="24"/>
          <w:lang w:val="da-DK"/>
        </w:rPr>
        <w:t>forbrugerkøb</w:t>
      </w:r>
      <w:proofErr w:type="spellEnd"/>
      <w:r w:rsidR="00160D33">
        <w:rPr>
          <w:rFonts w:ascii="Times New Roman" w:hAnsi="Times New Roman" w:cs="Times New Roman"/>
          <w:color w:val="000000"/>
          <w:sz w:val="24"/>
          <w:szCs w:val="24"/>
          <w:lang w:val="da-DK"/>
        </w:rPr>
        <w:t>.</w:t>
      </w:r>
      <w:r w:rsidR="00A8527C">
        <w:rPr>
          <w:rFonts w:ascii="Times New Roman" w:hAnsi="Times New Roman" w:cs="Times New Roman"/>
          <w:color w:val="000000"/>
          <w:sz w:val="24"/>
          <w:szCs w:val="24"/>
          <w:lang w:val="da-DK"/>
        </w:rPr>
        <w:t xml:space="preserve"> </w:t>
      </w:r>
      <w:r w:rsidR="00160D33">
        <w:rPr>
          <w:rFonts w:ascii="Times New Roman" w:hAnsi="Times New Roman" w:cs="Times New Roman"/>
          <w:color w:val="000000"/>
          <w:sz w:val="24"/>
          <w:szCs w:val="24"/>
          <w:lang w:val="da-DK"/>
        </w:rPr>
        <w:t>Køber vil ifølge disse bestemmelser være</w:t>
      </w:r>
      <w:r w:rsidR="001A3B1F" w:rsidRPr="005B0340">
        <w:rPr>
          <w:rFonts w:ascii="Times New Roman" w:hAnsi="Times New Roman" w:cs="Times New Roman"/>
          <w:color w:val="000000"/>
          <w:sz w:val="24"/>
          <w:szCs w:val="24"/>
          <w:lang w:val="da-DK"/>
        </w:rPr>
        <w:t xml:space="preserve"> berettiget til at re</w:t>
      </w:r>
      <w:r w:rsidR="00C414F6" w:rsidRPr="005B0340">
        <w:rPr>
          <w:rFonts w:ascii="Times New Roman" w:hAnsi="Times New Roman" w:cs="Times New Roman"/>
          <w:color w:val="000000"/>
          <w:sz w:val="24"/>
          <w:szCs w:val="24"/>
          <w:lang w:val="da-DK"/>
        </w:rPr>
        <w:t>klamere også</w:t>
      </w:r>
      <w:r w:rsidR="00916C01" w:rsidRPr="005B0340">
        <w:rPr>
          <w:rFonts w:ascii="Times New Roman" w:hAnsi="Times New Roman" w:cs="Times New Roman"/>
          <w:color w:val="000000"/>
          <w:sz w:val="24"/>
          <w:szCs w:val="24"/>
          <w:lang w:val="da-DK"/>
        </w:rPr>
        <w:t xml:space="preserve"> over for tidligere </w:t>
      </w:r>
      <w:r w:rsidR="001A3B1F" w:rsidRPr="005B0340">
        <w:rPr>
          <w:rFonts w:ascii="Times New Roman" w:hAnsi="Times New Roman" w:cs="Times New Roman"/>
          <w:color w:val="000000"/>
          <w:sz w:val="24"/>
          <w:szCs w:val="24"/>
          <w:lang w:val="da-DK"/>
        </w:rPr>
        <w:t>omsætningsled, såfremt det tidligere omsætningsled har påtaget sig at afhjælpe eventu</w:t>
      </w:r>
      <w:r w:rsidR="00160D33">
        <w:rPr>
          <w:rFonts w:ascii="Times New Roman" w:hAnsi="Times New Roman" w:cs="Times New Roman"/>
          <w:color w:val="000000"/>
          <w:sz w:val="24"/>
          <w:szCs w:val="24"/>
          <w:lang w:val="da-DK"/>
        </w:rPr>
        <w:t>elle mangler.</w:t>
      </w:r>
      <w:r w:rsidR="00966033">
        <w:rPr>
          <w:rFonts w:ascii="Times New Roman" w:hAnsi="Times New Roman" w:cs="Times New Roman"/>
          <w:color w:val="000000"/>
          <w:sz w:val="24"/>
          <w:szCs w:val="24"/>
          <w:lang w:val="da-DK"/>
        </w:rPr>
        <w:t xml:space="preserve"> Dette forhold ses altså at have en direkte tilknytning til begrebet springende regres.</w:t>
      </w:r>
      <w:r w:rsidR="00966033">
        <w:rPr>
          <w:rStyle w:val="FootnoteReference"/>
          <w:rFonts w:ascii="Times New Roman" w:hAnsi="Times New Roman" w:cs="Times New Roman"/>
          <w:color w:val="000000"/>
          <w:sz w:val="24"/>
          <w:szCs w:val="24"/>
          <w:lang w:val="da-DK"/>
        </w:rPr>
        <w:footnoteReference w:id="5"/>
      </w:r>
      <w:r w:rsidR="00966033">
        <w:rPr>
          <w:rFonts w:ascii="Times New Roman" w:hAnsi="Times New Roman" w:cs="Times New Roman"/>
          <w:color w:val="000000"/>
          <w:sz w:val="24"/>
          <w:szCs w:val="24"/>
          <w:lang w:val="da-DK"/>
        </w:rPr>
        <w:t xml:space="preserve"> </w:t>
      </w:r>
      <w:r w:rsidR="00160D33">
        <w:rPr>
          <w:rFonts w:ascii="Times New Roman" w:hAnsi="Times New Roman" w:cs="Times New Roman"/>
          <w:color w:val="000000"/>
          <w:sz w:val="24"/>
          <w:szCs w:val="24"/>
          <w:lang w:val="da-DK"/>
        </w:rPr>
        <w:t xml:space="preserve"> </w:t>
      </w:r>
    </w:p>
    <w:p w:rsidR="00160D33" w:rsidRDefault="00160D33"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60D33" w:rsidRDefault="00160D33"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F505B1" w:rsidRDefault="00966033"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Springende regres ses i</w:t>
      </w:r>
      <w:r w:rsidR="001A3B1F" w:rsidRPr="005B0340">
        <w:rPr>
          <w:rFonts w:ascii="Times New Roman" w:hAnsi="Times New Roman" w:cs="Times New Roman"/>
          <w:color w:val="000000"/>
          <w:sz w:val="24"/>
          <w:szCs w:val="24"/>
          <w:lang w:val="da-DK"/>
        </w:rPr>
        <w:t>nden for</w:t>
      </w:r>
      <w:r w:rsidR="00F505B1">
        <w:rPr>
          <w:rFonts w:ascii="Times New Roman" w:hAnsi="Times New Roman" w:cs="Times New Roman"/>
          <w:color w:val="000000"/>
          <w:sz w:val="24"/>
          <w:szCs w:val="24"/>
          <w:lang w:val="da-DK"/>
        </w:rPr>
        <w:t xml:space="preserve"> dansk</w:t>
      </w:r>
      <w:r>
        <w:rPr>
          <w:rFonts w:ascii="Times New Roman" w:hAnsi="Times New Roman" w:cs="Times New Roman"/>
          <w:color w:val="000000"/>
          <w:sz w:val="24"/>
          <w:szCs w:val="24"/>
          <w:lang w:val="da-DK"/>
        </w:rPr>
        <w:t>, at være</w:t>
      </w:r>
      <w:r w:rsidR="001A3B1F" w:rsidRPr="005B0340">
        <w:rPr>
          <w:rFonts w:ascii="Times New Roman" w:hAnsi="Times New Roman" w:cs="Times New Roman"/>
          <w:color w:val="000000"/>
          <w:sz w:val="24"/>
          <w:szCs w:val="24"/>
          <w:lang w:val="da-DK"/>
        </w:rPr>
        <w:t xml:space="preserve"> di</w:t>
      </w:r>
      <w:r w:rsidR="00F505B1">
        <w:rPr>
          <w:rFonts w:ascii="Times New Roman" w:hAnsi="Times New Roman" w:cs="Times New Roman"/>
          <w:color w:val="000000"/>
          <w:sz w:val="24"/>
          <w:szCs w:val="24"/>
          <w:lang w:val="da-DK"/>
        </w:rPr>
        <w:t>rekte lovfæstet på enkelte områder, hvilket betyder at</w:t>
      </w:r>
      <w:r>
        <w:rPr>
          <w:rFonts w:ascii="Times New Roman" w:hAnsi="Times New Roman" w:cs="Times New Roman"/>
          <w:color w:val="000000"/>
          <w:sz w:val="24"/>
          <w:szCs w:val="24"/>
          <w:lang w:val="da-DK"/>
        </w:rPr>
        <w:t xml:space="preserve"> r</w:t>
      </w:r>
      <w:r w:rsidR="00916C01" w:rsidRPr="005B0340">
        <w:rPr>
          <w:rFonts w:ascii="Times New Roman" w:hAnsi="Times New Roman" w:cs="Times New Roman"/>
          <w:color w:val="000000"/>
          <w:sz w:val="24"/>
          <w:szCs w:val="24"/>
          <w:lang w:val="da-DK"/>
        </w:rPr>
        <w:t>elativitetsgrundsætningen</w:t>
      </w:r>
      <w:r w:rsidR="001A3B1F" w:rsidRPr="005B0340">
        <w:rPr>
          <w:rFonts w:ascii="Times New Roman" w:hAnsi="Times New Roman" w:cs="Times New Roman"/>
          <w:color w:val="000000"/>
          <w:sz w:val="24"/>
          <w:szCs w:val="24"/>
          <w:lang w:val="da-DK"/>
        </w:rPr>
        <w:t xml:space="preserve"> ikke</w:t>
      </w:r>
      <w:r w:rsidR="00F505B1">
        <w:rPr>
          <w:rFonts w:ascii="Times New Roman" w:hAnsi="Times New Roman" w:cs="Times New Roman"/>
          <w:color w:val="000000"/>
          <w:sz w:val="24"/>
          <w:szCs w:val="24"/>
          <w:lang w:val="da-DK"/>
        </w:rPr>
        <w:t xml:space="preserve"> på disse områder er</w:t>
      </w:r>
      <w:r w:rsidR="001A3B1F" w:rsidRPr="005B0340">
        <w:rPr>
          <w:rFonts w:ascii="Times New Roman" w:hAnsi="Times New Roman" w:cs="Times New Roman"/>
          <w:color w:val="000000"/>
          <w:sz w:val="24"/>
          <w:szCs w:val="24"/>
          <w:lang w:val="da-DK"/>
        </w:rPr>
        <w:t xml:space="preserve"> blevet opretholdt som et ufravigeligt pr</w:t>
      </w:r>
      <w:r>
        <w:rPr>
          <w:rFonts w:ascii="Times New Roman" w:hAnsi="Times New Roman" w:cs="Times New Roman"/>
          <w:color w:val="000000"/>
          <w:sz w:val="24"/>
          <w:szCs w:val="24"/>
          <w:lang w:val="da-DK"/>
        </w:rPr>
        <w:t>incip. Overordnet</w:t>
      </w:r>
      <w:r w:rsidR="00F505B1">
        <w:rPr>
          <w:rFonts w:ascii="Times New Roman" w:hAnsi="Times New Roman" w:cs="Times New Roman"/>
          <w:color w:val="000000"/>
          <w:sz w:val="24"/>
          <w:szCs w:val="24"/>
          <w:lang w:val="da-DK"/>
        </w:rPr>
        <w:t xml:space="preserve"> ses de omtalte </w:t>
      </w:r>
      <w:r>
        <w:rPr>
          <w:rFonts w:ascii="Times New Roman" w:hAnsi="Times New Roman" w:cs="Times New Roman"/>
          <w:color w:val="000000"/>
          <w:sz w:val="24"/>
          <w:szCs w:val="24"/>
          <w:lang w:val="da-DK"/>
        </w:rPr>
        <w:t>områder</w:t>
      </w:r>
      <w:r w:rsidR="00F505B1">
        <w:rPr>
          <w:rFonts w:ascii="Times New Roman" w:hAnsi="Times New Roman" w:cs="Times New Roman"/>
          <w:color w:val="000000"/>
          <w:sz w:val="24"/>
          <w:szCs w:val="24"/>
          <w:lang w:val="da-DK"/>
        </w:rPr>
        <w:t xml:space="preserve"> i stedet at være</w:t>
      </w:r>
      <w:r>
        <w:rPr>
          <w:rFonts w:ascii="Times New Roman" w:hAnsi="Times New Roman" w:cs="Times New Roman"/>
          <w:color w:val="000000"/>
          <w:sz w:val="24"/>
          <w:szCs w:val="24"/>
          <w:lang w:val="da-DK"/>
        </w:rPr>
        <w:t xml:space="preserve"> reguleret ud fra</w:t>
      </w:r>
      <w:r w:rsidR="00F505B1">
        <w:rPr>
          <w:rFonts w:ascii="Times New Roman" w:hAnsi="Times New Roman" w:cs="Times New Roman"/>
          <w:color w:val="000000"/>
          <w:sz w:val="24"/>
          <w:szCs w:val="24"/>
          <w:lang w:val="da-DK"/>
        </w:rPr>
        <w:t xml:space="preserve"> særlige hensyn.</w:t>
      </w:r>
    </w:p>
    <w:p w:rsidR="001A3B1F" w:rsidRDefault="00966033"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Et lovområde</w:t>
      </w:r>
      <w:r w:rsidR="00F505B1">
        <w:rPr>
          <w:rFonts w:ascii="Times New Roman" w:hAnsi="Times New Roman" w:cs="Times New Roman"/>
          <w:color w:val="000000"/>
          <w:sz w:val="24"/>
          <w:szCs w:val="24"/>
          <w:lang w:val="da-DK"/>
        </w:rPr>
        <w:t>,</w:t>
      </w:r>
      <w:r>
        <w:rPr>
          <w:rFonts w:ascii="Times New Roman" w:hAnsi="Times New Roman" w:cs="Times New Roman"/>
          <w:color w:val="000000"/>
          <w:sz w:val="24"/>
          <w:szCs w:val="24"/>
          <w:lang w:val="da-DK"/>
        </w:rPr>
        <w:t xml:space="preserve"> som </w:t>
      </w:r>
      <w:r w:rsidR="00F505B1">
        <w:rPr>
          <w:rFonts w:ascii="Times New Roman" w:hAnsi="Times New Roman" w:cs="Times New Roman"/>
          <w:color w:val="000000"/>
          <w:sz w:val="24"/>
          <w:szCs w:val="24"/>
          <w:lang w:val="da-DK"/>
        </w:rPr>
        <w:t xml:space="preserve">er et tydeligt eksempel på, at være reguleret ud fra særlige hensyn er </w:t>
      </w:r>
      <w:r>
        <w:rPr>
          <w:rFonts w:ascii="Times New Roman" w:hAnsi="Times New Roman" w:cs="Times New Roman"/>
          <w:color w:val="000000"/>
          <w:sz w:val="24"/>
          <w:szCs w:val="24"/>
          <w:lang w:val="da-DK"/>
        </w:rPr>
        <w:t>forsikringsområdet</w:t>
      </w:r>
      <w:r w:rsidR="00F505B1">
        <w:rPr>
          <w:rFonts w:ascii="Times New Roman" w:hAnsi="Times New Roman" w:cs="Times New Roman"/>
          <w:color w:val="000000"/>
          <w:sz w:val="24"/>
          <w:szCs w:val="24"/>
          <w:lang w:val="da-DK"/>
        </w:rPr>
        <w:t>. F</w:t>
      </w:r>
      <w:r w:rsidR="001A3B1F" w:rsidRPr="005B0340">
        <w:rPr>
          <w:rFonts w:ascii="Times New Roman" w:hAnsi="Times New Roman" w:cs="Times New Roman"/>
          <w:color w:val="000000"/>
          <w:sz w:val="24"/>
          <w:szCs w:val="24"/>
          <w:lang w:val="da-DK"/>
        </w:rPr>
        <w:t>or</w:t>
      </w:r>
      <w:r w:rsidR="00916C01" w:rsidRPr="005B0340">
        <w:rPr>
          <w:rFonts w:ascii="Times New Roman" w:hAnsi="Times New Roman" w:cs="Times New Roman"/>
          <w:color w:val="000000"/>
          <w:sz w:val="24"/>
          <w:szCs w:val="24"/>
          <w:lang w:val="da-DK"/>
        </w:rPr>
        <w:t xml:space="preserve">sikringsaftalelovens (FAL) § 95 </w:t>
      </w:r>
      <w:r>
        <w:rPr>
          <w:rFonts w:ascii="Times New Roman" w:hAnsi="Times New Roman" w:cs="Times New Roman"/>
          <w:color w:val="000000"/>
          <w:sz w:val="24"/>
          <w:szCs w:val="24"/>
          <w:lang w:val="da-DK"/>
        </w:rPr>
        <w:t>bestemmer</w:t>
      </w:r>
      <w:r w:rsidR="00F505B1">
        <w:rPr>
          <w:rFonts w:ascii="Times New Roman" w:hAnsi="Times New Roman" w:cs="Times New Roman"/>
          <w:color w:val="000000"/>
          <w:sz w:val="24"/>
          <w:szCs w:val="24"/>
          <w:lang w:val="da-DK"/>
        </w:rPr>
        <w:t>,</w:t>
      </w:r>
      <w:r w:rsidR="001A3B1F" w:rsidRPr="005B0340">
        <w:rPr>
          <w:rFonts w:ascii="Times New Roman" w:hAnsi="Times New Roman" w:cs="Times New Roman"/>
          <w:color w:val="000000"/>
          <w:sz w:val="24"/>
          <w:szCs w:val="24"/>
          <w:lang w:val="da-DK"/>
        </w:rPr>
        <w:t xml:space="preserve"> at den skadelidte kan rette sit krav direkte mod ansvarsforsikringsse</w:t>
      </w:r>
      <w:r w:rsidR="00916C01" w:rsidRPr="005B0340">
        <w:rPr>
          <w:rFonts w:ascii="Times New Roman" w:hAnsi="Times New Roman" w:cs="Times New Roman"/>
          <w:color w:val="000000"/>
          <w:sz w:val="24"/>
          <w:szCs w:val="24"/>
          <w:lang w:val="da-DK"/>
        </w:rPr>
        <w:t xml:space="preserve">lskabet, når erstatningspligten </w:t>
      </w:r>
      <w:r w:rsidR="001A3B1F" w:rsidRPr="005B0340">
        <w:rPr>
          <w:rFonts w:ascii="Times New Roman" w:hAnsi="Times New Roman" w:cs="Times New Roman"/>
          <w:color w:val="000000"/>
          <w:sz w:val="24"/>
          <w:szCs w:val="24"/>
          <w:lang w:val="da-DK"/>
        </w:rPr>
        <w:t>og størrelsen af erstatningen er fastslået. Den skad</w:t>
      </w:r>
      <w:r w:rsidR="00916C01" w:rsidRPr="005B0340">
        <w:rPr>
          <w:rFonts w:ascii="Times New Roman" w:hAnsi="Times New Roman" w:cs="Times New Roman"/>
          <w:color w:val="000000"/>
          <w:sz w:val="24"/>
          <w:szCs w:val="24"/>
          <w:lang w:val="da-DK"/>
        </w:rPr>
        <w:t xml:space="preserve">elidtes direkte krav udspringer </w:t>
      </w:r>
      <w:r w:rsidR="001A3B1F" w:rsidRPr="005B0340">
        <w:rPr>
          <w:rFonts w:ascii="Times New Roman" w:hAnsi="Times New Roman" w:cs="Times New Roman"/>
          <w:color w:val="000000"/>
          <w:sz w:val="24"/>
          <w:szCs w:val="24"/>
          <w:lang w:val="da-DK"/>
        </w:rPr>
        <w:t>her</w:t>
      </w:r>
      <w:r w:rsidR="00C414F6" w:rsidRPr="005B0340">
        <w:rPr>
          <w:rFonts w:ascii="Times New Roman" w:hAnsi="Times New Roman" w:cs="Times New Roman"/>
          <w:color w:val="000000"/>
          <w:sz w:val="24"/>
          <w:szCs w:val="24"/>
          <w:lang w:val="da-DK"/>
        </w:rPr>
        <w:t>,</w:t>
      </w:r>
      <w:r w:rsidR="001A3B1F" w:rsidRPr="005B0340">
        <w:rPr>
          <w:rFonts w:ascii="Times New Roman" w:hAnsi="Times New Roman" w:cs="Times New Roman"/>
          <w:color w:val="000000"/>
          <w:sz w:val="24"/>
          <w:szCs w:val="24"/>
          <w:lang w:val="da-DK"/>
        </w:rPr>
        <w:t xml:space="preserve"> som en følge af den sikredes aftale med forsikringsselskabet.</w:t>
      </w:r>
    </w:p>
    <w:p w:rsidR="001A3B1F" w:rsidRPr="005B0340" w:rsidRDefault="00C414F6"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Ligeledes ses </w:t>
      </w:r>
      <w:r w:rsidR="001A3B1F" w:rsidRPr="005B0340">
        <w:rPr>
          <w:rFonts w:ascii="Times New Roman" w:hAnsi="Times New Roman" w:cs="Times New Roman"/>
          <w:color w:val="000000"/>
          <w:sz w:val="24"/>
          <w:szCs w:val="24"/>
          <w:lang w:val="da-DK"/>
        </w:rPr>
        <w:t>Produktansvarsloven</w:t>
      </w:r>
      <w:r w:rsidRPr="005B0340">
        <w:rPr>
          <w:rFonts w:ascii="Times New Roman" w:hAnsi="Times New Roman" w:cs="Times New Roman"/>
          <w:color w:val="000000"/>
          <w:sz w:val="24"/>
          <w:szCs w:val="24"/>
          <w:lang w:val="da-DK"/>
        </w:rPr>
        <w:t>s (PAL) § 6, stk. 1, at være</w:t>
      </w:r>
      <w:r w:rsidR="001A3B1F" w:rsidRPr="005B0340">
        <w:rPr>
          <w:rFonts w:ascii="Times New Roman" w:hAnsi="Times New Roman" w:cs="Times New Roman"/>
          <w:color w:val="000000"/>
          <w:sz w:val="24"/>
          <w:szCs w:val="24"/>
          <w:lang w:val="da-DK"/>
        </w:rPr>
        <w:t xml:space="preserve"> et eksempel på, at tredj</w:t>
      </w:r>
      <w:r w:rsidR="00916C01" w:rsidRPr="005B0340">
        <w:rPr>
          <w:rFonts w:ascii="Times New Roman" w:hAnsi="Times New Roman" w:cs="Times New Roman"/>
          <w:color w:val="000000"/>
          <w:sz w:val="24"/>
          <w:szCs w:val="24"/>
          <w:lang w:val="da-DK"/>
        </w:rPr>
        <w:t xml:space="preserve">emands ret mod medkontrahentens </w:t>
      </w:r>
      <w:r w:rsidR="001A3B1F" w:rsidRPr="005B0340">
        <w:rPr>
          <w:rFonts w:ascii="Times New Roman" w:hAnsi="Times New Roman" w:cs="Times New Roman"/>
          <w:color w:val="000000"/>
          <w:sz w:val="24"/>
          <w:szCs w:val="24"/>
          <w:lang w:val="da-DK"/>
        </w:rPr>
        <w:t>medkontrahent er hjemlet i lov. Bestemmelsen fastslår,</w:t>
      </w:r>
      <w:r w:rsidR="00916C01" w:rsidRPr="005B0340">
        <w:rPr>
          <w:rFonts w:ascii="Times New Roman" w:hAnsi="Times New Roman" w:cs="Times New Roman"/>
          <w:color w:val="000000"/>
          <w:sz w:val="24"/>
          <w:szCs w:val="24"/>
          <w:lang w:val="da-DK"/>
        </w:rPr>
        <w:t xml:space="preserve"> at skadelidte som udgangspunkt </w:t>
      </w:r>
      <w:r w:rsidR="001A3B1F" w:rsidRPr="005B0340">
        <w:rPr>
          <w:rFonts w:ascii="Times New Roman" w:hAnsi="Times New Roman" w:cs="Times New Roman"/>
          <w:color w:val="000000"/>
          <w:sz w:val="24"/>
          <w:szCs w:val="24"/>
          <w:lang w:val="da-DK"/>
        </w:rPr>
        <w:t>kan rette sit krav direkte mod producenten af det defekte produkt, for så vidt angår</w:t>
      </w:r>
    </w:p>
    <w:p w:rsidR="00B608A1"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skader omfattet af PAL. PAL vedrører alene skader forårsaget af defekte løsøregenstande,</w:t>
      </w:r>
      <w:r w:rsidR="00916C01" w:rsidRPr="005B0340">
        <w:rPr>
          <w:rFonts w:ascii="Times New Roman" w:hAnsi="Times New Roman" w:cs="Times New Roman"/>
          <w:color w:val="000000"/>
          <w:sz w:val="24"/>
          <w:szCs w:val="24"/>
          <w:lang w:val="da-DK"/>
        </w:rPr>
        <w:t xml:space="preserve"> jf. PAL §§ 1 og 3. </w:t>
      </w:r>
    </w:p>
    <w:p w:rsidR="00B608A1" w:rsidRDefault="00B608A1"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6E4130" w:rsidRPr="006E4130" w:rsidRDefault="006E4130" w:rsidP="006E4130">
      <w:pPr>
        <w:autoSpaceDE w:val="0"/>
        <w:autoSpaceDN w:val="0"/>
        <w:adjustRightInd w:val="0"/>
        <w:spacing w:line="360" w:lineRule="auto"/>
        <w:rPr>
          <w:rFonts w:ascii="Times New Roman" w:hAnsi="Times New Roman" w:cs="Times New Roman"/>
          <w:sz w:val="24"/>
          <w:szCs w:val="24"/>
          <w:lang w:val="da-DK"/>
        </w:rPr>
      </w:pPr>
      <w:r w:rsidRPr="006E4130">
        <w:rPr>
          <w:rFonts w:ascii="Times New Roman" w:hAnsi="Times New Roman" w:cs="Times New Roman"/>
          <w:sz w:val="24"/>
          <w:szCs w:val="24"/>
          <w:lang w:val="da-DK"/>
        </w:rPr>
        <w:t>Indenfor fast ejen</w:t>
      </w:r>
      <w:r>
        <w:rPr>
          <w:rFonts w:ascii="Times New Roman" w:hAnsi="Times New Roman" w:cs="Times New Roman"/>
          <w:sz w:val="24"/>
          <w:szCs w:val="24"/>
          <w:lang w:val="da-DK"/>
        </w:rPr>
        <w:t>dom har man ved vedtagelsen af L</w:t>
      </w:r>
      <w:r w:rsidRPr="006E4130">
        <w:rPr>
          <w:rFonts w:ascii="Times New Roman" w:hAnsi="Times New Roman" w:cs="Times New Roman"/>
          <w:sz w:val="24"/>
          <w:szCs w:val="24"/>
          <w:lang w:val="da-DK"/>
        </w:rPr>
        <w:t>ov om forbrugerbeskyttelse ved erhvervelse af</w:t>
      </w:r>
      <w:r>
        <w:rPr>
          <w:rFonts w:ascii="Times New Roman" w:hAnsi="Times New Roman" w:cs="Times New Roman"/>
          <w:sz w:val="24"/>
          <w:szCs w:val="24"/>
          <w:lang w:val="da-DK"/>
        </w:rPr>
        <w:t xml:space="preserve"> </w:t>
      </w:r>
      <w:r w:rsidRPr="006E4130">
        <w:rPr>
          <w:rFonts w:ascii="Times New Roman" w:hAnsi="Times New Roman" w:cs="Times New Roman"/>
          <w:sz w:val="24"/>
          <w:szCs w:val="24"/>
          <w:lang w:val="da-DK"/>
        </w:rPr>
        <w:t>fast ejendom</w:t>
      </w:r>
      <w:r>
        <w:rPr>
          <w:rFonts w:ascii="Times New Roman" w:hAnsi="Times New Roman" w:cs="Times New Roman"/>
          <w:sz w:val="24"/>
          <w:szCs w:val="24"/>
          <w:lang w:val="da-DK"/>
        </w:rPr>
        <w:t xml:space="preserve"> m.v. (LFFE)</w:t>
      </w:r>
      <w:r w:rsidRPr="006E4130">
        <w:rPr>
          <w:rFonts w:ascii="Times New Roman" w:hAnsi="Times New Roman" w:cs="Times New Roman"/>
          <w:sz w:val="24"/>
          <w:szCs w:val="24"/>
          <w:lang w:val="da-DK"/>
        </w:rPr>
        <w:t xml:space="preserve"> indført en række initiativer til at lette behandlingen af misligholdelse i ejendomskøb.</w:t>
      </w:r>
    </w:p>
    <w:p w:rsidR="006E4130" w:rsidRDefault="006E4130" w:rsidP="006E4130">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LFFE § 2, stk. 6 fastslås</w:t>
      </w:r>
      <w:r w:rsidRPr="006E4130">
        <w:rPr>
          <w:rFonts w:ascii="Times New Roman" w:hAnsi="Times New Roman" w:cs="Times New Roman"/>
          <w:sz w:val="24"/>
          <w:szCs w:val="24"/>
          <w:lang w:val="da-DK"/>
        </w:rPr>
        <w:t xml:space="preserve"> køber</w:t>
      </w:r>
      <w:r>
        <w:rPr>
          <w:rFonts w:ascii="Times New Roman" w:hAnsi="Times New Roman" w:cs="Times New Roman"/>
          <w:sz w:val="24"/>
          <w:szCs w:val="24"/>
          <w:lang w:val="da-DK"/>
        </w:rPr>
        <w:t xml:space="preserve">s (C) adgang </w:t>
      </w:r>
      <w:r w:rsidRPr="006E4130">
        <w:rPr>
          <w:rFonts w:ascii="Times New Roman" w:hAnsi="Times New Roman" w:cs="Times New Roman"/>
          <w:sz w:val="24"/>
          <w:szCs w:val="24"/>
          <w:lang w:val="da-DK"/>
        </w:rPr>
        <w:t xml:space="preserve">til at rette direkte krav mod det tidligere </w:t>
      </w:r>
      <w:proofErr w:type="spellStart"/>
      <w:r w:rsidRPr="006E4130">
        <w:rPr>
          <w:rFonts w:ascii="Times New Roman" w:hAnsi="Times New Roman" w:cs="Times New Roman"/>
          <w:sz w:val="24"/>
          <w:szCs w:val="24"/>
          <w:lang w:val="da-DK"/>
        </w:rPr>
        <w:t>ejerled</w:t>
      </w:r>
      <w:proofErr w:type="spellEnd"/>
      <w:r w:rsidRPr="006E4130">
        <w:rPr>
          <w:rFonts w:ascii="Times New Roman" w:hAnsi="Times New Roman" w:cs="Times New Roman"/>
          <w:sz w:val="24"/>
          <w:szCs w:val="24"/>
          <w:lang w:val="da-DK"/>
        </w:rPr>
        <w:t xml:space="preserve"> (A), selvom han m</w:t>
      </w:r>
      <w:r>
        <w:rPr>
          <w:rFonts w:ascii="Times New Roman" w:hAnsi="Times New Roman" w:cs="Times New Roman"/>
          <w:sz w:val="24"/>
          <w:szCs w:val="24"/>
          <w:lang w:val="da-DK"/>
        </w:rPr>
        <w:t xml:space="preserve">åtte være afskåret fra dette jf. </w:t>
      </w:r>
      <w:proofErr w:type="spellStart"/>
      <w:r>
        <w:rPr>
          <w:rFonts w:ascii="Times New Roman" w:hAnsi="Times New Roman" w:cs="Times New Roman"/>
          <w:sz w:val="24"/>
          <w:szCs w:val="24"/>
          <w:lang w:val="da-DK"/>
        </w:rPr>
        <w:t>LFFE’s</w:t>
      </w:r>
      <w:proofErr w:type="spellEnd"/>
      <w:r w:rsidRPr="006E4130">
        <w:rPr>
          <w:rFonts w:ascii="Times New Roman" w:hAnsi="Times New Roman" w:cs="Times New Roman"/>
          <w:sz w:val="24"/>
          <w:szCs w:val="24"/>
          <w:lang w:val="da-DK"/>
        </w:rPr>
        <w:t xml:space="preserve"> bestemmelser at rette et krav mod sin umiddelbare kontrah</w:t>
      </w:r>
      <w:r>
        <w:rPr>
          <w:rFonts w:ascii="Times New Roman" w:hAnsi="Times New Roman" w:cs="Times New Roman"/>
          <w:sz w:val="24"/>
          <w:szCs w:val="24"/>
          <w:lang w:val="da-DK"/>
        </w:rPr>
        <w:t xml:space="preserve">ent (B). Bestemmelsen behandles </w:t>
      </w:r>
      <w:r w:rsidRPr="006E4130">
        <w:rPr>
          <w:rFonts w:ascii="Times New Roman" w:hAnsi="Times New Roman" w:cs="Times New Roman"/>
          <w:sz w:val="24"/>
          <w:szCs w:val="24"/>
          <w:lang w:val="da-DK"/>
        </w:rPr>
        <w:t>uddybende n</w:t>
      </w:r>
      <w:r w:rsidR="007C41CC">
        <w:rPr>
          <w:rFonts w:ascii="Times New Roman" w:hAnsi="Times New Roman" w:cs="Times New Roman"/>
          <w:sz w:val="24"/>
          <w:szCs w:val="24"/>
          <w:lang w:val="da-DK"/>
        </w:rPr>
        <w:t>edenfor, men det skal</w:t>
      </w:r>
      <w:r w:rsidRPr="006E4130">
        <w:rPr>
          <w:rFonts w:ascii="Times New Roman" w:hAnsi="Times New Roman" w:cs="Times New Roman"/>
          <w:sz w:val="24"/>
          <w:szCs w:val="24"/>
          <w:lang w:val="da-DK"/>
        </w:rPr>
        <w:t xml:space="preserve"> bemær</w:t>
      </w:r>
      <w:r w:rsidR="007C41CC">
        <w:rPr>
          <w:rFonts w:ascii="Times New Roman" w:hAnsi="Times New Roman" w:cs="Times New Roman"/>
          <w:sz w:val="24"/>
          <w:szCs w:val="24"/>
          <w:lang w:val="da-DK"/>
        </w:rPr>
        <w:t xml:space="preserve">kes, at den ikke tildeler køber </w:t>
      </w:r>
      <w:r w:rsidRPr="006E4130">
        <w:rPr>
          <w:rFonts w:ascii="Times New Roman" w:hAnsi="Times New Roman" w:cs="Times New Roman"/>
          <w:sz w:val="24"/>
          <w:szCs w:val="24"/>
          <w:lang w:val="da-DK"/>
        </w:rPr>
        <w:t>en selvstændig hjemmel til springende regres.</w:t>
      </w:r>
      <w:r w:rsidR="007C41CC">
        <w:rPr>
          <w:rStyle w:val="FootnoteReference"/>
          <w:rFonts w:ascii="Times New Roman" w:hAnsi="Times New Roman" w:cs="Times New Roman"/>
          <w:sz w:val="24"/>
          <w:szCs w:val="24"/>
          <w:lang w:val="da-DK"/>
        </w:rPr>
        <w:footnoteReference w:id="6"/>
      </w:r>
      <w:r w:rsidRPr="006E4130">
        <w:rPr>
          <w:rFonts w:ascii="Times New Roman" w:hAnsi="Times New Roman" w:cs="Times New Roman"/>
          <w:sz w:val="24"/>
          <w:szCs w:val="24"/>
          <w:lang w:val="da-DK"/>
        </w:rPr>
        <w:t xml:space="preserve"> Tidligere var omr</w:t>
      </w:r>
      <w:r w:rsidR="007C41CC">
        <w:rPr>
          <w:rFonts w:ascii="Times New Roman" w:hAnsi="Times New Roman" w:cs="Times New Roman"/>
          <w:sz w:val="24"/>
          <w:szCs w:val="24"/>
          <w:lang w:val="da-DK"/>
        </w:rPr>
        <w:t xml:space="preserve">ådet for mangler i fast ejendom </w:t>
      </w:r>
      <w:r w:rsidRPr="006E4130">
        <w:rPr>
          <w:rFonts w:ascii="Times New Roman" w:hAnsi="Times New Roman" w:cs="Times New Roman"/>
          <w:sz w:val="24"/>
          <w:szCs w:val="24"/>
          <w:lang w:val="da-DK"/>
        </w:rPr>
        <w:t>ikke reguleret ved lov, men bestemmelsen har ikke afklaret spørgsmålet om springe</w:t>
      </w:r>
      <w:r w:rsidR="007C41CC">
        <w:rPr>
          <w:rFonts w:ascii="Times New Roman" w:hAnsi="Times New Roman" w:cs="Times New Roman"/>
          <w:sz w:val="24"/>
          <w:szCs w:val="24"/>
          <w:lang w:val="da-DK"/>
        </w:rPr>
        <w:t xml:space="preserve">nde regres, </w:t>
      </w:r>
      <w:r w:rsidRPr="006E4130">
        <w:rPr>
          <w:rFonts w:ascii="Times New Roman" w:hAnsi="Times New Roman" w:cs="Times New Roman"/>
          <w:sz w:val="24"/>
          <w:szCs w:val="24"/>
          <w:lang w:val="da-DK"/>
        </w:rPr>
        <w:t>hvorfor en gennemgang af teorien og praksis på området til stadighed er nødvendig</w:t>
      </w:r>
      <w:r w:rsidR="007C41CC">
        <w:rPr>
          <w:rFonts w:ascii="Times New Roman" w:hAnsi="Times New Roman" w:cs="Times New Roman"/>
          <w:sz w:val="24"/>
          <w:szCs w:val="24"/>
          <w:lang w:val="da-DK"/>
        </w:rPr>
        <w:t xml:space="preserve"> i forhold til de ulovregulerede retsregler</w:t>
      </w:r>
      <w:r w:rsidRPr="006E4130">
        <w:rPr>
          <w:rFonts w:ascii="Times New Roman" w:hAnsi="Times New Roman" w:cs="Times New Roman"/>
          <w:sz w:val="24"/>
          <w:szCs w:val="24"/>
          <w:lang w:val="da-DK"/>
        </w:rPr>
        <w:t>.</w:t>
      </w:r>
      <w:r w:rsidR="007C41CC">
        <w:rPr>
          <w:rStyle w:val="FootnoteReference"/>
          <w:rFonts w:ascii="Times New Roman" w:hAnsi="Times New Roman" w:cs="Times New Roman"/>
          <w:sz w:val="24"/>
          <w:szCs w:val="24"/>
          <w:lang w:val="da-DK"/>
        </w:rPr>
        <w:footnoteReference w:id="7"/>
      </w:r>
    </w:p>
    <w:p w:rsidR="008C56BF" w:rsidRPr="006E4130" w:rsidRDefault="008C56BF" w:rsidP="006E4130">
      <w:pPr>
        <w:autoSpaceDE w:val="0"/>
        <w:autoSpaceDN w:val="0"/>
        <w:adjustRightInd w:val="0"/>
        <w:spacing w:line="360" w:lineRule="auto"/>
        <w:rPr>
          <w:rFonts w:ascii="Times New Roman" w:hAnsi="Times New Roman" w:cs="Times New Roman"/>
          <w:sz w:val="24"/>
          <w:szCs w:val="24"/>
          <w:lang w:val="da-DK"/>
        </w:rPr>
      </w:pPr>
    </w:p>
    <w:p w:rsidR="001A3B1F" w:rsidRPr="00BA65B1" w:rsidRDefault="001A3B1F" w:rsidP="00BA65B1">
      <w:pPr>
        <w:pStyle w:val="Heading1"/>
        <w:rPr>
          <w:rFonts w:ascii="Times New Roman" w:hAnsi="Times New Roman" w:cs="Times New Roman"/>
          <w:b/>
          <w:sz w:val="28"/>
          <w:szCs w:val="28"/>
          <w:lang w:val="da-DK"/>
        </w:rPr>
      </w:pPr>
      <w:bookmarkStart w:id="11" w:name="_Toc349636473"/>
      <w:r w:rsidRPr="00BA65B1">
        <w:rPr>
          <w:rFonts w:ascii="Times New Roman" w:hAnsi="Times New Roman" w:cs="Times New Roman"/>
          <w:b/>
          <w:sz w:val="28"/>
          <w:szCs w:val="28"/>
          <w:lang w:val="da-DK"/>
        </w:rPr>
        <w:lastRenderedPageBreak/>
        <w:t>Hovedreglen om kontrakters relativitet</w:t>
      </w:r>
      <w:bookmarkEnd w:id="11"/>
    </w:p>
    <w:p w:rsidR="00B608A1" w:rsidRPr="008074F3" w:rsidRDefault="008074F3" w:rsidP="00C22AD5">
      <w:pPr>
        <w:autoSpaceDE w:val="0"/>
        <w:autoSpaceDN w:val="0"/>
        <w:adjustRightInd w:val="0"/>
        <w:spacing w:line="360" w:lineRule="auto"/>
        <w:jc w:val="both"/>
        <w:rPr>
          <w:rFonts w:ascii="Times New Roman" w:hAnsi="Times New Roman" w:cs="Times New Roman"/>
          <w:bCs/>
          <w:color w:val="000000"/>
          <w:sz w:val="24"/>
          <w:szCs w:val="24"/>
          <w:lang w:val="da-DK"/>
        </w:rPr>
      </w:pPr>
      <w:r>
        <w:rPr>
          <w:rFonts w:ascii="Times New Roman" w:hAnsi="Times New Roman" w:cs="Times New Roman"/>
          <w:bCs/>
          <w:color w:val="000000"/>
          <w:sz w:val="24"/>
          <w:szCs w:val="24"/>
          <w:lang w:val="da-DK"/>
        </w:rPr>
        <w:t>I den følgende afsnit vil der redegøres for hovedreglen om kontrakters relativitet, hvorfor begrebet herfor vil fastlægges. Ligeledes vil udviklingen af relativitetsprincippet beskrives, såled</w:t>
      </w:r>
      <w:r w:rsidR="0007676D">
        <w:rPr>
          <w:rFonts w:ascii="Times New Roman" w:hAnsi="Times New Roman" w:cs="Times New Roman"/>
          <w:bCs/>
          <w:color w:val="000000"/>
          <w:sz w:val="24"/>
          <w:szCs w:val="24"/>
          <w:lang w:val="da-DK"/>
        </w:rPr>
        <w:t>es hovedregelens betydning i dag</w:t>
      </w:r>
      <w:r>
        <w:rPr>
          <w:rFonts w:ascii="Times New Roman" w:hAnsi="Times New Roman" w:cs="Times New Roman"/>
          <w:bCs/>
          <w:color w:val="000000"/>
          <w:sz w:val="24"/>
          <w:szCs w:val="24"/>
          <w:lang w:val="da-DK"/>
        </w:rPr>
        <w:t xml:space="preserve">, kan sættes i forhold </w:t>
      </w:r>
      <w:r w:rsidR="0007676D">
        <w:rPr>
          <w:rFonts w:ascii="Times New Roman" w:hAnsi="Times New Roman" w:cs="Times New Roman"/>
          <w:bCs/>
          <w:color w:val="000000"/>
          <w:sz w:val="24"/>
          <w:szCs w:val="24"/>
          <w:lang w:val="da-DK"/>
        </w:rPr>
        <w:t xml:space="preserve">til springende regres som undtagelse hertil. </w:t>
      </w:r>
    </w:p>
    <w:p w:rsidR="008074F3" w:rsidRDefault="008074F3" w:rsidP="00C22AD5">
      <w:pPr>
        <w:autoSpaceDE w:val="0"/>
        <w:autoSpaceDN w:val="0"/>
        <w:adjustRightInd w:val="0"/>
        <w:spacing w:line="360" w:lineRule="auto"/>
        <w:jc w:val="both"/>
        <w:rPr>
          <w:rFonts w:ascii="Times New Roman" w:hAnsi="Times New Roman" w:cs="Times New Roman"/>
          <w:b/>
          <w:bCs/>
          <w:color w:val="000000"/>
          <w:sz w:val="26"/>
          <w:szCs w:val="26"/>
          <w:lang w:val="da-DK"/>
        </w:rPr>
      </w:pPr>
    </w:p>
    <w:p w:rsidR="001A3B1F" w:rsidRPr="00BA65B1" w:rsidRDefault="001A3B1F" w:rsidP="00BA65B1">
      <w:pPr>
        <w:pStyle w:val="Heading2"/>
        <w:rPr>
          <w:rFonts w:ascii="Times New Roman" w:hAnsi="Times New Roman" w:cs="Times New Roman"/>
          <w:b/>
          <w:lang w:val="da-DK"/>
        </w:rPr>
      </w:pPr>
      <w:bookmarkStart w:id="12" w:name="_Toc349636474"/>
      <w:r w:rsidRPr="00BA65B1">
        <w:rPr>
          <w:rFonts w:ascii="Times New Roman" w:hAnsi="Times New Roman" w:cs="Times New Roman"/>
          <w:b/>
          <w:lang w:val="da-DK"/>
        </w:rPr>
        <w:t>Begrebet kontrakters relativitet</w:t>
      </w:r>
      <w:bookmarkEnd w:id="12"/>
    </w:p>
    <w:p w:rsidR="001A3B1F" w:rsidRPr="005B0340"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Relativit</w:t>
      </w:r>
      <w:r w:rsidR="0007676D">
        <w:rPr>
          <w:rFonts w:ascii="Times New Roman" w:hAnsi="Times New Roman" w:cs="Times New Roman"/>
          <w:color w:val="000000"/>
          <w:sz w:val="24"/>
          <w:szCs w:val="24"/>
          <w:lang w:val="da-DK"/>
        </w:rPr>
        <w:t xml:space="preserve">etsprincippet </w:t>
      </w:r>
      <w:r w:rsidR="00C427B5">
        <w:rPr>
          <w:rFonts w:ascii="Times New Roman" w:hAnsi="Times New Roman" w:cs="Times New Roman"/>
          <w:color w:val="000000"/>
          <w:sz w:val="24"/>
          <w:szCs w:val="24"/>
          <w:lang w:val="da-DK"/>
        </w:rPr>
        <w:t>omfatter realiteten af</w:t>
      </w:r>
      <w:r w:rsidRPr="005B0340">
        <w:rPr>
          <w:rFonts w:ascii="Times New Roman" w:hAnsi="Times New Roman" w:cs="Times New Roman"/>
          <w:color w:val="000000"/>
          <w:sz w:val="24"/>
          <w:szCs w:val="24"/>
          <w:lang w:val="da-DK"/>
        </w:rPr>
        <w:t>, at en aftale</w:t>
      </w:r>
      <w:r w:rsidR="00C427B5">
        <w:rPr>
          <w:rFonts w:ascii="Times New Roman" w:hAnsi="Times New Roman" w:cs="Times New Roman"/>
          <w:color w:val="000000"/>
          <w:sz w:val="24"/>
          <w:szCs w:val="24"/>
          <w:lang w:val="da-DK"/>
        </w:rPr>
        <w:t>/kontrakt</w:t>
      </w:r>
      <w:r w:rsidRPr="005B0340">
        <w:rPr>
          <w:rFonts w:ascii="Times New Roman" w:hAnsi="Times New Roman" w:cs="Times New Roman"/>
          <w:color w:val="000000"/>
          <w:sz w:val="24"/>
          <w:szCs w:val="24"/>
          <w:lang w:val="da-DK"/>
        </w:rPr>
        <w:t xml:space="preserve"> alene stifter rettighede</w:t>
      </w:r>
      <w:r w:rsidR="0007676D">
        <w:rPr>
          <w:rFonts w:ascii="Times New Roman" w:hAnsi="Times New Roman" w:cs="Times New Roman"/>
          <w:color w:val="000000"/>
          <w:sz w:val="24"/>
          <w:szCs w:val="24"/>
          <w:lang w:val="da-DK"/>
        </w:rPr>
        <w:t xml:space="preserve">r og pligter for de umiddelbare </w:t>
      </w:r>
      <w:proofErr w:type="spellStart"/>
      <w:r w:rsidR="00C427B5">
        <w:rPr>
          <w:rFonts w:ascii="Times New Roman" w:hAnsi="Times New Roman" w:cs="Times New Roman"/>
          <w:color w:val="000000"/>
          <w:sz w:val="24"/>
          <w:szCs w:val="24"/>
          <w:lang w:val="da-DK"/>
        </w:rPr>
        <w:t>aftale</w:t>
      </w:r>
      <w:r w:rsidR="0084006C">
        <w:rPr>
          <w:rFonts w:ascii="Times New Roman" w:hAnsi="Times New Roman" w:cs="Times New Roman"/>
          <w:color w:val="000000"/>
          <w:sz w:val="24"/>
          <w:szCs w:val="24"/>
          <w:lang w:val="da-DK"/>
        </w:rPr>
        <w:t>-</w:t>
      </w:r>
      <w:r w:rsidR="00C427B5">
        <w:rPr>
          <w:rFonts w:ascii="Times New Roman" w:hAnsi="Times New Roman" w:cs="Times New Roman"/>
          <w:color w:val="000000"/>
          <w:sz w:val="24"/>
          <w:szCs w:val="24"/>
          <w:lang w:val="da-DK"/>
        </w:rPr>
        <w:t>/</w:t>
      </w:r>
      <w:r w:rsidR="0084006C">
        <w:rPr>
          <w:rFonts w:ascii="Times New Roman" w:hAnsi="Times New Roman" w:cs="Times New Roman"/>
          <w:color w:val="000000"/>
          <w:sz w:val="24"/>
          <w:szCs w:val="24"/>
          <w:lang w:val="da-DK"/>
        </w:rPr>
        <w:t>kontrakts</w:t>
      </w:r>
      <w:r w:rsidR="0084006C" w:rsidRPr="005B0340">
        <w:rPr>
          <w:rFonts w:ascii="Times New Roman" w:hAnsi="Times New Roman" w:cs="Times New Roman"/>
          <w:color w:val="000000"/>
          <w:sz w:val="24"/>
          <w:szCs w:val="24"/>
          <w:lang w:val="da-DK"/>
        </w:rPr>
        <w:t>parter</w:t>
      </w:r>
      <w:proofErr w:type="spellEnd"/>
      <w:r w:rsidR="0007676D">
        <w:rPr>
          <w:rFonts w:ascii="Times New Roman" w:hAnsi="Times New Roman" w:cs="Times New Roman"/>
          <w:color w:val="000000"/>
          <w:sz w:val="24"/>
          <w:szCs w:val="24"/>
          <w:lang w:val="da-DK"/>
        </w:rPr>
        <w:t xml:space="preserve"> dvs. A-B</w:t>
      </w:r>
      <w:r w:rsidR="0084006C">
        <w:rPr>
          <w:rFonts w:ascii="Times New Roman" w:hAnsi="Times New Roman" w:cs="Times New Roman"/>
          <w:color w:val="000000"/>
          <w:sz w:val="24"/>
          <w:szCs w:val="24"/>
          <w:lang w:val="da-DK"/>
        </w:rPr>
        <w:t xml:space="preserve"> kun</w:t>
      </w:r>
      <w:r w:rsidR="0007676D">
        <w:rPr>
          <w:rFonts w:ascii="Times New Roman" w:hAnsi="Times New Roman" w:cs="Times New Roman"/>
          <w:color w:val="000000"/>
          <w:sz w:val="24"/>
          <w:szCs w:val="24"/>
          <w:lang w:val="da-DK"/>
        </w:rPr>
        <w:t xml:space="preserve"> stifter rettigheder</w:t>
      </w:r>
      <w:r w:rsidR="00C427B5">
        <w:rPr>
          <w:rFonts w:ascii="Times New Roman" w:hAnsi="Times New Roman" w:cs="Times New Roman"/>
          <w:color w:val="000000"/>
          <w:sz w:val="24"/>
          <w:szCs w:val="24"/>
          <w:lang w:val="da-DK"/>
        </w:rPr>
        <w:t xml:space="preserve"> og pligter overfor hinanden ved kontrakten herimellem,</w:t>
      </w:r>
      <w:r w:rsidR="0007676D">
        <w:rPr>
          <w:rFonts w:ascii="Times New Roman" w:hAnsi="Times New Roman" w:cs="Times New Roman"/>
          <w:color w:val="000000"/>
          <w:sz w:val="24"/>
          <w:szCs w:val="24"/>
          <w:lang w:val="da-DK"/>
        </w:rPr>
        <w:t xml:space="preserve"> men</w:t>
      </w:r>
      <w:r w:rsidR="007E4BC6">
        <w:rPr>
          <w:rFonts w:ascii="Times New Roman" w:hAnsi="Times New Roman" w:cs="Times New Roman"/>
          <w:color w:val="000000"/>
          <w:sz w:val="24"/>
          <w:szCs w:val="24"/>
          <w:lang w:val="da-DK"/>
        </w:rPr>
        <w:t>s</w:t>
      </w:r>
      <w:r w:rsidR="0007676D">
        <w:rPr>
          <w:rFonts w:ascii="Times New Roman" w:hAnsi="Times New Roman" w:cs="Times New Roman"/>
          <w:color w:val="000000"/>
          <w:sz w:val="24"/>
          <w:szCs w:val="24"/>
          <w:lang w:val="da-DK"/>
        </w:rPr>
        <w:t xml:space="preserve"> B-C ved senere kontraktindgåelse</w:t>
      </w:r>
      <w:r w:rsidR="00C427B5">
        <w:rPr>
          <w:rFonts w:ascii="Times New Roman" w:hAnsi="Times New Roman" w:cs="Times New Roman"/>
          <w:color w:val="000000"/>
          <w:sz w:val="24"/>
          <w:szCs w:val="24"/>
          <w:lang w:val="da-DK"/>
        </w:rPr>
        <w:t xml:space="preserve"> og et nyt kontraktforhold</w:t>
      </w:r>
      <w:r w:rsidR="0084006C">
        <w:rPr>
          <w:rFonts w:ascii="Times New Roman" w:hAnsi="Times New Roman" w:cs="Times New Roman"/>
          <w:color w:val="000000"/>
          <w:sz w:val="24"/>
          <w:szCs w:val="24"/>
          <w:lang w:val="da-DK"/>
        </w:rPr>
        <w:t xml:space="preserve"> kun</w:t>
      </w:r>
      <w:r w:rsidR="0007676D">
        <w:rPr>
          <w:rFonts w:ascii="Times New Roman" w:hAnsi="Times New Roman" w:cs="Times New Roman"/>
          <w:color w:val="000000"/>
          <w:sz w:val="24"/>
          <w:szCs w:val="24"/>
          <w:lang w:val="da-DK"/>
        </w:rPr>
        <w:t xml:space="preserve"> vil stifte nye rettigheder og pli</w:t>
      </w:r>
      <w:r w:rsidR="00C427B5">
        <w:rPr>
          <w:rFonts w:ascii="Times New Roman" w:hAnsi="Times New Roman" w:cs="Times New Roman"/>
          <w:color w:val="000000"/>
          <w:sz w:val="24"/>
          <w:szCs w:val="24"/>
          <w:lang w:val="da-DK"/>
        </w:rPr>
        <w:t>gter mellem B-C</w:t>
      </w:r>
      <w:r w:rsidR="0007676D">
        <w:rPr>
          <w:rFonts w:ascii="Times New Roman" w:hAnsi="Times New Roman" w:cs="Times New Roman"/>
          <w:color w:val="000000"/>
          <w:sz w:val="24"/>
          <w:szCs w:val="24"/>
          <w:lang w:val="da-DK"/>
        </w:rPr>
        <w:t>.</w:t>
      </w:r>
      <w:r w:rsidR="007E4BC6">
        <w:rPr>
          <w:rFonts w:ascii="Times New Roman" w:hAnsi="Times New Roman" w:cs="Times New Roman"/>
          <w:color w:val="000000"/>
          <w:sz w:val="24"/>
          <w:szCs w:val="24"/>
          <w:lang w:val="da-DK"/>
        </w:rPr>
        <w:t xml:space="preserve"> </w:t>
      </w:r>
      <w:r w:rsidR="00B608A1">
        <w:rPr>
          <w:rFonts w:ascii="Times New Roman" w:hAnsi="Times New Roman" w:cs="Times New Roman"/>
          <w:color w:val="000000"/>
          <w:sz w:val="24"/>
          <w:szCs w:val="24"/>
          <w:lang w:val="da-DK"/>
        </w:rPr>
        <w:t>A</w:t>
      </w:r>
      <w:r w:rsidR="007E4BC6">
        <w:rPr>
          <w:rFonts w:ascii="Times New Roman" w:hAnsi="Times New Roman" w:cs="Times New Roman"/>
          <w:color w:val="000000"/>
          <w:sz w:val="24"/>
          <w:szCs w:val="24"/>
          <w:lang w:val="da-DK"/>
        </w:rPr>
        <w:t xml:space="preserve"> og</w:t>
      </w:r>
      <w:r w:rsidR="00B608A1">
        <w:rPr>
          <w:rFonts w:ascii="Times New Roman" w:hAnsi="Times New Roman" w:cs="Times New Roman"/>
          <w:color w:val="000000"/>
          <w:sz w:val="24"/>
          <w:szCs w:val="24"/>
          <w:lang w:val="da-DK"/>
        </w:rPr>
        <w:t xml:space="preserve"> C er</w:t>
      </w:r>
      <w:r w:rsidR="0084006C">
        <w:rPr>
          <w:rFonts w:ascii="Times New Roman" w:hAnsi="Times New Roman" w:cs="Times New Roman"/>
          <w:color w:val="000000"/>
          <w:sz w:val="24"/>
          <w:szCs w:val="24"/>
          <w:lang w:val="da-DK"/>
        </w:rPr>
        <w:t xml:space="preserve"> således</w:t>
      </w:r>
      <w:r w:rsidR="007E4BC6">
        <w:rPr>
          <w:rFonts w:ascii="Times New Roman" w:hAnsi="Times New Roman" w:cs="Times New Roman"/>
          <w:color w:val="000000"/>
          <w:sz w:val="24"/>
          <w:szCs w:val="24"/>
          <w:lang w:val="da-DK"/>
        </w:rPr>
        <w:t xml:space="preserve"> ikke kontrahenter og de </w:t>
      </w:r>
      <w:r w:rsidR="00B608A1">
        <w:rPr>
          <w:rFonts w:ascii="Times New Roman" w:hAnsi="Times New Roman" w:cs="Times New Roman"/>
          <w:color w:val="000000"/>
          <w:sz w:val="24"/>
          <w:szCs w:val="24"/>
          <w:lang w:val="da-DK"/>
        </w:rPr>
        <w:t>vil de</w:t>
      </w:r>
      <w:r w:rsidR="007E4BC6">
        <w:rPr>
          <w:rFonts w:ascii="Times New Roman" w:hAnsi="Times New Roman" w:cs="Times New Roman"/>
          <w:color w:val="000000"/>
          <w:sz w:val="24"/>
          <w:szCs w:val="24"/>
          <w:lang w:val="da-DK"/>
        </w:rPr>
        <w:t>rfor</w:t>
      </w:r>
      <w:r w:rsidR="00B608A1">
        <w:rPr>
          <w:rFonts w:ascii="Times New Roman" w:hAnsi="Times New Roman" w:cs="Times New Roman"/>
          <w:color w:val="000000"/>
          <w:sz w:val="24"/>
          <w:szCs w:val="24"/>
          <w:lang w:val="da-DK"/>
        </w:rPr>
        <w:t xml:space="preserve"> som</w:t>
      </w:r>
      <w:r w:rsidRPr="005B0340">
        <w:rPr>
          <w:rFonts w:ascii="Times New Roman" w:hAnsi="Times New Roman" w:cs="Times New Roman"/>
          <w:color w:val="000000"/>
          <w:sz w:val="24"/>
          <w:szCs w:val="24"/>
          <w:lang w:val="da-DK"/>
        </w:rPr>
        <w:t xml:space="preserve"> udgangspunktet</w:t>
      </w:r>
      <w:r w:rsidR="0084006C">
        <w:rPr>
          <w:rFonts w:ascii="Times New Roman" w:hAnsi="Times New Roman" w:cs="Times New Roman"/>
          <w:color w:val="000000"/>
          <w:sz w:val="24"/>
          <w:szCs w:val="24"/>
          <w:lang w:val="da-DK"/>
        </w:rPr>
        <w:t xml:space="preserve"> jf. relativitetsprincippet</w:t>
      </w:r>
      <w:r w:rsidR="007E4BC6">
        <w:rPr>
          <w:rFonts w:ascii="Times New Roman" w:hAnsi="Times New Roman" w:cs="Times New Roman"/>
          <w:color w:val="000000"/>
          <w:sz w:val="24"/>
          <w:szCs w:val="24"/>
          <w:lang w:val="da-DK"/>
        </w:rPr>
        <w:t xml:space="preserve"> opfattes som uafhængige af det</w:t>
      </w:r>
      <w:r w:rsidR="0084006C">
        <w:rPr>
          <w:rFonts w:ascii="Times New Roman" w:hAnsi="Times New Roman" w:cs="Times New Roman"/>
          <w:color w:val="000000"/>
          <w:sz w:val="24"/>
          <w:szCs w:val="24"/>
          <w:lang w:val="da-DK"/>
        </w:rPr>
        <w:t xml:space="preserve"> kontraktforhold</w:t>
      </w:r>
      <w:r w:rsidR="007E4BC6">
        <w:rPr>
          <w:rFonts w:ascii="Times New Roman" w:hAnsi="Times New Roman" w:cs="Times New Roman"/>
          <w:color w:val="000000"/>
          <w:sz w:val="24"/>
          <w:szCs w:val="24"/>
          <w:lang w:val="da-DK"/>
        </w:rPr>
        <w:t xml:space="preserve">, som de ikke er </w:t>
      </w:r>
      <w:r w:rsidR="0084006C">
        <w:rPr>
          <w:rFonts w:ascii="Times New Roman" w:hAnsi="Times New Roman" w:cs="Times New Roman"/>
          <w:color w:val="000000"/>
          <w:sz w:val="24"/>
          <w:szCs w:val="24"/>
          <w:lang w:val="da-DK"/>
        </w:rPr>
        <w:t>kontrakts part</w:t>
      </w:r>
      <w:r w:rsidR="007E4BC6">
        <w:rPr>
          <w:rFonts w:ascii="Times New Roman" w:hAnsi="Times New Roman" w:cs="Times New Roman"/>
          <w:color w:val="000000"/>
          <w:sz w:val="24"/>
          <w:szCs w:val="24"/>
          <w:lang w:val="da-DK"/>
        </w:rPr>
        <w:t xml:space="preserve"> i</w:t>
      </w:r>
      <w:r w:rsidRPr="005B0340">
        <w:rPr>
          <w:rFonts w:ascii="Times New Roman" w:hAnsi="Times New Roman" w:cs="Times New Roman"/>
          <w:color w:val="000000"/>
          <w:sz w:val="24"/>
          <w:szCs w:val="24"/>
          <w:lang w:val="da-DK"/>
        </w:rPr>
        <w:t>.</w:t>
      </w:r>
      <w:r w:rsidR="00B608A1">
        <w:rPr>
          <w:rStyle w:val="FootnoteReference"/>
          <w:rFonts w:ascii="Times New Roman" w:hAnsi="Times New Roman" w:cs="Times New Roman"/>
          <w:color w:val="000000"/>
          <w:sz w:val="24"/>
          <w:szCs w:val="24"/>
          <w:lang w:val="da-DK"/>
        </w:rPr>
        <w:footnoteReference w:id="8"/>
      </w:r>
      <w:r w:rsidRPr="005B0340">
        <w:rPr>
          <w:rFonts w:ascii="Times New Roman" w:hAnsi="Times New Roman" w:cs="Times New Roman"/>
          <w:color w:val="000000"/>
          <w:sz w:val="24"/>
          <w:szCs w:val="24"/>
          <w:lang w:val="da-DK"/>
        </w:rPr>
        <w:t xml:space="preserve"> Køberen C af en fast ejendom</w:t>
      </w:r>
      <w:r w:rsidR="007E4BC6">
        <w:rPr>
          <w:rFonts w:ascii="Times New Roman" w:hAnsi="Times New Roman" w:cs="Times New Roman"/>
          <w:color w:val="000000"/>
          <w:sz w:val="24"/>
          <w:szCs w:val="24"/>
          <w:lang w:val="da-DK"/>
        </w:rPr>
        <w:t xml:space="preserve"> kan således ikke </w:t>
      </w:r>
      <w:r w:rsidRPr="005B0340">
        <w:rPr>
          <w:rFonts w:ascii="Times New Roman" w:hAnsi="Times New Roman" w:cs="Times New Roman"/>
          <w:color w:val="000000"/>
          <w:sz w:val="24"/>
          <w:szCs w:val="24"/>
          <w:lang w:val="da-DK"/>
        </w:rPr>
        <w:t>umiddelbart</w:t>
      </w:r>
      <w:r w:rsidR="00C427B5">
        <w:rPr>
          <w:rFonts w:ascii="Times New Roman" w:hAnsi="Times New Roman" w:cs="Times New Roman"/>
          <w:color w:val="000000"/>
          <w:sz w:val="24"/>
          <w:szCs w:val="24"/>
          <w:lang w:val="da-DK"/>
        </w:rPr>
        <w:t xml:space="preserve"> jf. relativitetsprincippet</w:t>
      </w:r>
      <w:r w:rsidR="0084006C">
        <w:rPr>
          <w:rFonts w:ascii="Times New Roman" w:hAnsi="Times New Roman" w:cs="Times New Roman"/>
          <w:color w:val="000000"/>
          <w:sz w:val="24"/>
          <w:szCs w:val="24"/>
          <w:lang w:val="da-DK"/>
        </w:rPr>
        <w:t xml:space="preserve"> støtte ret på den kontrakt</w:t>
      </w:r>
      <w:r w:rsidRPr="005B0340">
        <w:rPr>
          <w:rFonts w:ascii="Times New Roman" w:hAnsi="Times New Roman" w:cs="Times New Roman"/>
          <w:color w:val="000000"/>
          <w:sz w:val="24"/>
          <w:szCs w:val="24"/>
          <w:lang w:val="da-DK"/>
        </w:rPr>
        <w:t>, der er indgået mellem sælgeren</w:t>
      </w:r>
      <w:r w:rsidR="00B608A1">
        <w:rPr>
          <w:rFonts w:ascii="Times New Roman" w:hAnsi="Times New Roman" w:cs="Times New Roman"/>
          <w:color w:val="000000"/>
          <w:sz w:val="24"/>
          <w:szCs w:val="24"/>
          <w:lang w:val="da-DK"/>
        </w:rPr>
        <w:t>; B</w:t>
      </w:r>
      <w:r w:rsidR="00C427B5">
        <w:rPr>
          <w:rFonts w:ascii="Times New Roman" w:hAnsi="Times New Roman" w:cs="Times New Roman"/>
          <w:color w:val="000000"/>
          <w:sz w:val="24"/>
          <w:szCs w:val="24"/>
          <w:lang w:val="da-DK"/>
        </w:rPr>
        <w:t xml:space="preserve"> og dennes kontrahent</w:t>
      </w:r>
      <w:r w:rsidR="00B608A1">
        <w:rPr>
          <w:rFonts w:ascii="Times New Roman" w:hAnsi="Times New Roman" w:cs="Times New Roman"/>
          <w:color w:val="000000"/>
          <w:sz w:val="24"/>
          <w:szCs w:val="24"/>
          <w:lang w:val="da-DK"/>
        </w:rPr>
        <w:t>;</w:t>
      </w:r>
      <w:r w:rsidR="0084006C">
        <w:rPr>
          <w:rFonts w:ascii="Times New Roman" w:hAnsi="Times New Roman" w:cs="Times New Roman"/>
          <w:color w:val="000000"/>
          <w:sz w:val="24"/>
          <w:szCs w:val="24"/>
          <w:lang w:val="da-DK"/>
        </w:rPr>
        <w:t xml:space="preserve"> A. </w:t>
      </w:r>
      <w:r w:rsidR="00C427B5">
        <w:rPr>
          <w:rFonts w:ascii="Times New Roman" w:hAnsi="Times New Roman" w:cs="Times New Roman"/>
          <w:color w:val="000000"/>
          <w:sz w:val="24"/>
          <w:szCs w:val="24"/>
          <w:lang w:val="da-DK"/>
        </w:rPr>
        <w:t>Det betyder også, at A og B ikke efterfølgende kan</w:t>
      </w:r>
      <w:r w:rsidRPr="005B0340">
        <w:rPr>
          <w:rFonts w:ascii="Times New Roman" w:hAnsi="Times New Roman" w:cs="Times New Roman"/>
          <w:color w:val="000000"/>
          <w:sz w:val="24"/>
          <w:szCs w:val="24"/>
          <w:lang w:val="da-DK"/>
        </w:rPr>
        <w:t xml:space="preserve"> bestemme </w:t>
      </w:r>
      <w:r w:rsidR="00C427B5">
        <w:rPr>
          <w:rFonts w:ascii="Times New Roman" w:hAnsi="Times New Roman" w:cs="Times New Roman"/>
          <w:color w:val="000000"/>
          <w:sz w:val="24"/>
          <w:szCs w:val="24"/>
          <w:lang w:val="da-DK"/>
        </w:rPr>
        <w:t>C’s retsstilling</w:t>
      </w:r>
      <w:r w:rsidR="0084006C">
        <w:rPr>
          <w:rFonts w:ascii="Times New Roman" w:hAnsi="Times New Roman" w:cs="Times New Roman"/>
          <w:color w:val="000000"/>
          <w:sz w:val="24"/>
          <w:szCs w:val="24"/>
          <w:lang w:val="da-DK"/>
        </w:rPr>
        <w:t xml:space="preserve"> ved kontrakten</w:t>
      </w:r>
      <w:r w:rsidR="00C427B5">
        <w:rPr>
          <w:rFonts w:ascii="Times New Roman" w:hAnsi="Times New Roman" w:cs="Times New Roman"/>
          <w:color w:val="000000"/>
          <w:sz w:val="24"/>
          <w:szCs w:val="24"/>
          <w:lang w:val="da-DK"/>
        </w:rPr>
        <w:t xml:space="preserve"> mellem A-B og C vil således ikke være bundet af </w:t>
      </w:r>
      <w:proofErr w:type="spellStart"/>
      <w:r w:rsidR="00C427B5">
        <w:rPr>
          <w:rFonts w:ascii="Times New Roman" w:hAnsi="Times New Roman" w:cs="Times New Roman"/>
          <w:color w:val="000000"/>
          <w:sz w:val="24"/>
          <w:szCs w:val="24"/>
          <w:lang w:val="da-DK"/>
        </w:rPr>
        <w:t>A-</w:t>
      </w:r>
      <w:r w:rsidRPr="005B0340">
        <w:rPr>
          <w:rFonts w:ascii="Times New Roman" w:hAnsi="Times New Roman" w:cs="Times New Roman"/>
          <w:color w:val="000000"/>
          <w:sz w:val="24"/>
          <w:szCs w:val="24"/>
          <w:lang w:val="da-DK"/>
        </w:rPr>
        <w:t>B</w:t>
      </w:r>
      <w:r w:rsidR="00C427B5">
        <w:rPr>
          <w:rFonts w:ascii="Times New Roman" w:hAnsi="Times New Roman" w:cs="Times New Roman"/>
          <w:color w:val="000000"/>
          <w:sz w:val="24"/>
          <w:szCs w:val="24"/>
          <w:lang w:val="da-DK"/>
        </w:rPr>
        <w:t>’s</w:t>
      </w:r>
      <w:proofErr w:type="spellEnd"/>
      <w:r w:rsidR="00C427B5">
        <w:rPr>
          <w:rFonts w:ascii="Times New Roman" w:hAnsi="Times New Roman" w:cs="Times New Roman"/>
          <w:color w:val="000000"/>
          <w:sz w:val="24"/>
          <w:szCs w:val="24"/>
          <w:lang w:val="da-DK"/>
        </w:rPr>
        <w:t xml:space="preserve"> kontrakt</w:t>
      </w:r>
      <w:r w:rsidR="0084006C">
        <w:rPr>
          <w:rFonts w:ascii="Times New Roman" w:hAnsi="Times New Roman" w:cs="Times New Roman"/>
          <w:color w:val="000000"/>
          <w:sz w:val="24"/>
          <w:szCs w:val="24"/>
          <w:lang w:val="da-DK"/>
        </w:rPr>
        <w:t>. Relativitetsprincippet omfatter og indkredser</w:t>
      </w:r>
      <w:r w:rsidR="001D1DDF" w:rsidRPr="005B0340">
        <w:rPr>
          <w:rFonts w:ascii="Times New Roman" w:hAnsi="Times New Roman" w:cs="Times New Roman"/>
          <w:color w:val="000000"/>
          <w:sz w:val="24"/>
          <w:szCs w:val="24"/>
          <w:lang w:val="da-DK"/>
        </w:rPr>
        <w:t xml:space="preserve"> </w:t>
      </w:r>
      <w:r w:rsidRPr="005B0340">
        <w:rPr>
          <w:rFonts w:ascii="Times New Roman" w:hAnsi="Times New Roman" w:cs="Times New Roman"/>
          <w:color w:val="000000"/>
          <w:sz w:val="24"/>
          <w:szCs w:val="24"/>
          <w:lang w:val="da-DK"/>
        </w:rPr>
        <w:t>således</w:t>
      </w:r>
      <w:r w:rsidR="0084006C">
        <w:rPr>
          <w:rFonts w:ascii="Times New Roman" w:hAnsi="Times New Roman" w:cs="Times New Roman"/>
          <w:color w:val="000000"/>
          <w:sz w:val="24"/>
          <w:szCs w:val="24"/>
          <w:lang w:val="da-DK"/>
        </w:rPr>
        <w:t xml:space="preserve"> rækkevidden af parternes kontrakt</w:t>
      </w:r>
      <w:r w:rsidRPr="005B0340">
        <w:rPr>
          <w:rFonts w:ascii="Times New Roman" w:hAnsi="Times New Roman" w:cs="Times New Roman"/>
          <w:color w:val="000000"/>
          <w:sz w:val="24"/>
          <w:szCs w:val="24"/>
          <w:lang w:val="da-DK"/>
        </w:rPr>
        <w:t xml:space="preserve"> og er på denne måde tæt forbundet med </w:t>
      </w:r>
      <w:proofErr w:type="spellStart"/>
      <w:r w:rsidRPr="005B0340">
        <w:rPr>
          <w:rFonts w:ascii="Times New Roman" w:hAnsi="Times New Roman" w:cs="Times New Roman"/>
          <w:color w:val="000000"/>
          <w:sz w:val="24"/>
          <w:szCs w:val="24"/>
          <w:lang w:val="da-DK"/>
        </w:rPr>
        <w:t>kontraktsretten</w:t>
      </w:r>
      <w:proofErr w:type="spellEnd"/>
      <w:r w:rsidRPr="005B0340">
        <w:rPr>
          <w:rFonts w:ascii="Times New Roman" w:hAnsi="Times New Roman" w:cs="Times New Roman"/>
          <w:color w:val="000000"/>
          <w:sz w:val="24"/>
          <w:szCs w:val="24"/>
          <w:lang w:val="da-DK"/>
        </w:rPr>
        <w:t>.</w:t>
      </w:r>
    </w:p>
    <w:p w:rsidR="001D1DDF" w:rsidRPr="005B0340" w:rsidRDefault="001D1DDF" w:rsidP="00C22AD5">
      <w:pPr>
        <w:autoSpaceDE w:val="0"/>
        <w:autoSpaceDN w:val="0"/>
        <w:adjustRightInd w:val="0"/>
        <w:spacing w:line="360" w:lineRule="auto"/>
        <w:jc w:val="both"/>
        <w:rPr>
          <w:rFonts w:ascii="Times New Roman" w:hAnsi="Times New Roman" w:cs="Times New Roman"/>
          <w:b/>
          <w:bCs/>
          <w:color w:val="000000"/>
          <w:sz w:val="26"/>
          <w:szCs w:val="26"/>
          <w:lang w:val="da-DK"/>
        </w:rPr>
      </w:pPr>
    </w:p>
    <w:p w:rsidR="00392E89" w:rsidRPr="00BA65B1" w:rsidRDefault="001A3B1F" w:rsidP="00BA65B1">
      <w:pPr>
        <w:pStyle w:val="Heading2"/>
        <w:rPr>
          <w:rFonts w:ascii="Times New Roman" w:hAnsi="Times New Roman" w:cs="Times New Roman"/>
          <w:b/>
          <w:lang w:val="da-DK"/>
        </w:rPr>
      </w:pPr>
      <w:bookmarkStart w:id="13" w:name="_Toc349636475"/>
      <w:r w:rsidRPr="00BA65B1">
        <w:rPr>
          <w:rFonts w:ascii="Times New Roman" w:hAnsi="Times New Roman" w:cs="Times New Roman"/>
          <w:b/>
          <w:lang w:val="da-DK"/>
        </w:rPr>
        <w:t>Re</w:t>
      </w:r>
      <w:r w:rsidR="00392E89" w:rsidRPr="00BA65B1">
        <w:rPr>
          <w:rFonts w:ascii="Times New Roman" w:hAnsi="Times New Roman" w:cs="Times New Roman"/>
          <w:b/>
          <w:lang w:val="da-DK"/>
        </w:rPr>
        <w:t>lativitetsprincippets udvikling</w:t>
      </w:r>
      <w:bookmarkEnd w:id="13"/>
    </w:p>
    <w:p w:rsidR="001A3B1F" w:rsidRPr="005B0340" w:rsidRDefault="00392E89"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Relativitetsprincippets udvikling er i teorien omdiskuteret og der ses ikke her at være enighed</w:t>
      </w:r>
      <w:r w:rsidR="001A3B1F" w:rsidRPr="005B0340">
        <w:rPr>
          <w:rFonts w:ascii="Times New Roman" w:hAnsi="Times New Roman" w:cs="Times New Roman"/>
          <w:color w:val="000000"/>
          <w:sz w:val="24"/>
          <w:szCs w:val="24"/>
          <w:lang w:val="da-DK"/>
        </w:rPr>
        <w:t xml:space="preserve"> om,</w:t>
      </w:r>
      <w:r w:rsidR="00B608A1">
        <w:rPr>
          <w:rFonts w:ascii="Times New Roman" w:hAnsi="Times New Roman" w:cs="Times New Roman"/>
          <w:color w:val="000000"/>
          <w:sz w:val="24"/>
          <w:szCs w:val="24"/>
          <w:lang w:val="da-DK"/>
        </w:rPr>
        <w:t xml:space="preserve"> hvorvidt</w:t>
      </w:r>
      <w:r w:rsidR="001A3B1F" w:rsidRPr="005B0340">
        <w:rPr>
          <w:rFonts w:ascii="Times New Roman" w:hAnsi="Times New Roman" w:cs="Times New Roman"/>
          <w:color w:val="000000"/>
          <w:sz w:val="24"/>
          <w:szCs w:val="24"/>
          <w:lang w:val="da-DK"/>
        </w:rPr>
        <w:t xml:space="preserve"> relativitetsp</w:t>
      </w:r>
      <w:r w:rsidR="001D1DDF" w:rsidRPr="005B0340">
        <w:rPr>
          <w:rFonts w:ascii="Times New Roman" w:hAnsi="Times New Roman" w:cs="Times New Roman"/>
          <w:color w:val="000000"/>
          <w:sz w:val="24"/>
          <w:szCs w:val="24"/>
          <w:lang w:val="da-DK"/>
        </w:rPr>
        <w:t>rincippet fortsat består i dag.</w:t>
      </w:r>
      <w:r w:rsidR="00FB7826">
        <w:rPr>
          <w:rFonts w:ascii="Times New Roman" w:hAnsi="Times New Roman" w:cs="Times New Roman"/>
          <w:color w:val="000000"/>
          <w:sz w:val="24"/>
          <w:szCs w:val="24"/>
          <w:lang w:val="da-DK"/>
        </w:rPr>
        <w:t xml:space="preserve"> </w:t>
      </w:r>
      <w:r w:rsidR="00E671C0">
        <w:rPr>
          <w:rFonts w:ascii="Times New Roman" w:hAnsi="Times New Roman" w:cs="Times New Roman"/>
          <w:color w:val="000000"/>
          <w:sz w:val="24"/>
          <w:szCs w:val="24"/>
          <w:lang w:val="da-DK"/>
        </w:rPr>
        <w:t xml:space="preserve">Forfatteren </w:t>
      </w:r>
      <w:r w:rsidR="00FB7826">
        <w:rPr>
          <w:rFonts w:ascii="Times New Roman" w:hAnsi="Times New Roman" w:cs="Times New Roman"/>
          <w:color w:val="000000"/>
          <w:sz w:val="24"/>
          <w:szCs w:val="24"/>
          <w:lang w:val="da-DK"/>
        </w:rPr>
        <w:t xml:space="preserve">Vibe </w:t>
      </w:r>
      <w:proofErr w:type="spellStart"/>
      <w:r w:rsidR="00FB7826">
        <w:rPr>
          <w:rFonts w:ascii="Times New Roman" w:hAnsi="Times New Roman" w:cs="Times New Roman"/>
          <w:color w:val="000000"/>
          <w:sz w:val="24"/>
          <w:szCs w:val="24"/>
          <w:lang w:val="da-DK"/>
        </w:rPr>
        <w:t>Ulfbek</w:t>
      </w:r>
      <w:proofErr w:type="spellEnd"/>
      <w:r w:rsidR="00FB7826">
        <w:rPr>
          <w:rFonts w:ascii="Times New Roman" w:hAnsi="Times New Roman" w:cs="Times New Roman"/>
          <w:color w:val="000000"/>
          <w:sz w:val="24"/>
          <w:szCs w:val="24"/>
          <w:lang w:val="da-DK"/>
        </w:rPr>
        <w:t xml:space="preserve"> går endda så langt i sit værk herom, at konkluderer direkte krav som udgangspunkt</w:t>
      </w:r>
      <w:r w:rsidR="00E671C0">
        <w:rPr>
          <w:rFonts w:ascii="Times New Roman" w:hAnsi="Times New Roman" w:cs="Times New Roman"/>
          <w:color w:val="000000"/>
          <w:sz w:val="24"/>
          <w:szCs w:val="24"/>
          <w:lang w:val="da-DK"/>
        </w:rPr>
        <w:t xml:space="preserve"> i stedet for relativitetsprincippet</w:t>
      </w:r>
      <w:r w:rsidR="00FB7826">
        <w:rPr>
          <w:rFonts w:ascii="Times New Roman" w:hAnsi="Times New Roman" w:cs="Times New Roman"/>
          <w:color w:val="000000"/>
          <w:sz w:val="24"/>
          <w:szCs w:val="24"/>
          <w:lang w:val="da-DK"/>
        </w:rPr>
        <w:t>.</w:t>
      </w:r>
      <w:r w:rsidR="00FB7826">
        <w:rPr>
          <w:rStyle w:val="FootnoteReference"/>
          <w:rFonts w:ascii="Times New Roman" w:hAnsi="Times New Roman" w:cs="Times New Roman"/>
          <w:color w:val="000000"/>
          <w:sz w:val="24"/>
          <w:szCs w:val="24"/>
          <w:lang w:val="da-DK"/>
        </w:rPr>
        <w:footnoteReference w:id="9"/>
      </w:r>
      <w:r w:rsidR="00FB7826">
        <w:rPr>
          <w:rFonts w:ascii="Times New Roman" w:hAnsi="Times New Roman" w:cs="Times New Roman"/>
          <w:color w:val="000000"/>
          <w:sz w:val="24"/>
          <w:szCs w:val="24"/>
          <w:lang w:val="da-DK"/>
        </w:rPr>
        <w:t xml:space="preserve"> Den traditionelle opfattelse af relativitetsprincippet vil sammen med denne nye opfattelse i de</w:t>
      </w:r>
      <w:r w:rsidR="008E59BD">
        <w:rPr>
          <w:rFonts w:ascii="Times New Roman" w:hAnsi="Times New Roman" w:cs="Times New Roman"/>
          <w:color w:val="000000"/>
          <w:sz w:val="24"/>
          <w:szCs w:val="24"/>
          <w:lang w:val="da-DK"/>
        </w:rPr>
        <w:t xml:space="preserve">t følgende beskrives, således </w:t>
      </w:r>
      <w:proofErr w:type="spellStart"/>
      <w:r w:rsidR="008E59BD">
        <w:rPr>
          <w:rFonts w:ascii="Times New Roman" w:hAnsi="Times New Roman" w:cs="Times New Roman"/>
          <w:color w:val="000000"/>
          <w:sz w:val="24"/>
          <w:szCs w:val="24"/>
          <w:lang w:val="da-DK"/>
        </w:rPr>
        <w:t>relativitetesprincippet</w:t>
      </w:r>
      <w:proofErr w:type="spellEnd"/>
      <w:r w:rsidR="008E59BD">
        <w:rPr>
          <w:rFonts w:ascii="Times New Roman" w:hAnsi="Times New Roman" w:cs="Times New Roman"/>
          <w:color w:val="000000"/>
          <w:sz w:val="24"/>
          <w:szCs w:val="24"/>
          <w:lang w:val="da-DK"/>
        </w:rPr>
        <w:t xml:space="preserve"> udvikling og dermed</w:t>
      </w:r>
      <w:r w:rsidR="00FB7826">
        <w:rPr>
          <w:rFonts w:ascii="Times New Roman" w:hAnsi="Times New Roman" w:cs="Times New Roman"/>
          <w:color w:val="000000"/>
          <w:sz w:val="24"/>
          <w:szCs w:val="24"/>
          <w:lang w:val="da-DK"/>
        </w:rPr>
        <w:t xml:space="preserve"> springen</w:t>
      </w:r>
      <w:r w:rsidR="008E59BD">
        <w:rPr>
          <w:rFonts w:ascii="Times New Roman" w:hAnsi="Times New Roman" w:cs="Times New Roman"/>
          <w:color w:val="000000"/>
          <w:sz w:val="24"/>
          <w:szCs w:val="24"/>
          <w:lang w:val="da-DK"/>
        </w:rPr>
        <w:t xml:space="preserve">de regres omfang i gældende ret kan skitseres. </w:t>
      </w:r>
    </w:p>
    <w:p w:rsidR="001A3B1F" w:rsidRPr="005B0340"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D1DDF" w:rsidRPr="005B0340" w:rsidRDefault="001D1DDF" w:rsidP="00C22AD5">
      <w:pPr>
        <w:autoSpaceDE w:val="0"/>
        <w:autoSpaceDN w:val="0"/>
        <w:adjustRightInd w:val="0"/>
        <w:spacing w:line="360" w:lineRule="auto"/>
        <w:jc w:val="both"/>
        <w:rPr>
          <w:rFonts w:ascii="Times New Roman" w:hAnsi="Times New Roman" w:cs="Times New Roman"/>
          <w:b/>
          <w:bCs/>
          <w:color w:val="000000"/>
          <w:sz w:val="24"/>
          <w:szCs w:val="24"/>
          <w:lang w:val="da-DK"/>
        </w:rPr>
      </w:pPr>
    </w:p>
    <w:p w:rsidR="00EE7D92" w:rsidRPr="005B0340" w:rsidRDefault="001A3B1F" w:rsidP="00C22AD5">
      <w:pPr>
        <w:autoSpaceDE w:val="0"/>
        <w:autoSpaceDN w:val="0"/>
        <w:adjustRightInd w:val="0"/>
        <w:spacing w:line="360" w:lineRule="auto"/>
        <w:jc w:val="both"/>
        <w:rPr>
          <w:rFonts w:ascii="Times New Roman" w:hAnsi="Times New Roman" w:cs="Times New Roman"/>
          <w:b/>
          <w:bCs/>
          <w:color w:val="000000"/>
          <w:sz w:val="24"/>
          <w:szCs w:val="24"/>
          <w:lang w:val="da-DK"/>
        </w:rPr>
      </w:pPr>
      <w:r w:rsidRPr="005B0340">
        <w:rPr>
          <w:rFonts w:ascii="Times New Roman" w:hAnsi="Times New Roman" w:cs="Times New Roman"/>
          <w:b/>
          <w:bCs/>
          <w:color w:val="000000"/>
          <w:sz w:val="24"/>
          <w:szCs w:val="24"/>
          <w:lang w:val="da-DK"/>
        </w:rPr>
        <w:t>3.2.1. Den traditionelle opfattelse</w:t>
      </w:r>
    </w:p>
    <w:p w:rsidR="00000580" w:rsidRDefault="00EE7D92"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Relativitetsprincippet har som grun</w:t>
      </w:r>
      <w:r w:rsidR="00000580">
        <w:rPr>
          <w:rFonts w:ascii="Times New Roman" w:hAnsi="Times New Roman" w:cs="Times New Roman"/>
          <w:color w:val="000000"/>
          <w:sz w:val="24"/>
          <w:szCs w:val="24"/>
          <w:lang w:val="da-DK"/>
        </w:rPr>
        <w:t xml:space="preserve">dsætning baggrund i romerretten, </w:t>
      </w:r>
      <w:r w:rsidR="0033577D">
        <w:rPr>
          <w:rFonts w:ascii="Times New Roman" w:hAnsi="Times New Roman" w:cs="Times New Roman"/>
          <w:color w:val="000000"/>
          <w:sz w:val="24"/>
          <w:szCs w:val="24"/>
          <w:lang w:val="da-DK"/>
        </w:rPr>
        <w:t>hvilken er blevet implementeret som</w:t>
      </w:r>
      <w:r w:rsidR="0080794A">
        <w:rPr>
          <w:rFonts w:ascii="Times New Roman" w:hAnsi="Times New Roman" w:cs="Times New Roman"/>
          <w:color w:val="000000"/>
          <w:sz w:val="24"/>
          <w:szCs w:val="24"/>
          <w:lang w:val="da-DK"/>
        </w:rPr>
        <w:t xml:space="preserve"> et</w:t>
      </w:r>
      <w:r w:rsidR="0033577D">
        <w:rPr>
          <w:rFonts w:ascii="Times New Roman" w:hAnsi="Times New Roman" w:cs="Times New Roman"/>
          <w:color w:val="000000"/>
          <w:sz w:val="24"/>
          <w:szCs w:val="24"/>
          <w:lang w:val="da-DK"/>
        </w:rPr>
        <w:t xml:space="preserve"> grundlæggende element i det danske retssystem. </w:t>
      </w:r>
      <w:r w:rsidR="00D83ABA">
        <w:rPr>
          <w:rFonts w:ascii="Times New Roman" w:hAnsi="Times New Roman" w:cs="Times New Roman"/>
          <w:color w:val="000000"/>
          <w:sz w:val="24"/>
          <w:szCs w:val="24"/>
          <w:lang w:val="da-DK"/>
        </w:rPr>
        <w:t>Relativitets</w:t>
      </w:r>
      <w:r w:rsidR="0033577D">
        <w:rPr>
          <w:rFonts w:ascii="Times New Roman" w:hAnsi="Times New Roman" w:cs="Times New Roman"/>
          <w:color w:val="000000"/>
          <w:sz w:val="24"/>
          <w:szCs w:val="24"/>
          <w:lang w:val="da-DK"/>
        </w:rPr>
        <w:t>princippet fastslås således langt tilbage i tid og kan derfor have medført at direkte krav ikke er blevet behandlet selvstændigt</w:t>
      </w:r>
      <w:r w:rsidR="001A3B1F" w:rsidRPr="005B0340">
        <w:rPr>
          <w:rFonts w:ascii="Times New Roman" w:hAnsi="Times New Roman" w:cs="Times New Roman"/>
          <w:color w:val="000000"/>
          <w:sz w:val="24"/>
          <w:szCs w:val="24"/>
          <w:lang w:val="da-DK"/>
        </w:rPr>
        <w:t>. Grundsætningen om kontrakters r</w:t>
      </w:r>
      <w:r w:rsidR="0033577D">
        <w:rPr>
          <w:rFonts w:ascii="Times New Roman" w:hAnsi="Times New Roman" w:cs="Times New Roman"/>
          <w:color w:val="000000"/>
          <w:sz w:val="24"/>
          <w:szCs w:val="24"/>
          <w:lang w:val="da-DK"/>
        </w:rPr>
        <w:t>elativitet har ved sin oprindelse taget udgangspunkt i det faktum, at</w:t>
      </w:r>
      <w:r w:rsidR="00CD296A" w:rsidRPr="005B0340">
        <w:rPr>
          <w:rFonts w:ascii="Times New Roman" w:hAnsi="Times New Roman" w:cs="Times New Roman"/>
          <w:color w:val="000000"/>
          <w:sz w:val="24"/>
          <w:szCs w:val="24"/>
          <w:lang w:val="da-DK"/>
        </w:rPr>
        <w:t xml:space="preserve"> fordringsrettigheder </w:t>
      </w:r>
      <w:r w:rsidR="001A3B1F" w:rsidRPr="005B0340">
        <w:rPr>
          <w:rFonts w:ascii="Times New Roman" w:hAnsi="Times New Roman" w:cs="Times New Roman"/>
          <w:color w:val="000000"/>
          <w:sz w:val="24"/>
          <w:szCs w:val="24"/>
          <w:lang w:val="da-DK"/>
        </w:rPr>
        <w:t>alene kunn</w:t>
      </w:r>
      <w:r w:rsidR="0033577D">
        <w:rPr>
          <w:rFonts w:ascii="Times New Roman" w:hAnsi="Times New Roman" w:cs="Times New Roman"/>
          <w:color w:val="000000"/>
          <w:sz w:val="24"/>
          <w:szCs w:val="24"/>
          <w:lang w:val="da-DK"/>
        </w:rPr>
        <w:t>e gøres gældende mod skyldneren, som alene</w:t>
      </w:r>
      <w:r w:rsidR="0080794A">
        <w:rPr>
          <w:rFonts w:ascii="Times New Roman" w:hAnsi="Times New Roman" w:cs="Times New Roman"/>
          <w:color w:val="000000"/>
          <w:sz w:val="24"/>
          <w:szCs w:val="24"/>
          <w:lang w:val="da-DK"/>
        </w:rPr>
        <w:t xml:space="preserve"> blev antaget at være</w:t>
      </w:r>
      <w:r w:rsidR="00CD296A" w:rsidRPr="005B0340">
        <w:rPr>
          <w:rFonts w:ascii="Times New Roman" w:hAnsi="Times New Roman" w:cs="Times New Roman"/>
          <w:color w:val="000000"/>
          <w:sz w:val="24"/>
          <w:szCs w:val="24"/>
          <w:lang w:val="da-DK"/>
        </w:rPr>
        <w:t xml:space="preserve"> </w:t>
      </w:r>
      <w:r w:rsidR="0033577D">
        <w:rPr>
          <w:rFonts w:ascii="Times New Roman" w:hAnsi="Times New Roman" w:cs="Times New Roman"/>
          <w:color w:val="000000"/>
          <w:sz w:val="24"/>
          <w:szCs w:val="24"/>
          <w:lang w:val="da-DK"/>
        </w:rPr>
        <w:t>forpligtet</w:t>
      </w:r>
      <w:r w:rsidR="0080794A">
        <w:rPr>
          <w:rFonts w:ascii="Times New Roman" w:hAnsi="Times New Roman" w:cs="Times New Roman"/>
          <w:color w:val="000000"/>
          <w:sz w:val="24"/>
          <w:szCs w:val="24"/>
          <w:lang w:val="da-DK"/>
        </w:rPr>
        <w:t xml:space="preserve"> heraf</w:t>
      </w:r>
      <w:r w:rsidR="001A3B1F" w:rsidRPr="005B0340">
        <w:rPr>
          <w:rFonts w:ascii="Times New Roman" w:hAnsi="Times New Roman" w:cs="Times New Roman"/>
          <w:color w:val="000000"/>
          <w:sz w:val="24"/>
          <w:szCs w:val="24"/>
          <w:lang w:val="da-DK"/>
        </w:rPr>
        <w:t>.</w:t>
      </w:r>
      <w:r w:rsidR="00191723">
        <w:rPr>
          <w:rFonts w:ascii="Times New Roman" w:hAnsi="Times New Roman" w:cs="Times New Roman"/>
          <w:color w:val="000000"/>
          <w:sz w:val="24"/>
          <w:szCs w:val="24"/>
          <w:lang w:val="da-DK"/>
        </w:rPr>
        <w:t xml:space="preserve"> </w:t>
      </w:r>
      <w:r w:rsidR="0033577D">
        <w:rPr>
          <w:rFonts w:ascii="Times New Roman" w:hAnsi="Times New Roman" w:cs="Times New Roman"/>
          <w:color w:val="000000"/>
          <w:sz w:val="24"/>
          <w:szCs w:val="24"/>
          <w:lang w:val="da-DK"/>
        </w:rPr>
        <w:t>V</w:t>
      </w:r>
      <w:r w:rsidR="00191723">
        <w:rPr>
          <w:rFonts w:ascii="Times New Roman" w:hAnsi="Times New Roman" w:cs="Times New Roman"/>
          <w:color w:val="000000"/>
          <w:sz w:val="24"/>
          <w:szCs w:val="24"/>
          <w:lang w:val="da-DK"/>
        </w:rPr>
        <w:t>ed relativitets</w:t>
      </w:r>
      <w:r w:rsidR="0033577D">
        <w:rPr>
          <w:rFonts w:ascii="Times New Roman" w:hAnsi="Times New Roman" w:cs="Times New Roman"/>
          <w:color w:val="000000"/>
          <w:sz w:val="24"/>
          <w:szCs w:val="24"/>
          <w:lang w:val="da-DK"/>
        </w:rPr>
        <w:t>grundsætningens oprindelse havde man ikke kendskab til tredjemandaftaler, hvorfor tredjemand således ikke kunne</w:t>
      </w:r>
      <w:r w:rsidR="00CD296A" w:rsidRPr="005B0340">
        <w:rPr>
          <w:rFonts w:ascii="Times New Roman" w:hAnsi="Times New Roman" w:cs="Times New Roman"/>
          <w:color w:val="000000"/>
          <w:sz w:val="24"/>
          <w:szCs w:val="24"/>
          <w:lang w:val="da-DK"/>
        </w:rPr>
        <w:t xml:space="preserve"> krænke </w:t>
      </w:r>
      <w:r w:rsidR="0033577D">
        <w:rPr>
          <w:rFonts w:ascii="Times New Roman" w:hAnsi="Times New Roman" w:cs="Times New Roman"/>
          <w:color w:val="000000"/>
          <w:sz w:val="24"/>
          <w:szCs w:val="24"/>
          <w:lang w:val="da-DK"/>
        </w:rPr>
        <w:t>fordringshaverens ret.</w:t>
      </w:r>
      <w:r w:rsidR="0033577D">
        <w:rPr>
          <w:rStyle w:val="FootnoteReference"/>
          <w:rFonts w:ascii="Times New Roman" w:hAnsi="Times New Roman" w:cs="Times New Roman"/>
          <w:color w:val="000000"/>
          <w:sz w:val="24"/>
          <w:szCs w:val="24"/>
          <w:lang w:val="da-DK"/>
        </w:rPr>
        <w:footnoteReference w:id="10"/>
      </w:r>
    </w:p>
    <w:p w:rsidR="008E59BD" w:rsidRDefault="0080794A"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lastRenderedPageBreak/>
        <w:t>Med tiden opstod</w:t>
      </w:r>
      <w:r w:rsidR="00191723">
        <w:rPr>
          <w:rFonts w:ascii="Times New Roman" w:hAnsi="Times New Roman" w:cs="Times New Roman"/>
          <w:color w:val="000000"/>
          <w:sz w:val="24"/>
          <w:szCs w:val="24"/>
          <w:lang w:val="da-DK"/>
        </w:rPr>
        <w:t xml:space="preserve"> behovet for undtagelser til relativitetsprincippet, hvorfor </w:t>
      </w:r>
      <w:r>
        <w:rPr>
          <w:rFonts w:ascii="Times New Roman" w:hAnsi="Times New Roman" w:cs="Times New Roman"/>
          <w:color w:val="000000"/>
          <w:sz w:val="24"/>
          <w:szCs w:val="24"/>
          <w:lang w:val="da-DK"/>
        </w:rPr>
        <w:t>reglerne om</w:t>
      </w:r>
      <w:r w:rsidR="001A3B1F" w:rsidRPr="005B0340">
        <w:rPr>
          <w:rFonts w:ascii="Times New Roman" w:hAnsi="Times New Roman" w:cs="Times New Roman"/>
          <w:color w:val="000000"/>
          <w:sz w:val="24"/>
          <w:szCs w:val="24"/>
          <w:lang w:val="da-DK"/>
        </w:rPr>
        <w:t xml:space="preserve"> fuldmagt og </w:t>
      </w:r>
      <w:proofErr w:type="spellStart"/>
      <w:r w:rsidR="001A3B1F" w:rsidRPr="005B0340">
        <w:rPr>
          <w:rFonts w:ascii="Times New Roman" w:hAnsi="Times New Roman" w:cs="Times New Roman"/>
          <w:color w:val="000000"/>
          <w:sz w:val="24"/>
          <w:szCs w:val="24"/>
          <w:lang w:val="da-DK"/>
        </w:rPr>
        <w:t>ce</w:t>
      </w:r>
      <w:r w:rsidR="00191723">
        <w:rPr>
          <w:rFonts w:ascii="Times New Roman" w:hAnsi="Times New Roman" w:cs="Times New Roman"/>
          <w:color w:val="000000"/>
          <w:sz w:val="24"/>
          <w:szCs w:val="24"/>
          <w:lang w:val="da-DK"/>
        </w:rPr>
        <w:t>ssio</w:t>
      </w:r>
      <w:r>
        <w:rPr>
          <w:rFonts w:ascii="Times New Roman" w:hAnsi="Times New Roman" w:cs="Times New Roman"/>
          <w:color w:val="000000"/>
          <w:sz w:val="24"/>
          <w:szCs w:val="24"/>
          <w:lang w:val="da-DK"/>
        </w:rPr>
        <w:t>n</w:t>
      </w:r>
      <w:proofErr w:type="spellEnd"/>
      <w:r>
        <w:rPr>
          <w:rFonts w:ascii="Times New Roman" w:hAnsi="Times New Roman" w:cs="Times New Roman"/>
          <w:color w:val="000000"/>
          <w:sz w:val="24"/>
          <w:szCs w:val="24"/>
          <w:lang w:val="da-DK"/>
        </w:rPr>
        <w:t xml:space="preserve"> relativt her</w:t>
      </w:r>
      <w:r w:rsidR="00270413">
        <w:rPr>
          <w:rFonts w:ascii="Times New Roman" w:hAnsi="Times New Roman" w:cs="Times New Roman"/>
          <w:color w:val="000000"/>
          <w:sz w:val="24"/>
          <w:szCs w:val="24"/>
          <w:lang w:val="da-DK"/>
        </w:rPr>
        <w:t>e</w:t>
      </w:r>
      <w:r>
        <w:rPr>
          <w:rFonts w:ascii="Times New Roman" w:hAnsi="Times New Roman" w:cs="Times New Roman"/>
          <w:color w:val="000000"/>
          <w:sz w:val="24"/>
          <w:szCs w:val="24"/>
          <w:lang w:val="da-DK"/>
        </w:rPr>
        <w:t>fter,</w:t>
      </w:r>
      <w:r w:rsidR="00191723">
        <w:rPr>
          <w:rFonts w:ascii="Times New Roman" w:hAnsi="Times New Roman" w:cs="Times New Roman"/>
          <w:color w:val="000000"/>
          <w:sz w:val="24"/>
          <w:szCs w:val="24"/>
          <w:lang w:val="da-DK"/>
        </w:rPr>
        <w:t xml:space="preserve"> begyndte</w:t>
      </w:r>
      <w:r w:rsidR="00CD296A" w:rsidRPr="005B0340">
        <w:rPr>
          <w:rFonts w:ascii="Times New Roman" w:hAnsi="Times New Roman" w:cs="Times New Roman"/>
          <w:color w:val="000000"/>
          <w:sz w:val="24"/>
          <w:szCs w:val="24"/>
          <w:lang w:val="da-DK"/>
        </w:rPr>
        <w:t xml:space="preserve"> at tage </w:t>
      </w:r>
      <w:r w:rsidR="001A3B1F" w:rsidRPr="005B0340">
        <w:rPr>
          <w:rFonts w:ascii="Times New Roman" w:hAnsi="Times New Roman" w:cs="Times New Roman"/>
          <w:color w:val="000000"/>
          <w:sz w:val="24"/>
          <w:szCs w:val="24"/>
          <w:lang w:val="da-DK"/>
        </w:rPr>
        <w:t>form</w:t>
      </w:r>
      <w:r w:rsidR="00191723">
        <w:rPr>
          <w:rFonts w:ascii="Times New Roman" w:hAnsi="Times New Roman" w:cs="Times New Roman"/>
          <w:color w:val="000000"/>
          <w:sz w:val="16"/>
          <w:szCs w:val="16"/>
          <w:lang w:val="da-DK"/>
        </w:rPr>
        <w:t xml:space="preserve">. </w:t>
      </w:r>
      <w:r w:rsidR="00191723" w:rsidRPr="00191723">
        <w:rPr>
          <w:rStyle w:val="FootnoteReference"/>
          <w:rFonts w:ascii="Times New Roman" w:hAnsi="Times New Roman" w:cs="Times New Roman"/>
          <w:color w:val="000000"/>
          <w:lang w:val="da-DK"/>
        </w:rPr>
        <w:footnoteReference w:id="11"/>
      </w:r>
      <w:r w:rsidR="00191723">
        <w:rPr>
          <w:rFonts w:ascii="Times New Roman" w:hAnsi="Times New Roman" w:cs="Times New Roman"/>
          <w:color w:val="000000"/>
          <w:lang w:val="da-DK"/>
        </w:rPr>
        <w:t xml:space="preserve"> </w:t>
      </w:r>
      <w:r>
        <w:rPr>
          <w:rFonts w:ascii="Times New Roman" w:hAnsi="Times New Roman" w:cs="Times New Roman"/>
          <w:color w:val="000000"/>
          <w:sz w:val="24"/>
          <w:szCs w:val="24"/>
          <w:lang w:val="da-DK"/>
        </w:rPr>
        <w:t>På trods af</w:t>
      </w:r>
      <w:r w:rsidR="00537AAB">
        <w:rPr>
          <w:rFonts w:ascii="Times New Roman" w:hAnsi="Times New Roman" w:cs="Times New Roman"/>
          <w:color w:val="000000"/>
          <w:sz w:val="24"/>
          <w:szCs w:val="24"/>
          <w:lang w:val="da-DK"/>
        </w:rPr>
        <w:t xml:space="preserve"> behov</w:t>
      </w:r>
      <w:r>
        <w:rPr>
          <w:rFonts w:ascii="Times New Roman" w:hAnsi="Times New Roman" w:cs="Times New Roman"/>
          <w:color w:val="000000"/>
          <w:sz w:val="24"/>
          <w:szCs w:val="24"/>
          <w:lang w:val="da-DK"/>
        </w:rPr>
        <w:t>et</w:t>
      </w:r>
      <w:r w:rsidR="00537AAB">
        <w:rPr>
          <w:rFonts w:ascii="Times New Roman" w:hAnsi="Times New Roman" w:cs="Times New Roman"/>
          <w:color w:val="000000"/>
          <w:sz w:val="24"/>
          <w:szCs w:val="24"/>
          <w:lang w:val="da-DK"/>
        </w:rPr>
        <w:t xml:space="preserve"> for undtagelser, så er der i teorien </w:t>
      </w:r>
      <w:r>
        <w:rPr>
          <w:rFonts w:ascii="Times New Roman" w:hAnsi="Times New Roman" w:cs="Times New Roman"/>
          <w:color w:val="000000"/>
          <w:sz w:val="24"/>
          <w:szCs w:val="24"/>
          <w:lang w:val="da-DK"/>
        </w:rPr>
        <w:t>til stadighed</w:t>
      </w:r>
      <w:r w:rsidR="001A3B1F" w:rsidRPr="005B0340">
        <w:rPr>
          <w:rFonts w:ascii="Times New Roman" w:hAnsi="Times New Roman" w:cs="Times New Roman"/>
          <w:color w:val="000000"/>
          <w:sz w:val="24"/>
          <w:szCs w:val="24"/>
          <w:lang w:val="da-DK"/>
        </w:rPr>
        <w:t xml:space="preserve"> fortsat bred enighed om, at relat</w:t>
      </w:r>
      <w:r>
        <w:rPr>
          <w:rFonts w:ascii="Times New Roman" w:hAnsi="Times New Roman" w:cs="Times New Roman"/>
          <w:color w:val="000000"/>
          <w:sz w:val="24"/>
          <w:szCs w:val="24"/>
          <w:lang w:val="da-DK"/>
        </w:rPr>
        <w:t>ivitetsgrundsætningen skal</w:t>
      </w:r>
      <w:r w:rsidR="001A3B1F" w:rsidRPr="005B0340">
        <w:rPr>
          <w:rFonts w:ascii="Times New Roman" w:hAnsi="Times New Roman" w:cs="Times New Roman"/>
          <w:color w:val="000000"/>
          <w:sz w:val="24"/>
          <w:szCs w:val="24"/>
          <w:lang w:val="da-DK"/>
        </w:rPr>
        <w:t xml:space="preserve"> betragte</w:t>
      </w:r>
      <w:r>
        <w:rPr>
          <w:rFonts w:ascii="Times New Roman" w:hAnsi="Times New Roman" w:cs="Times New Roman"/>
          <w:color w:val="000000"/>
          <w:sz w:val="24"/>
          <w:szCs w:val="24"/>
          <w:lang w:val="da-DK"/>
        </w:rPr>
        <w:t>s</w:t>
      </w:r>
      <w:r w:rsidR="001A3B1F" w:rsidRPr="005B0340">
        <w:rPr>
          <w:rFonts w:ascii="Times New Roman" w:hAnsi="Times New Roman" w:cs="Times New Roman"/>
          <w:color w:val="000000"/>
          <w:sz w:val="24"/>
          <w:szCs w:val="24"/>
          <w:lang w:val="da-DK"/>
        </w:rPr>
        <w:t xml:space="preserve"> som udgangspunktet</w:t>
      </w:r>
      <w:r w:rsidR="00537AAB">
        <w:rPr>
          <w:rFonts w:ascii="Times New Roman" w:hAnsi="Times New Roman" w:cs="Times New Roman"/>
          <w:color w:val="000000"/>
          <w:sz w:val="24"/>
          <w:szCs w:val="24"/>
          <w:lang w:val="da-DK"/>
        </w:rPr>
        <w:t xml:space="preserve"> og hovedregel</w:t>
      </w:r>
      <w:r w:rsidR="00D83ABA">
        <w:rPr>
          <w:rFonts w:ascii="Times New Roman" w:hAnsi="Times New Roman" w:cs="Times New Roman"/>
          <w:color w:val="000000"/>
          <w:sz w:val="24"/>
          <w:szCs w:val="24"/>
          <w:lang w:val="da-DK"/>
        </w:rPr>
        <w:t>,</w:t>
      </w:r>
      <w:r w:rsidR="00537AAB">
        <w:rPr>
          <w:rFonts w:ascii="Times New Roman" w:hAnsi="Times New Roman" w:cs="Times New Roman"/>
          <w:color w:val="000000"/>
          <w:sz w:val="24"/>
          <w:szCs w:val="24"/>
          <w:lang w:val="da-DK"/>
        </w:rPr>
        <w:t xml:space="preserve"> mens</w:t>
      </w:r>
      <w:r w:rsidR="001A3B1F" w:rsidRPr="005B0340">
        <w:rPr>
          <w:rFonts w:ascii="Times New Roman" w:hAnsi="Times New Roman" w:cs="Times New Roman"/>
          <w:color w:val="000000"/>
          <w:sz w:val="24"/>
          <w:szCs w:val="24"/>
          <w:lang w:val="da-DK"/>
        </w:rPr>
        <w:t xml:space="preserve"> springende regres</w:t>
      </w:r>
      <w:r w:rsidR="00537AAB">
        <w:rPr>
          <w:rFonts w:ascii="Times New Roman" w:hAnsi="Times New Roman" w:cs="Times New Roman"/>
          <w:color w:val="000000"/>
          <w:sz w:val="24"/>
          <w:szCs w:val="24"/>
          <w:lang w:val="da-DK"/>
        </w:rPr>
        <w:t xml:space="preserve"> </w:t>
      </w:r>
      <w:r>
        <w:rPr>
          <w:rFonts w:ascii="Times New Roman" w:hAnsi="Times New Roman" w:cs="Times New Roman"/>
          <w:color w:val="000000"/>
          <w:sz w:val="24"/>
          <w:szCs w:val="24"/>
          <w:lang w:val="da-DK"/>
        </w:rPr>
        <w:t xml:space="preserve">skal </w:t>
      </w:r>
      <w:r w:rsidR="00537AAB">
        <w:rPr>
          <w:rFonts w:ascii="Times New Roman" w:hAnsi="Times New Roman" w:cs="Times New Roman"/>
          <w:color w:val="000000"/>
          <w:sz w:val="24"/>
          <w:szCs w:val="24"/>
          <w:lang w:val="da-DK"/>
        </w:rPr>
        <w:t>anses som</w:t>
      </w:r>
      <w:r w:rsidR="001A3B1F" w:rsidRPr="005B0340">
        <w:rPr>
          <w:rFonts w:ascii="Times New Roman" w:hAnsi="Times New Roman" w:cs="Times New Roman"/>
          <w:color w:val="000000"/>
          <w:sz w:val="24"/>
          <w:szCs w:val="24"/>
          <w:lang w:val="da-DK"/>
        </w:rPr>
        <w:t xml:space="preserve"> en undtagelse hertil. </w:t>
      </w:r>
    </w:p>
    <w:p w:rsidR="00537AAB" w:rsidRDefault="00537AAB"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Nedenfor vil ovenfor omtalte teoretiker, som stadig anser relativitetsprincippet som udgangspunkt og hovedregel refereres. </w:t>
      </w:r>
    </w:p>
    <w:p w:rsidR="008E59BD" w:rsidRDefault="008E59BD" w:rsidP="00C22AD5">
      <w:pPr>
        <w:autoSpaceDE w:val="0"/>
        <w:autoSpaceDN w:val="0"/>
        <w:adjustRightInd w:val="0"/>
        <w:spacing w:line="360" w:lineRule="auto"/>
        <w:jc w:val="both"/>
        <w:rPr>
          <w:rFonts w:ascii="Times New Roman" w:hAnsi="Times New Roman" w:cs="Times New Roman"/>
          <w:i/>
          <w:iCs/>
          <w:color w:val="000000"/>
          <w:sz w:val="24"/>
          <w:szCs w:val="24"/>
          <w:lang w:val="da-DK"/>
        </w:rPr>
      </w:pPr>
    </w:p>
    <w:p w:rsidR="008E59BD"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i/>
          <w:iCs/>
          <w:color w:val="000000"/>
          <w:sz w:val="24"/>
          <w:szCs w:val="24"/>
          <w:lang w:val="da-DK"/>
        </w:rPr>
        <w:t xml:space="preserve">Gomard </w:t>
      </w:r>
      <w:r w:rsidR="00D83ABA">
        <w:rPr>
          <w:rFonts w:ascii="Times New Roman" w:hAnsi="Times New Roman" w:cs="Times New Roman"/>
          <w:color w:val="000000"/>
          <w:sz w:val="24"/>
          <w:szCs w:val="24"/>
          <w:lang w:val="da-DK"/>
        </w:rPr>
        <w:t xml:space="preserve">anfører </w:t>
      </w:r>
      <w:r w:rsidRPr="005B0340">
        <w:rPr>
          <w:rFonts w:ascii="Times New Roman" w:hAnsi="Times New Roman" w:cs="Times New Roman"/>
          <w:color w:val="000000"/>
          <w:sz w:val="24"/>
          <w:szCs w:val="24"/>
          <w:lang w:val="da-DK"/>
        </w:rPr>
        <w:t>at lovgivningen såvel som domstolene ikke altid har respekt</w:t>
      </w:r>
      <w:r w:rsidR="00CD296A" w:rsidRPr="005B0340">
        <w:rPr>
          <w:rFonts w:ascii="Times New Roman" w:hAnsi="Times New Roman" w:cs="Times New Roman"/>
          <w:color w:val="000000"/>
          <w:sz w:val="24"/>
          <w:szCs w:val="24"/>
          <w:lang w:val="da-DK"/>
        </w:rPr>
        <w:t xml:space="preserve">eret relativitetsgrundsætningen </w:t>
      </w:r>
      <w:r w:rsidR="00D83ABA">
        <w:rPr>
          <w:rFonts w:ascii="Times New Roman" w:hAnsi="Times New Roman" w:cs="Times New Roman"/>
          <w:color w:val="000000"/>
          <w:sz w:val="24"/>
          <w:szCs w:val="24"/>
          <w:lang w:val="da-DK"/>
        </w:rPr>
        <w:t>i dens traditionelle udformning,</w:t>
      </w:r>
      <w:r w:rsidRPr="005B0340">
        <w:rPr>
          <w:rFonts w:ascii="Times New Roman" w:hAnsi="Times New Roman" w:cs="Times New Roman"/>
          <w:color w:val="000000"/>
          <w:sz w:val="24"/>
          <w:szCs w:val="24"/>
          <w:lang w:val="da-DK"/>
        </w:rPr>
        <w:t xml:space="preserve"> hvilket har</w:t>
      </w:r>
      <w:r w:rsidR="00270413">
        <w:rPr>
          <w:rFonts w:ascii="Times New Roman" w:hAnsi="Times New Roman" w:cs="Times New Roman"/>
          <w:color w:val="000000"/>
          <w:sz w:val="24"/>
          <w:szCs w:val="24"/>
          <w:lang w:val="da-DK"/>
        </w:rPr>
        <w:t xml:space="preserve"> resulteret i andre retstilstande</w:t>
      </w:r>
      <w:r w:rsidR="00CD296A" w:rsidRPr="005B0340">
        <w:rPr>
          <w:rFonts w:ascii="Times New Roman" w:hAnsi="Times New Roman" w:cs="Times New Roman"/>
          <w:color w:val="000000"/>
          <w:sz w:val="24"/>
          <w:szCs w:val="24"/>
          <w:lang w:val="da-DK"/>
        </w:rPr>
        <w:t xml:space="preserve">, der er </w:t>
      </w:r>
      <w:r w:rsidRPr="005B0340">
        <w:rPr>
          <w:rFonts w:ascii="Times New Roman" w:hAnsi="Times New Roman" w:cs="Times New Roman"/>
          <w:color w:val="000000"/>
          <w:sz w:val="24"/>
          <w:szCs w:val="24"/>
          <w:lang w:val="da-DK"/>
        </w:rPr>
        <w:t>uoverensstemmende med princip</w:t>
      </w:r>
      <w:r w:rsidR="00270413">
        <w:rPr>
          <w:rFonts w:ascii="Times New Roman" w:hAnsi="Times New Roman" w:cs="Times New Roman"/>
          <w:color w:val="000000"/>
          <w:sz w:val="24"/>
          <w:szCs w:val="24"/>
          <w:lang w:val="da-DK"/>
        </w:rPr>
        <w:t>pet. Ifølge Gomard skal disse retstilstande</w:t>
      </w:r>
      <w:r w:rsidR="00CD296A" w:rsidRPr="005B0340">
        <w:rPr>
          <w:rFonts w:ascii="Times New Roman" w:hAnsi="Times New Roman" w:cs="Times New Roman"/>
          <w:color w:val="000000"/>
          <w:sz w:val="24"/>
          <w:szCs w:val="24"/>
          <w:lang w:val="da-DK"/>
        </w:rPr>
        <w:t xml:space="preserve"> imidlertid opfattes som </w:t>
      </w:r>
      <w:r w:rsidRPr="005B0340">
        <w:rPr>
          <w:rFonts w:ascii="Times New Roman" w:hAnsi="Times New Roman" w:cs="Times New Roman"/>
          <w:color w:val="000000"/>
          <w:sz w:val="24"/>
          <w:szCs w:val="24"/>
          <w:lang w:val="da-DK"/>
        </w:rPr>
        <w:t>undtagelser til grundsætningen om kontrakters relativitet.</w:t>
      </w:r>
      <w:r w:rsidR="00D83ABA">
        <w:rPr>
          <w:rStyle w:val="FootnoteReference"/>
          <w:rFonts w:ascii="Times New Roman" w:hAnsi="Times New Roman" w:cs="Times New Roman"/>
          <w:color w:val="000000"/>
          <w:sz w:val="24"/>
          <w:szCs w:val="24"/>
          <w:lang w:val="da-DK"/>
        </w:rPr>
        <w:footnoteReference w:id="12"/>
      </w:r>
      <w:r w:rsidRPr="005B0340">
        <w:rPr>
          <w:rFonts w:ascii="Times New Roman" w:hAnsi="Times New Roman" w:cs="Times New Roman"/>
          <w:color w:val="000000"/>
          <w:sz w:val="24"/>
          <w:szCs w:val="24"/>
          <w:lang w:val="da-DK"/>
        </w:rPr>
        <w:t xml:space="preserve"> </w:t>
      </w:r>
    </w:p>
    <w:p w:rsidR="008E59BD" w:rsidRDefault="008E59BD" w:rsidP="00C22AD5">
      <w:pPr>
        <w:autoSpaceDE w:val="0"/>
        <w:autoSpaceDN w:val="0"/>
        <w:adjustRightInd w:val="0"/>
        <w:spacing w:line="360" w:lineRule="auto"/>
        <w:jc w:val="both"/>
        <w:rPr>
          <w:rFonts w:ascii="Times New Roman" w:hAnsi="Times New Roman" w:cs="Times New Roman"/>
          <w:i/>
          <w:iCs/>
          <w:color w:val="000000"/>
          <w:sz w:val="24"/>
          <w:szCs w:val="24"/>
          <w:lang w:val="da-DK"/>
        </w:rPr>
      </w:pPr>
    </w:p>
    <w:p w:rsidR="008E59BD"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i/>
          <w:iCs/>
          <w:color w:val="000000"/>
          <w:sz w:val="24"/>
          <w:szCs w:val="24"/>
          <w:lang w:val="da-DK"/>
        </w:rPr>
        <w:t xml:space="preserve">Nørgaard og Vestergaard </w:t>
      </w:r>
      <w:r w:rsidR="00CD296A" w:rsidRPr="005B0340">
        <w:rPr>
          <w:rFonts w:ascii="Times New Roman" w:hAnsi="Times New Roman" w:cs="Times New Roman"/>
          <w:color w:val="000000"/>
          <w:sz w:val="24"/>
          <w:szCs w:val="24"/>
          <w:lang w:val="da-DK"/>
        </w:rPr>
        <w:t xml:space="preserve">er </w:t>
      </w:r>
      <w:r w:rsidR="00D83ABA">
        <w:rPr>
          <w:rFonts w:ascii="Times New Roman" w:hAnsi="Times New Roman" w:cs="Times New Roman"/>
          <w:color w:val="000000"/>
          <w:sz w:val="24"/>
          <w:szCs w:val="24"/>
          <w:lang w:val="da-DK"/>
        </w:rPr>
        <w:t>meget klare i deres opfattelse og</w:t>
      </w:r>
      <w:r w:rsidRPr="005B0340">
        <w:rPr>
          <w:rFonts w:ascii="Times New Roman" w:hAnsi="Times New Roman" w:cs="Times New Roman"/>
          <w:color w:val="000000"/>
          <w:sz w:val="24"/>
          <w:szCs w:val="24"/>
          <w:lang w:val="da-DK"/>
        </w:rPr>
        <w:t xml:space="preserve"> udmelding om, at relativitetsgrundsætningen udgør</w:t>
      </w:r>
      <w:r w:rsidR="00D83ABA">
        <w:rPr>
          <w:rFonts w:ascii="Times New Roman" w:hAnsi="Times New Roman" w:cs="Times New Roman"/>
          <w:color w:val="000000"/>
          <w:sz w:val="24"/>
          <w:szCs w:val="24"/>
          <w:lang w:val="da-DK"/>
        </w:rPr>
        <w:t xml:space="preserve"> det ”klare udgangspunkt”. De understeger således, at</w:t>
      </w:r>
      <w:r w:rsidR="00CD296A" w:rsidRPr="005B0340">
        <w:rPr>
          <w:rFonts w:ascii="Times New Roman" w:hAnsi="Times New Roman" w:cs="Times New Roman"/>
          <w:color w:val="000000"/>
          <w:sz w:val="24"/>
          <w:szCs w:val="24"/>
          <w:lang w:val="da-DK"/>
        </w:rPr>
        <w:t xml:space="preserve"> </w:t>
      </w:r>
      <w:r w:rsidRPr="005B0340">
        <w:rPr>
          <w:rFonts w:ascii="Times New Roman" w:hAnsi="Times New Roman" w:cs="Times New Roman"/>
          <w:color w:val="000000"/>
          <w:sz w:val="24"/>
          <w:szCs w:val="24"/>
          <w:lang w:val="da-DK"/>
        </w:rPr>
        <w:t>synspunkterne</w:t>
      </w:r>
      <w:r w:rsidR="00CD296A" w:rsidRPr="005B0340">
        <w:rPr>
          <w:rFonts w:ascii="Times New Roman" w:hAnsi="Times New Roman" w:cs="Times New Roman"/>
          <w:color w:val="000000"/>
          <w:sz w:val="24"/>
          <w:szCs w:val="24"/>
          <w:lang w:val="da-DK"/>
        </w:rPr>
        <w:t xml:space="preserve"> </w:t>
      </w:r>
      <w:r w:rsidR="00D83ABA">
        <w:rPr>
          <w:rFonts w:ascii="Times New Roman" w:hAnsi="Times New Roman" w:cs="Times New Roman"/>
          <w:color w:val="000000"/>
          <w:sz w:val="24"/>
          <w:szCs w:val="24"/>
          <w:lang w:val="da-DK"/>
        </w:rPr>
        <w:t>vedrørende</w:t>
      </w:r>
      <w:r w:rsidRPr="005B0340">
        <w:rPr>
          <w:rFonts w:ascii="Times New Roman" w:hAnsi="Times New Roman" w:cs="Times New Roman"/>
          <w:color w:val="000000"/>
          <w:sz w:val="24"/>
          <w:szCs w:val="24"/>
          <w:lang w:val="da-DK"/>
        </w:rPr>
        <w:t xml:space="preserve"> springende regres</w:t>
      </w:r>
      <w:r w:rsidR="00D83ABA">
        <w:rPr>
          <w:rFonts w:ascii="Times New Roman" w:hAnsi="Times New Roman" w:cs="Times New Roman"/>
          <w:color w:val="000000"/>
          <w:sz w:val="24"/>
          <w:szCs w:val="24"/>
          <w:lang w:val="da-DK"/>
        </w:rPr>
        <w:t xml:space="preserve"> vil være undtagelser til relativitetsgrundsætningen</w:t>
      </w:r>
      <w:r w:rsidR="00D83ABA">
        <w:rPr>
          <w:rFonts w:ascii="Times New Roman" w:hAnsi="Times New Roman" w:cs="Times New Roman"/>
          <w:color w:val="000000"/>
          <w:sz w:val="16"/>
          <w:szCs w:val="16"/>
          <w:lang w:val="da-DK"/>
        </w:rPr>
        <w:t xml:space="preserve">. </w:t>
      </w:r>
      <w:r w:rsidR="00D83ABA" w:rsidRPr="00D83ABA">
        <w:rPr>
          <w:rStyle w:val="FootnoteReference"/>
          <w:rFonts w:ascii="Times New Roman" w:hAnsi="Times New Roman" w:cs="Times New Roman"/>
          <w:color w:val="000000"/>
          <w:lang w:val="da-DK"/>
        </w:rPr>
        <w:footnoteReference w:id="13"/>
      </w:r>
      <w:r w:rsidRPr="00D83ABA">
        <w:rPr>
          <w:rFonts w:ascii="Times New Roman" w:hAnsi="Times New Roman" w:cs="Times New Roman"/>
          <w:color w:val="000000"/>
          <w:lang w:val="da-DK"/>
        </w:rPr>
        <w:t xml:space="preserve"> </w:t>
      </w:r>
    </w:p>
    <w:p w:rsidR="008E59BD" w:rsidRDefault="008E59BD"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D296A" w:rsidRPr="00D83ABA" w:rsidRDefault="00D83ABA" w:rsidP="00C22AD5">
      <w:pPr>
        <w:autoSpaceDE w:val="0"/>
        <w:autoSpaceDN w:val="0"/>
        <w:adjustRightInd w:val="0"/>
        <w:spacing w:line="360" w:lineRule="auto"/>
        <w:jc w:val="both"/>
        <w:rPr>
          <w:rFonts w:ascii="Times New Roman" w:hAnsi="Times New Roman" w:cs="Times New Roman"/>
          <w:i/>
          <w:color w:val="000000"/>
          <w:sz w:val="24"/>
          <w:szCs w:val="24"/>
          <w:lang w:val="da-DK"/>
        </w:rPr>
      </w:pPr>
      <w:r w:rsidRPr="00D83ABA">
        <w:rPr>
          <w:rFonts w:ascii="Times New Roman" w:hAnsi="Times New Roman" w:cs="Times New Roman"/>
          <w:i/>
          <w:iCs/>
          <w:color w:val="000000"/>
          <w:sz w:val="24"/>
          <w:szCs w:val="24"/>
          <w:lang w:val="da-DK"/>
        </w:rPr>
        <w:t xml:space="preserve">Laila </w:t>
      </w:r>
      <w:proofErr w:type="spellStart"/>
      <w:r w:rsidRPr="00D83ABA">
        <w:rPr>
          <w:rFonts w:ascii="Times New Roman" w:hAnsi="Times New Roman" w:cs="Times New Roman"/>
          <w:i/>
          <w:iCs/>
          <w:color w:val="000000"/>
          <w:sz w:val="24"/>
          <w:szCs w:val="24"/>
          <w:lang w:val="da-DK"/>
        </w:rPr>
        <w:t>Zackariassons</w:t>
      </w:r>
      <w:proofErr w:type="spellEnd"/>
      <w:r>
        <w:rPr>
          <w:rFonts w:ascii="Times New Roman" w:hAnsi="Times New Roman" w:cs="Times New Roman"/>
          <w:i/>
          <w:iCs/>
          <w:color w:val="000000"/>
          <w:sz w:val="24"/>
          <w:szCs w:val="24"/>
          <w:lang w:val="da-DK"/>
        </w:rPr>
        <w:t xml:space="preserve"> </w:t>
      </w:r>
      <w:r w:rsidR="00B76513" w:rsidRPr="00B76513">
        <w:rPr>
          <w:rFonts w:ascii="Times New Roman" w:hAnsi="Times New Roman" w:cs="Times New Roman"/>
          <w:iCs/>
          <w:color w:val="000000"/>
          <w:sz w:val="24"/>
          <w:szCs w:val="24"/>
          <w:lang w:val="da-DK"/>
        </w:rPr>
        <w:t>er i sit se</w:t>
      </w:r>
      <w:r w:rsidR="00B76513">
        <w:rPr>
          <w:rFonts w:ascii="Times New Roman" w:hAnsi="Times New Roman" w:cs="Times New Roman"/>
          <w:iCs/>
          <w:color w:val="000000"/>
          <w:sz w:val="24"/>
          <w:szCs w:val="24"/>
          <w:lang w:val="da-DK"/>
        </w:rPr>
        <w:t>neste værk med titlen ”</w:t>
      </w:r>
      <w:proofErr w:type="spellStart"/>
      <w:r w:rsidR="00B76513">
        <w:rPr>
          <w:rFonts w:ascii="Times New Roman" w:hAnsi="Times New Roman" w:cs="Times New Roman"/>
          <w:iCs/>
          <w:color w:val="000000"/>
          <w:sz w:val="24"/>
          <w:szCs w:val="24"/>
          <w:lang w:val="da-DK"/>
        </w:rPr>
        <w:t>direkt</w:t>
      </w:r>
      <w:r w:rsidR="00B76513" w:rsidRPr="00B76513">
        <w:rPr>
          <w:rFonts w:ascii="Times New Roman" w:hAnsi="Times New Roman" w:cs="Times New Roman"/>
          <w:iCs/>
          <w:color w:val="000000"/>
          <w:sz w:val="24"/>
          <w:szCs w:val="24"/>
          <w:lang w:val="da-DK"/>
        </w:rPr>
        <w:t>krav</w:t>
      </w:r>
      <w:proofErr w:type="spellEnd"/>
      <w:r w:rsidR="00B76513">
        <w:rPr>
          <w:rFonts w:ascii="Times New Roman" w:hAnsi="Times New Roman" w:cs="Times New Roman"/>
          <w:iCs/>
          <w:color w:val="000000"/>
          <w:sz w:val="24"/>
          <w:szCs w:val="24"/>
          <w:lang w:val="da-DK"/>
        </w:rPr>
        <w:t>”</w:t>
      </w:r>
      <w:r w:rsidR="00B76513" w:rsidRPr="00B76513">
        <w:rPr>
          <w:rFonts w:ascii="Times New Roman" w:hAnsi="Times New Roman" w:cs="Times New Roman"/>
          <w:iCs/>
          <w:color w:val="000000"/>
          <w:sz w:val="24"/>
          <w:szCs w:val="24"/>
          <w:lang w:val="da-DK"/>
        </w:rPr>
        <w:t xml:space="preserve"> også meget tydelig i sin opfattelse af</w:t>
      </w:r>
      <w:r w:rsidR="00B76513">
        <w:rPr>
          <w:rFonts w:ascii="Times New Roman" w:hAnsi="Times New Roman" w:cs="Times New Roman"/>
          <w:iCs/>
          <w:color w:val="000000"/>
          <w:sz w:val="24"/>
          <w:szCs w:val="24"/>
          <w:lang w:val="da-DK"/>
        </w:rPr>
        <w:t>,</w:t>
      </w:r>
      <w:r w:rsidR="00B76513" w:rsidRPr="00B76513">
        <w:rPr>
          <w:rFonts w:ascii="Times New Roman" w:hAnsi="Times New Roman" w:cs="Times New Roman"/>
          <w:iCs/>
          <w:color w:val="000000"/>
          <w:sz w:val="24"/>
          <w:szCs w:val="24"/>
          <w:lang w:val="da-DK"/>
        </w:rPr>
        <w:t xml:space="preserve"> at relativitet</w:t>
      </w:r>
      <w:r w:rsidR="00B76513">
        <w:rPr>
          <w:rFonts w:ascii="Times New Roman" w:hAnsi="Times New Roman" w:cs="Times New Roman"/>
          <w:iCs/>
          <w:color w:val="000000"/>
          <w:sz w:val="24"/>
          <w:szCs w:val="24"/>
          <w:lang w:val="da-DK"/>
        </w:rPr>
        <w:t>s</w:t>
      </w:r>
      <w:r w:rsidR="00B76513" w:rsidRPr="00B76513">
        <w:rPr>
          <w:rFonts w:ascii="Times New Roman" w:hAnsi="Times New Roman" w:cs="Times New Roman"/>
          <w:iCs/>
          <w:color w:val="000000"/>
          <w:sz w:val="24"/>
          <w:szCs w:val="24"/>
          <w:lang w:val="da-DK"/>
        </w:rPr>
        <w:t>princippet må betragtes som hovedregel.</w:t>
      </w:r>
      <w:r w:rsidR="00B76513">
        <w:rPr>
          <w:rStyle w:val="FootnoteReference"/>
          <w:rFonts w:ascii="Times New Roman" w:hAnsi="Times New Roman" w:cs="Times New Roman"/>
          <w:iCs/>
          <w:color w:val="000000"/>
          <w:sz w:val="24"/>
          <w:szCs w:val="24"/>
          <w:lang w:val="da-DK"/>
        </w:rPr>
        <w:footnoteReference w:id="14"/>
      </w:r>
      <w:r w:rsidR="00B76513" w:rsidRPr="00B76513">
        <w:rPr>
          <w:rFonts w:ascii="Times New Roman" w:hAnsi="Times New Roman" w:cs="Times New Roman"/>
          <w:iCs/>
          <w:color w:val="000000"/>
          <w:sz w:val="24"/>
          <w:szCs w:val="24"/>
          <w:lang w:val="da-DK"/>
        </w:rPr>
        <w:t xml:space="preserve"> Hun pointere</w:t>
      </w:r>
      <w:r w:rsidR="00531AF4">
        <w:rPr>
          <w:rFonts w:ascii="Times New Roman" w:hAnsi="Times New Roman" w:cs="Times New Roman"/>
          <w:iCs/>
          <w:color w:val="000000"/>
          <w:sz w:val="24"/>
          <w:szCs w:val="24"/>
          <w:lang w:val="da-DK"/>
        </w:rPr>
        <w:t xml:space="preserve"> at der vil være store usikkerheder ved at hoppe et led over i aftalekæden, hvorfor</w:t>
      </w:r>
      <w:r w:rsidR="00B76513" w:rsidRPr="00B76513">
        <w:rPr>
          <w:rFonts w:ascii="Times New Roman" w:hAnsi="Times New Roman" w:cs="Times New Roman"/>
          <w:iCs/>
          <w:color w:val="000000"/>
          <w:sz w:val="24"/>
          <w:szCs w:val="24"/>
          <w:lang w:val="da-DK"/>
        </w:rPr>
        <w:t xml:space="preserve"> at en for udvidende fortolkning af</w:t>
      </w:r>
      <w:r w:rsidR="00531AF4">
        <w:rPr>
          <w:rFonts w:ascii="Times New Roman" w:hAnsi="Times New Roman" w:cs="Times New Roman"/>
          <w:iCs/>
          <w:color w:val="000000"/>
          <w:sz w:val="24"/>
          <w:szCs w:val="24"/>
          <w:lang w:val="da-DK"/>
        </w:rPr>
        <w:t xml:space="preserve"> netop</w:t>
      </w:r>
      <w:r w:rsidR="00B76513" w:rsidRPr="00B76513">
        <w:rPr>
          <w:rFonts w:ascii="Times New Roman" w:hAnsi="Times New Roman" w:cs="Times New Roman"/>
          <w:iCs/>
          <w:color w:val="000000"/>
          <w:sz w:val="24"/>
          <w:szCs w:val="24"/>
          <w:lang w:val="da-DK"/>
        </w:rPr>
        <w:t xml:space="preserve"> springende</w:t>
      </w:r>
      <w:r w:rsidR="00270413">
        <w:rPr>
          <w:rFonts w:ascii="Times New Roman" w:hAnsi="Times New Roman" w:cs="Times New Roman"/>
          <w:iCs/>
          <w:color w:val="000000"/>
          <w:sz w:val="24"/>
          <w:szCs w:val="24"/>
          <w:lang w:val="da-DK"/>
        </w:rPr>
        <w:t xml:space="preserve"> regres</w:t>
      </w:r>
      <w:r w:rsidR="00B76513" w:rsidRPr="00B76513">
        <w:rPr>
          <w:rFonts w:ascii="Times New Roman" w:hAnsi="Times New Roman" w:cs="Times New Roman"/>
          <w:iCs/>
          <w:color w:val="000000"/>
          <w:sz w:val="24"/>
          <w:szCs w:val="24"/>
          <w:lang w:val="da-DK"/>
        </w:rPr>
        <w:t xml:space="preserve"> </w:t>
      </w:r>
      <w:r w:rsidR="00B76513">
        <w:rPr>
          <w:rFonts w:ascii="Times New Roman" w:hAnsi="Times New Roman" w:cs="Times New Roman"/>
          <w:iCs/>
          <w:color w:val="000000"/>
          <w:sz w:val="24"/>
          <w:szCs w:val="24"/>
          <w:lang w:val="da-DK"/>
        </w:rPr>
        <w:t>vil give anledning til usikkerhed i retsafgørelser.</w:t>
      </w:r>
      <w:r w:rsidR="00B76513">
        <w:rPr>
          <w:rStyle w:val="FootnoteReference"/>
          <w:rFonts w:ascii="Times New Roman" w:hAnsi="Times New Roman" w:cs="Times New Roman"/>
          <w:iCs/>
          <w:color w:val="000000"/>
          <w:sz w:val="24"/>
          <w:szCs w:val="24"/>
          <w:lang w:val="da-DK"/>
        </w:rPr>
        <w:footnoteReference w:id="15"/>
      </w:r>
    </w:p>
    <w:p w:rsidR="008E59BD" w:rsidRDefault="008E59BD"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270413" w:rsidRDefault="008E59BD"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Ud f</w:t>
      </w:r>
      <w:r w:rsidR="00FB105A">
        <w:rPr>
          <w:rFonts w:ascii="Times New Roman" w:hAnsi="Times New Roman" w:cs="Times New Roman"/>
          <w:color w:val="000000"/>
          <w:sz w:val="24"/>
          <w:szCs w:val="24"/>
          <w:lang w:val="da-DK"/>
        </w:rPr>
        <w:t>ra ovenstående gennemgang af den</w:t>
      </w:r>
      <w:r>
        <w:rPr>
          <w:rFonts w:ascii="Times New Roman" w:hAnsi="Times New Roman" w:cs="Times New Roman"/>
          <w:color w:val="000000"/>
          <w:sz w:val="24"/>
          <w:szCs w:val="24"/>
          <w:lang w:val="da-DK"/>
        </w:rPr>
        <w:t xml:space="preserve"> traditionelle opfattelse af relativitetsgrundsætningen</w:t>
      </w:r>
      <w:r w:rsidR="00531AF4">
        <w:rPr>
          <w:rFonts w:ascii="Times New Roman" w:hAnsi="Times New Roman" w:cs="Times New Roman"/>
          <w:color w:val="000000"/>
          <w:sz w:val="24"/>
          <w:szCs w:val="24"/>
          <w:lang w:val="da-DK"/>
        </w:rPr>
        <w:t>,</w:t>
      </w:r>
      <w:r>
        <w:rPr>
          <w:rFonts w:ascii="Times New Roman" w:hAnsi="Times New Roman" w:cs="Times New Roman"/>
          <w:color w:val="000000"/>
          <w:sz w:val="24"/>
          <w:szCs w:val="24"/>
          <w:lang w:val="da-DK"/>
        </w:rPr>
        <w:t xml:space="preserve"> </w:t>
      </w:r>
      <w:r w:rsidR="00FB105A">
        <w:rPr>
          <w:rFonts w:ascii="Times New Roman" w:hAnsi="Times New Roman" w:cs="Times New Roman"/>
          <w:color w:val="000000"/>
          <w:sz w:val="24"/>
          <w:szCs w:val="24"/>
          <w:lang w:val="da-DK"/>
        </w:rPr>
        <w:t>kan der fastslås en bred enighed i teorien om, at relativitetsprincip</w:t>
      </w:r>
      <w:r w:rsidR="00531AF4">
        <w:rPr>
          <w:rFonts w:ascii="Times New Roman" w:hAnsi="Times New Roman" w:cs="Times New Roman"/>
          <w:color w:val="000000"/>
          <w:sz w:val="24"/>
          <w:szCs w:val="24"/>
          <w:lang w:val="da-DK"/>
        </w:rPr>
        <w:t>pet må gælde som hovedregel. Det fastslås</w:t>
      </w:r>
      <w:r w:rsidR="00270413">
        <w:rPr>
          <w:rFonts w:ascii="Times New Roman" w:hAnsi="Times New Roman" w:cs="Times New Roman"/>
          <w:color w:val="000000"/>
          <w:sz w:val="24"/>
          <w:szCs w:val="24"/>
          <w:lang w:val="da-DK"/>
        </w:rPr>
        <w:t xml:space="preserve"> således</w:t>
      </w:r>
      <w:r w:rsidR="00FB105A">
        <w:rPr>
          <w:rFonts w:ascii="Times New Roman" w:hAnsi="Times New Roman" w:cs="Times New Roman"/>
          <w:color w:val="000000"/>
          <w:sz w:val="24"/>
          <w:szCs w:val="24"/>
          <w:lang w:val="da-DK"/>
        </w:rPr>
        <w:t xml:space="preserve"> </w:t>
      </w:r>
      <w:r w:rsidR="00EE7D92">
        <w:rPr>
          <w:rFonts w:ascii="Times New Roman" w:hAnsi="Times New Roman" w:cs="Times New Roman"/>
          <w:color w:val="000000"/>
          <w:sz w:val="24"/>
          <w:szCs w:val="24"/>
          <w:lang w:val="da-DK"/>
        </w:rPr>
        <w:t>af</w:t>
      </w:r>
      <w:r w:rsidR="00FB105A">
        <w:rPr>
          <w:rFonts w:ascii="Times New Roman" w:hAnsi="Times New Roman" w:cs="Times New Roman"/>
          <w:color w:val="000000"/>
          <w:sz w:val="24"/>
          <w:szCs w:val="24"/>
          <w:lang w:val="da-DK"/>
        </w:rPr>
        <w:t xml:space="preserve"> teoretikerne at springende regres</w:t>
      </w:r>
      <w:r w:rsidR="00270413">
        <w:rPr>
          <w:rFonts w:ascii="Times New Roman" w:hAnsi="Times New Roman" w:cs="Times New Roman"/>
          <w:color w:val="000000"/>
          <w:sz w:val="24"/>
          <w:szCs w:val="24"/>
          <w:lang w:val="da-DK"/>
        </w:rPr>
        <w:t>,</w:t>
      </w:r>
      <w:r w:rsidR="00FB105A">
        <w:rPr>
          <w:rFonts w:ascii="Times New Roman" w:hAnsi="Times New Roman" w:cs="Times New Roman"/>
          <w:color w:val="000000"/>
          <w:sz w:val="24"/>
          <w:szCs w:val="24"/>
          <w:lang w:val="da-DK"/>
        </w:rPr>
        <w:t xml:space="preserve"> må anses som en undtagelse til relativitetsgrundsætningen</w:t>
      </w:r>
      <w:r w:rsidR="00EE7D92">
        <w:rPr>
          <w:rFonts w:ascii="Times New Roman" w:hAnsi="Times New Roman" w:cs="Times New Roman"/>
          <w:color w:val="000000"/>
          <w:sz w:val="24"/>
          <w:szCs w:val="24"/>
          <w:lang w:val="da-DK"/>
        </w:rPr>
        <w:t xml:space="preserve"> som hovedregel</w:t>
      </w:r>
      <w:r w:rsidR="00531AF4">
        <w:rPr>
          <w:rFonts w:ascii="Times New Roman" w:hAnsi="Times New Roman" w:cs="Times New Roman"/>
          <w:color w:val="000000"/>
          <w:sz w:val="24"/>
          <w:szCs w:val="24"/>
          <w:lang w:val="da-DK"/>
        </w:rPr>
        <w:t xml:space="preserve">. </w:t>
      </w:r>
    </w:p>
    <w:p w:rsidR="008E59BD" w:rsidRPr="005B0340" w:rsidRDefault="00531AF4"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Ydermere fremsætte der bekymring om </w:t>
      </w:r>
      <w:r w:rsidR="00FB105A">
        <w:rPr>
          <w:rFonts w:ascii="Times New Roman" w:hAnsi="Times New Roman" w:cs="Times New Roman"/>
          <w:color w:val="000000"/>
          <w:sz w:val="24"/>
          <w:szCs w:val="24"/>
          <w:lang w:val="da-DK"/>
        </w:rPr>
        <w:t>at anden udvidende fortolkning af springende regres</w:t>
      </w:r>
      <w:r>
        <w:rPr>
          <w:rFonts w:ascii="Times New Roman" w:hAnsi="Times New Roman" w:cs="Times New Roman"/>
          <w:color w:val="000000"/>
          <w:sz w:val="24"/>
          <w:szCs w:val="24"/>
          <w:lang w:val="da-DK"/>
        </w:rPr>
        <w:t>,</w:t>
      </w:r>
      <w:r w:rsidR="00FB105A">
        <w:rPr>
          <w:rFonts w:ascii="Times New Roman" w:hAnsi="Times New Roman" w:cs="Times New Roman"/>
          <w:color w:val="000000"/>
          <w:sz w:val="24"/>
          <w:szCs w:val="24"/>
          <w:lang w:val="da-DK"/>
        </w:rPr>
        <w:t xml:space="preserve"> vil medføre en vis usikkerhed i retsafgørelser. </w:t>
      </w:r>
    </w:p>
    <w:p w:rsidR="00CD296A" w:rsidRPr="005B0340" w:rsidRDefault="00CD296A" w:rsidP="00C22AD5">
      <w:pPr>
        <w:autoSpaceDE w:val="0"/>
        <w:autoSpaceDN w:val="0"/>
        <w:adjustRightInd w:val="0"/>
        <w:spacing w:line="360" w:lineRule="auto"/>
        <w:jc w:val="both"/>
        <w:rPr>
          <w:rFonts w:ascii="Times New Roman" w:hAnsi="Times New Roman" w:cs="Times New Roman"/>
          <w:b/>
          <w:bCs/>
          <w:color w:val="000000"/>
          <w:sz w:val="24"/>
          <w:szCs w:val="24"/>
          <w:lang w:val="da-DK"/>
        </w:rPr>
      </w:pPr>
    </w:p>
    <w:p w:rsidR="00D0020C" w:rsidRPr="00BA65B1" w:rsidRDefault="001A3B1F" w:rsidP="00BA65B1">
      <w:pPr>
        <w:pStyle w:val="Heading2"/>
        <w:rPr>
          <w:rFonts w:ascii="Times New Roman" w:hAnsi="Times New Roman" w:cs="Times New Roman"/>
          <w:b/>
          <w:lang w:val="da-DK"/>
        </w:rPr>
      </w:pPr>
      <w:bookmarkStart w:id="14" w:name="_Toc349636476"/>
      <w:r w:rsidRPr="00BA65B1">
        <w:rPr>
          <w:rFonts w:ascii="Times New Roman" w:hAnsi="Times New Roman" w:cs="Times New Roman"/>
          <w:b/>
          <w:lang w:val="da-DK"/>
        </w:rPr>
        <w:t xml:space="preserve">Vibe </w:t>
      </w:r>
      <w:proofErr w:type="spellStart"/>
      <w:r w:rsidRPr="00BA65B1">
        <w:rPr>
          <w:rFonts w:ascii="Times New Roman" w:hAnsi="Times New Roman" w:cs="Times New Roman"/>
          <w:b/>
          <w:lang w:val="da-DK"/>
        </w:rPr>
        <w:t>Ulfbeck</w:t>
      </w:r>
      <w:bookmarkEnd w:id="14"/>
      <w:proofErr w:type="spellEnd"/>
    </w:p>
    <w:p w:rsidR="002D481E" w:rsidRDefault="0080794A"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C97BAD">
        <w:rPr>
          <w:rFonts w:ascii="Times New Roman" w:hAnsi="Times New Roman" w:cs="Times New Roman"/>
          <w:i/>
          <w:color w:val="000000"/>
          <w:sz w:val="24"/>
          <w:szCs w:val="24"/>
          <w:lang w:val="da-DK"/>
        </w:rPr>
        <w:t>Vibe</w:t>
      </w:r>
      <w:r w:rsidR="008168F7" w:rsidRPr="00C97BAD">
        <w:rPr>
          <w:rFonts w:ascii="Times New Roman" w:hAnsi="Times New Roman" w:cs="Times New Roman"/>
          <w:i/>
          <w:color w:val="000000"/>
          <w:sz w:val="24"/>
          <w:szCs w:val="24"/>
          <w:lang w:val="da-DK"/>
        </w:rPr>
        <w:t xml:space="preserve"> </w:t>
      </w:r>
      <w:proofErr w:type="spellStart"/>
      <w:r w:rsidR="008168F7" w:rsidRPr="00C97BAD">
        <w:rPr>
          <w:rFonts w:ascii="Times New Roman" w:hAnsi="Times New Roman" w:cs="Times New Roman"/>
          <w:i/>
          <w:color w:val="000000"/>
          <w:sz w:val="24"/>
          <w:szCs w:val="24"/>
          <w:lang w:val="da-DK"/>
        </w:rPr>
        <w:t>Ulfbeck</w:t>
      </w:r>
      <w:proofErr w:type="spellEnd"/>
      <w:r w:rsidR="008168F7">
        <w:rPr>
          <w:rFonts w:ascii="Times New Roman" w:hAnsi="Times New Roman" w:cs="Times New Roman"/>
          <w:color w:val="000000"/>
          <w:sz w:val="24"/>
          <w:szCs w:val="24"/>
          <w:lang w:val="da-DK"/>
        </w:rPr>
        <w:t xml:space="preserve"> </w:t>
      </w:r>
      <w:r w:rsidR="00703430">
        <w:rPr>
          <w:rFonts w:ascii="Times New Roman" w:hAnsi="Times New Roman" w:cs="Times New Roman"/>
          <w:color w:val="000000"/>
          <w:sz w:val="24"/>
          <w:szCs w:val="24"/>
          <w:lang w:val="da-DK"/>
        </w:rPr>
        <w:t>opfattelse af realitetsprincippet</w:t>
      </w:r>
      <w:r w:rsidR="00270413">
        <w:rPr>
          <w:rFonts w:ascii="Times New Roman" w:hAnsi="Times New Roman" w:cs="Times New Roman"/>
          <w:color w:val="000000"/>
          <w:sz w:val="24"/>
          <w:szCs w:val="24"/>
          <w:lang w:val="da-DK"/>
        </w:rPr>
        <w:t xml:space="preserve"> udgør den nyere tilgang til hvorledes realitetsgrundsætningen skal opfattes. </w:t>
      </w:r>
      <w:r w:rsidR="00C97BAD">
        <w:rPr>
          <w:rFonts w:ascii="Times New Roman" w:hAnsi="Times New Roman" w:cs="Times New Roman"/>
          <w:color w:val="000000"/>
          <w:sz w:val="24"/>
          <w:szCs w:val="24"/>
          <w:lang w:val="da-DK"/>
        </w:rPr>
        <w:t>Hun</w:t>
      </w:r>
      <w:r w:rsidR="00703430">
        <w:rPr>
          <w:rFonts w:ascii="Times New Roman" w:hAnsi="Times New Roman" w:cs="Times New Roman"/>
          <w:color w:val="000000"/>
          <w:sz w:val="24"/>
          <w:szCs w:val="24"/>
          <w:lang w:val="da-DK"/>
        </w:rPr>
        <w:t xml:space="preserve"> baseres som udgangspunkt</w:t>
      </w:r>
      <w:r w:rsidR="00C97BAD">
        <w:rPr>
          <w:rFonts w:ascii="Times New Roman" w:hAnsi="Times New Roman" w:cs="Times New Roman"/>
          <w:color w:val="000000"/>
          <w:sz w:val="24"/>
          <w:szCs w:val="24"/>
          <w:lang w:val="da-DK"/>
        </w:rPr>
        <w:t xml:space="preserve"> denne på</w:t>
      </w:r>
      <w:r w:rsidR="00703430">
        <w:rPr>
          <w:rFonts w:ascii="Times New Roman" w:hAnsi="Times New Roman" w:cs="Times New Roman"/>
          <w:color w:val="000000"/>
          <w:sz w:val="24"/>
          <w:szCs w:val="24"/>
          <w:lang w:val="da-DK"/>
        </w:rPr>
        <w:t xml:space="preserve"> det grundlæggende retlige princip om aftalefrihed og herunder </w:t>
      </w:r>
      <w:r w:rsidR="003A615D">
        <w:rPr>
          <w:rFonts w:ascii="Times New Roman" w:hAnsi="Times New Roman" w:cs="Times New Roman"/>
          <w:color w:val="000000"/>
          <w:sz w:val="24"/>
          <w:szCs w:val="24"/>
          <w:lang w:val="da-DK"/>
        </w:rPr>
        <w:t>fælles vilje til at indgå en aftale</w:t>
      </w:r>
      <w:r w:rsidR="002D481E">
        <w:rPr>
          <w:rFonts w:ascii="Times New Roman" w:hAnsi="Times New Roman" w:cs="Times New Roman"/>
          <w:color w:val="000000"/>
          <w:sz w:val="24"/>
          <w:szCs w:val="24"/>
          <w:lang w:val="da-DK"/>
        </w:rPr>
        <w:t xml:space="preserve"> -</w:t>
      </w:r>
      <w:r w:rsidR="003A615D">
        <w:rPr>
          <w:rFonts w:ascii="Times New Roman" w:hAnsi="Times New Roman" w:cs="Times New Roman"/>
          <w:color w:val="000000"/>
          <w:sz w:val="24"/>
          <w:szCs w:val="24"/>
          <w:lang w:val="da-DK"/>
        </w:rPr>
        <w:t xml:space="preserve"> også kaldet </w:t>
      </w:r>
      <w:r w:rsidR="00703430">
        <w:rPr>
          <w:rFonts w:ascii="Times New Roman" w:hAnsi="Times New Roman" w:cs="Times New Roman"/>
          <w:color w:val="000000"/>
          <w:sz w:val="24"/>
          <w:szCs w:val="24"/>
          <w:lang w:val="da-DK"/>
        </w:rPr>
        <w:t>viljesprincippet</w:t>
      </w:r>
      <w:r w:rsidR="00E72D0D">
        <w:rPr>
          <w:rFonts w:ascii="Times New Roman" w:hAnsi="Times New Roman" w:cs="Times New Roman"/>
          <w:color w:val="000000"/>
          <w:sz w:val="24"/>
          <w:szCs w:val="24"/>
          <w:lang w:val="da-DK"/>
        </w:rPr>
        <w:t xml:space="preserve">. </w:t>
      </w:r>
      <w:r w:rsidR="00E72D0D" w:rsidRPr="00C97BAD">
        <w:rPr>
          <w:rFonts w:ascii="Times New Roman" w:hAnsi="Times New Roman" w:cs="Times New Roman"/>
          <w:i/>
          <w:color w:val="000000"/>
          <w:sz w:val="24"/>
          <w:szCs w:val="24"/>
          <w:lang w:val="da-DK"/>
        </w:rPr>
        <w:t xml:space="preserve">Vibe </w:t>
      </w:r>
      <w:proofErr w:type="spellStart"/>
      <w:r w:rsidR="00E72D0D" w:rsidRPr="00C97BAD">
        <w:rPr>
          <w:rFonts w:ascii="Times New Roman" w:hAnsi="Times New Roman" w:cs="Times New Roman"/>
          <w:i/>
          <w:color w:val="000000"/>
          <w:sz w:val="24"/>
          <w:szCs w:val="24"/>
          <w:lang w:val="da-DK"/>
        </w:rPr>
        <w:t>Ulfbeck</w:t>
      </w:r>
      <w:proofErr w:type="spellEnd"/>
      <w:r w:rsidR="00703430">
        <w:rPr>
          <w:rFonts w:ascii="Times New Roman" w:hAnsi="Times New Roman" w:cs="Times New Roman"/>
          <w:color w:val="000000"/>
          <w:sz w:val="24"/>
          <w:szCs w:val="24"/>
          <w:lang w:val="da-DK"/>
        </w:rPr>
        <w:t xml:space="preserve"> </w:t>
      </w:r>
      <w:r w:rsidR="00E72D0D">
        <w:rPr>
          <w:rFonts w:ascii="Times New Roman" w:hAnsi="Times New Roman" w:cs="Times New Roman"/>
          <w:color w:val="000000"/>
          <w:sz w:val="24"/>
          <w:szCs w:val="24"/>
          <w:lang w:val="da-DK"/>
        </w:rPr>
        <w:t xml:space="preserve">konstaterer således </w:t>
      </w:r>
      <w:r w:rsidR="00E72D0D">
        <w:rPr>
          <w:rFonts w:ascii="Times New Roman" w:hAnsi="Times New Roman" w:cs="Times New Roman"/>
          <w:color w:val="000000"/>
          <w:sz w:val="24"/>
          <w:szCs w:val="24"/>
          <w:lang w:val="da-DK"/>
        </w:rPr>
        <w:lastRenderedPageBreak/>
        <w:t>viljesteorien</w:t>
      </w:r>
      <w:r w:rsidR="003A615D">
        <w:rPr>
          <w:rFonts w:ascii="Times New Roman" w:hAnsi="Times New Roman" w:cs="Times New Roman"/>
          <w:color w:val="000000"/>
          <w:sz w:val="24"/>
          <w:szCs w:val="24"/>
          <w:lang w:val="da-DK"/>
        </w:rPr>
        <w:t xml:space="preserve"> </w:t>
      </w:r>
      <w:r w:rsidR="00E72D0D">
        <w:rPr>
          <w:rFonts w:ascii="Times New Roman" w:hAnsi="Times New Roman" w:cs="Times New Roman"/>
          <w:color w:val="000000"/>
          <w:sz w:val="24"/>
          <w:szCs w:val="24"/>
          <w:lang w:val="da-DK"/>
        </w:rPr>
        <w:t>som en logisk konsekvens for aftalen</w:t>
      </w:r>
      <w:r w:rsidR="003A615D">
        <w:rPr>
          <w:rFonts w:ascii="Times New Roman" w:hAnsi="Times New Roman" w:cs="Times New Roman"/>
          <w:color w:val="000000"/>
          <w:sz w:val="24"/>
          <w:szCs w:val="24"/>
          <w:lang w:val="da-DK"/>
        </w:rPr>
        <w:t xml:space="preserve">, da </w:t>
      </w:r>
      <w:r w:rsidR="001A3B1F" w:rsidRPr="005B0340">
        <w:rPr>
          <w:rFonts w:ascii="Times New Roman" w:hAnsi="Times New Roman" w:cs="Times New Roman"/>
          <w:color w:val="000000"/>
          <w:sz w:val="24"/>
          <w:szCs w:val="24"/>
          <w:lang w:val="da-DK"/>
        </w:rPr>
        <w:t xml:space="preserve">aftalen alene har </w:t>
      </w:r>
      <w:r w:rsidR="003A615D">
        <w:rPr>
          <w:rFonts w:ascii="Times New Roman" w:hAnsi="Times New Roman" w:cs="Times New Roman"/>
          <w:color w:val="000000"/>
          <w:sz w:val="24"/>
          <w:szCs w:val="24"/>
          <w:lang w:val="da-DK"/>
        </w:rPr>
        <w:t>virkning for parterne og ikke for en</w:t>
      </w:r>
      <w:r w:rsidR="001A3B1F" w:rsidRPr="005B0340">
        <w:rPr>
          <w:rFonts w:ascii="Times New Roman" w:hAnsi="Times New Roman" w:cs="Times New Roman"/>
          <w:color w:val="000000"/>
          <w:sz w:val="24"/>
          <w:szCs w:val="24"/>
          <w:lang w:val="da-DK"/>
        </w:rPr>
        <w:t xml:space="preserve"> u</w:t>
      </w:r>
      <w:r w:rsidR="003A615D">
        <w:rPr>
          <w:rFonts w:ascii="Times New Roman" w:hAnsi="Times New Roman" w:cs="Times New Roman"/>
          <w:color w:val="000000"/>
          <w:sz w:val="24"/>
          <w:szCs w:val="24"/>
          <w:lang w:val="da-DK"/>
        </w:rPr>
        <w:t>denfors</w:t>
      </w:r>
      <w:r w:rsidR="00CD296A" w:rsidRPr="005B0340">
        <w:rPr>
          <w:rFonts w:ascii="Times New Roman" w:hAnsi="Times New Roman" w:cs="Times New Roman"/>
          <w:color w:val="000000"/>
          <w:sz w:val="24"/>
          <w:szCs w:val="24"/>
          <w:lang w:val="da-DK"/>
        </w:rPr>
        <w:t xml:space="preserve">tående tredjemand, der </w:t>
      </w:r>
      <w:r w:rsidR="001A3B1F" w:rsidRPr="005B0340">
        <w:rPr>
          <w:rFonts w:ascii="Times New Roman" w:hAnsi="Times New Roman" w:cs="Times New Roman"/>
          <w:color w:val="000000"/>
          <w:sz w:val="24"/>
          <w:szCs w:val="24"/>
          <w:lang w:val="da-DK"/>
        </w:rPr>
        <w:t xml:space="preserve">ikke </w:t>
      </w:r>
      <w:r w:rsidR="00E72D0D">
        <w:rPr>
          <w:rFonts w:ascii="Times New Roman" w:hAnsi="Times New Roman" w:cs="Times New Roman"/>
          <w:color w:val="000000"/>
          <w:sz w:val="24"/>
          <w:szCs w:val="24"/>
          <w:lang w:val="da-DK"/>
        </w:rPr>
        <w:t>har haft vilje til at indgå aftalen</w:t>
      </w:r>
      <w:r w:rsidR="003A615D">
        <w:rPr>
          <w:rFonts w:ascii="Times New Roman" w:hAnsi="Times New Roman" w:cs="Times New Roman"/>
          <w:color w:val="000000"/>
          <w:sz w:val="16"/>
          <w:szCs w:val="16"/>
          <w:lang w:val="da-DK"/>
        </w:rPr>
        <w:t>.</w:t>
      </w:r>
      <w:r w:rsidR="003A615D" w:rsidRPr="003A615D">
        <w:rPr>
          <w:rStyle w:val="FootnoteReference"/>
          <w:rFonts w:ascii="Times New Roman" w:hAnsi="Times New Roman" w:cs="Times New Roman"/>
          <w:color w:val="000000"/>
          <w:lang w:val="da-DK"/>
        </w:rPr>
        <w:footnoteReference w:id="16"/>
      </w:r>
      <w:r w:rsidR="00F35CB9">
        <w:rPr>
          <w:rFonts w:ascii="Times New Roman" w:hAnsi="Times New Roman" w:cs="Times New Roman"/>
          <w:color w:val="000000"/>
          <w:sz w:val="16"/>
          <w:szCs w:val="16"/>
          <w:lang w:val="da-DK"/>
        </w:rPr>
        <w:t xml:space="preserve"> </w:t>
      </w:r>
    </w:p>
    <w:p w:rsidR="002D481E" w:rsidRPr="002D481E" w:rsidRDefault="003A615D" w:rsidP="00C22AD5">
      <w:pPr>
        <w:autoSpaceDE w:val="0"/>
        <w:autoSpaceDN w:val="0"/>
        <w:adjustRightInd w:val="0"/>
        <w:spacing w:line="360" w:lineRule="auto"/>
        <w:jc w:val="both"/>
        <w:rPr>
          <w:rFonts w:ascii="Times New Roman" w:hAnsi="Times New Roman" w:cs="Times New Roman"/>
          <w:color w:val="000000"/>
          <w:sz w:val="16"/>
          <w:szCs w:val="16"/>
          <w:lang w:val="da-DK"/>
        </w:rPr>
      </w:pPr>
      <w:r>
        <w:rPr>
          <w:rFonts w:ascii="Times New Roman" w:hAnsi="Times New Roman" w:cs="Times New Roman"/>
          <w:color w:val="000000"/>
          <w:sz w:val="24"/>
          <w:szCs w:val="24"/>
          <w:lang w:val="da-DK"/>
        </w:rPr>
        <w:t>Som ovenfor beskre</w:t>
      </w:r>
      <w:r w:rsidR="00C97BAD">
        <w:rPr>
          <w:rFonts w:ascii="Times New Roman" w:hAnsi="Times New Roman" w:cs="Times New Roman"/>
          <w:color w:val="000000"/>
          <w:sz w:val="24"/>
          <w:szCs w:val="24"/>
          <w:lang w:val="da-DK"/>
        </w:rPr>
        <w:t>vet</w:t>
      </w:r>
      <w:r>
        <w:rPr>
          <w:rFonts w:ascii="Times New Roman" w:hAnsi="Times New Roman" w:cs="Times New Roman"/>
          <w:color w:val="000000"/>
          <w:sz w:val="24"/>
          <w:szCs w:val="24"/>
          <w:lang w:val="da-DK"/>
        </w:rPr>
        <w:t xml:space="preserve"> så ses flere lovreguleringer, at</w:t>
      </w:r>
      <w:r w:rsidR="00450591">
        <w:rPr>
          <w:rFonts w:ascii="Times New Roman" w:hAnsi="Times New Roman" w:cs="Times New Roman"/>
          <w:color w:val="000000"/>
          <w:sz w:val="24"/>
          <w:szCs w:val="24"/>
          <w:lang w:val="da-DK"/>
        </w:rPr>
        <w:t xml:space="preserve"> beskytte den svage part</w:t>
      </w:r>
      <w:r w:rsidR="0042709F">
        <w:rPr>
          <w:rFonts w:ascii="Times New Roman" w:hAnsi="Times New Roman" w:cs="Times New Roman"/>
          <w:color w:val="000000"/>
          <w:sz w:val="24"/>
          <w:szCs w:val="24"/>
          <w:lang w:val="da-DK"/>
        </w:rPr>
        <w:t xml:space="preserve"> samt</w:t>
      </w:r>
      <w:r w:rsidR="00450591">
        <w:rPr>
          <w:rFonts w:ascii="Times New Roman" w:hAnsi="Times New Roman" w:cs="Times New Roman"/>
          <w:color w:val="000000"/>
          <w:sz w:val="24"/>
          <w:szCs w:val="24"/>
          <w:lang w:val="da-DK"/>
        </w:rPr>
        <w:t xml:space="preserve"> tage sociale hensyn og generelt varetage samfundsmæssige formål</w:t>
      </w:r>
      <w:r w:rsidR="009957EB">
        <w:rPr>
          <w:rFonts w:ascii="Times New Roman" w:hAnsi="Times New Roman" w:cs="Times New Roman"/>
          <w:color w:val="000000"/>
          <w:sz w:val="24"/>
          <w:szCs w:val="24"/>
          <w:lang w:val="da-DK"/>
        </w:rPr>
        <w:t>.</w:t>
      </w:r>
      <w:r w:rsidR="00C97BAD">
        <w:rPr>
          <w:rStyle w:val="FootnoteReference"/>
          <w:rFonts w:ascii="Times New Roman" w:hAnsi="Times New Roman" w:cs="Times New Roman"/>
          <w:color w:val="000000"/>
          <w:sz w:val="24"/>
          <w:szCs w:val="24"/>
          <w:lang w:val="da-DK"/>
        </w:rPr>
        <w:footnoteReference w:id="17"/>
      </w:r>
      <w:r w:rsidR="009957EB">
        <w:rPr>
          <w:rFonts w:ascii="Times New Roman" w:hAnsi="Times New Roman" w:cs="Times New Roman"/>
          <w:color w:val="000000"/>
          <w:sz w:val="24"/>
          <w:szCs w:val="24"/>
          <w:lang w:val="da-DK"/>
        </w:rPr>
        <w:t xml:space="preserve"> </w:t>
      </w:r>
      <w:r w:rsidR="0042709F">
        <w:rPr>
          <w:rFonts w:ascii="Times New Roman" w:hAnsi="Times New Roman" w:cs="Times New Roman"/>
          <w:color w:val="000000"/>
          <w:sz w:val="24"/>
          <w:szCs w:val="24"/>
          <w:lang w:val="da-DK"/>
        </w:rPr>
        <w:t>Det</w:t>
      </w:r>
      <w:r w:rsidR="00450591">
        <w:rPr>
          <w:rFonts w:ascii="Times New Roman" w:hAnsi="Times New Roman" w:cs="Times New Roman"/>
          <w:color w:val="000000"/>
          <w:sz w:val="24"/>
          <w:szCs w:val="24"/>
          <w:lang w:val="da-DK"/>
        </w:rPr>
        <w:t xml:space="preserve"> betyder at udviklingen går fra at fokusere på subjektive forhol</w:t>
      </w:r>
      <w:r w:rsidR="00F35CB9">
        <w:rPr>
          <w:rFonts w:ascii="Times New Roman" w:hAnsi="Times New Roman" w:cs="Times New Roman"/>
          <w:color w:val="000000"/>
          <w:sz w:val="24"/>
          <w:szCs w:val="24"/>
          <w:lang w:val="da-DK"/>
        </w:rPr>
        <w:t>d til de mere objektive forhold også betegnet som</w:t>
      </w:r>
      <w:r w:rsidR="00450591">
        <w:rPr>
          <w:rFonts w:ascii="Times New Roman" w:hAnsi="Times New Roman" w:cs="Times New Roman"/>
          <w:color w:val="000000"/>
          <w:sz w:val="24"/>
          <w:szCs w:val="24"/>
          <w:lang w:val="da-DK"/>
        </w:rPr>
        <w:t xml:space="preserve"> </w:t>
      </w:r>
      <w:r w:rsidR="00F35CB9">
        <w:rPr>
          <w:rFonts w:ascii="Times New Roman" w:hAnsi="Times New Roman" w:cs="Times New Roman"/>
          <w:color w:val="000000"/>
          <w:sz w:val="24"/>
          <w:szCs w:val="24"/>
          <w:lang w:val="da-DK"/>
        </w:rPr>
        <w:t xml:space="preserve">objektiveringstendensen af </w:t>
      </w:r>
      <w:r w:rsidR="00F35CB9" w:rsidRPr="00C97BAD">
        <w:rPr>
          <w:rFonts w:ascii="Times New Roman" w:hAnsi="Times New Roman" w:cs="Times New Roman"/>
          <w:i/>
          <w:color w:val="000000"/>
          <w:sz w:val="24"/>
          <w:szCs w:val="24"/>
          <w:lang w:val="da-DK"/>
        </w:rPr>
        <w:t xml:space="preserve">Vibe </w:t>
      </w:r>
      <w:proofErr w:type="spellStart"/>
      <w:r w:rsidR="00F35CB9" w:rsidRPr="00C97BAD">
        <w:rPr>
          <w:rFonts w:ascii="Times New Roman" w:hAnsi="Times New Roman" w:cs="Times New Roman"/>
          <w:i/>
          <w:color w:val="000000"/>
          <w:sz w:val="24"/>
          <w:szCs w:val="24"/>
          <w:lang w:val="da-DK"/>
        </w:rPr>
        <w:t>Ulfbeck</w:t>
      </w:r>
      <w:proofErr w:type="spellEnd"/>
      <w:r w:rsidR="00F35CB9">
        <w:rPr>
          <w:rFonts w:ascii="Times New Roman" w:hAnsi="Times New Roman" w:cs="Times New Roman"/>
          <w:color w:val="000000"/>
          <w:sz w:val="24"/>
          <w:szCs w:val="24"/>
          <w:lang w:val="da-DK"/>
        </w:rPr>
        <w:t>. Objektiveringstendensen tillægges betydelig</w:t>
      </w:r>
      <w:r w:rsidR="00F35CB9" w:rsidRPr="005B0340">
        <w:rPr>
          <w:rFonts w:ascii="Times New Roman" w:hAnsi="Times New Roman" w:cs="Times New Roman"/>
          <w:color w:val="000000"/>
          <w:sz w:val="24"/>
          <w:szCs w:val="24"/>
          <w:lang w:val="da-DK"/>
        </w:rPr>
        <w:t xml:space="preserve"> vægt</w:t>
      </w:r>
      <w:r w:rsidR="00F35CB9">
        <w:rPr>
          <w:rFonts w:ascii="Times New Roman" w:hAnsi="Times New Roman" w:cs="Times New Roman"/>
          <w:color w:val="000000"/>
          <w:sz w:val="24"/>
          <w:szCs w:val="24"/>
          <w:lang w:val="da-DK"/>
        </w:rPr>
        <w:t xml:space="preserve"> af</w:t>
      </w:r>
      <w:r w:rsidR="00F35CB9" w:rsidRPr="00C97BAD">
        <w:rPr>
          <w:rFonts w:ascii="Times New Roman" w:hAnsi="Times New Roman" w:cs="Times New Roman"/>
          <w:i/>
          <w:color w:val="000000"/>
          <w:sz w:val="24"/>
          <w:szCs w:val="24"/>
          <w:lang w:val="da-DK"/>
        </w:rPr>
        <w:t xml:space="preserve"> </w:t>
      </w:r>
      <w:proofErr w:type="spellStart"/>
      <w:r w:rsidR="00F35CB9" w:rsidRPr="00C97BAD">
        <w:rPr>
          <w:rFonts w:ascii="Times New Roman" w:hAnsi="Times New Roman" w:cs="Times New Roman"/>
          <w:i/>
          <w:color w:val="000000"/>
          <w:sz w:val="24"/>
          <w:szCs w:val="24"/>
          <w:lang w:val="da-DK"/>
        </w:rPr>
        <w:t>Ulfbeck</w:t>
      </w:r>
      <w:proofErr w:type="spellEnd"/>
      <w:r w:rsidR="00F35CB9" w:rsidRPr="005B0340">
        <w:rPr>
          <w:rFonts w:ascii="Times New Roman" w:hAnsi="Times New Roman" w:cs="Times New Roman"/>
          <w:color w:val="000000"/>
          <w:sz w:val="24"/>
          <w:szCs w:val="24"/>
          <w:lang w:val="da-DK"/>
        </w:rPr>
        <w:t xml:space="preserve"> og bru</w:t>
      </w:r>
      <w:r w:rsidR="00F35CB9">
        <w:rPr>
          <w:rFonts w:ascii="Times New Roman" w:hAnsi="Times New Roman" w:cs="Times New Roman"/>
          <w:color w:val="000000"/>
          <w:sz w:val="24"/>
          <w:szCs w:val="24"/>
          <w:lang w:val="da-DK"/>
        </w:rPr>
        <w:t>ges næsten</w:t>
      </w:r>
      <w:r w:rsidR="00F35CB9" w:rsidRPr="005B0340">
        <w:rPr>
          <w:rFonts w:ascii="Times New Roman" w:hAnsi="Times New Roman" w:cs="Times New Roman"/>
          <w:color w:val="000000"/>
          <w:sz w:val="24"/>
          <w:szCs w:val="24"/>
          <w:lang w:val="da-DK"/>
        </w:rPr>
        <w:t xml:space="preserve"> som et </w:t>
      </w:r>
      <w:r w:rsidR="00F35CB9" w:rsidRPr="00F35CB9">
        <w:rPr>
          <w:rFonts w:ascii="Times New Roman" w:hAnsi="Times New Roman" w:cs="Times New Roman"/>
          <w:color w:val="000000"/>
          <w:sz w:val="24"/>
          <w:szCs w:val="24"/>
          <w:lang w:val="da-DK"/>
        </w:rPr>
        <w:t>selvstændigt argument</w:t>
      </w:r>
      <w:r w:rsidR="00F35CB9" w:rsidRPr="005B0340">
        <w:rPr>
          <w:rFonts w:ascii="Times New Roman" w:hAnsi="Times New Roman" w:cs="Times New Roman"/>
          <w:color w:val="000000"/>
          <w:sz w:val="24"/>
          <w:szCs w:val="24"/>
          <w:lang w:val="da-DK"/>
        </w:rPr>
        <w:t xml:space="preserve"> for, at relativitetsgrundsæ</w:t>
      </w:r>
      <w:r w:rsidR="009957EB">
        <w:rPr>
          <w:rFonts w:ascii="Times New Roman" w:hAnsi="Times New Roman" w:cs="Times New Roman"/>
          <w:color w:val="000000"/>
          <w:sz w:val="24"/>
          <w:szCs w:val="24"/>
          <w:lang w:val="da-DK"/>
        </w:rPr>
        <w:t xml:space="preserve">tningens betydning er aftagende. Ydermere pointere </w:t>
      </w:r>
      <w:proofErr w:type="spellStart"/>
      <w:r w:rsidR="009957EB" w:rsidRPr="00C97BAD">
        <w:rPr>
          <w:rFonts w:ascii="Times New Roman" w:hAnsi="Times New Roman" w:cs="Times New Roman"/>
          <w:i/>
          <w:color w:val="000000"/>
          <w:sz w:val="24"/>
          <w:szCs w:val="24"/>
          <w:lang w:val="da-DK"/>
        </w:rPr>
        <w:t>Ulfbeck</w:t>
      </w:r>
      <w:proofErr w:type="spellEnd"/>
      <w:r w:rsidR="009957EB">
        <w:rPr>
          <w:rFonts w:ascii="Times New Roman" w:hAnsi="Times New Roman" w:cs="Times New Roman"/>
          <w:color w:val="000000"/>
          <w:sz w:val="24"/>
          <w:szCs w:val="24"/>
          <w:lang w:val="da-DK"/>
        </w:rPr>
        <w:t xml:space="preserve"> også de adskillelige undtagelser fra relativitetsprincippet</w:t>
      </w:r>
      <w:r w:rsidR="009957EB" w:rsidRPr="005B0340">
        <w:rPr>
          <w:rFonts w:ascii="Times New Roman" w:hAnsi="Times New Roman" w:cs="Times New Roman"/>
          <w:color w:val="000000"/>
          <w:sz w:val="24"/>
          <w:szCs w:val="24"/>
          <w:lang w:val="da-DK"/>
        </w:rPr>
        <w:t>, såvel i retspraksis som i lovgivningen</w:t>
      </w:r>
      <w:r w:rsidR="009957EB">
        <w:rPr>
          <w:rFonts w:ascii="Times New Roman" w:hAnsi="Times New Roman" w:cs="Times New Roman"/>
          <w:color w:val="000000"/>
          <w:sz w:val="24"/>
          <w:szCs w:val="24"/>
          <w:lang w:val="da-DK"/>
        </w:rPr>
        <w:t xml:space="preserve">, at </w:t>
      </w:r>
      <w:r w:rsidR="00C97BAD">
        <w:rPr>
          <w:rFonts w:ascii="Times New Roman" w:hAnsi="Times New Roman" w:cs="Times New Roman"/>
          <w:color w:val="000000"/>
          <w:sz w:val="24"/>
          <w:szCs w:val="24"/>
          <w:lang w:val="da-DK"/>
        </w:rPr>
        <w:t>disse argumenterer</w:t>
      </w:r>
      <w:r w:rsidR="009957EB">
        <w:rPr>
          <w:rFonts w:ascii="Times New Roman" w:hAnsi="Times New Roman" w:cs="Times New Roman"/>
          <w:color w:val="000000"/>
          <w:sz w:val="24"/>
          <w:szCs w:val="24"/>
          <w:lang w:val="da-DK"/>
        </w:rPr>
        <w:t xml:space="preserve"> for en aftagende betydning.</w:t>
      </w:r>
      <w:r w:rsidR="009957EB">
        <w:rPr>
          <w:rStyle w:val="FootnoteReference"/>
          <w:rFonts w:ascii="Times New Roman" w:hAnsi="Times New Roman" w:cs="Times New Roman"/>
          <w:color w:val="000000"/>
          <w:sz w:val="24"/>
          <w:szCs w:val="24"/>
          <w:lang w:val="da-DK"/>
        </w:rPr>
        <w:footnoteReference w:id="18"/>
      </w:r>
      <w:r w:rsidR="002D481E">
        <w:rPr>
          <w:rFonts w:ascii="Times New Roman" w:hAnsi="Times New Roman" w:cs="Times New Roman"/>
          <w:color w:val="000000"/>
          <w:sz w:val="16"/>
          <w:szCs w:val="16"/>
          <w:lang w:val="da-DK"/>
        </w:rPr>
        <w:t xml:space="preserve"> </w:t>
      </w:r>
      <w:r w:rsidR="00075D6A">
        <w:rPr>
          <w:rFonts w:ascii="Times New Roman" w:hAnsi="Times New Roman" w:cs="Times New Roman"/>
          <w:color w:val="000000"/>
          <w:sz w:val="24"/>
          <w:szCs w:val="24"/>
          <w:lang w:val="da-DK"/>
        </w:rPr>
        <w:t xml:space="preserve">Som </w:t>
      </w:r>
      <w:r w:rsidR="001A3B1F" w:rsidRPr="005B0340">
        <w:rPr>
          <w:rFonts w:ascii="Times New Roman" w:hAnsi="Times New Roman" w:cs="Times New Roman"/>
          <w:color w:val="000000"/>
          <w:sz w:val="24"/>
          <w:szCs w:val="24"/>
          <w:lang w:val="da-DK"/>
        </w:rPr>
        <w:t>en natur</w:t>
      </w:r>
      <w:r w:rsidR="00CD296A" w:rsidRPr="005B0340">
        <w:rPr>
          <w:rFonts w:ascii="Times New Roman" w:hAnsi="Times New Roman" w:cs="Times New Roman"/>
          <w:color w:val="000000"/>
          <w:sz w:val="24"/>
          <w:szCs w:val="24"/>
          <w:lang w:val="da-DK"/>
        </w:rPr>
        <w:t xml:space="preserve">lig </w:t>
      </w:r>
      <w:r w:rsidR="00075D6A">
        <w:rPr>
          <w:rFonts w:ascii="Times New Roman" w:hAnsi="Times New Roman" w:cs="Times New Roman"/>
          <w:color w:val="000000"/>
          <w:sz w:val="24"/>
          <w:szCs w:val="24"/>
          <w:lang w:val="da-DK"/>
        </w:rPr>
        <w:t>konsekvens af,</w:t>
      </w:r>
      <w:r w:rsidR="001A3B1F" w:rsidRPr="005B0340">
        <w:rPr>
          <w:rFonts w:ascii="Times New Roman" w:hAnsi="Times New Roman" w:cs="Times New Roman"/>
          <w:color w:val="000000"/>
          <w:sz w:val="24"/>
          <w:szCs w:val="24"/>
          <w:lang w:val="da-DK"/>
        </w:rPr>
        <w:t xml:space="preserve"> at viljesprincippet begrænses,</w:t>
      </w:r>
      <w:r w:rsidR="00075D6A">
        <w:rPr>
          <w:rFonts w:ascii="Times New Roman" w:hAnsi="Times New Roman" w:cs="Times New Roman"/>
          <w:color w:val="000000"/>
          <w:sz w:val="24"/>
          <w:szCs w:val="24"/>
          <w:lang w:val="da-DK"/>
        </w:rPr>
        <w:t xml:space="preserve"> så mener </w:t>
      </w:r>
      <w:proofErr w:type="spellStart"/>
      <w:r w:rsidR="00075D6A" w:rsidRPr="00C97BAD">
        <w:rPr>
          <w:rFonts w:ascii="Times New Roman" w:hAnsi="Times New Roman" w:cs="Times New Roman"/>
          <w:i/>
          <w:color w:val="000000"/>
          <w:sz w:val="24"/>
          <w:szCs w:val="24"/>
          <w:lang w:val="da-DK"/>
        </w:rPr>
        <w:t>Ulfbeck</w:t>
      </w:r>
      <w:proofErr w:type="spellEnd"/>
      <w:r w:rsidR="0042709F">
        <w:rPr>
          <w:rFonts w:ascii="Times New Roman" w:hAnsi="Times New Roman" w:cs="Times New Roman"/>
          <w:color w:val="000000"/>
          <w:sz w:val="24"/>
          <w:szCs w:val="24"/>
          <w:lang w:val="da-DK"/>
        </w:rPr>
        <w:t>,</w:t>
      </w:r>
      <w:r w:rsidR="00075D6A">
        <w:rPr>
          <w:rFonts w:ascii="Times New Roman" w:hAnsi="Times New Roman" w:cs="Times New Roman"/>
          <w:color w:val="000000"/>
          <w:sz w:val="24"/>
          <w:szCs w:val="24"/>
          <w:lang w:val="da-DK"/>
        </w:rPr>
        <w:t xml:space="preserve"> at det</w:t>
      </w:r>
      <w:r w:rsidR="00E72D0D">
        <w:rPr>
          <w:rFonts w:ascii="Times New Roman" w:hAnsi="Times New Roman" w:cs="Times New Roman"/>
          <w:color w:val="000000"/>
          <w:sz w:val="24"/>
          <w:szCs w:val="24"/>
          <w:lang w:val="da-DK"/>
        </w:rPr>
        <w:t xml:space="preserve"> også</w:t>
      </w:r>
      <w:r w:rsidR="00075D6A">
        <w:rPr>
          <w:rFonts w:ascii="Times New Roman" w:hAnsi="Times New Roman" w:cs="Times New Roman"/>
          <w:color w:val="000000"/>
          <w:sz w:val="24"/>
          <w:szCs w:val="24"/>
          <w:lang w:val="da-DK"/>
        </w:rPr>
        <w:t xml:space="preserve"> begrunder en tilsvarende begrænsning af</w:t>
      </w:r>
      <w:r w:rsidR="002D481E">
        <w:rPr>
          <w:rFonts w:ascii="Times New Roman" w:hAnsi="Times New Roman" w:cs="Times New Roman"/>
          <w:color w:val="000000"/>
          <w:sz w:val="24"/>
          <w:szCs w:val="24"/>
          <w:lang w:val="da-DK"/>
        </w:rPr>
        <w:t>, at kontraktens virkninger</w:t>
      </w:r>
      <w:r w:rsidR="0042709F">
        <w:rPr>
          <w:rFonts w:ascii="Times New Roman" w:hAnsi="Times New Roman" w:cs="Times New Roman"/>
          <w:color w:val="000000"/>
          <w:sz w:val="24"/>
          <w:szCs w:val="24"/>
          <w:lang w:val="da-DK"/>
        </w:rPr>
        <w:t>, som</w:t>
      </w:r>
      <w:r w:rsidR="002D481E">
        <w:rPr>
          <w:rFonts w:ascii="Times New Roman" w:hAnsi="Times New Roman" w:cs="Times New Roman"/>
          <w:color w:val="000000"/>
          <w:sz w:val="24"/>
          <w:szCs w:val="24"/>
          <w:lang w:val="da-DK"/>
        </w:rPr>
        <w:t xml:space="preserve"> vil</w:t>
      </w:r>
      <w:r w:rsidR="001A3B1F" w:rsidRPr="005B0340">
        <w:rPr>
          <w:rFonts w:ascii="Times New Roman" w:hAnsi="Times New Roman" w:cs="Times New Roman"/>
          <w:color w:val="000000"/>
          <w:sz w:val="24"/>
          <w:szCs w:val="24"/>
          <w:lang w:val="da-DK"/>
        </w:rPr>
        <w:t xml:space="preserve"> </w:t>
      </w:r>
      <w:r w:rsidR="0042709F">
        <w:rPr>
          <w:rFonts w:ascii="Times New Roman" w:hAnsi="Times New Roman" w:cs="Times New Roman"/>
          <w:color w:val="000000"/>
          <w:sz w:val="24"/>
          <w:szCs w:val="24"/>
          <w:lang w:val="da-DK"/>
        </w:rPr>
        <w:t>begrænses</w:t>
      </w:r>
      <w:r w:rsidR="001A3B1F" w:rsidRPr="005B0340">
        <w:rPr>
          <w:rFonts w:ascii="Times New Roman" w:hAnsi="Times New Roman" w:cs="Times New Roman"/>
          <w:color w:val="000000"/>
          <w:sz w:val="24"/>
          <w:szCs w:val="24"/>
          <w:lang w:val="da-DK"/>
        </w:rPr>
        <w:t xml:space="preserve"> til kontraktens parter”, d</w:t>
      </w:r>
      <w:r w:rsidR="00CD296A" w:rsidRPr="005B0340">
        <w:rPr>
          <w:rFonts w:ascii="Times New Roman" w:hAnsi="Times New Roman" w:cs="Times New Roman"/>
          <w:color w:val="000000"/>
          <w:sz w:val="24"/>
          <w:szCs w:val="24"/>
          <w:lang w:val="da-DK"/>
        </w:rPr>
        <w:t xml:space="preserve">vs. relativitetsgrundsætningens </w:t>
      </w:r>
      <w:r w:rsidR="001A3B1F" w:rsidRPr="005B0340">
        <w:rPr>
          <w:rFonts w:ascii="Times New Roman" w:hAnsi="Times New Roman" w:cs="Times New Roman"/>
          <w:color w:val="000000"/>
          <w:sz w:val="24"/>
          <w:szCs w:val="24"/>
          <w:lang w:val="da-DK"/>
        </w:rPr>
        <w:t>grundlag.</w:t>
      </w:r>
      <w:r w:rsidR="002D481E">
        <w:rPr>
          <w:rStyle w:val="FootnoteReference"/>
          <w:rFonts w:ascii="Times New Roman" w:hAnsi="Times New Roman" w:cs="Times New Roman"/>
          <w:color w:val="000000"/>
          <w:sz w:val="24"/>
          <w:szCs w:val="24"/>
          <w:lang w:val="da-DK"/>
        </w:rPr>
        <w:footnoteReference w:id="19"/>
      </w:r>
      <w:r w:rsidR="001A3B1F" w:rsidRPr="005B0340">
        <w:rPr>
          <w:rFonts w:ascii="Times New Roman" w:hAnsi="Times New Roman" w:cs="Times New Roman"/>
          <w:color w:val="000000"/>
          <w:sz w:val="24"/>
          <w:szCs w:val="24"/>
          <w:lang w:val="da-DK"/>
        </w:rPr>
        <w:t xml:space="preserve"> </w:t>
      </w:r>
    </w:p>
    <w:p w:rsidR="00D0020C" w:rsidRDefault="0042709F"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Tages der udgangspunkt i denne </w:t>
      </w:r>
      <w:r w:rsidR="001A3B1F" w:rsidRPr="005B0340">
        <w:rPr>
          <w:rFonts w:ascii="Times New Roman" w:hAnsi="Times New Roman" w:cs="Times New Roman"/>
          <w:color w:val="000000"/>
          <w:sz w:val="24"/>
          <w:szCs w:val="24"/>
          <w:lang w:val="da-DK"/>
        </w:rPr>
        <w:t>an</w:t>
      </w:r>
      <w:r w:rsidR="00CD296A" w:rsidRPr="005B0340">
        <w:rPr>
          <w:rFonts w:ascii="Times New Roman" w:hAnsi="Times New Roman" w:cs="Times New Roman"/>
          <w:color w:val="000000"/>
          <w:sz w:val="24"/>
          <w:szCs w:val="24"/>
          <w:lang w:val="da-DK"/>
        </w:rPr>
        <w:t>skue</w:t>
      </w:r>
      <w:r>
        <w:rPr>
          <w:rFonts w:ascii="Times New Roman" w:hAnsi="Times New Roman" w:cs="Times New Roman"/>
          <w:color w:val="000000"/>
          <w:sz w:val="24"/>
          <w:szCs w:val="24"/>
          <w:lang w:val="da-DK"/>
        </w:rPr>
        <w:t>lse af relativitetsgrundsætningen</w:t>
      </w:r>
      <w:r w:rsidR="001A3B1F" w:rsidRPr="005B0340">
        <w:rPr>
          <w:rFonts w:ascii="Times New Roman" w:hAnsi="Times New Roman" w:cs="Times New Roman"/>
          <w:color w:val="000000"/>
          <w:sz w:val="24"/>
          <w:szCs w:val="24"/>
          <w:lang w:val="da-DK"/>
        </w:rPr>
        <w:t>,</w:t>
      </w:r>
      <w:r>
        <w:rPr>
          <w:rFonts w:ascii="Times New Roman" w:hAnsi="Times New Roman" w:cs="Times New Roman"/>
          <w:color w:val="000000"/>
          <w:sz w:val="24"/>
          <w:szCs w:val="24"/>
          <w:lang w:val="da-DK"/>
        </w:rPr>
        <w:t xml:space="preserve"> hvor tredjemands vilje samt de</w:t>
      </w:r>
      <w:r w:rsidRPr="005B0340">
        <w:rPr>
          <w:rFonts w:ascii="Times New Roman" w:hAnsi="Times New Roman" w:cs="Times New Roman"/>
          <w:color w:val="000000"/>
          <w:sz w:val="24"/>
          <w:szCs w:val="24"/>
          <w:lang w:val="da-DK"/>
        </w:rPr>
        <w:t xml:space="preserve"> umiddelbare medkontrahenters vilje er, at aftalen alene skal forpligte og skabe rettigheder for </w:t>
      </w:r>
      <w:r>
        <w:rPr>
          <w:rFonts w:ascii="Times New Roman" w:hAnsi="Times New Roman" w:cs="Times New Roman"/>
          <w:color w:val="000000"/>
          <w:sz w:val="24"/>
          <w:szCs w:val="24"/>
          <w:lang w:val="da-DK"/>
        </w:rPr>
        <w:t xml:space="preserve">disse, så tilslutter </w:t>
      </w:r>
      <w:proofErr w:type="spellStart"/>
      <w:r w:rsidRPr="00C97BAD">
        <w:rPr>
          <w:rFonts w:ascii="Times New Roman" w:hAnsi="Times New Roman" w:cs="Times New Roman"/>
          <w:i/>
          <w:color w:val="000000"/>
          <w:sz w:val="24"/>
          <w:szCs w:val="24"/>
          <w:lang w:val="da-DK"/>
        </w:rPr>
        <w:t>Ulfbeck</w:t>
      </w:r>
      <w:proofErr w:type="spellEnd"/>
      <w:r>
        <w:rPr>
          <w:rFonts w:ascii="Times New Roman" w:hAnsi="Times New Roman" w:cs="Times New Roman"/>
          <w:color w:val="000000"/>
          <w:sz w:val="24"/>
          <w:szCs w:val="24"/>
          <w:lang w:val="da-DK"/>
        </w:rPr>
        <w:t xml:space="preserve"> sig </w:t>
      </w:r>
      <w:r w:rsidR="001A3B1F" w:rsidRPr="005B0340">
        <w:rPr>
          <w:rFonts w:ascii="Times New Roman" w:hAnsi="Times New Roman" w:cs="Times New Roman"/>
          <w:color w:val="000000"/>
          <w:sz w:val="24"/>
          <w:szCs w:val="24"/>
          <w:lang w:val="da-DK"/>
        </w:rPr>
        <w:t>opfattelse</w:t>
      </w:r>
      <w:r>
        <w:rPr>
          <w:rFonts w:ascii="Times New Roman" w:hAnsi="Times New Roman" w:cs="Times New Roman"/>
          <w:color w:val="000000"/>
          <w:sz w:val="24"/>
          <w:szCs w:val="24"/>
          <w:lang w:val="da-DK"/>
        </w:rPr>
        <w:t>n</w:t>
      </w:r>
      <w:r w:rsidR="001A3B1F" w:rsidRPr="005B0340">
        <w:rPr>
          <w:rFonts w:ascii="Times New Roman" w:hAnsi="Times New Roman" w:cs="Times New Roman"/>
          <w:color w:val="000000"/>
          <w:sz w:val="24"/>
          <w:szCs w:val="24"/>
          <w:lang w:val="da-DK"/>
        </w:rPr>
        <w:t xml:space="preserve"> af</w:t>
      </w:r>
      <w:r>
        <w:rPr>
          <w:rFonts w:ascii="Times New Roman" w:hAnsi="Times New Roman" w:cs="Times New Roman"/>
          <w:color w:val="000000"/>
          <w:sz w:val="24"/>
          <w:szCs w:val="24"/>
          <w:lang w:val="da-DK"/>
        </w:rPr>
        <w:t>, at</w:t>
      </w:r>
      <w:r w:rsidR="001A3B1F" w:rsidRPr="005B0340">
        <w:rPr>
          <w:rFonts w:ascii="Times New Roman" w:hAnsi="Times New Roman" w:cs="Times New Roman"/>
          <w:color w:val="000000"/>
          <w:sz w:val="24"/>
          <w:szCs w:val="24"/>
          <w:lang w:val="da-DK"/>
        </w:rPr>
        <w:t xml:space="preserve"> relativitetsgrund</w:t>
      </w:r>
      <w:r w:rsidR="00CD296A" w:rsidRPr="005B0340">
        <w:rPr>
          <w:rFonts w:ascii="Times New Roman" w:hAnsi="Times New Roman" w:cs="Times New Roman"/>
          <w:color w:val="000000"/>
          <w:sz w:val="24"/>
          <w:szCs w:val="24"/>
          <w:lang w:val="da-DK"/>
        </w:rPr>
        <w:t xml:space="preserve">sætningen </w:t>
      </w:r>
      <w:r w:rsidR="001A3B1F" w:rsidRPr="005B0340">
        <w:rPr>
          <w:rFonts w:ascii="Times New Roman" w:hAnsi="Times New Roman" w:cs="Times New Roman"/>
          <w:color w:val="000000"/>
          <w:sz w:val="24"/>
          <w:szCs w:val="24"/>
          <w:lang w:val="da-DK"/>
        </w:rPr>
        <w:t xml:space="preserve">dækkende for retsstillingen. </w:t>
      </w:r>
    </w:p>
    <w:p w:rsidR="00E72D0D" w:rsidRDefault="00E72D0D"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97BAD" w:rsidRDefault="009957EB" w:rsidP="00C22AD5">
      <w:pPr>
        <w:autoSpaceDE w:val="0"/>
        <w:autoSpaceDN w:val="0"/>
        <w:adjustRightInd w:val="0"/>
        <w:spacing w:line="360" w:lineRule="auto"/>
        <w:jc w:val="both"/>
        <w:rPr>
          <w:rFonts w:ascii="Times New Roman" w:hAnsi="Times New Roman" w:cs="Times New Roman"/>
          <w:color w:val="000000"/>
          <w:sz w:val="24"/>
          <w:szCs w:val="24"/>
          <w:lang w:val="da-DK"/>
        </w:rPr>
      </w:pPr>
      <w:proofErr w:type="spellStart"/>
      <w:r w:rsidRPr="00C97BAD">
        <w:rPr>
          <w:rFonts w:ascii="Times New Roman" w:hAnsi="Times New Roman" w:cs="Times New Roman"/>
          <w:i/>
          <w:color w:val="000000"/>
          <w:sz w:val="24"/>
          <w:szCs w:val="24"/>
          <w:lang w:val="da-DK"/>
        </w:rPr>
        <w:t>Ulfbecks</w:t>
      </w:r>
      <w:proofErr w:type="spellEnd"/>
      <w:r>
        <w:rPr>
          <w:rFonts w:ascii="Times New Roman" w:hAnsi="Times New Roman" w:cs="Times New Roman"/>
          <w:color w:val="000000"/>
          <w:sz w:val="24"/>
          <w:szCs w:val="24"/>
          <w:lang w:val="da-DK"/>
        </w:rPr>
        <w:t xml:space="preserve"> opgør med den traditionelle opfattelse af relativitetsprincippet kommenteres af; </w:t>
      </w:r>
    </w:p>
    <w:p w:rsidR="00D0020C"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i/>
          <w:iCs/>
          <w:color w:val="000000"/>
          <w:sz w:val="24"/>
          <w:szCs w:val="24"/>
          <w:lang w:val="da-DK"/>
        </w:rPr>
        <w:t>Bryde</w:t>
      </w:r>
      <w:r w:rsidR="009957EB">
        <w:rPr>
          <w:rFonts w:ascii="Times New Roman" w:hAnsi="Times New Roman" w:cs="Times New Roman"/>
          <w:i/>
          <w:iCs/>
          <w:color w:val="000000"/>
          <w:sz w:val="24"/>
          <w:szCs w:val="24"/>
          <w:lang w:val="da-DK"/>
        </w:rPr>
        <w:t xml:space="preserve">, </w:t>
      </w:r>
      <w:r w:rsidR="009957EB">
        <w:rPr>
          <w:rFonts w:ascii="Times New Roman" w:hAnsi="Times New Roman" w:cs="Times New Roman"/>
          <w:color w:val="000000"/>
          <w:sz w:val="24"/>
          <w:szCs w:val="24"/>
          <w:lang w:val="da-DK"/>
        </w:rPr>
        <w:t>som</w:t>
      </w:r>
      <w:r w:rsidRPr="005B0340">
        <w:rPr>
          <w:rFonts w:ascii="Times New Roman" w:hAnsi="Times New Roman" w:cs="Times New Roman"/>
          <w:color w:val="000000"/>
          <w:sz w:val="24"/>
          <w:szCs w:val="24"/>
          <w:lang w:val="da-DK"/>
        </w:rPr>
        <w:t xml:space="preserve"> påpeger, </w:t>
      </w:r>
      <w:r w:rsidR="005A49F1">
        <w:rPr>
          <w:rFonts w:ascii="Times New Roman" w:hAnsi="Times New Roman" w:cs="Times New Roman"/>
          <w:color w:val="000000"/>
          <w:sz w:val="24"/>
          <w:szCs w:val="24"/>
          <w:lang w:val="da-DK"/>
        </w:rPr>
        <w:t>at men</w:t>
      </w:r>
      <w:r w:rsidRPr="005B0340">
        <w:rPr>
          <w:rFonts w:ascii="Times New Roman" w:hAnsi="Times New Roman" w:cs="Times New Roman"/>
          <w:color w:val="000000"/>
          <w:sz w:val="24"/>
          <w:szCs w:val="24"/>
          <w:lang w:val="da-DK"/>
        </w:rPr>
        <w:t xml:space="preserve"> ikke på baggrund af særregle</w:t>
      </w:r>
      <w:r w:rsidR="00CD296A" w:rsidRPr="005B0340">
        <w:rPr>
          <w:rFonts w:ascii="Times New Roman" w:hAnsi="Times New Roman" w:cs="Times New Roman"/>
          <w:color w:val="000000"/>
          <w:sz w:val="24"/>
          <w:szCs w:val="24"/>
          <w:lang w:val="da-DK"/>
        </w:rPr>
        <w:t>r</w:t>
      </w:r>
      <w:r w:rsidR="005A49F1">
        <w:rPr>
          <w:rFonts w:ascii="Times New Roman" w:hAnsi="Times New Roman" w:cs="Times New Roman"/>
          <w:color w:val="000000"/>
          <w:sz w:val="24"/>
          <w:szCs w:val="24"/>
          <w:lang w:val="da-DK"/>
        </w:rPr>
        <w:t xml:space="preserve"> kan</w:t>
      </w:r>
      <w:r w:rsidR="00CD296A" w:rsidRPr="005B0340">
        <w:rPr>
          <w:rFonts w:ascii="Times New Roman" w:hAnsi="Times New Roman" w:cs="Times New Roman"/>
          <w:color w:val="000000"/>
          <w:sz w:val="24"/>
          <w:szCs w:val="24"/>
          <w:lang w:val="da-DK"/>
        </w:rPr>
        <w:t xml:space="preserve"> tale om en generel frigørelse </w:t>
      </w:r>
      <w:r w:rsidRPr="005B0340">
        <w:rPr>
          <w:rFonts w:ascii="Times New Roman" w:hAnsi="Times New Roman" w:cs="Times New Roman"/>
          <w:color w:val="000000"/>
          <w:sz w:val="24"/>
          <w:szCs w:val="24"/>
          <w:lang w:val="da-DK"/>
        </w:rPr>
        <w:t>af subjektive hensyn, idet objektiviseringen på disse områder e</w:t>
      </w:r>
      <w:r w:rsidR="00CD296A" w:rsidRPr="005B0340">
        <w:rPr>
          <w:rFonts w:ascii="Times New Roman" w:hAnsi="Times New Roman" w:cs="Times New Roman"/>
          <w:color w:val="000000"/>
          <w:sz w:val="24"/>
          <w:szCs w:val="24"/>
          <w:lang w:val="da-DK"/>
        </w:rPr>
        <w:t xml:space="preserve">r forårsaget af særlige hensyn, såsom </w:t>
      </w:r>
      <w:r w:rsidRPr="005B0340">
        <w:rPr>
          <w:rFonts w:ascii="Times New Roman" w:hAnsi="Times New Roman" w:cs="Times New Roman"/>
          <w:color w:val="000000"/>
          <w:sz w:val="24"/>
          <w:szCs w:val="24"/>
          <w:lang w:val="da-DK"/>
        </w:rPr>
        <w:t>beskyttelse af svage aftaleparter.</w:t>
      </w:r>
      <w:r w:rsidR="005A49F1">
        <w:rPr>
          <w:rStyle w:val="FootnoteReference"/>
          <w:rFonts w:ascii="Times New Roman" w:hAnsi="Times New Roman" w:cs="Times New Roman"/>
          <w:color w:val="000000"/>
          <w:sz w:val="24"/>
          <w:szCs w:val="24"/>
          <w:lang w:val="da-DK"/>
        </w:rPr>
        <w:footnoteReference w:id="20"/>
      </w:r>
      <w:r w:rsidRPr="005B0340">
        <w:rPr>
          <w:rFonts w:ascii="Times New Roman" w:hAnsi="Times New Roman" w:cs="Times New Roman"/>
          <w:color w:val="000000"/>
          <w:sz w:val="24"/>
          <w:szCs w:val="24"/>
          <w:lang w:val="da-DK"/>
        </w:rPr>
        <w:t xml:space="preserve"> I modsætning til </w:t>
      </w:r>
      <w:proofErr w:type="spellStart"/>
      <w:r w:rsidRPr="00C97BAD">
        <w:rPr>
          <w:rFonts w:ascii="Times New Roman" w:hAnsi="Times New Roman" w:cs="Times New Roman"/>
          <w:i/>
          <w:color w:val="000000"/>
          <w:sz w:val="24"/>
          <w:szCs w:val="24"/>
          <w:lang w:val="da-DK"/>
        </w:rPr>
        <w:t>U</w:t>
      </w:r>
      <w:r w:rsidR="00CD296A" w:rsidRPr="00C97BAD">
        <w:rPr>
          <w:rFonts w:ascii="Times New Roman" w:hAnsi="Times New Roman" w:cs="Times New Roman"/>
          <w:i/>
          <w:color w:val="000000"/>
          <w:sz w:val="24"/>
          <w:szCs w:val="24"/>
          <w:lang w:val="da-DK"/>
        </w:rPr>
        <w:t>lfbeck</w:t>
      </w:r>
      <w:proofErr w:type="spellEnd"/>
      <w:r w:rsidR="00CD296A" w:rsidRPr="005B0340">
        <w:rPr>
          <w:rFonts w:ascii="Times New Roman" w:hAnsi="Times New Roman" w:cs="Times New Roman"/>
          <w:color w:val="000000"/>
          <w:sz w:val="24"/>
          <w:szCs w:val="24"/>
          <w:lang w:val="da-DK"/>
        </w:rPr>
        <w:t xml:space="preserve"> mener </w:t>
      </w:r>
      <w:r w:rsidR="00CD296A" w:rsidRPr="00C97BAD">
        <w:rPr>
          <w:rFonts w:ascii="Times New Roman" w:hAnsi="Times New Roman" w:cs="Times New Roman"/>
          <w:i/>
          <w:color w:val="000000"/>
          <w:sz w:val="24"/>
          <w:szCs w:val="24"/>
          <w:lang w:val="da-DK"/>
        </w:rPr>
        <w:t>Bryde</w:t>
      </w:r>
      <w:r w:rsidR="00CD296A" w:rsidRPr="005B0340">
        <w:rPr>
          <w:rFonts w:ascii="Times New Roman" w:hAnsi="Times New Roman" w:cs="Times New Roman"/>
          <w:color w:val="000000"/>
          <w:sz w:val="24"/>
          <w:szCs w:val="24"/>
          <w:lang w:val="da-DK"/>
        </w:rPr>
        <w:t xml:space="preserve"> ikke, der er sket et </w:t>
      </w:r>
      <w:r w:rsidRPr="005B0340">
        <w:rPr>
          <w:rFonts w:ascii="Times New Roman" w:hAnsi="Times New Roman" w:cs="Times New Roman"/>
          <w:color w:val="000000"/>
          <w:sz w:val="24"/>
          <w:szCs w:val="24"/>
          <w:lang w:val="da-DK"/>
        </w:rPr>
        <w:t>fuldstæn</w:t>
      </w:r>
      <w:r w:rsidR="005A49F1">
        <w:rPr>
          <w:rFonts w:ascii="Times New Roman" w:hAnsi="Times New Roman" w:cs="Times New Roman"/>
          <w:color w:val="000000"/>
          <w:sz w:val="24"/>
          <w:szCs w:val="24"/>
          <w:lang w:val="da-DK"/>
        </w:rPr>
        <w:t>digt opgør med viljestænkningen og han anfører i den forbindelse</w:t>
      </w:r>
      <w:r w:rsidR="00CD296A" w:rsidRPr="005B0340">
        <w:rPr>
          <w:rFonts w:ascii="Times New Roman" w:hAnsi="Times New Roman" w:cs="Times New Roman"/>
          <w:color w:val="000000"/>
          <w:sz w:val="24"/>
          <w:szCs w:val="24"/>
          <w:lang w:val="da-DK"/>
        </w:rPr>
        <w:t xml:space="preserve"> at subjektive aspekter er en del af en </w:t>
      </w:r>
      <w:r w:rsidRPr="005B0340">
        <w:rPr>
          <w:rFonts w:ascii="Times New Roman" w:hAnsi="Times New Roman" w:cs="Times New Roman"/>
          <w:color w:val="000000"/>
          <w:sz w:val="24"/>
          <w:szCs w:val="24"/>
          <w:lang w:val="da-DK"/>
        </w:rPr>
        <w:t>samlet afvejning af, hvorvidt man er forpligtet af aftalen</w:t>
      </w:r>
      <w:r w:rsidR="00CD296A" w:rsidRPr="005B0340">
        <w:rPr>
          <w:rFonts w:ascii="Times New Roman" w:hAnsi="Times New Roman" w:cs="Times New Roman"/>
          <w:color w:val="000000"/>
          <w:sz w:val="24"/>
          <w:szCs w:val="24"/>
          <w:lang w:val="da-DK"/>
        </w:rPr>
        <w:t>.</w:t>
      </w:r>
      <w:r w:rsidR="005A49F1">
        <w:rPr>
          <w:rStyle w:val="FootnoteReference"/>
          <w:rFonts w:ascii="Times New Roman" w:hAnsi="Times New Roman" w:cs="Times New Roman"/>
          <w:color w:val="000000"/>
          <w:sz w:val="24"/>
          <w:szCs w:val="24"/>
          <w:lang w:val="da-DK"/>
        </w:rPr>
        <w:footnoteReference w:id="21"/>
      </w:r>
      <w:r w:rsidR="00CD296A" w:rsidRPr="005B0340">
        <w:rPr>
          <w:rFonts w:ascii="Times New Roman" w:hAnsi="Times New Roman" w:cs="Times New Roman"/>
          <w:color w:val="000000"/>
          <w:sz w:val="24"/>
          <w:szCs w:val="24"/>
          <w:lang w:val="da-DK"/>
        </w:rPr>
        <w:t xml:space="preserve"> </w:t>
      </w:r>
    </w:p>
    <w:p w:rsidR="005A49F1" w:rsidRDefault="005A49F1"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5A49F1"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proofErr w:type="spellStart"/>
      <w:r w:rsidRPr="005A49F1">
        <w:rPr>
          <w:rFonts w:ascii="Times New Roman" w:hAnsi="Times New Roman" w:cs="Times New Roman"/>
          <w:i/>
          <w:color w:val="000000"/>
          <w:sz w:val="24"/>
          <w:szCs w:val="24"/>
          <w:lang w:val="da-DK"/>
        </w:rPr>
        <w:t>Ulfbeck</w:t>
      </w:r>
      <w:r w:rsidR="005A49F1" w:rsidRPr="005A49F1">
        <w:rPr>
          <w:rFonts w:ascii="Times New Roman" w:hAnsi="Times New Roman" w:cs="Times New Roman"/>
          <w:i/>
          <w:color w:val="000000"/>
          <w:sz w:val="24"/>
          <w:szCs w:val="24"/>
          <w:lang w:val="da-DK"/>
        </w:rPr>
        <w:t>s</w:t>
      </w:r>
      <w:proofErr w:type="spellEnd"/>
      <w:r w:rsidR="005A49F1">
        <w:rPr>
          <w:rFonts w:ascii="Times New Roman" w:hAnsi="Times New Roman" w:cs="Times New Roman"/>
          <w:color w:val="000000"/>
          <w:sz w:val="24"/>
          <w:szCs w:val="24"/>
          <w:lang w:val="da-DK"/>
        </w:rPr>
        <w:t xml:space="preserve"> </w:t>
      </w:r>
      <w:r w:rsidR="00C97BAD">
        <w:rPr>
          <w:rFonts w:ascii="Times New Roman" w:hAnsi="Times New Roman" w:cs="Times New Roman"/>
          <w:color w:val="000000"/>
          <w:sz w:val="24"/>
          <w:szCs w:val="24"/>
          <w:lang w:val="da-DK"/>
        </w:rPr>
        <w:t xml:space="preserve">kommenter hertil, </w:t>
      </w:r>
      <w:r w:rsidR="005A49F1">
        <w:rPr>
          <w:rFonts w:ascii="Times New Roman" w:hAnsi="Times New Roman" w:cs="Times New Roman"/>
          <w:color w:val="000000"/>
          <w:sz w:val="24"/>
          <w:szCs w:val="24"/>
          <w:lang w:val="da-DK"/>
        </w:rPr>
        <w:t>at man efter hendes mening, ikke ved</w:t>
      </w:r>
      <w:r w:rsidRPr="005B0340">
        <w:rPr>
          <w:rFonts w:ascii="Times New Roman" w:hAnsi="Times New Roman" w:cs="Times New Roman"/>
          <w:color w:val="000000"/>
          <w:sz w:val="24"/>
          <w:szCs w:val="24"/>
          <w:lang w:val="da-DK"/>
        </w:rPr>
        <w:t xml:space="preserve"> indgåelse og opfyldelse af en aftale i dag</w:t>
      </w:r>
      <w:r w:rsidR="005A49F1">
        <w:rPr>
          <w:rFonts w:ascii="Times New Roman" w:hAnsi="Times New Roman" w:cs="Times New Roman"/>
          <w:color w:val="000000"/>
          <w:sz w:val="24"/>
          <w:szCs w:val="24"/>
          <w:lang w:val="da-DK"/>
        </w:rPr>
        <w:t>,</w:t>
      </w:r>
      <w:r w:rsidRPr="005B0340">
        <w:rPr>
          <w:rFonts w:ascii="Times New Roman" w:hAnsi="Times New Roman" w:cs="Times New Roman"/>
          <w:color w:val="000000"/>
          <w:sz w:val="24"/>
          <w:szCs w:val="24"/>
          <w:lang w:val="da-DK"/>
        </w:rPr>
        <w:t xml:space="preserve"> </w:t>
      </w:r>
      <w:r w:rsidR="005A49F1">
        <w:rPr>
          <w:rFonts w:ascii="Times New Roman" w:hAnsi="Times New Roman" w:cs="Times New Roman"/>
          <w:color w:val="000000"/>
          <w:sz w:val="24"/>
          <w:szCs w:val="24"/>
          <w:lang w:val="da-DK"/>
        </w:rPr>
        <w:t>kan betragte denne aftale</w:t>
      </w:r>
      <w:r w:rsidR="00CD296A" w:rsidRPr="005B0340">
        <w:rPr>
          <w:rFonts w:ascii="Times New Roman" w:hAnsi="Times New Roman" w:cs="Times New Roman"/>
          <w:color w:val="000000"/>
          <w:sz w:val="24"/>
          <w:szCs w:val="24"/>
          <w:lang w:val="da-DK"/>
        </w:rPr>
        <w:t xml:space="preserve"> isoleret</w:t>
      </w:r>
      <w:r w:rsidR="005A49F1">
        <w:rPr>
          <w:rFonts w:ascii="Times New Roman" w:hAnsi="Times New Roman" w:cs="Times New Roman"/>
          <w:color w:val="000000"/>
          <w:sz w:val="24"/>
          <w:szCs w:val="24"/>
          <w:lang w:val="da-DK"/>
        </w:rPr>
        <w:t xml:space="preserve"> indenfor det enkelte </w:t>
      </w:r>
      <w:proofErr w:type="spellStart"/>
      <w:r w:rsidR="005A49F1">
        <w:rPr>
          <w:rFonts w:ascii="Times New Roman" w:hAnsi="Times New Roman" w:cs="Times New Roman"/>
          <w:color w:val="000000"/>
          <w:sz w:val="24"/>
          <w:szCs w:val="24"/>
          <w:lang w:val="da-DK"/>
        </w:rPr>
        <w:t>aftaleled</w:t>
      </w:r>
      <w:proofErr w:type="spellEnd"/>
      <w:r w:rsidR="00CD296A" w:rsidRPr="005B0340">
        <w:rPr>
          <w:rFonts w:ascii="Times New Roman" w:hAnsi="Times New Roman" w:cs="Times New Roman"/>
          <w:color w:val="000000"/>
          <w:sz w:val="24"/>
          <w:szCs w:val="24"/>
          <w:lang w:val="da-DK"/>
        </w:rPr>
        <w:t xml:space="preserve">, hvorfor </w:t>
      </w:r>
      <w:r w:rsidRPr="005B0340">
        <w:rPr>
          <w:rFonts w:ascii="Times New Roman" w:hAnsi="Times New Roman" w:cs="Times New Roman"/>
          <w:color w:val="000000"/>
          <w:sz w:val="24"/>
          <w:szCs w:val="24"/>
          <w:lang w:val="da-DK"/>
        </w:rPr>
        <w:t>hun ikke finder, at den grundlæggende forudsætning for opretholdel</w:t>
      </w:r>
      <w:r w:rsidR="00CD296A" w:rsidRPr="005B0340">
        <w:rPr>
          <w:rFonts w:ascii="Times New Roman" w:hAnsi="Times New Roman" w:cs="Times New Roman"/>
          <w:color w:val="000000"/>
          <w:sz w:val="24"/>
          <w:szCs w:val="24"/>
          <w:lang w:val="da-DK"/>
        </w:rPr>
        <w:t xml:space="preserve">se af relativitetsprincippet er </w:t>
      </w:r>
      <w:r w:rsidRPr="005B0340">
        <w:rPr>
          <w:rFonts w:ascii="Times New Roman" w:hAnsi="Times New Roman" w:cs="Times New Roman"/>
          <w:color w:val="000000"/>
          <w:sz w:val="24"/>
          <w:szCs w:val="24"/>
          <w:lang w:val="da-DK"/>
        </w:rPr>
        <w:t xml:space="preserve">til stede. </w:t>
      </w:r>
      <w:r w:rsidR="005A49F1" w:rsidRPr="005A49F1">
        <w:rPr>
          <w:rFonts w:ascii="Times New Roman" w:hAnsi="Times New Roman" w:cs="Times New Roman"/>
          <w:color w:val="000000"/>
          <w:sz w:val="24"/>
          <w:szCs w:val="24"/>
          <w:lang w:val="da-DK"/>
        </w:rPr>
        <w:t>Derimod mener</w:t>
      </w:r>
      <w:r w:rsidR="005A49F1" w:rsidRPr="00C97BAD">
        <w:rPr>
          <w:rFonts w:ascii="Times New Roman" w:hAnsi="Times New Roman" w:cs="Times New Roman"/>
          <w:i/>
          <w:color w:val="000000"/>
          <w:sz w:val="24"/>
          <w:szCs w:val="24"/>
          <w:lang w:val="da-DK"/>
        </w:rPr>
        <w:t xml:space="preserve"> </w:t>
      </w:r>
      <w:proofErr w:type="spellStart"/>
      <w:r w:rsidR="005A49F1" w:rsidRPr="00C97BAD">
        <w:rPr>
          <w:rFonts w:ascii="Times New Roman" w:hAnsi="Times New Roman" w:cs="Times New Roman"/>
          <w:i/>
          <w:color w:val="000000"/>
          <w:sz w:val="24"/>
          <w:szCs w:val="24"/>
          <w:lang w:val="da-DK"/>
        </w:rPr>
        <w:t>Ulfbeck</w:t>
      </w:r>
      <w:proofErr w:type="spellEnd"/>
      <w:r w:rsidRPr="005A49F1">
        <w:rPr>
          <w:rFonts w:ascii="Times New Roman" w:hAnsi="Times New Roman" w:cs="Times New Roman"/>
          <w:color w:val="000000"/>
          <w:sz w:val="24"/>
          <w:szCs w:val="24"/>
          <w:lang w:val="da-DK"/>
        </w:rPr>
        <w:t>, at der i stedet skal tages udgangspunkt i en afve</w:t>
      </w:r>
      <w:r w:rsidR="00CD296A" w:rsidRPr="005A49F1">
        <w:rPr>
          <w:rFonts w:ascii="Times New Roman" w:hAnsi="Times New Roman" w:cs="Times New Roman"/>
          <w:color w:val="000000"/>
          <w:sz w:val="24"/>
          <w:szCs w:val="24"/>
          <w:lang w:val="da-DK"/>
        </w:rPr>
        <w:t xml:space="preserve">jning af ” </w:t>
      </w:r>
      <w:r w:rsidR="005A49F1" w:rsidRPr="005A49F1">
        <w:rPr>
          <w:rFonts w:ascii="Times New Roman" w:hAnsi="Times New Roman" w:cs="Times New Roman"/>
          <w:color w:val="000000"/>
          <w:sz w:val="24"/>
          <w:szCs w:val="24"/>
          <w:lang w:val="da-DK"/>
        </w:rPr>
        <w:t xml:space="preserve">hensynet til </w:t>
      </w:r>
      <w:proofErr w:type="spellStart"/>
      <w:r w:rsidR="005A49F1" w:rsidRPr="005A49F1">
        <w:rPr>
          <w:rFonts w:ascii="Times New Roman" w:hAnsi="Times New Roman" w:cs="Times New Roman"/>
          <w:color w:val="000000"/>
          <w:sz w:val="24"/>
          <w:szCs w:val="24"/>
          <w:lang w:val="da-DK"/>
        </w:rPr>
        <w:t>kontraktsparterne</w:t>
      </w:r>
      <w:proofErr w:type="spellEnd"/>
      <w:r w:rsidRPr="005A49F1">
        <w:rPr>
          <w:rFonts w:ascii="Times New Roman" w:hAnsi="Times New Roman" w:cs="Times New Roman"/>
          <w:color w:val="000000"/>
          <w:sz w:val="24"/>
          <w:szCs w:val="24"/>
          <w:lang w:val="da-DK"/>
        </w:rPr>
        <w:t>, tredjemand og mere overordnede samfundsmæssige hensyn”</w:t>
      </w:r>
      <w:r w:rsidR="005A49F1" w:rsidRPr="005A49F1">
        <w:rPr>
          <w:rStyle w:val="FootnoteReference"/>
          <w:rFonts w:ascii="Times New Roman" w:hAnsi="Times New Roman" w:cs="Times New Roman"/>
          <w:color w:val="000000"/>
          <w:sz w:val="24"/>
          <w:szCs w:val="24"/>
          <w:lang w:val="da-DK"/>
        </w:rPr>
        <w:footnoteReference w:id="22"/>
      </w:r>
      <w:r w:rsidR="00CD296A" w:rsidRPr="005A49F1">
        <w:rPr>
          <w:rFonts w:ascii="Times New Roman" w:hAnsi="Times New Roman" w:cs="Times New Roman"/>
          <w:color w:val="000000"/>
          <w:sz w:val="24"/>
          <w:szCs w:val="24"/>
          <w:lang w:val="da-DK"/>
        </w:rPr>
        <w:t>.</w:t>
      </w:r>
      <w:r w:rsidR="00CD296A" w:rsidRPr="005B0340">
        <w:rPr>
          <w:rFonts w:ascii="Times New Roman" w:hAnsi="Times New Roman" w:cs="Times New Roman"/>
          <w:color w:val="000000"/>
          <w:sz w:val="24"/>
          <w:szCs w:val="24"/>
          <w:lang w:val="da-DK"/>
        </w:rPr>
        <w:t xml:space="preserve"> </w:t>
      </w:r>
    </w:p>
    <w:p w:rsidR="00D0020C" w:rsidRDefault="005A49F1" w:rsidP="00C22AD5">
      <w:pPr>
        <w:autoSpaceDE w:val="0"/>
        <w:autoSpaceDN w:val="0"/>
        <w:adjustRightInd w:val="0"/>
        <w:spacing w:line="360" w:lineRule="auto"/>
        <w:jc w:val="both"/>
        <w:rPr>
          <w:rFonts w:ascii="Times New Roman" w:hAnsi="Times New Roman" w:cs="Times New Roman"/>
          <w:color w:val="000000"/>
          <w:sz w:val="24"/>
          <w:szCs w:val="24"/>
          <w:lang w:val="da-DK"/>
        </w:rPr>
      </w:pPr>
      <w:proofErr w:type="spellStart"/>
      <w:r w:rsidRPr="00C97BAD">
        <w:rPr>
          <w:rFonts w:ascii="Times New Roman" w:hAnsi="Times New Roman" w:cs="Times New Roman"/>
          <w:i/>
          <w:color w:val="000000"/>
          <w:sz w:val="24"/>
          <w:szCs w:val="24"/>
          <w:lang w:val="da-DK"/>
        </w:rPr>
        <w:t>Ulfbeck</w:t>
      </w:r>
      <w:proofErr w:type="spellEnd"/>
      <w:r>
        <w:rPr>
          <w:rFonts w:ascii="Times New Roman" w:hAnsi="Times New Roman" w:cs="Times New Roman"/>
          <w:color w:val="000000"/>
          <w:sz w:val="24"/>
          <w:szCs w:val="24"/>
          <w:lang w:val="da-DK"/>
        </w:rPr>
        <w:t xml:space="preserve"> vil gøre op med</w:t>
      </w:r>
      <w:r w:rsidR="000460A4">
        <w:rPr>
          <w:rFonts w:ascii="Times New Roman" w:hAnsi="Times New Roman" w:cs="Times New Roman"/>
          <w:color w:val="000000"/>
          <w:sz w:val="24"/>
          <w:szCs w:val="24"/>
          <w:lang w:val="da-DK"/>
        </w:rPr>
        <w:t xml:space="preserve"> den hidtidige gældende</w:t>
      </w:r>
      <w:r w:rsidR="001A3B1F" w:rsidRPr="005B0340">
        <w:rPr>
          <w:rFonts w:ascii="Times New Roman" w:hAnsi="Times New Roman" w:cs="Times New Roman"/>
          <w:color w:val="000000"/>
          <w:sz w:val="24"/>
          <w:szCs w:val="24"/>
          <w:lang w:val="da-DK"/>
        </w:rPr>
        <w:t xml:space="preserve"> systemtænkning, hv</w:t>
      </w:r>
      <w:r w:rsidR="00C97BAD">
        <w:rPr>
          <w:rFonts w:ascii="Times New Roman" w:hAnsi="Times New Roman" w:cs="Times New Roman"/>
          <w:color w:val="000000"/>
          <w:sz w:val="24"/>
          <w:szCs w:val="24"/>
          <w:lang w:val="da-DK"/>
        </w:rPr>
        <w:t xml:space="preserve">or det direkte krav </w:t>
      </w:r>
      <w:r w:rsidR="00CD296A" w:rsidRPr="005B0340">
        <w:rPr>
          <w:rFonts w:ascii="Times New Roman" w:hAnsi="Times New Roman" w:cs="Times New Roman"/>
          <w:color w:val="000000"/>
          <w:sz w:val="24"/>
          <w:szCs w:val="24"/>
          <w:lang w:val="da-DK"/>
        </w:rPr>
        <w:t xml:space="preserve">medmindre </w:t>
      </w:r>
      <w:r>
        <w:rPr>
          <w:rFonts w:ascii="Times New Roman" w:hAnsi="Times New Roman" w:cs="Times New Roman"/>
          <w:color w:val="000000"/>
          <w:sz w:val="24"/>
          <w:szCs w:val="24"/>
          <w:lang w:val="da-DK"/>
        </w:rPr>
        <w:t>direkte lovhjemlet,</w:t>
      </w:r>
      <w:r w:rsidR="001A3B1F" w:rsidRPr="005B0340">
        <w:rPr>
          <w:rFonts w:ascii="Times New Roman" w:hAnsi="Times New Roman" w:cs="Times New Roman"/>
          <w:color w:val="000000"/>
          <w:sz w:val="24"/>
          <w:szCs w:val="24"/>
          <w:lang w:val="da-DK"/>
        </w:rPr>
        <w:t xml:space="preserve"> alene tillades som en undtagelse til rela</w:t>
      </w:r>
      <w:r w:rsidR="00CD296A" w:rsidRPr="005B0340">
        <w:rPr>
          <w:rFonts w:ascii="Times New Roman" w:hAnsi="Times New Roman" w:cs="Times New Roman"/>
          <w:color w:val="000000"/>
          <w:sz w:val="24"/>
          <w:szCs w:val="24"/>
          <w:lang w:val="da-DK"/>
        </w:rPr>
        <w:t xml:space="preserve">tivitetsgrundsætningen, såfremt </w:t>
      </w:r>
      <w:r w:rsidR="001A3B1F" w:rsidRPr="005B0340">
        <w:rPr>
          <w:rFonts w:ascii="Times New Roman" w:hAnsi="Times New Roman" w:cs="Times New Roman"/>
          <w:color w:val="000000"/>
          <w:sz w:val="24"/>
          <w:szCs w:val="24"/>
          <w:lang w:val="da-DK"/>
        </w:rPr>
        <w:t xml:space="preserve">det følger af </w:t>
      </w:r>
      <w:proofErr w:type="spellStart"/>
      <w:r w:rsidR="001A3B1F" w:rsidRPr="005B0340">
        <w:rPr>
          <w:rFonts w:ascii="Times New Roman" w:hAnsi="Times New Roman" w:cs="Times New Roman"/>
          <w:color w:val="000000"/>
          <w:sz w:val="24"/>
          <w:szCs w:val="24"/>
          <w:lang w:val="da-DK"/>
        </w:rPr>
        <w:t>kontrakts-</w:t>
      </w:r>
      <w:proofErr w:type="spellEnd"/>
      <w:r w:rsidR="001A3B1F" w:rsidRPr="005B0340">
        <w:rPr>
          <w:rFonts w:ascii="Times New Roman" w:hAnsi="Times New Roman" w:cs="Times New Roman"/>
          <w:color w:val="000000"/>
          <w:sz w:val="24"/>
          <w:szCs w:val="24"/>
          <w:lang w:val="da-DK"/>
        </w:rPr>
        <w:t xml:space="preserve"> eller </w:t>
      </w:r>
      <w:proofErr w:type="spellStart"/>
      <w:r w:rsidR="001A3B1F" w:rsidRPr="005B0340">
        <w:rPr>
          <w:rFonts w:ascii="Times New Roman" w:hAnsi="Times New Roman" w:cs="Times New Roman"/>
          <w:color w:val="000000"/>
          <w:sz w:val="24"/>
          <w:szCs w:val="24"/>
          <w:lang w:val="da-DK"/>
        </w:rPr>
        <w:t>deliktsreglerne</w:t>
      </w:r>
      <w:proofErr w:type="spellEnd"/>
      <w:r w:rsidR="001A3B1F" w:rsidRPr="005B0340">
        <w:rPr>
          <w:rFonts w:ascii="Times New Roman" w:hAnsi="Times New Roman" w:cs="Times New Roman"/>
          <w:color w:val="000000"/>
          <w:sz w:val="24"/>
          <w:szCs w:val="24"/>
          <w:lang w:val="da-DK"/>
        </w:rPr>
        <w:t xml:space="preserve">. </w:t>
      </w:r>
      <w:proofErr w:type="spellStart"/>
      <w:r w:rsidRPr="00C97BAD">
        <w:rPr>
          <w:rFonts w:ascii="Times New Roman" w:hAnsi="Times New Roman" w:cs="Times New Roman"/>
          <w:i/>
          <w:color w:val="000000"/>
          <w:sz w:val="24"/>
          <w:szCs w:val="24"/>
          <w:lang w:val="da-DK"/>
        </w:rPr>
        <w:t>Ulfbeck</w:t>
      </w:r>
      <w:proofErr w:type="spellEnd"/>
      <w:r>
        <w:rPr>
          <w:rFonts w:ascii="Times New Roman" w:hAnsi="Times New Roman" w:cs="Times New Roman"/>
          <w:color w:val="000000"/>
          <w:sz w:val="24"/>
          <w:szCs w:val="24"/>
          <w:lang w:val="da-DK"/>
        </w:rPr>
        <w:t xml:space="preserve"> vil således</w:t>
      </w:r>
      <w:r w:rsidR="00CD296A" w:rsidRPr="005B0340">
        <w:rPr>
          <w:rFonts w:ascii="Times New Roman" w:hAnsi="Times New Roman" w:cs="Times New Roman"/>
          <w:color w:val="000000"/>
          <w:sz w:val="24"/>
          <w:szCs w:val="24"/>
          <w:lang w:val="da-DK"/>
        </w:rPr>
        <w:t xml:space="preserve">, i afgørelsen af om direkte </w:t>
      </w:r>
      <w:r w:rsidR="000460A4">
        <w:rPr>
          <w:rFonts w:ascii="Times New Roman" w:hAnsi="Times New Roman" w:cs="Times New Roman"/>
          <w:color w:val="000000"/>
          <w:sz w:val="24"/>
          <w:szCs w:val="24"/>
          <w:lang w:val="da-DK"/>
        </w:rPr>
        <w:t>krav bør indrømmes</w:t>
      </w:r>
      <w:r w:rsidR="001A3B1F" w:rsidRPr="005B0340">
        <w:rPr>
          <w:rFonts w:ascii="Times New Roman" w:hAnsi="Times New Roman" w:cs="Times New Roman"/>
          <w:color w:val="000000"/>
          <w:sz w:val="24"/>
          <w:szCs w:val="24"/>
          <w:lang w:val="da-DK"/>
        </w:rPr>
        <w:t xml:space="preserve"> lægge vægt på et rimelighe</w:t>
      </w:r>
      <w:r w:rsidR="00CD296A" w:rsidRPr="005B0340">
        <w:rPr>
          <w:rFonts w:ascii="Times New Roman" w:hAnsi="Times New Roman" w:cs="Times New Roman"/>
          <w:color w:val="000000"/>
          <w:sz w:val="24"/>
          <w:szCs w:val="24"/>
          <w:lang w:val="da-DK"/>
        </w:rPr>
        <w:t xml:space="preserve">dsskøn. Hensynet til rimelighed </w:t>
      </w:r>
      <w:r w:rsidR="001A3B1F" w:rsidRPr="005B0340">
        <w:rPr>
          <w:rFonts w:ascii="Times New Roman" w:hAnsi="Times New Roman" w:cs="Times New Roman"/>
          <w:color w:val="000000"/>
          <w:sz w:val="24"/>
          <w:szCs w:val="24"/>
          <w:lang w:val="da-DK"/>
        </w:rPr>
        <w:t>samt samfundsmæssige interesser medfører</w:t>
      </w:r>
      <w:r w:rsidR="00C97BAD">
        <w:rPr>
          <w:rFonts w:ascii="Times New Roman" w:hAnsi="Times New Roman" w:cs="Times New Roman"/>
          <w:color w:val="000000"/>
          <w:sz w:val="24"/>
          <w:szCs w:val="24"/>
          <w:lang w:val="da-DK"/>
        </w:rPr>
        <w:t xml:space="preserve"> således</w:t>
      </w:r>
      <w:r w:rsidR="001A3B1F" w:rsidRPr="005B0340">
        <w:rPr>
          <w:rFonts w:ascii="Times New Roman" w:hAnsi="Times New Roman" w:cs="Times New Roman"/>
          <w:color w:val="000000"/>
          <w:sz w:val="24"/>
          <w:szCs w:val="24"/>
          <w:lang w:val="da-DK"/>
        </w:rPr>
        <w:t xml:space="preserve"> ifølge </w:t>
      </w:r>
      <w:proofErr w:type="spellStart"/>
      <w:r w:rsidR="001A3B1F" w:rsidRPr="005B0340">
        <w:rPr>
          <w:rFonts w:ascii="Times New Roman" w:hAnsi="Times New Roman" w:cs="Times New Roman"/>
          <w:color w:val="000000"/>
          <w:sz w:val="24"/>
          <w:szCs w:val="24"/>
          <w:lang w:val="da-DK"/>
        </w:rPr>
        <w:lastRenderedPageBreak/>
        <w:t>Ulfbeck</w:t>
      </w:r>
      <w:proofErr w:type="spellEnd"/>
      <w:r w:rsidR="001A3B1F" w:rsidRPr="005B0340">
        <w:rPr>
          <w:rFonts w:ascii="Times New Roman" w:hAnsi="Times New Roman" w:cs="Times New Roman"/>
          <w:color w:val="000000"/>
          <w:sz w:val="24"/>
          <w:szCs w:val="24"/>
          <w:lang w:val="da-DK"/>
        </w:rPr>
        <w:t>, at de</w:t>
      </w:r>
      <w:r w:rsidR="00CD296A" w:rsidRPr="005B0340">
        <w:rPr>
          <w:rFonts w:ascii="Times New Roman" w:hAnsi="Times New Roman" w:cs="Times New Roman"/>
          <w:color w:val="000000"/>
          <w:sz w:val="24"/>
          <w:szCs w:val="24"/>
          <w:lang w:val="da-DK"/>
        </w:rPr>
        <w:t xml:space="preserve">r ikke er grundlag for at kræve </w:t>
      </w:r>
      <w:r w:rsidR="001A3B1F" w:rsidRPr="005B0340">
        <w:rPr>
          <w:rFonts w:ascii="Times New Roman" w:hAnsi="Times New Roman" w:cs="Times New Roman"/>
          <w:color w:val="000000"/>
          <w:sz w:val="24"/>
          <w:szCs w:val="24"/>
          <w:lang w:val="da-DK"/>
        </w:rPr>
        <w:t>”en særlig begrundelse” for at fravige relativitetsprincippe</w:t>
      </w:r>
      <w:r w:rsidR="00CD296A" w:rsidRPr="005B0340">
        <w:rPr>
          <w:rFonts w:ascii="Times New Roman" w:hAnsi="Times New Roman" w:cs="Times New Roman"/>
          <w:color w:val="000000"/>
          <w:sz w:val="24"/>
          <w:szCs w:val="24"/>
          <w:lang w:val="da-DK"/>
        </w:rPr>
        <w:t xml:space="preserve">t og dermed indrømme et direkte </w:t>
      </w:r>
      <w:r w:rsidR="001A3B1F" w:rsidRPr="005B0340">
        <w:rPr>
          <w:rFonts w:ascii="Times New Roman" w:hAnsi="Times New Roman" w:cs="Times New Roman"/>
          <w:color w:val="000000"/>
          <w:sz w:val="24"/>
          <w:szCs w:val="24"/>
          <w:lang w:val="da-DK"/>
        </w:rPr>
        <w:t>krav.</w:t>
      </w:r>
      <w:r>
        <w:rPr>
          <w:rStyle w:val="FootnoteReference"/>
          <w:rFonts w:ascii="Times New Roman" w:hAnsi="Times New Roman" w:cs="Times New Roman"/>
          <w:color w:val="000000"/>
          <w:sz w:val="24"/>
          <w:szCs w:val="24"/>
          <w:lang w:val="da-DK"/>
        </w:rPr>
        <w:footnoteReference w:id="23"/>
      </w:r>
      <w:r w:rsidR="001A3B1F" w:rsidRPr="005B0340">
        <w:rPr>
          <w:rFonts w:ascii="Times New Roman" w:hAnsi="Times New Roman" w:cs="Times New Roman"/>
          <w:color w:val="000000"/>
          <w:sz w:val="24"/>
          <w:szCs w:val="24"/>
          <w:lang w:val="da-DK"/>
        </w:rPr>
        <w:t xml:space="preserve"> Af samme årsag mener hun ikke, at terminologien ”spri</w:t>
      </w:r>
      <w:r w:rsidR="00CD296A" w:rsidRPr="005B0340">
        <w:rPr>
          <w:rFonts w:ascii="Times New Roman" w:hAnsi="Times New Roman" w:cs="Times New Roman"/>
          <w:color w:val="000000"/>
          <w:sz w:val="24"/>
          <w:szCs w:val="24"/>
          <w:lang w:val="da-DK"/>
        </w:rPr>
        <w:t xml:space="preserve">ngende regres” bør opretholdes, </w:t>
      </w:r>
      <w:r w:rsidR="001A3B1F" w:rsidRPr="005B0340">
        <w:rPr>
          <w:rFonts w:ascii="Times New Roman" w:hAnsi="Times New Roman" w:cs="Times New Roman"/>
          <w:color w:val="000000"/>
          <w:sz w:val="24"/>
          <w:szCs w:val="24"/>
          <w:lang w:val="da-DK"/>
        </w:rPr>
        <w:t>da denne tankegang netop respekterer kontrakterne i de enkelte led og såled</w:t>
      </w:r>
      <w:r w:rsidR="00CD296A" w:rsidRPr="005B0340">
        <w:rPr>
          <w:rFonts w:ascii="Times New Roman" w:hAnsi="Times New Roman" w:cs="Times New Roman"/>
          <w:color w:val="000000"/>
          <w:sz w:val="24"/>
          <w:szCs w:val="24"/>
          <w:lang w:val="da-DK"/>
        </w:rPr>
        <w:t xml:space="preserve">es anser relativitetsprincippet </w:t>
      </w:r>
      <w:r w:rsidR="001A3B1F" w:rsidRPr="005B0340">
        <w:rPr>
          <w:rFonts w:ascii="Times New Roman" w:hAnsi="Times New Roman" w:cs="Times New Roman"/>
          <w:color w:val="000000"/>
          <w:sz w:val="24"/>
          <w:szCs w:val="24"/>
          <w:lang w:val="da-DK"/>
        </w:rPr>
        <w:t>som det klare udgangspunkt</w:t>
      </w:r>
      <w:r w:rsidR="000460A4">
        <w:rPr>
          <w:rFonts w:ascii="Times New Roman" w:hAnsi="Times New Roman" w:cs="Times New Roman"/>
          <w:color w:val="000000"/>
          <w:sz w:val="16"/>
          <w:szCs w:val="16"/>
          <w:lang w:val="da-DK"/>
        </w:rPr>
        <w:t>.</w:t>
      </w:r>
      <w:r w:rsidR="000460A4" w:rsidRPr="000460A4">
        <w:rPr>
          <w:rStyle w:val="FootnoteReference"/>
          <w:rFonts w:ascii="Times New Roman" w:hAnsi="Times New Roman" w:cs="Times New Roman"/>
          <w:color w:val="000000"/>
          <w:lang w:val="da-DK"/>
        </w:rPr>
        <w:footnoteReference w:id="24"/>
      </w:r>
      <w:r w:rsidR="001A3B1F" w:rsidRPr="000460A4">
        <w:rPr>
          <w:rFonts w:ascii="Times New Roman" w:hAnsi="Times New Roman" w:cs="Times New Roman"/>
          <w:color w:val="000000"/>
          <w:lang w:val="da-DK"/>
        </w:rPr>
        <w:t xml:space="preserve"> </w:t>
      </w:r>
    </w:p>
    <w:p w:rsidR="00D0020C"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Resultatet af </w:t>
      </w:r>
      <w:proofErr w:type="spellStart"/>
      <w:r w:rsidRPr="005B0340">
        <w:rPr>
          <w:rFonts w:ascii="Times New Roman" w:hAnsi="Times New Roman" w:cs="Times New Roman"/>
          <w:color w:val="000000"/>
          <w:sz w:val="24"/>
          <w:szCs w:val="24"/>
          <w:lang w:val="da-DK"/>
        </w:rPr>
        <w:t>Ulfbe</w:t>
      </w:r>
      <w:r w:rsidR="00CD296A" w:rsidRPr="005B0340">
        <w:rPr>
          <w:rFonts w:ascii="Times New Roman" w:hAnsi="Times New Roman" w:cs="Times New Roman"/>
          <w:color w:val="000000"/>
          <w:sz w:val="24"/>
          <w:szCs w:val="24"/>
          <w:lang w:val="da-DK"/>
        </w:rPr>
        <w:t>cks</w:t>
      </w:r>
      <w:proofErr w:type="spellEnd"/>
      <w:r w:rsidR="00CD296A" w:rsidRPr="005B0340">
        <w:rPr>
          <w:rFonts w:ascii="Times New Roman" w:hAnsi="Times New Roman" w:cs="Times New Roman"/>
          <w:color w:val="000000"/>
          <w:sz w:val="24"/>
          <w:szCs w:val="24"/>
          <w:lang w:val="da-DK"/>
        </w:rPr>
        <w:t xml:space="preserve"> synspunkt er en ansvarsnorm </w:t>
      </w:r>
      <w:r w:rsidRPr="005B0340">
        <w:rPr>
          <w:rFonts w:ascii="Times New Roman" w:hAnsi="Times New Roman" w:cs="Times New Roman"/>
          <w:color w:val="000000"/>
          <w:sz w:val="24"/>
          <w:szCs w:val="24"/>
          <w:lang w:val="da-DK"/>
        </w:rPr>
        <w:t xml:space="preserve">baseret på en blanding mellem </w:t>
      </w:r>
      <w:proofErr w:type="spellStart"/>
      <w:r w:rsidRPr="005B0340">
        <w:rPr>
          <w:rFonts w:ascii="Times New Roman" w:hAnsi="Times New Roman" w:cs="Times New Roman"/>
          <w:color w:val="000000"/>
          <w:sz w:val="24"/>
          <w:szCs w:val="24"/>
          <w:lang w:val="da-DK"/>
        </w:rPr>
        <w:t>cessions-</w:t>
      </w:r>
      <w:proofErr w:type="spellEnd"/>
      <w:r w:rsidRPr="005B0340">
        <w:rPr>
          <w:rFonts w:ascii="Times New Roman" w:hAnsi="Times New Roman" w:cs="Times New Roman"/>
          <w:color w:val="000000"/>
          <w:sz w:val="24"/>
          <w:szCs w:val="24"/>
          <w:lang w:val="da-DK"/>
        </w:rPr>
        <w:t xml:space="preserve"> og</w:t>
      </w:r>
      <w:r w:rsidR="000460A4">
        <w:rPr>
          <w:rFonts w:ascii="Times New Roman" w:hAnsi="Times New Roman" w:cs="Times New Roman"/>
          <w:color w:val="000000"/>
          <w:sz w:val="24"/>
          <w:szCs w:val="24"/>
          <w:lang w:val="da-DK"/>
        </w:rPr>
        <w:t xml:space="preserve"> retsbrudssynspunkterne, hvilke senere vil blive behandlet</w:t>
      </w:r>
      <w:r w:rsidRPr="005B0340">
        <w:rPr>
          <w:rFonts w:ascii="Times New Roman" w:hAnsi="Times New Roman" w:cs="Times New Roman"/>
          <w:color w:val="000000"/>
          <w:sz w:val="24"/>
          <w:szCs w:val="24"/>
          <w:lang w:val="da-DK"/>
        </w:rPr>
        <w:t>.</w:t>
      </w:r>
      <w:r w:rsidR="000460A4">
        <w:rPr>
          <w:rStyle w:val="FootnoteReference"/>
          <w:rFonts w:ascii="Times New Roman" w:hAnsi="Times New Roman" w:cs="Times New Roman"/>
          <w:color w:val="000000"/>
          <w:sz w:val="24"/>
          <w:szCs w:val="24"/>
          <w:lang w:val="da-DK"/>
        </w:rPr>
        <w:footnoteReference w:id="25"/>
      </w:r>
      <w:r w:rsidRPr="005B0340">
        <w:rPr>
          <w:rFonts w:ascii="Times New Roman" w:hAnsi="Times New Roman" w:cs="Times New Roman"/>
          <w:color w:val="000000"/>
          <w:sz w:val="24"/>
          <w:szCs w:val="24"/>
          <w:lang w:val="da-DK"/>
        </w:rPr>
        <w:t xml:space="preserve"> </w:t>
      </w:r>
    </w:p>
    <w:p w:rsidR="00CD296A" w:rsidRPr="00594CFF" w:rsidRDefault="00CD296A" w:rsidP="00C22AD5">
      <w:pPr>
        <w:autoSpaceDE w:val="0"/>
        <w:autoSpaceDN w:val="0"/>
        <w:adjustRightInd w:val="0"/>
        <w:spacing w:line="360" w:lineRule="auto"/>
        <w:jc w:val="both"/>
        <w:rPr>
          <w:rFonts w:ascii="Times New Roman" w:hAnsi="Times New Roman" w:cs="Times New Roman"/>
          <w:b/>
          <w:bCs/>
          <w:color w:val="000000"/>
          <w:sz w:val="24"/>
          <w:szCs w:val="24"/>
          <w:lang w:val="da-DK"/>
        </w:rPr>
      </w:pPr>
    </w:p>
    <w:p w:rsidR="001A3B1F" w:rsidRPr="00BA65B1" w:rsidRDefault="001A3B1F" w:rsidP="00BA65B1">
      <w:pPr>
        <w:pStyle w:val="Heading2"/>
        <w:rPr>
          <w:rFonts w:ascii="Times New Roman" w:hAnsi="Times New Roman" w:cs="Times New Roman"/>
          <w:b/>
          <w:lang w:val="da-DK"/>
        </w:rPr>
      </w:pPr>
      <w:bookmarkStart w:id="15" w:name="_Toc349636477"/>
      <w:r w:rsidRPr="00BA65B1">
        <w:rPr>
          <w:rFonts w:ascii="Times New Roman" w:hAnsi="Times New Roman" w:cs="Times New Roman"/>
          <w:b/>
          <w:lang w:val="da-DK"/>
        </w:rPr>
        <w:t>Den gældende retstilstand</w:t>
      </w:r>
      <w:bookmarkEnd w:id="15"/>
    </w:p>
    <w:p w:rsidR="001A3B1F" w:rsidRPr="005B0340" w:rsidRDefault="000460A4"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Som opsummering på ovenstående afsnit, så kan det konkluderes at relativitetsprincippet ikke længere </w:t>
      </w:r>
      <w:r w:rsidR="001A3B1F" w:rsidRPr="005B0340">
        <w:rPr>
          <w:rFonts w:ascii="Times New Roman" w:hAnsi="Times New Roman" w:cs="Times New Roman"/>
          <w:color w:val="000000"/>
          <w:sz w:val="24"/>
          <w:szCs w:val="24"/>
          <w:lang w:val="da-DK"/>
        </w:rPr>
        <w:t xml:space="preserve">fremtræder som </w:t>
      </w:r>
      <w:r>
        <w:rPr>
          <w:rFonts w:ascii="Times New Roman" w:hAnsi="Times New Roman" w:cs="Times New Roman"/>
          <w:color w:val="000000"/>
          <w:sz w:val="24"/>
          <w:szCs w:val="24"/>
          <w:lang w:val="da-DK"/>
        </w:rPr>
        <w:t>en ufravigelig grundsætning. Princippet vil alligevel stadig have sin berettigelse, da d</w:t>
      </w:r>
      <w:r w:rsidR="001A3B1F" w:rsidRPr="005B0340">
        <w:rPr>
          <w:rFonts w:ascii="Times New Roman" w:hAnsi="Times New Roman" w:cs="Times New Roman"/>
          <w:color w:val="000000"/>
          <w:sz w:val="24"/>
          <w:szCs w:val="24"/>
          <w:lang w:val="da-DK"/>
        </w:rPr>
        <w:t>en langt overvejende del af såvel teori som praksi</w:t>
      </w:r>
      <w:r w:rsidR="00CD296A" w:rsidRPr="005B0340">
        <w:rPr>
          <w:rFonts w:ascii="Times New Roman" w:hAnsi="Times New Roman" w:cs="Times New Roman"/>
          <w:color w:val="000000"/>
          <w:sz w:val="24"/>
          <w:szCs w:val="24"/>
          <w:lang w:val="da-DK"/>
        </w:rPr>
        <w:t>s anerkender</w:t>
      </w:r>
      <w:r>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t>relativitetsprincippet som et grundlæggende u</w:t>
      </w:r>
      <w:r w:rsidR="00CD296A" w:rsidRPr="005B0340">
        <w:rPr>
          <w:rFonts w:ascii="Times New Roman" w:hAnsi="Times New Roman" w:cs="Times New Roman"/>
          <w:color w:val="000000"/>
          <w:sz w:val="24"/>
          <w:szCs w:val="24"/>
          <w:lang w:val="da-DK"/>
        </w:rPr>
        <w:t xml:space="preserve">dgangspunkt i dansk ret. Uanset </w:t>
      </w:r>
      <w:r w:rsidR="001A3B1F" w:rsidRPr="005B0340">
        <w:rPr>
          <w:rFonts w:ascii="Times New Roman" w:hAnsi="Times New Roman" w:cs="Times New Roman"/>
          <w:color w:val="000000"/>
          <w:sz w:val="24"/>
          <w:szCs w:val="24"/>
          <w:lang w:val="da-DK"/>
        </w:rPr>
        <w:t>hvilken synsvinkel problemstillingen om kontrakters relativit</w:t>
      </w:r>
      <w:r w:rsidR="006101E0">
        <w:rPr>
          <w:rFonts w:ascii="Times New Roman" w:hAnsi="Times New Roman" w:cs="Times New Roman"/>
          <w:color w:val="000000"/>
          <w:sz w:val="24"/>
          <w:szCs w:val="24"/>
          <w:lang w:val="da-DK"/>
        </w:rPr>
        <w:t>et anskues fra, så er der fælles</w:t>
      </w:r>
      <w:r w:rsidR="001A3B1F" w:rsidRPr="005B0340">
        <w:rPr>
          <w:rFonts w:ascii="Times New Roman" w:hAnsi="Times New Roman" w:cs="Times New Roman"/>
          <w:color w:val="000000"/>
          <w:sz w:val="24"/>
          <w:szCs w:val="24"/>
          <w:lang w:val="da-DK"/>
        </w:rPr>
        <w:t xml:space="preserve"> enighed om, at der eksisterer fravigelser til relativite</w:t>
      </w:r>
      <w:r w:rsidR="00CD296A" w:rsidRPr="005B0340">
        <w:rPr>
          <w:rFonts w:ascii="Times New Roman" w:hAnsi="Times New Roman" w:cs="Times New Roman"/>
          <w:color w:val="000000"/>
          <w:sz w:val="24"/>
          <w:szCs w:val="24"/>
          <w:lang w:val="da-DK"/>
        </w:rPr>
        <w:t xml:space="preserve">tsgrundsætningen. Hvorvidt og i </w:t>
      </w:r>
      <w:r w:rsidR="001A3B1F" w:rsidRPr="005B0340">
        <w:rPr>
          <w:rFonts w:ascii="Times New Roman" w:hAnsi="Times New Roman" w:cs="Times New Roman"/>
          <w:color w:val="000000"/>
          <w:sz w:val="24"/>
          <w:szCs w:val="24"/>
          <w:lang w:val="da-DK"/>
        </w:rPr>
        <w:t>hvilket omfang direkte krav ved køb af fast ejendom accepteres som en undtage</w:t>
      </w:r>
      <w:r w:rsidR="00CD296A" w:rsidRPr="005B0340">
        <w:rPr>
          <w:rFonts w:ascii="Times New Roman" w:hAnsi="Times New Roman" w:cs="Times New Roman"/>
          <w:color w:val="000000"/>
          <w:sz w:val="24"/>
          <w:szCs w:val="24"/>
          <w:lang w:val="da-DK"/>
        </w:rPr>
        <w:t xml:space="preserve">lse til relativitetsprincippet, </w:t>
      </w:r>
      <w:r w:rsidR="00C97BAD">
        <w:rPr>
          <w:rFonts w:ascii="Times New Roman" w:hAnsi="Times New Roman" w:cs="Times New Roman"/>
          <w:color w:val="000000"/>
          <w:sz w:val="24"/>
          <w:szCs w:val="24"/>
          <w:lang w:val="da-DK"/>
        </w:rPr>
        <w:t>vil behandles komme nærmere i de følgende afsnit.</w:t>
      </w:r>
    </w:p>
    <w:p w:rsidR="00CD296A" w:rsidRPr="005B0340" w:rsidRDefault="00CD296A"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D55396" w:rsidRDefault="00D55396"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30E9E" w:rsidRDefault="00C30E9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8C56BF" w:rsidRDefault="008C56BF"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8C56BF" w:rsidRDefault="008C56BF"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8C56BF" w:rsidRDefault="008C56BF"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8C56BF" w:rsidRPr="005B0340" w:rsidRDefault="008C56BF"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FA4E74" w:rsidRPr="00BA65B1" w:rsidRDefault="00FA4E74" w:rsidP="00BA65B1">
      <w:pPr>
        <w:pStyle w:val="Heading1"/>
        <w:rPr>
          <w:rFonts w:ascii="Times New Roman" w:hAnsi="Times New Roman" w:cs="Times New Roman"/>
          <w:b/>
          <w:sz w:val="28"/>
          <w:szCs w:val="28"/>
          <w:lang w:val="da-DK"/>
        </w:rPr>
      </w:pPr>
      <w:bookmarkStart w:id="16" w:name="_Toc349636478"/>
      <w:r w:rsidRPr="00BA65B1">
        <w:rPr>
          <w:rFonts w:ascii="Times New Roman" w:hAnsi="Times New Roman" w:cs="Times New Roman"/>
          <w:b/>
          <w:sz w:val="28"/>
          <w:szCs w:val="28"/>
          <w:lang w:val="da-DK"/>
        </w:rPr>
        <w:lastRenderedPageBreak/>
        <w:t>Baggrund</w:t>
      </w:r>
      <w:r w:rsidR="006101E0" w:rsidRPr="00BA65B1">
        <w:rPr>
          <w:rFonts w:ascii="Times New Roman" w:hAnsi="Times New Roman" w:cs="Times New Roman"/>
          <w:b/>
          <w:sz w:val="28"/>
          <w:szCs w:val="28"/>
          <w:lang w:val="da-DK"/>
        </w:rPr>
        <w:t xml:space="preserve"> for</w:t>
      </w:r>
      <w:r w:rsidR="001A3B1F" w:rsidRPr="00BA65B1">
        <w:rPr>
          <w:rFonts w:ascii="Times New Roman" w:hAnsi="Times New Roman" w:cs="Times New Roman"/>
          <w:b/>
          <w:sz w:val="28"/>
          <w:szCs w:val="28"/>
          <w:lang w:val="da-DK"/>
        </w:rPr>
        <w:t xml:space="preserve"> springende regres ved køb af fast ejendom</w:t>
      </w:r>
      <w:bookmarkEnd w:id="16"/>
    </w:p>
    <w:p w:rsidR="00961D28" w:rsidRDefault="00FA4E74"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I det følgende vil baggrunden for springende regres beskrives ved to overordnet afsnit. </w:t>
      </w:r>
    </w:p>
    <w:p w:rsidR="00961D28" w:rsidRDefault="00FA4E74"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Det første</w:t>
      </w:r>
      <w:r w:rsidR="00961D28">
        <w:rPr>
          <w:rFonts w:ascii="Times New Roman" w:hAnsi="Times New Roman" w:cs="Times New Roman"/>
          <w:color w:val="000000"/>
          <w:sz w:val="24"/>
          <w:szCs w:val="24"/>
          <w:lang w:val="da-DK"/>
        </w:rPr>
        <w:t xml:space="preserve"> afsnit</w:t>
      </w:r>
      <w:r>
        <w:rPr>
          <w:rFonts w:ascii="Times New Roman" w:hAnsi="Times New Roman" w:cs="Times New Roman"/>
          <w:color w:val="000000"/>
          <w:sz w:val="24"/>
          <w:szCs w:val="24"/>
          <w:lang w:val="da-DK"/>
        </w:rPr>
        <w:t xml:space="preserve"> vil omfatte </w:t>
      </w:r>
      <w:r w:rsidR="00961D28">
        <w:rPr>
          <w:rFonts w:ascii="Times New Roman" w:hAnsi="Times New Roman" w:cs="Times New Roman"/>
          <w:color w:val="000000"/>
          <w:sz w:val="24"/>
          <w:szCs w:val="24"/>
          <w:lang w:val="da-DK"/>
        </w:rPr>
        <w:t xml:space="preserve">den historiske udvikling for springende regres’ teori. Dette afsnit vil have til formål at indrømme direkte </w:t>
      </w:r>
      <w:r w:rsidR="00C97BAD">
        <w:rPr>
          <w:rFonts w:ascii="Times New Roman" w:hAnsi="Times New Roman" w:cs="Times New Roman"/>
          <w:color w:val="000000"/>
          <w:sz w:val="24"/>
          <w:szCs w:val="24"/>
          <w:lang w:val="da-DK"/>
        </w:rPr>
        <w:t>krav og klarlægge udviklingen af de hidtil gældende</w:t>
      </w:r>
      <w:r w:rsidR="00961D28">
        <w:rPr>
          <w:rFonts w:ascii="Times New Roman" w:hAnsi="Times New Roman" w:cs="Times New Roman"/>
          <w:color w:val="000000"/>
          <w:sz w:val="24"/>
          <w:szCs w:val="24"/>
          <w:lang w:val="da-DK"/>
        </w:rPr>
        <w:t xml:space="preserve"> indgangsvinkler til springende regres, som har præget retsopfattelsen.</w:t>
      </w:r>
    </w:p>
    <w:p w:rsidR="001A3B1F" w:rsidRPr="005B0340" w:rsidRDefault="00961D28"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Det andet afsnit vil omfatte de hensyn, der taler for en anvendelse af springende regres. </w:t>
      </w:r>
    </w:p>
    <w:p w:rsidR="00CD296A" w:rsidRPr="005B0340" w:rsidRDefault="00CD296A" w:rsidP="00C22AD5">
      <w:pPr>
        <w:autoSpaceDE w:val="0"/>
        <w:autoSpaceDN w:val="0"/>
        <w:adjustRightInd w:val="0"/>
        <w:spacing w:line="360" w:lineRule="auto"/>
        <w:jc w:val="both"/>
        <w:rPr>
          <w:rFonts w:ascii="Times New Roman" w:hAnsi="Times New Roman" w:cs="Times New Roman"/>
          <w:b/>
          <w:bCs/>
          <w:color w:val="000000"/>
          <w:sz w:val="26"/>
          <w:szCs w:val="26"/>
          <w:lang w:val="da-DK"/>
        </w:rPr>
      </w:pPr>
    </w:p>
    <w:p w:rsidR="001A3B1F" w:rsidRPr="00BA65B1" w:rsidRDefault="001A3B1F" w:rsidP="00BA65B1">
      <w:pPr>
        <w:pStyle w:val="Heading2"/>
        <w:rPr>
          <w:rFonts w:ascii="Times New Roman" w:hAnsi="Times New Roman" w:cs="Times New Roman"/>
          <w:b/>
          <w:lang w:val="da-DK"/>
        </w:rPr>
      </w:pPr>
      <w:bookmarkStart w:id="17" w:name="_Toc349636479"/>
      <w:r w:rsidRPr="00BA65B1">
        <w:rPr>
          <w:rFonts w:ascii="Times New Roman" w:hAnsi="Times New Roman" w:cs="Times New Roman"/>
          <w:b/>
          <w:lang w:val="da-DK"/>
        </w:rPr>
        <w:t>Teoriens historiske udvikling</w:t>
      </w:r>
      <w:bookmarkEnd w:id="17"/>
    </w:p>
    <w:p w:rsidR="00CB5FC5" w:rsidRDefault="00F60DC3"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Da </w:t>
      </w:r>
      <w:r w:rsidR="00CB5FC5">
        <w:rPr>
          <w:rFonts w:ascii="Times New Roman" w:hAnsi="Times New Roman" w:cs="Times New Roman"/>
          <w:sz w:val="24"/>
          <w:szCs w:val="24"/>
          <w:lang w:val="da-DK"/>
        </w:rPr>
        <w:t xml:space="preserve">området for fast ejendom ikke er lovreguleret i forhold til direkte krav, </w:t>
      </w:r>
      <w:r>
        <w:rPr>
          <w:rFonts w:ascii="Times New Roman" w:hAnsi="Times New Roman" w:cs="Times New Roman"/>
          <w:sz w:val="24"/>
          <w:szCs w:val="24"/>
          <w:lang w:val="da-DK"/>
        </w:rPr>
        <w:t xml:space="preserve">så har andre mulige retsgrundlag herfor været forsøgt fastlagt, hvilket belyses ved teoriens historiske udvikling. </w:t>
      </w:r>
      <w:r w:rsidR="00CB5FC5">
        <w:rPr>
          <w:rFonts w:ascii="Times New Roman" w:hAnsi="Times New Roman" w:cs="Times New Roman"/>
          <w:sz w:val="24"/>
          <w:szCs w:val="24"/>
          <w:lang w:val="da-DK"/>
        </w:rPr>
        <w:t>T</w:t>
      </w:r>
      <w:r>
        <w:rPr>
          <w:rFonts w:ascii="Times New Roman" w:hAnsi="Times New Roman" w:cs="Times New Roman"/>
          <w:sz w:val="24"/>
          <w:szCs w:val="24"/>
          <w:lang w:val="da-DK"/>
        </w:rPr>
        <w:t xml:space="preserve">eorien </w:t>
      </w:r>
      <w:r w:rsidR="00CB5FC5">
        <w:rPr>
          <w:rFonts w:ascii="Times New Roman" w:hAnsi="Times New Roman" w:cs="Times New Roman"/>
          <w:sz w:val="24"/>
          <w:szCs w:val="24"/>
          <w:lang w:val="da-DK"/>
        </w:rPr>
        <w:t>omfatte</w:t>
      </w:r>
      <w:r>
        <w:rPr>
          <w:rFonts w:ascii="Times New Roman" w:hAnsi="Times New Roman" w:cs="Times New Roman"/>
          <w:sz w:val="24"/>
          <w:szCs w:val="24"/>
          <w:lang w:val="da-DK"/>
        </w:rPr>
        <w:t>r</w:t>
      </w:r>
      <w:r w:rsidR="00CB5FC5">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primært to </w:t>
      </w:r>
      <w:r w:rsidR="00CB5FC5">
        <w:rPr>
          <w:rFonts w:ascii="Times New Roman" w:hAnsi="Times New Roman" w:cs="Times New Roman"/>
          <w:sz w:val="24"/>
          <w:szCs w:val="24"/>
          <w:lang w:val="da-DK"/>
        </w:rPr>
        <w:t>indgangsvinkler</w:t>
      </w:r>
      <w:r>
        <w:rPr>
          <w:rFonts w:ascii="Times New Roman" w:hAnsi="Times New Roman" w:cs="Times New Roman"/>
          <w:sz w:val="24"/>
          <w:szCs w:val="24"/>
          <w:lang w:val="da-DK"/>
        </w:rPr>
        <w:t xml:space="preserve">, som også har præget retsopfattelsen ud fra et </w:t>
      </w:r>
      <w:proofErr w:type="spellStart"/>
      <w:r>
        <w:rPr>
          <w:rFonts w:ascii="Times New Roman" w:hAnsi="Times New Roman" w:cs="Times New Roman"/>
          <w:sz w:val="24"/>
          <w:szCs w:val="24"/>
          <w:lang w:val="da-DK"/>
        </w:rPr>
        <w:t>delikts-</w:t>
      </w:r>
      <w:proofErr w:type="spellEnd"/>
      <w:r>
        <w:rPr>
          <w:rFonts w:ascii="Times New Roman" w:hAnsi="Times New Roman" w:cs="Times New Roman"/>
          <w:sz w:val="24"/>
          <w:szCs w:val="24"/>
          <w:lang w:val="da-DK"/>
        </w:rPr>
        <w:t xml:space="preserve"> og et </w:t>
      </w:r>
      <w:proofErr w:type="spellStart"/>
      <w:r>
        <w:rPr>
          <w:rFonts w:ascii="Times New Roman" w:hAnsi="Times New Roman" w:cs="Times New Roman"/>
          <w:sz w:val="24"/>
          <w:szCs w:val="24"/>
          <w:lang w:val="da-DK"/>
        </w:rPr>
        <w:t>kontraktssynspunkt</w:t>
      </w:r>
      <w:proofErr w:type="spellEnd"/>
      <w:r>
        <w:rPr>
          <w:rFonts w:ascii="Times New Roman" w:hAnsi="Times New Roman" w:cs="Times New Roman"/>
          <w:sz w:val="24"/>
          <w:szCs w:val="24"/>
          <w:lang w:val="da-DK"/>
        </w:rPr>
        <w:t xml:space="preserve">. </w:t>
      </w:r>
      <w:r w:rsidR="00920EDB">
        <w:rPr>
          <w:rFonts w:ascii="Times New Roman" w:hAnsi="Times New Roman" w:cs="Times New Roman"/>
          <w:sz w:val="24"/>
          <w:szCs w:val="24"/>
          <w:lang w:val="da-DK"/>
        </w:rPr>
        <w:t xml:space="preserve"> Teoriens udvikling og synspunkter vil nedenfor beskrives ved en oplistning af de relevante teoretikeres argumenter herfor.</w:t>
      </w:r>
    </w:p>
    <w:p w:rsidR="00CB5FC5" w:rsidRDefault="00CB5FC5"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B76438"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Den første forfatter, der behandler spørgsmåle</w:t>
      </w:r>
      <w:r w:rsidR="00920EDB">
        <w:rPr>
          <w:rFonts w:ascii="Times New Roman" w:hAnsi="Times New Roman" w:cs="Times New Roman"/>
          <w:color w:val="000000"/>
          <w:sz w:val="24"/>
          <w:szCs w:val="24"/>
          <w:lang w:val="da-DK"/>
        </w:rPr>
        <w:t>t om springende regres i Danmark</w:t>
      </w:r>
      <w:r w:rsidRPr="005B0340">
        <w:rPr>
          <w:rFonts w:ascii="Times New Roman" w:hAnsi="Times New Roman" w:cs="Times New Roman"/>
          <w:color w:val="000000"/>
          <w:sz w:val="24"/>
          <w:szCs w:val="24"/>
          <w:lang w:val="da-DK"/>
        </w:rPr>
        <w:t xml:space="preserve">, er </w:t>
      </w:r>
      <w:r w:rsidRPr="005B0340">
        <w:rPr>
          <w:rFonts w:ascii="Times New Roman" w:hAnsi="Times New Roman" w:cs="Times New Roman"/>
          <w:i/>
          <w:iCs/>
          <w:color w:val="000000"/>
          <w:sz w:val="24"/>
          <w:szCs w:val="24"/>
          <w:lang w:val="da-DK"/>
        </w:rPr>
        <w:t>A. S. Ørsted</w:t>
      </w:r>
      <w:r w:rsidR="00CD296A" w:rsidRPr="005B0340">
        <w:rPr>
          <w:rFonts w:ascii="Times New Roman" w:hAnsi="Times New Roman" w:cs="Times New Roman"/>
          <w:color w:val="000000"/>
          <w:sz w:val="24"/>
          <w:szCs w:val="24"/>
          <w:lang w:val="da-DK"/>
        </w:rPr>
        <w:t>.</w:t>
      </w:r>
      <w:r w:rsidR="00920EDB">
        <w:rPr>
          <w:rStyle w:val="FootnoteReference"/>
          <w:rFonts w:ascii="Times New Roman" w:hAnsi="Times New Roman" w:cs="Times New Roman"/>
          <w:color w:val="000000"/>
          <w:sz w:val="24"/>
          <w:szCs w:val="24"/>
          <w:lang w:val="da-DK"/>
        </w:rPr>
        <w:footnoteReference w:id="26"/>
      </w:r>
      <w:r w:rsidR="00CD296A" w:rsidRPr="005B0340">
        <w:rPr>
          <w:rFonts w:ascii="Times New Roman" w:hAnsi="Times New Roman" w:cs="Times New Roman"/>
          <w:color w:val="000000"/>
          <w:sz w:val="24"/>
          <w:szCs w:val="24"/>
          <w:lang w:val="da-DK"/>
        </w:rPr>
        <w:t xml:space="preserve"> </w:t>
      </w:r>
    </w:p>
    <w:p w:rsidR="00B76438" w:rsidRDefault="00B76438"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920EDB"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C24DD3">
        <w:rPr>
          <w:rFonts w:ascii="Times New Roman" w:hAnsi="Times New Roman" w:cs="Times New Roman"/>
          <w:i/>
          <w:color w:val="000000"/>
          <w:sz w:val="24"/>
          <w:szCs w:val="24"/>
          <w:lang w:val="da-DK"/>
        </w:rPr>
        <w:t>Ørsted</w:t>
      </w:r>
      <w:r w:rsidRPr="005B0340">
        <w:rPr>
          <w:rFonts w:ascii="Times New Roman" w:hAnsi="Times New Roman" w:cs="Times New Roman"/>
          <w:color w:val="000000"/>
          <w:sz w:val="24"/>
          <w:szCs w:val="24"/>
          <w:lang w:val="da-DK"/>
        </w:rPr>
        <w:t xml:space="preserve"> opstiller en almindelig regel</w:t>
      </w:r>
      <w:r w:rsidR="00920EDB">
        <w:rPr>
          <w:rFonts w:ascii="Times New Roman" w:hAnsi="Times New Roman" w:cs="Times New Roman"/>
          <w:color w:val="000000"/>
          <w:sz w:val="24"/>
          <w:szCs w:val="24"/>
          <w:lang w:val="da-DK"/>
        </w:rPr>
        <w:t xml:space="preserve"> som vedrører vanhjemmel.  Ved vanhjemmelstilfælde ved køb af fast ejendom, så mener </w:t>
      </w:r>
      <w:r w:rsidR="00920EDB" w:rsidRPr="00B76438">
        <w:rPr>
          <w:rFonts w:ascii="Times New Roman" w:hAnsi="Times New Roman" w:cs="Times New Roman"/>
          <w:i/>
          <w:color w:val="000000"/>
          <w:sz w:val="24"/>
          <w:szCs w:val="24"/>
          <w:lang w:val="da-DK"/>
        </w:rPr>
        <w:t>Ørsted</w:t>
      </w:r>
      <w:r w:rsidR="00920EDB">
        <w:rPr>
          <w:rFonts w:ascii="Times New Roman" w:hAnsi="Times New Roman" w:cs="Times New Roman"/>
          <w:color w:val="000000"/>
          <w:sz w:val="24"/>
          <w:szCs w:val="24"/>
          <w:lang w:val="da-DK"/>
        </w:rPr>
        <w:t>, at</w:t>
      </w:r>
      <w:r w:rsidRPr="005B0340">
        <w:rPr>
          <w:rFonts w:ascii="Times New Roman" w:hAnsi="Times New Roman" w:cs="Times New Roman"/>
          <w:color w:val="000000"/>
          <w:sz w:val="24"/>
          <w:szCs w:val="24"/>
          <w:lang w:val="da-DK"/>
        </w:rPr>
        <w:t xml:space="preserve"> køberen C har ret</w:t>
      </w:r>
      <w:r w:rsidR="00CD296A" w:rsidRPr="005B0340">
        <w:rPr>
          <w:rFonts w:ascii="Times New Roman" w:hAnsi="Times New Roman" w:cs="Times New Roman"/>
          <w:color w:val="000000"/>
          <w:sz w:val="24"/>
          <w:szCs w:val="24"/>
          <w:lang w:val="da-DK"/>
        </w:rPr>
        <w:t xml:space="preserve"> til at gøre et vanhjemmelskrav </w:t>
      </w:r>
      <w:r w:rsidRPr="005B0340">
        <w:rPr>
          <w:rFonts w:ascii="Times New Roman" w:hAnsi="Times New Roman" w:cs="Times New Roman"/>
          <w:color w:val="000000"/>
          <w:sz w:val="24"/>
          <w:szCs w:val="24"/>
          <w:lang w:val="da-DK"/>
        </w:rPr>
        <w:t>gældende mod sælgers</w:t>
      </w:r>
      <w:r w:rsidR="00920EDB">
        <w:rPr>
          <w:rFonts w:ascii="Times New Roman" w:hAnsi="Times New Roman" w:cs="Times New Roman"/>
          <w:color w:val="000000"/>
          <w:sz w:val="24"/>
          <w:szCs w:val="24"/>
          <w:lang w:val="da-DK"/>
        </w:rPr>
        <w:t xml:space="preserve"> hjemmelsmand. Det gældende regreskrav som B har mod A, mener </w:t>
      </w:r>
      <w:r w:rsidR="00920EDB" w:rsidRPr="00B76438">
        <w:rPr>
          <w:rFonts w:ascii="Times New Roman" w:hAnsi="Times New Roman" w:cs="Times New Roman"/>
          <w:i/>
          <w:color w:val="000000"/>
          <w:sz w:val="24"/>
          <w:szCs w:val="24"/>
          <w:lang w:val="da-DK"/>
        </w:rPr>
        <w:t>Ørsted</w:t>
      </w:r>
      <w:r w:rsidR="00920EDB">
        <w:rPr>
          <w:rFonts w:ascii="Times New Roman" w:hAnsi="Times New Roman" w:cs="Times New Roman"/>
          <w:color w:val="000000"/>
          <w:sz w:val="24"/>
          <w:szCs w:val="24"/>
          <w:lang w:val="da-DK"/>
        </w:rPr>
        <w:t xml:space="preserve"> således bør medoverdrages til C ved vanhjemmel</w:t>
      </w:r>
      <w:r w:rsidR="00C24DD3">
        <w:rPr>
          <w:rFonts w:ascii="Times New Roman" w:hAnsi="Times New Roman" w:cs="Times New Roman"/>
          <w:color w:val="000000"/>
          <w:sz w:val="24"/>
          <w:szCs w:val="24"/>
          <w:lang w:val="da-DK"/>
        </w:rPr>
        <w:t xml:space="preserve"> og konkludere derfor samtidig at rettighederne til ejendommen automatisk følger ejendommen</w:t>
      </w:r>
      <w:r w:rsidR="00920EDB">
        <w:rPr>
          <w:rFonts w:ascii="Times New Roman" w:hAnsi="Times New Roman" w:cs="Times New Roman"/>
          <w:color w:val="000000"/>
          <w:sz w:val="24"/>
          <w:szCs w:val="24"/>
          <w:lang w:val="da-DK"/>
        </w:rPr>
        <w:t xml:space="preserve">. </w:t>
      </w:r>
    </w:p>
    <w:p w:rsidR="001A3B1F" w:rsidRDefault="00920EDB"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B76438">
        <w:rPr>
          <w:rFonts w:ascii="Times New Roman" w:hAnsi="Times New Roman" w:cs="Times New Roman"/>
          <w:i/>
          <w:color w:val="000000"/>
          <w:sz w:val="24"/>
          <w:szCs w:val="24"/>
          <w:lang w:val="da-DK"/>
        </w:rPr>
        <w:t>Ørsted</w:t>
      </w:r>
      <w:r>
        <w:rPr>
          <w:rFonts w:ascii="Times New Roman" w:hAnsi="Times New Roman" w:cs="Times New Roman"/>
          <w:color w:val="000000"/>
          <w:sz w:val="24"/>
          <w:szCs w:val="24"/>
          <w:lang w:val="da-DK"/>
        </w:rPr>
        <w:t xml:space="preserve"> udtrykker ovenstående således:</w:t>
      </w:r>
      <w:r w:rsidR="00C24DD3">
        <w:rPr>
          <w:rStyle w:val="FootnoteReference"/>
          <w:rFonts w:ascii="Times New Roman" w:hAnsi="Times New Roman" w:cs="Times New Roman"/>
          <w:color w:val="000000"/>
          <w:sz w:val="24"/>
          <w:szCs w:val="24"/>
          <w:lang w:val="da-DK"/>
        </w:rPr>
        <w:footnoteReference w:id="27"/>
      </w:r>
      <w:r>
        <w:rPr>
          <w:rFonts w:ascii="Times New Roman" w:hAnsi="Times New Roman" w:cs="Times New Roman"/>
          <w:color w:val="000000"/>
          <w:sz w:val="24"/>
          <w:szCs w:val="24"/>
          <w:lang w:val="da-DK"/>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920EDB" w:rsidTr="00830A30">
        <w:tc>
          <w:tcPr>
            <w:tcW w:w="9778" w:type="dxa"/>
          </w:tcPr>
          <w:p w:rsidR="00920EDB"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rect id="Rectangle 19" o:spid="_x0000_s1064" style="position:absolute;left:0;text-align:left;margin-left:2.1pt;margin-top:5.75pt;width:476.4pt;height:69.6pt;z-index:251814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P5ggIAAE4FAAAOAAAAZHJzL2Uyb0RvYy54bWysVEtv2zAMvg/YfxB0X+2kj6VBnSJo0WFA&#10;0QZ9oGdFlmIDsqhRSuzs14+SHbdoix2G+SCLIvlR/Ejq4rJrDNsp9DXYgk+Ocs6UlVDWdlPw56eb&#10;bzPOfBC2FAasKvheeX65+PrlonVzNYUKTKmQEYj189YVvArBzbPMy0o1wh+BU5aUGrARgUTcZCWK&#10;ltAbk03z/CxrAUuHIJX3dHrdK/ki4WutZLjX2qvATMHpbiGtmNZ1XLPFhZhvULiqlsM1xD/cohG1&#10;paAj1LUIgm2x/gDV1BLBgw5HEpoMtK6lSjlQNpP8XTaPlXAq5ULkeDfS5P8frLzbrZDVJdXunDMr&#10;GqrRA7Em7MYoRmdEUOv8nOwe3QoHydM2ZttpbOKf8mBdInU/kqq6wCQdnuWn+XRG3EvSzWbH59PE&#10;evbq7dCHHwoaFjcFRwqfuBS7Wx8oIpkeTEiIt+njp13YGxWvYOyD0pQIRZwm79RC6sog2wkqvpBS&#10;2TDpVZUoVX98mtMXk6Qgo0eSEmBE1rUxI/YAENvzI3YPM9hHV5U6cHTO/3ax3nn0SJHBhtG5qS3g&#10;ZwCGshoi9/YHknpqIkuhW3epyMezQ0HXUO6p8gj9SHgnb2qi/1b4sBJIM0AVo7kO97RoA23BYdhx&#10;VgH+/uw82lNrkpazlmaq4P7XVqDizPy01LTnk5OTOIRJODn9Tp3A8K1m/VZjt80VUOUm9II4mbbR&#10;PpjDViM0LzT+yxiVVMJKil1wGfAgXIV+1ukBkWq5TGY0eE6EW/voZASPRMf2eupeBLqhBwN17x0c&#10;5k/M37Vibxs9LSy3AXSd+jRS3fM6lICGNvXS8MDEV+GtnKxen8HFHwAAAP//AwBQSwMEFAAGAAgA&#10;AAAhALPNxcPcAAAACAEAAA8AAABkcnMvZG93bnJldi54bWxMj8FOwzAQRO9I/IO1SNyok6ohaYhT&#10;ISSExAXR9gPceEkC8TqynSbw9SwnetyZ0eybarfYQZzRh96RgnSVgEBqnOmpVXA8PN8VIELUZPTg&#10;CBV8Y4BdfX1V6dK4md7xvI+t4BIKpVbQxTiWUoamQ6vDyo1I7H04b3Xk07fSeD1zuR3kOknupdU9&#10;8YdOj/jUYfO1n6wCl77F18O8mQhn/1L0n83wkxdK3d4sjw8gIi7xPwx/+IwONTOd3EQmiEHBZs1B&#10;ltMMBNvbLOdpJxayJAdZV/JyQP0LAAD//wMAUEsBAi0AFAAGAAgAAAAhALaDOJL+AAAA4QEAABMA&#10;AAAAAAAAAAAAAAAAAAAAAFtDb250ZW50X1R5cGVzXS54bWxQSwECLQAUAAYACAAAACEAOP0h/9YA&#10;AACUAQAACwAAAAAAAAAAAAAAAAAvAQAAX3JlbHMvLnJlbHNQSwECLQAUAAYACAAAACEAOnOz+YIC&#10;AABOBQAADgAAAAAAAAAAAAAAAAAuAgAAZHJzL2Uyb0RvYy54bWxQSwECLQAUAAYACAAAACEAs83F&#10;w9wAAAAIAQAADwAAAAAAAAAAAAAAAADcBAAAZHJzL2Rvd25yZXYueG1sUEsFBgAAAAAEAAQA8wAA&#10;AOUFAAAAAA==&#10;" fillcolor="#0091d7 [3204]" strokecolor="#00476b [1604]" strokeweight="2pt">
                  <v:textbox>
                    <w:txbxContent>
                      <w:p w:rsidR="00AF2257" w:rsidRPr="00C24DD3" w:rsidRDefault="00AF2257" w:rsidP="00C24DD3">
                        <w:pPr>
                          <w:autoSpaceDE w:val="0"/>
                          <w:autoSpaceDN w:val="0"/>
                          <w:adjustRightInd w:val="0"/>
                          <w:jc w:val="both"/>
                          <w:rPr>
                            <w:rFonts w:ascii="Times New Roman" w:hAnsi="Times New Roman" w:cs="Times New Roman"/>
                            <w:color w:val="FFFFFF" w:themeColor="background1"/>
                            <w:lang w:val="da-DK"/>
                          </w:rPr>
                        </w:pPr>
                        <w:r w:rsidRPr="00C24DD3">
                          <w:rPr>
                            <w:rFonts w:ascii="Times New Roman" w:hAnsi="Times New Roman" w:cs="Times New Roman"/>
                            <w:color w:val="FFFFFF" w:themeColor="background1"/>
                            <w:lang w:val="da-DK"/>
                          </w:rPr>
                          <w:t xml:space="preserve">”Den [B] som har solgt ham [C] en </w:t>
                        </w:r>
                        <w:proofErr w:type="spellStart"/>
                        <w:r w:rsidRPr="00C24DD3">
                          <w:rPr>
                            <w:rFonts w:ascii="Times New Roman" w:hAnsi="Times New Roman" w:cs="Times New Roman"/>
                            <w:color w:val="FFFFFF" w:themeColor="background1"/>
                            <w:lang w:val="da-DK"/>
                          </w:rPr>
                          <w:t>Eiendom</w:t>
                        </w:r>
                        <w:proofErr w:type="spellEnd"/>
                        <w:r w:rsidRPr="00C24DD3">
                          <w:rPr>
                            <w:rFonts w:ascii="Times New Roman" w:hAnsi="Times New Roman" w:cs="Times New Roman"/>
                            <w:color w:val="FFFFFF" w:themeColor="background1"/>
                            <w:lang w:val="da-DK"/>
                          </w:rPr>
                          <w:t xml:space="preserve">, overdraget en Fordring </w:t>
                        </w:r>
                        <w:proofErr w:type="spellStart"/>
                        <w:r w:rsidRPr="00C24DD3">
                          <w:rPr>
                            <w:rFonts w:ascii="Times New Roman" w:hAnsi="Times New Roman" w:cs="Times New Roman"/>
                            <w:color w:val="FFFFFF" w:themeColor="background1"/>
                            <w:lang w:val="da-DK"/>
                          </w:rPr>
                          <w:t>o.s.v</w:t>
                        </w:r>
                        <w:proofErr w:type="spellEnd"/>
                        <w:r w:rsidRPr="00C24DD3">
                          <w:rPr>
                            <w:rFonts w:ascii="Times New Roman" w:hAnsi="Times New Roman" w:cs="Times New Roman"/>
                            <w:color w:val="FFFFFF" w:themeColor="background1"/>
                            <w:lang w:val="da-DK"/>
                          </w:rPr>
                          <w:t>., har overdraget dem med alle de Rettigheder,</w:t>
                        </w:r>
                      </w:p>
                      <w:p w:rsidR="00AF2257" w:rsidRPr="00C24DD3" w:rsidRDefault="00AF2257" w:rsidP="00C24DD3">
                        <w:pPr>
                          <w:autoSpaceDE w:val="0"/>
                          <w:autoSpaceDN w:val="0"/>
                          <w:adjustRightInd w:val="0"/>
                          <w:jc w:val="both"/>
                          <w:rPr>
                            <w:rFonts w:ascii="Times New Roman" w:hAnsi="Times New Roman" w:cs="Times New Roman"/>
                            <w:color w:val="FFFFFF" w:themeColor="background1"/>
                            <w:lang w:val="da-DK"/>
                          </w:rPr>
                        </w:pPr>
                        <w:r w:rsidRPr="00C24DD3">
                          <w:rPr>
                            <w:rFonts w:ascii="Times New Roman" w:hAnsi="Times New Roman" w:cs="Times New Roman"/>
                            <w:color w:val="FFFFFF" w:themeColor="background1"/>
                            <w:lang w:val="da-DK"/>
                          </w:rPr>
                          <w:t xml:space="preserve">hvormed han selv var i Besiddelse deraf, hvortil det </w:t>
                        </w:r>
                        <w:proofErr w:type="spellStart"/>
                        <w:r w:rsidRPr="00C24DD3">
                          <w:rPr>
                            <w:rFonts w:ascii="Times New Roman" w:hAnsi="Times New Roman" w:cs="Times New Roman"/>
                            <w:color w:val="FFFFFF" w:themeColor="background1"/>
                            <w:lang w:val="da-DK"/>
                          </w:rPr>
                          <w:t>Regressøgsmaal</w:t>
                        </w:r>
                        <w:proofErr w:type="spellEnd"/>
                        <w:r w:rsidRPr="00C24DD3">
                          <w:rPr>
                            <w:rFonts w:ascii="Times New Roman" w:hAnsi="Times New Roman" w:cs="Times New Roman"/>
                            <w:color w:val="FFFFFF" w:themeColor="background1"/>
                            <w:lang w:val="da-DK"/>
                          </w:rPr>
                          <w:t xml:space="preserve"> hører, som denne [B], hvis </w:t>
                        </w:r>
                        <w:proofErr w:type="spellStart"/>
                        <w:r w:rsidRPr="00C24DD3">
                          <w:rPr>
                            <w:rFonts w:ascii="Times New Roman" w:hAnsi="Times New Roman" w:cs="Times New Roman"/>
                            <w:color w:val="FFFFFF" w:themeColor="background1"/>
                            <w:lang w:val="da-DK"/>
                          </w:rPr>
                          <w:t>Eiendommen</w:t>
                        </w:r>
                        <w:proofErr w:type="spellEnd"/>
                      </w:p>
                      <w:p w:rsidR="00AF2257" w:rsidRPr="00C24DD3" w:rsidRDefault="00AF2257" w:rsidP="00C24DD3">
                        <w:pPr>
                          <w:autoSpaceDE w:val="0"/>
                          <w:autoSpaceDN w:val="0"/>
                          <w:adjustRightInd w:val="0"/>
                          <w:jc w:val="both"/>
                          <w:rPr>
                            <w:rFonts w:ascii="Times New Roman" w:hAnsi="Times New Roman" w:cs="Times New Roman"/>
                            <w:color w:val="FFFFFF" w:themeColor="background1"/>
                            <w:lang w:val="da-DK"/>
                          </w:rPr>
                        </w:pPr>
                        <w:r w:rsidRPr="00C24DD3">
                          <w:rPr>
                            <w:rFonts w:ascii="Times New Roman" w:hAnsi="Times New Roman" w:cs="Times New Roman"/>
                            <w:color w:val="FFFFFF" w:themeColor="background1"/>
                            <w:lang w:val="da-DK"/>
                          </w:rPr>
                          <w:t xml:space="preserve">fravindes eller Fordringen findes ugyldig, havde mod sin Hjemmelsmand [A]. </w:t>
                        </w:r>
                        <w:proofErr w:type="spellStart"/>
                        <w:r w:rsidRPr="00C24DD3">
                          <w:rPr>
                            <w:rFonts w:ascii="Times New Roman" w:hAnsi="Times New Roman" w:cs="Times New Roman"/>
                            <w:color w:val="FFFFFF" w:themeColor="background1"/>
                            <w:lang w:val="da-DK"/>
                          </w:rPr>
                          <w:t>Eindommens</w:t>
                        </w:r>
                        <w:proofErr w:type="spellEnd"/>
                        <w:r w:rsidRPr="00C24DD3">
                          <w:rPr>
                            <w:rFonts w:ascii="Times New Roman" w:hAnsi="Times New Roman" w:cs="Times New Roman"/>
                            <w:color w:val="FFFFFF" w:themeColor="background1"/>
                            <w:lang w:val="da-DK"/>
                          </w:rPr>
                          <w:t xml:space="preserve"> eller Rettighedens</w:t>
                        </w:r>
                      </w:p>
                      <w:p w:rsidR="00AF2257" w:rsidRPr="00C24DD3" w:rsidRDefault="00AF2257" w:rsidP="00C24DD3">
                        <w:pPr>
                          <w:rPr>
                            <w:b/>
                            <w:color w:val="FFFFFF" w:themeColor="background1"/>
                            <w:lang w:val="da-DK"/>
                          </w:rPr>
                        </w:pPr>
                        <w:r w:rsidRPr="00C24DD3">
                          <w:rPr>
                            <w:rFonts w:ascii="Times New Roman" w:hAnsi="Times New Roman" w:cs="Times New Roman"/>
                            <w:color w:val="FFFFFF" w:themeColor="background1"/>
                            <w:lang w:val="da-DK"/>
                          </w:rPr>
                          <w:t xml:space="preserve">Overdragelse må </w:t>
                        </w:r>
                        <w:proofErr w:type="spellStart"/>
                        <w:r w:rsidRPr="00C24DD3">
                          <w:rPr>
                            <w:rFonts w:ascii="Times New Roman" w:hAnsi="Times New Roman" w:cs="Times New Roman"/>
                            <w:color w:val="FFFFFF" w:themeColor="background1"/>
                            <w:lang w:val="da-DK"/>
                          </w:rPr>
                          <w:t>altsaa</w:t>
                        </w:r>
                        <w:proofErr w:type="spellEnd"/>
                        <w:r w:rsidRPr="00C24DD3">
                          <w:rPr>
                            <w:rFonts w:ascii="Times New Roman" w:hAnsi="Times New Roman" w:cs="Times New Roman"/>
                            <w:color w:val="FFFFFF" w:themeColor="background1"/>
                            <w:lang w:val="da-DK"/>
                          </w:rPr>
                          <w:t xml:space="preserve"> antages tillige at indeholde en </w:t>
                        </w:r>
                        <w:proofErr w:type="spellStart"/>
                        <w:r w:rsidRPr="00C24DD3">
                          <w:rPr>
                            <w:rFonts w:ascii="Times New Roman" w:hAnsi="Times New Roman" w:cs="Times New Roman"/>
                            <w:color w:val="FFFFFF" w:themeColor="background1"/>
                            <w:lang w:val="da-DK"/>
                          </w:rPr>
                          <w:t>Cession</w:t>
                        </w:r>
                        <w:proofErr w:type="spellEnd"/>
                        <w:r w:rsidRPr="00C24DD3">
                          <w:rPr>
                            <w:rFonts w:ascii="Times New Roman" w:hAnsi="Times New Roman" w:cs="Times New Roman"/>
                            <w:color w:val="FFFFFF" w:themeColor="background1"/>
                            <w:lang w:val="da-DK"/>
                          </w:rPr>
                          <w:t xml:space="preserve"> af dette </w:t>
                        </w:r>
                        <w:proofErr w:type="spellStart"/>
                        <w:r w:rsidRPr="00C24DD3">
                          <w:rPr>
                            <w:rFonts w:ascii="Times New Roman" w:hAnsi="Times New Roman" w:cs="Times New Roman"/>
                            <w:color w:val="FFFFFF" w:themeColor="background1"/>
                            <w:lang w:val="da-DK"/>
                          </w:rPr>
                          <w:t>Regressøgsmaal</w:t>
                        </w:r>
                        <w:proofErr w:type="spellEnd"/>
                        <w:r>
                          <w:rPr>
                            <w:rFonts w:ascii="Times New Roman" w:hAnsi="Times New Roman" w:cs="Times New Roman"/>
                            <w:color w:val="FFFFFF" w:themeColor="background1"/>
                            <w:lang w:val="da-DK"/>
                          </w:rPr>
                          <w:t>”</w:t>
                        </w:r>
                      </w:p>
                    </w:txbxContent>
                  </v:textbox>
                </v:rect>
              </w:pict>
            </w:r>
          </w:p>
          <w:p w:rsidR="00920EDB" w:rsidRDefault="00920EDB"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920EDB" w:rsidRDefault="00920EDB"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920EDB" w:rsidRDefault="00920EDB" w:rsidP="00C22AD5">
            <w:pPr>
              <w:autoSpaceDE w:val="0"/>
              <w:autoSpaceDN w:val="0"/>
              <w:adjustRightInd w:val="0"/>
              <w:spacing w:line="360" w:lineRule="auto"/>
              <w:jc w:val="both"/>
              <w:rPr>
                <w:rFonts w:ascii="Times New Roman" w:hAnsi="Times New Roman" w:cs="Times New Roman"/>
                <w:color w:val="000000"/>
                <w:sz w:val="24"/>
                <w:szCs w:val="24"/>
                <w:lang w:val="da-DK"/>
              </w:rPr>
            </w:pPr>
          </w:p>
        </w:tc>
      </w:tr>
    </w:tbl>
    <w:p w:rsidR="00CD296A" w:rsidRPr="005B0340" w:rsidRDefault="00CD296A" w:rsidP="00C22AD5">
      <w:pPr>
        <w:autoSpaceDE w:val="0"/>
        <w:autoSpaceDN w:val="0"/>
        <w:adjustRightInd w:val="0"/>
        <w:spacing w:line="360" w:lineRule="auto"/>
        <w:jc w:val="both"/>
        <w:rPr>
          <w:rFonts w:ascii="Times New Roman" w:hAnsi="Times New Roman" w:cs="Times New Roman"/>
          <w:color w:val="000000"/>
          <w:lang w:val="da-DK"/>
        </w:rPr>
      </w:pPr>
    </w:p>
    <w:p w:rsidR="00C24DD3"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i/>
          <w:iCs/>
          <w:color w:val="000000"/>
          <w:sz w:val="24"/>
          <w:szCs w:val="24"/>
          <w:lang w:val="da-DK"/>
        </w:rPr>
        <w:t>Julius Lassen</w:t>
      </w:r>
      <w:r w:rsidR="00C24DD3">
        <w:rPr>
          <w:rFonts w:ascii="Times New Roman" w:hAnsi="Times New Roman" w:cs="Times New Roman"/>
          <w:color w:val="000000"/>
          <w:sz w:val="24"/>
          <w:szCs w:val="24"/>
          <w:lang w:val="da-DK"/>
        </w:rPr>
        <w:t xml:space="preserve"> er ikke enig i</w:t>
      </w:r>
      <w:r w:rsidR="00C24DD3" w:rsidRPr="00B76438">
        <w:rPr>
          <w:rFonts w:ascii="Times New Roman" w:hAnsi="Times New Roman" w:cs="Times New Roman"/>
          <w:i/>
          <w:color w:val="000000"/>
          <w:sz w:val="24"/>
          <w:szCs w:val="24"/>
          <w:lang w:val="da-DK"/>
        </w:rPr>
        <w:t xml:space="preserve"> Ørsted</w:t>
      </w:r>
      <w:r w:rsidR="00C24DD3">
        <w:rPr>
          <w:rFonts w:ascii="Times New Roman" w:hAnsi="Times New Roman" w:cs="Times New Roman"/>
          <w:color w:val="000000"/>
          <w:sz w:val="24"/>
          <w:szCs w:val="24"/>
          <w:lang w:val="da-DK"/>
        </w:rPr>
        <w:t xml:space="preserve"> betragtning og er</w:t>
      </w:r>
      <w:r w:rsidRPr="005B0340">
        <w:rPr>
          <w:rFonts w:ascii="Times New Roman" w:hAnsi="Times New Roman" w:cs="Times New Roman"/>
          <w:color w:val="000000"/>
          <w:sz w:val="24"/>
          <w:szCs w:val="24"/>
          <w:lang w:val="da-DK"/>
        </w:rPr>
        <w:t xml:space="preserve"> generelt er modstander af</w:t>
      </w:r>
      <w:r w:rsidR="00C24DD3">
        <w:rPr>
          <w:rFonts w:ascii="Times New Roman" w:hAnsi="Times New Roman" w:cs="Times New Roman"/>
          <w:color w:val="000000"/>
          <w:sz w:val="24"/>
          <w:szCs w:val="24"/>
          <w:lang w:val="da-DK"/>
        </w:rPr>
        <w:t xml:space="preserve"> brugen af</w:t>
      </w:r>
      <w:r w:rsidRPr="005B0340">
        <w:rPr>
          <w:rFonts w:ascii="Times New Roman" w:hAnsi="Times New Roman" w:cs="Times New Roman"/>
          <w:color w:val="000000"/>
          <w:sz w:val="24"/>
          <w:szCs w:val="24"/>
          <w:lang w:val="da-DK"/>
        </w:rPr>
        <w:t xml:space="preserve"> springende regres</w:t>
      </w:r>
      <w:r w:rsidR="00CD296A" w:rsidRPr="005B0340">
        <w:rPr>
          <w:rFonts w:ascii="Times New Roman" w:hAnsi="Times New Roman" w:cs="Times New Roman"/>
          <w:color w:val="000000"/>
          <w:sz w:val="24"/>
          <w:szCs w:val="24"/>
          <w:lang w:val="da-DK"/>
        </w:rPr>
        <w:t>.</w:t>
      </w:r>
      <w:r w:rsidR="00C24DD3">
        <w:rPr>
          <w:rStyle w:val="FootnoteReference"/>
          <w:rFonts w:ascii="Times New Roman" w:hAnsi="Times New Roman" w:cs="Times New Roman"/>
          <w:color w:val="000000"/>
          <w:sz w:val="24"/>
          <w:szCs w:val="24"/>
          <w:lang w:val="da-DK"/>
        </w:rPr>
        <w:footnoteReference w:id="28"/>
      </w:r>
      <w:r w:rsidR="00C24DD3">
        <w:rPr>
          <w:rFonts w:ascii="Times New Roman" w:hAnsi="Times New Roman" w:cs="Times New Roman"/>
          <w:color w:val="000000"/>
          <w:sz w:val="24"/>
          <w:szCs w:val="24"/>
          <w:lang w:val="da-DK"/>
        </w:rPr>
        <w:t xml:space="preserve"> Julius Lassen tager også kun stilling til brugen af springende regres ved vanhjemmelstilfælde, og ser ikke et behov </w:t>
      </w:r>
      <w:r w:rsidRPr="005B0340">
        <w:rPr>
          <w:rFonts w:ascii="Times New Roman" w:hAnsi="Times New Roman" w:cs="Times New Roman"/>
          <w:color w:val="000000"/>
          <w:sz w:val="24"/>
          <w:szCs w:val="24"/>
          <w:lang w:val="da-DK"/>
        </w:rPr>
        <w:t>for at indrømme kø</w:t>
      </w:r>
      <w:r w:rsidR="00CD296A" w:rsidRPr="005B0340">
        <w:rPr>
          <w:rFonts w:ascii="Times New Roman" w:hAnsi="Times New Roman" w:cs="Times New Roman"/>
          <w:color w:val="000000"/>
          <w:sz w:val="24"/>
          <w:szCs w:val="24"/>
          <w:lang w:val="da-DK"/>
        </w:rPr>
        <w:t>beren C et direkte kra</w:t>
      </w:r>
      <w:r w:rsidR="00C24DD3">
        <w:rPr>
          <w:rFonts w:ascii="Times New Roman" w:hAnsi="Times New Roman" w:cs="Times New Roman"/>
          <w:color w:val="000000"/>
          <w:sz w:val="24"/>
          <w:szCs w:val="24"/>
          <w:lang w:val="da-DK"/>
        </w:rPr>
        <w:t>v og det uanset om der er tale om,</w:t>
      </w:r>
      <w:r w:rsidRPr="005B0340">
        <w:rPr>
          <w:rFonts w:ascii="Times New Roman" w:hAnsi="Times New Roman" w:cs="Times New Roman"/>
          <w:color w:val="000000"/>
          <w:sz w:val="24"/>
          <w:szCs w:val="24"/>
          <w:lang w:val="da-DK"/>
        </w:rPr>
        <w:t xml:space="preserve"> at C er gavemodt</w:t>
      </w:r>
      <w:r w:rsidR="00CD296A" w:rsidRPr="005B0340">
        <w:rPr>
          <w:rFonts w:ascii="Times New Roman" w:hAnsi="Times New Roman" w:cs="Times New Roman"/>
          <w:color w:val="000000"/>
          <w:sz w:val="24"/>
          <w:szCs w:val="24"/>
          <w:lang w:val="da-DK"/>
        </w:rPr>
        <w:t xml:space="preserve">ager, eller B er under konkurs. </w:t>
      </w:r>
    </w:p>
    <w:p w:rsidR="00C24DD3" w:rsidRDefault="00C24DD3"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24DD3" w:rsidRPr="00014A32"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i/>
          <w:iCs/>
          <w:color w:val="000000"/>
          <w:sz w:val="24"/>
          <w:szCs w:val="24"/>
          <w:lang w:val="da-DK"/>
        </w:rPr>
        <w:lastRenderedPageBreak/>
        <w:t xml:space="preserve">Henry </w:t>
      </w:r>
      <w:proofErr w:type="spellStart"/>
      <w:r w:rsidRPr="005B0340">
        <w:rPr>
          <w:rFonts w:ascii="Times New Roman" w:hAnsi="Times New Roman" w:cs="Times New Roman"/>
          <w:i/>
          <w:iCs/>
          <w:color w:val="000000"/>
          <w:sz w:val="24"/>
          <w:szCs w:val="24"/>
          <w:lang w:val="da-DK"/>
        </w:rPr>
        <w:t>Ussing</w:t>
      </w:r>
      <w:proofErr w:type="spellEnd"/>
      <w:r w:rsidRPr="005B0340">
        <w:rPr>
          <w:rFonts w:ascii="Times New Roman" w:hAnsi="Times New Roman" w:cs="Times New Roman"/>
          <w:i/>
          <w:iCs/>
          <w:color w:val="000000"/>
          <w:sz w:val="24"/>
          <w:szCs w:val="24"/>
          <w:lang w:val="da-DK"/>
        </w:rPr>
        <w:t xml:space="preserve"> </w:t>
      </w:r>
      <w:r w:rsidRPr="005B0340">
        <w:rPr>
          <w:rFonts w:ascii="Times New Roman" w:hAnsi="Times New Roman" w:cs="Times New Roman"/>
          <w:color w:val="000000"/>
          <w:sz w:val="24"/>
          <w:szCs w:val="24"/>
          <w:lang w:val="da-DK"/>
        </w:rPr>
        <w:t xml:space="preserve">anser </w:t>
      </w:r>
      <w:r w:rsidR="00C24DD3">
        <w:rPr>
          <w:rFonts w:ascii="Times New Roman" w:hAnsi="Times New Roman" w:cs="Times New Roman"/>
          <w:color w:val="000000"/>
          <w:sz w:val="24"/>
          <w:szCs w:val="24"/>
          <w:lang w:val="da-DK"/>
        </w:rPr>
        <w:t xml:space="preserve">store vanskeligheder ved denne problematik. </w:t>
      </w:r>
      <w:r w:rsidR="00C24DD3">
        <w:rPr>
          <w:rStyle w:val="FootnoteReference"/>
          <w:rFonts w:ascii="Times New Roman" w:hAnsi="Times New Roman" w:cs="Times New Roman"/>
          <w:color w:val="000000"/>
          <w:sz w:val="24"/>
          <w:szCs w:val="24"/>
          <w:lang w:val="da-DK"/>
        </w:rPr>
        <w:footnoteReference w:id="29"/>
      </w:r>
      <w:r w:rsidR="00C24DD3">
        <w:rPr>
          <w:rFonts w:ascii="Times New Roman" w:hAnsi="Times New Roman" w:cs="Times New Roman"/>
          <w:color w:val="000000"/>
          <w:sz w:val="24"/>
          <w:szCs w:val="24"/>
          <w:lang w:val="da-DK"/>
        </w:rPr>
        <w:t xml:space="preserve"> Umiddelbart tilslutter </w:t>
      </w:r>
      <w:proofErr w:type="spellStart"/>
      <w:r w:rsidR="00C24DD3" w:rsidRPr="00B76438">
        <w:rPr>
          <w:rFonts w:ascii="Times New Roman" w:hAnsi="Times New Roman" w:cs="Times New Roman"/>
          <w:i/>
          <w:color w:val="000000"/>
          <w:sz w:val="24"/>
          <w:szCs w:val="24"/>
          <w:lang w:val="da-DK"/>
        </w:rPr>
        <w:t>Ussing</w:t>
      </w:r>
      <w:proofErr w:type="spellEnd"/>
      <w:r w:rsidR="00C24DD3">
        <w:rPr>
          <w:rFonts w:ascii="Times New Roman" w:hAnsi="Times New Roman" w:cs="Times New Roman"/>
          <w:color w:val="000000"/>
          <w:sz w:val="24"/>
          <w:szCs w:val="24"/>
          <w:lang w:val="da-DK"/>
        </w:rPr>
        <w:t xml:space="preserve"> si</w:t>
      </w:r>
      <w:r w:rsidR="00014A32">
        <w:rPr>
          <w:rFonts w:ascii="Times New Roman" w:hAnsi="Times New Roman" w:cs="Times New Roman"/>
          <w:color w:val="000000"/>
          <w:sz w:val="24"/>
          <w:szCs w:val="24"/>
          <w:lang w:val="da-DK"/>
        </w:rPr>
        <w:t xml:space="preserve">g </w:t>
      </w:r>
      <w:r w:rsidR="00014A32" w:rsidRPr="00B76438">
        <w:rPr>
          <w:rFonts w:ascii="Times New Roman" w:hAnsi="Times New Roman" w:cs="Times New Roman"/>
          <w:i/>
          <w:color w:val="000000"/>
          <w:sz w:val="24"/>
          <w:szCs w:val="24"/>
          <w:lang w:val="da-DK"/>
        </w:rPr>
        <w:t>Julius Lassen</w:t>
      </w:r>
      <w:r w:rsidR="00014A32">
        <w:rPr>
          <w:rFonts w:ascii="Times New Roman" w:hAnsi="Times New Roman" w:cs="Times New Roman"/>
          <w:color w:val="000000"/>
          <w:sz w:val="24"/>
          <w:szCs w:val="24"/>
          <w:lang w:val="da-DK"/>
        </w:rPr>
        <w:t xml:space="preserve"> betragtning i de tilfælde </w:t>
      </w:r>
      <w:r w:rsidR="00CD296A" w:rsidRPr="005B0340">
        <w:rPr>
          <w:rFonts w:ascii="Times New Roman" w:hAnsi="Times New Roman" w:cs="Times New Roman"/>
          <w:color w:val="000000"/>
          <w:sz w:val="24"/>
          <w:szCs w:val="24"/>
          <w:lang w:val="da-DK"/>
        </w:rPr>
        <w:t>et</w:t>
      </w:r>
      <w:r w:rsidR="00014A32">
        <w:rPr>
          <w:rFonts w:ascii="Times New Roman" w:hAnsi="Times New Roman" w:cs="Times New Roman"/>
          <w:color w:val="000000"/>
          <w:sz w:val="24"/>
          <w:szCs w:val="24"/>
          <w:lang w:val="da-DK"/>
        </w:rPr>
        <w:t xml:space="preserve"> regres</w:t>
      </w:r>
      <w:r w:rsidRPr="005B0340">
        <w:rPr>
          <w:rFonts w:ascii="Times New Roman" w:hAnsi="Times New Roman" w:cs="Times New Roman"/>
          <w:color w:val="000000"/>
          <w:sz w:val="24"/>
          <w:szCs w:val="24"/>
          <w:lang w:val="da-DK"/>
        </w:rPr>
        <w:t>krav</w:t>
      </w:r>
      <w:r w:rsidR="00014A32">
        <w:rPr>
          <w:rFonts w:ascii="Times New Roman" w:hAnsi="Times New Roman" w:cs="Times New Roman"/>
          <w:color w:val="000000"/>
          <w:sz w:val="24"/>
          <w:szCs w:val="24"/>
          <w:lang w:val="da-DK"/>
        </w:rPr>
        <w:t xml:space="preserve"> mod A alene</w:t>
      </w:r>
      <w:r w:rsidRPr="005B0340">
        <w:rPr>
          <w:rFonts w:ascii="Times New Roman" w:hAnsi="Times New Roman" w:cs="Times New Roman"/>
          <w:color w:val="000000"/>
          <w:sz w:val="24"/>
          <w:szCs w:val="24"/>
          <w:lang w:val="da-DK"/>
        </w:rPr>
        <w:t xml:space="preserve"> støttes på, at A har misligholdt kontrakten med B</w:t>
      </w:r>
      <w:r w:rsidR="00014A32">
        <w:rPr>
          <w:rFonts w:ascii="Times New Roman" w:hAnsi="Times New Roman" w:cs="Times New Roman"/>
          <w:color w:val="000000"/>
          <w:sz w:val="24"/>
          <w:szCs w:val="24"/>
          <w:lang w:val="da-DK"/>
        </w:rPr>
        <w:t xml:space="preserve">. Derimod ser </w:t>
      </w:r>
      <w:proofErr w:type="spellStart"/>
      <w:r w:rsidR="00CD296A" w:rsidRPr="00B76438">
        <w:rPr>
          <w:rFonts w:ascii="Times New Roman" w:hAnsi="Times New Roman" w:cs="Times New Roman"/>
          <w:i/>
          <w:color w:val="000000"/>
          <w:sz w:val="24"/>
          <w:szCs w:val="24"/>
          <w:lang w:val="da-DK"/>
        </w:rPr>
        <w:t>Ussing</w:t>
      </w:r>
      <w:proofErr w:type="spellEnd"/>
      <w:r w:rsidR="00014A32">
        <w:rPr>
          <w:rFonts w:ascii="Times New Roman" w:hAnsi="Times New Roman" w:cs="Times New Roman"/>
          <w:color w:val="000000"/>
          <w:sz w:val="24"/>
          <w:szCs w:val="24"/>
          <w:lang w:val="da-DK"/>
        </w:rPr>
        <w:t xml:space="preserve"> anderledes på de forhold, hvor en fordring</w:t>
      </w:r>
      <w:r w:rsidRPr="005B0340">
        <w:rPr>
          <w:rFonts w:ascii="Times New Roman" w:hAnsi="Times New Roman" w:cs="Times New Roman"/>
          <w:color w:val="000000"/>
          <w:sz w:val="24"/>
          <w:szCs w:val="24"/>
          <w:lang w:val="da-DK"/>
        </w:rPr>
        <w:t xml:space="preserve"> er overdraget til C ved gave.</w:t>
      </w:r>
      <w:r w:rsidR="00014A32">
        <w:rPr>
          <w:rStyle w:val="FootnoteReference"/>
          <w:rFonts w:ascii="Times New Roman" w:hAnsi="Times New Roman" w:cs="Times New Roman"/>
          <w:color w:val="000000"/>
          <w:sz w:val="24"/>
          <w:szCs w:val="24"/>
          <w:lang w:val="da-DK"/>
        </w:rPr>
        <w:footnoteReference w:id="30"/>
      </w:r>
      <w:r w:rsidR="00014A32">
        <w:rPr>
          <w:rFonts w:ascii="Times New Roman" w:hAnsi="Times New Roman" w:cs="Times New Roman"/>
          <w:color w:val="000000"/>
          <w:sz w:val="16"/>
          <w:szCs w:val="16"/>
          <w:lang w:val="da-DK"/>
        </w:rPr>
        <w:t xml:space="preserve"> </w:t>
      </w:r>
      <w:r w:rsidRPr="005B0340">
        <w:rPr>
          <w:rFonts w:ascii="Times New Roman" w:hAnsi="Times New Roman" w:cs="Times New Roman"/>
          <w:color w:val="000000"/>
          <w:sz w:val="24"/>
          <w:szCs w:val="24"/>
          <w:lang w:val="da-DK"/>
        </w:rPr>
        <w:t>Endvidere</w:t>
      </w:r>
      <w:r w:rsidR="00014A32">
        <w:rPr>
          <w:rFonts w:ascii="Times New Roman" w:hAnsi="Times New Roman" w:cs="Times New Roman"/>
          <w:color w:val="000000"/>
          <w:sz w:val="24"/>
          <w:szCs w:val="24"/>
          <w:lang w:val="da-DK"/>
        </w:rPr>
        <w:t xml:space="preserve"> anerkender</w:t>
      </w:r>
      <w:r w:rsidR="00014A32" w:rsidRPr="00B76438">
        <w:rPr>
          <w:rFonts w:ascii="Times New Roman" w:hAnsi="Times New Roman" w:cs="Times New Roman"/>
          <w:i/>
          <w:color w:val="000000"/>
          <w:sz w:val="24"/>
          <w:szCs w:val="24"/>
          <w:lang w:val="da-DK"/>
        </w:rPr>
        <w:t xml:space="preserve"> </w:t>
      </w:r>
      <w:proofErr w:type="spellStart"/>
      <w:r w:rsidR="00014A32" w:rsidRPr="00B76438">
        <w:rPr>
          <w:rFonts w:ascii="Times New Roman" w:hAnsi="Times New Roman" w:cs="Times New Roman"/>
          <w:i/>
          <w:color w:val="000000"/>
          <w:sz w:val="24"/>
          <w:szCs w:val="24"/>
          <w:lang w:val="da-DK"/>
        </w:rPr>
        <w:t>Ussing</w:t>
      </w:r>
      <w:proofErr w:type="spellEnd"/>
      <w:r w:rsidR="00014A32">
        <w:rPr>
          <w:rFonts w:ascii="Times New Roman" w:hAnsi="Times New Roman" w:cs="Times New Roman"/>
          <w:color w:val="000000"/>
          <w:sz w:val="24"/>
          <w:szCs w:val="24"/>
          <w:lang w:val="da-DK"/>
        </w:rPr>
        <w:t>,</w:t>
      </w:r>
      <w:r w:rsidRPr="005B0340">
        <w:rPr>
          <w:rFonts w:ascii="Times New Roman" w:hAnsi="Times New Roman" w:cs="Times New Roman"/>
          <w:color w:val="000000"/>
          <w:sz w:val="24"/>
          <w:szCs w:val="24"/>
          <w:lang w:val="da-DK"/>
        </w:rPr>
        <w:t xml:space="preserve"> at retspraksis på daværende</w:t>
      </w:r>
      <w:r w:rsidR="00CD296A" w:rsidRPr="005B0340">
        <w:rPr>
          <w:rFonts w:ascii="Times New Roman" w:hAnsi="Times New Roman" w:cs="Times New Roman"/>
          <w:color w:val="000000"/>
          <w:sz w:val="24"/>
          <w:szCs w:val="24"/>
          <w:lang w:val="da-DK"/>
        </w:rPr>
        <w:t xml:space="preserve"> </w:t>
      </w:r>
      <w:r w:rsidR="00014A32">
        <w:rPr>
          <w:rFonts w:ascii="Times New Roman" w:hAnsi="Times New Roman" w:cs="Times New Roman"/>
          <w:color w:val="000000"/>
          <w:sz w:val="24"/>
          <w:szCs w:val="24"/>
          <w:lang w:val="da-DK"/>
        </w:rPr>
        <w:t xml:space="preserve">tidspunkt udviklede sig hen imod </w:t>
      </w:r>
      <w:r w:rsidRPr="005B0340">
        <w:rPr>
          <w:rFonts w:ascii="Times New Roman" w:hAnsi="Times New Roman" w:cs="Times New Roman"/>
          <w:color w:val="000000"/>
          <w:sz w:val="24"/>
          <w:szCs w:val="24"/>
          <w:lang w:val="da-DK"/>
        </w:rPr>
        <w:t>en videre anerkendelse af et direkte krav.</w:t>
      </w:r>
      <w:r w:rsidR="00014A32">
        <w:rPr>
          <w:rStyle w:val="FootnoteReference"/>
          <w:rFonts w:ascii="Times New Roman" w:hAnsi="Times New Roman" w:cs="Times New Roman"/>
          <w:color w:val="000000"/>
          <w:sz w:val="24"/>
          <w:szCs w:val="24"/>
          <w:lang w:val="da-DK"/>
        </w:rPr>
        <w:footnoteReference w:id="31"/>
      </w:r>
      <w:r w:rsidR="00CD296A" w:rsidRPr="005B0340">
        <w:rPr>
          <w:rFonts w:ascii="Times New Roman" w:hAnsi="Times New Roman" w:cs="Times New Roman"/>
          <w:color w:val="000000"/>
          <w:sz w:val="16"/>
          <w:szCs w:val="16"/>
          <w:lang w:val="da-DK"/>
        </w:rPr>
        <w:t xml:space="preserve"> </w:t>
      </w:r>
    </w:p>
    <w:p w:rsidR="00C24DD3" w:rsidRDefault="00C24DD3" w:rsidP="00C22AD5">
      <w:pPr>
        <w:autoSpaceDE w:val="0"/>
        <w:autoSpaceDN w:val="0"/>
        <w:adjustRightInd w:val="0"/>
        <w:spacing w:line="360" w:lineRule="auto"/>
        <w:jc w:val="both"/>
        <w:rPr>
          <w:rFonts w:ascii="Times New Roman" w:hAnsi="Times New Roman" w:cs="Times New Roman"/>
          <w:color w:val="000000"/>
          <w:sz w:val="16"/>
          <w:szCs w:val="16"/>
          <w:lang w:val="da-DK"/>
        </w:rPr>
      </w:pPr>
    </w:p>
    <w:p w:rsidR="00D43BE6"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i/>
          <w:iCs/>
          <w:color w:val="000000"/>
          <w:sz w:val="24"/>
          <w:szCs w:val="24"/>
          <w:lang w:val="da-DK"/>
        </w:rPr>
        <w:t xml:space="preserve">Vinding Kruse </w:t>
      </w:r>
      <w:r w:rsidRPr="005B0340">
        <w:rPr>
          <w:rFonts w:ascii="Times New Roman" w:hAnsi="Times New Roman" w:cs="Times New Roman"/>
          <w:color w:val="000000"/>
          <w:sz w:val="24"/>
          <w:szCs w:val="24"/>
          <w:lang w:val="da-DK"/>
        </w:rPr>
        <w:t>indrømmer</w:t>
      </w:r>
      <w:r w:rsidR="00014A32">
        <w:rPr>
          <w:rFonts w:ascii="Times New Roman" w:hAnsi="Times New Roman" w:cs="Times New Roman"/>
          <w:color w:val="000000"/>
          <w:sz w:val="24"/>
          <w:szCs w:val="24"/>
          <w:lang w:val="da-DK"/>
        </w:rPr>
        <w:t xml:space="preserve"> modsat ovenstående debattører </w:t>
      </w:r>
      <w:r w:rsidRPr="005B0340">
        <w:rPr>
          <w:rFonts w:ascii="Times New Roman" w:hAnsi="Times New Roman" w:cs="Times New Roman"/>
          <w:color w:val="000000"/>
          <w:sz w:val="24"/>
          <w:szCs w:val="24"/>
          <w:lang w:val="da-DK"/>
        </w:rPr>
        <w:t>en videregående adgang til at tilla</w:t>
      </w:r>
      <w:r w:rsidR="00CD296A" w:rsidRPr="005B0340">
        <w:rPr>
          <w:rFonts w:ascii="Times New Roman" w:hAnsi="Times New Roman" w:cs="Times New Roman"/>
          <w:color w:val="000000"/>
          <w:sz w:val="24"/>
          <w:szCs w:val="24"/>
          <w:lang w:val="da-DK"/>
        </w:rPr>
        <w:t>de springende regres. Udover</w:t>
      </w:r>
      <w:r w:rsidR="00014A32">
        <w:rPr>
          <w:rFonts w:ascii="Times New Roman" w:hAnsi="Times New Roman" w:cs="Times New Roman"/>
          <w:color w:val="000000"/>
          <w:sz w:val="24"/>
          <w:szCs w:val="24"/>
          <w:lang w:val="da-DK"/>
        </w:rPr>
        <w:t xml:space="preserve"> at anerkende springende regres ud fra et </w:t>
      </w:r>
      <w:proofErr w:type="spellStart"/>
      <w:r w:rsidR="00014A32">
        <w:rPr>
          <w:rFonts w:ascii="Times New Roman" w:hAnsi="Times New Roman" w:cs="Times New Roman"/>
          <w:color w:val="000000"/>
          <w:sz w:val="24"/>
          <w:szCs w:val="24"/>
          <w:lang w:val="da-DK"/>
        </w:rPr>
        <w:t>delikts-</w:t>
      </w:r>
      <w:proofErr w:type="spellEnd"/>
      <w:r w:rsidRPr="005B0340">
        <w:rPr>
          <w:rFonts w:ascii="Times New Roman" w:hAnsi="Times New Roman" w:cs="Times New Roman"/>
          <w:color w:val="000000"/>
          <w:sz w:val="24"/>
          <w:szCs w:val="24"/>
          <w:lang w:val="da-DK"/>
        </w:rPr>
        <w:t xml:space="preserve"> kontrak</w:t>
      </w:r>
      <w:r w:rsidR="00014A32">
        <w:rPr>
          <w:rFonts w:ascii="Times New Roman" w:hAnsi="Times New Roman" w:cs="Times New Roman"/>
          <w:color w:val="000000"/>
          <w:sz w:val="24"/>
          <w:szCs w:val="24"/>
          <w:lang w:val="da-DK"/>
        </w:rPr>
        <w:t>tsynspunktet</w:t>
      </w:r>
      <w:r w:rsidR="00CD296A" w:rsidRPr="005B0340">
        <w:rPr>
          <w:rFonts w:ascii="Times New Roman" w:hAnsi="Times New Roman" w:cs="Times New Roman"/>
          <w:color w:val="000000"/>
          <w:sz w:val="24"/>
          <w:szCs w:val="24"/>
          <w:lang w:val="da-DK"/>
        </w:rPr>
        <w:t>,</w:t>
      </w:r>
      <w:r w:rsidR="00B76438">
        <w:rPr>
          <w:rFonts w:ascii="Times New Roman" w:hAnsi="Times New Roman" w:cs="Times New Roman"/>
          <w:color w:val="000000"/>
          <w:sz w:val="24"/>
          <w:szCs w:val="24"/>
          <w:lang w:val="da-DK"/>
        </w:rPr>
        <w:t xml:space="preserve"> så påstår</w:t>
      </w:r>
      <w:r w:rsidR="00014A32">
        <w:rPr>
          <w:rFonts w:ascii="Times New Roman" w:hAnsi="Times New Roman" w:cs="Times New Roman"/>
          <w:color w:val="000000"/>
          <w:sz w:val="24"/>
          <w:szCs w:val="24"/>
          <w:lang w:val="da-DK"/>
        </w:rPr>
        <w:t xml:space="preserve"> Kruse også </w:t>
      </w:r>
      <w:r w:rsidRPr="005B0340">
        <w:rPr>
          <w:rFonts w:ascii="Times New Roman" w:hAnsi="Times New Roman" w:cs="Times New Roman"/>
          <w:color w:val="000000"/>
          <w:sz w:val="24"/>
          <w:szCs w:val="24"/>
          <w:lang w:val="da-DK"/>
        </w:rPr>
        <w:t>en tredje mulig hjemmel</w:t>
      </w:r>
      <w:r w:rsidR="00014A32">
        <w:rPr>
          <w:rFonts w:ascii="Times New Roman" w:hAnsi="Times New Roman" w:cs="Times New Roman"/>
          <w:color w:val="000000"/>
          <w:sz w:val="24"/>
          <w:szCs w:val="24"/>
          <w:lang w:val="da-DK"/>
        </w:rPr>
        <w:t xml:space="preserve"> herfor, </w:t>
      </w:r>
      <w:r w:rsidRPr="005B0340">
        <w:rPr>
          <w:rFonts w:ascii="Times New Roman" w:hAnsi="Times New Roman" w:cs="Times New Roman"/>
          <w:color w:val="000000"/>
          <w:sz w:val="24"/>
          <w:szCs w:val="24"/>
          <w:lang w:val="da-DK"/>
        </w:rPr>
        <w:t>restitutionssynspunktet.</w:t>
      </w:r>
      <w:r w:rsidR="00014A32">
        <w:rPr>
          <w:rStyle w:val="FootnoteReference"/>
          <w:rFonts w:ascii="Times New Roman" w:hAnsi="Times New Roman" w:cs="Times New Roman"/>
          <w:color w:val="000000"/>
          <w:sz w:val="24"/>
          <w:szCs w:val="24"/>
          <w:lang w:val="da-DK"/>
        </w:rPr>
        <w:footnoteReference w:id="32"/>
      </w:r>
      <w:r w:rsidRPr="005B0340">
        <w:rPr>
          <w:rFonts w:ascii="Times New Roman" w:hAnsi="Times New Roman" w:cs="Times New Roman"/>
          <w:color w:val="000000"/>
          <w:sz w:val="24"/>
          <w:szCs w:val="24"/>
          <w:lang w:val="da-DK"/>
        </w:rPr>
        <w:t xml:space="preserve"> </w:t>
      </w:r>
      <w:r w:rsidR="00D43BE6">
        <w:rPr>
          <w:rStyle w:val="FootnoteReference"/>
          <w:rFonts w:ascii="Times New Roman" w:hAnsi="Times New Roman" w:cs="Times New Roman"/>
          <w:color w:val="000000"/>
          <w:sz w:val="24"/>
          <w:szCs w:val="24"/>
          <w:lang w:val="da-DK"/>
        </w:rPr>
        <w:footnoteReference w:id="33"/>
      </w:r>
    </w:p>
    <w:p w:rsidR="00D43BE6" w:rsidRDefault="00D43BE6"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D43BE6" w:rsidRDefault="00D43BE6"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Foruden de ovenstående forfattere, så ses der en generel </w:t>
      </w:r>
      <w:r w:rsidR="001A3B1F" w:rsidRPr="005B0340">
        <w:rPr>
          <w:rFonts w:ascii="Times New Roman" w:hAnsi="Times New Roman" w:cs="Times New Roman"/>
          <w:color w:val="000000"/>
          <w:sz w:val="24"/>
          <w:szCs w:val="24"/>
          <w:lang w:val="da-DK"/>
        </w:rPr>
        <w:t>tendens</w:t>
      </w:r>
      <w:r>
        <w:rPr>
          <w:rFonts w:ascii="Times New Roman" w:hAnsi="Times New Roman" w:cs="Times New Roman"/>
          <w:color w:val="000000"/>
          <w:sz w:val="24"/>
          <w:szCs w:val="24"/>
          <w:lang w:val="da-DK"/>
        </w:rPr>
        <w:t xml:space="preserve"> blandt nyere forfattere</w:t>
      </w:r>
      <w:r w:rsidR="001A3B1F" w:rsidRPr="005B0340">
        <w:rPr>
          <w:rFonts w:ascii="Times New Roman" w:hAnsi="Times New Roman" w:cs="Times New Roman"/>
          <w:color w:val="000000"/>
          <w:sz w:val="24"/>
          <w:szCs w:val="24"/>
          <w:lang w:val="da-DK"/>
        </w:rPr>
        <w:t xml:space="preserve"> til at acceptere springende regres</w:t>
      </w:r>
      <w:r>
        <w:rPr>
          <w:rFonts w:ascii="Times New Roman" w:hAnsi="Times New Roman" w:cs="Times New Roman"/>
          <w:color w:val="000000"/>
          <w:sz w:val="16"/>
          <w:szCs w:val="16"/>
          <w:lang w:val="da-DK"/>
        </w:rPr>
        <w:t>.</w:t>
      </w:r>
      <w:r>
        <w:rPr>
          <w:rStyle w:val="FootnoteReference"/>
          <w:rFonts w:ascii="Times New Roman" w:hAnsi="Times New Roman" w:cs="Times New Roman"/>
          <w:color w:val="000000"/>
          <w:sz w:val="16"/>
          <w:szCs w:val="16"/>
          <w:lang w:val="da-DK"/>
        </w:rPr>
        <w:footnoteReference w:id="34"/>
      </w:r>
      <w:r>
        <w:rPr>
          <w:rFonts w:ascii="Times New Roman" w:hAnsi="Times New Roman" w:cs="Times New Roman"/>
          <w:color w:val="000000"/>
          <w:sz w:val="24"/>
          <w:szCs w:val="24"/>
          <w:lang w:val="da-DK"/>
        </w:rPr>
        <w:t xml:space="preserve"> </w:t>
      </w:r>
      <w:proofErr w:type="spellStart"/>
      <w:r>
        <w:rPr>
          <w:rFonts w:ascii="Times New Roman" w:hAnsi="Times New Roman" w:cs="Times New Roman"/>
          <w:color w:val="000000"/>
          <w:sz w:val="24"/>
          <w:szCs w:val="24"/>
          <w:lang w:val="da-DK"/>
        </w:rPr>
        <w:t>K</w:t>
      </w:r>
      <w:r w:rsidR="001A3B1F" w:rsidRPr="005B0340">
        <w:rPr>
          <w:rFonts w:ascii="Times New Roman" w:hAnsi="Times New Roman" w:cs="Times New Roman"/>
          <w:color w:val="000000"/>
          <w:sz w:val="24"/>
          <w:szCs w:val="24"/>
          <w:lang w:val="da-DK"/>
        </w:rPr>
        <w:t>ontraktsafhængigt</w:t>
      </w:r>
      <w:proofErr w:type="spellEnd"/>
      <w:r w:rsidR="00CD296A" w:rsidRPr="005B0340">
        <w:rPr>
          <w:rFonts w:ascii="Times New Roman" w:hAnsi="Times New Roman" w:cs="Times New Roman"/>
          <w:color w:val="000000"/>
          <w:sz w:val="24"/>
          <w:szCs w:val="24"/>
          <w:lang w:val="da-DK"/>
        </w:rPr>
        <w:t xml:space="preserve"> retsbrudsansvar</w:t>
      </w:r>
      <w:r>
        <w:rPr>
          <w:rFonts w:ascii="Times New Roman" w:hAnsi="Times New Roman" w:cs="Times New Roman"/>
          <w:color w:val="000000"/>
          <w:sz w:val="24"/>
          <w:szCs w:val="24"/>
          <w:lang w:val="da-DK"/>
        </w:rPr>
        <w:t xml:space="preserve"> ses netop so et udspring af denne nye tendens og anses derved som et</w:t>
      </w:r>
      <w:r w:rsidR="00CD296A" w:rsidRPr="005B0340">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t>muligt hjemmelsgrundlag for springende regres.</w:t>
      </w:r>
      <w:r>
        <w:rPr>
          <w:rStyle w:val="FootnoteReference"/>
          <w:rFonts w:ascii="Times New Roman" w:hAnsi="Times New Roman" w:cs="Times New Roman"/>
          <w:color w:val="000000"/>
          <w:sz w:val="24"/>
          <w:szCs w:val="24"/>
          <w:lang w:val="da-DK"/>
        </w:rPr>
        <w:footnoteReference w:id="35"/>
      </w:r>
      <w:r w:rsidR="001A3B1F" w:rsidRPr="005B0340">
        <w:rPr>
          <w:rFonts w:ascii="Times New Roman" w:hAnsi="Times New Roman" w:cs="Times New Roman"/>
          <w:color w:val="000000"/>
          <w:sz w:val="24"/>
          <w:szCs w:val="24"/>
          <w:lang w:val="da-DK"/>
        </w:rPr>
        <w:t xml:space="preserve"> </w:t>
      </w:r>
    </w:p>
    <w:p w:rsidR="00B76438" w:rsidRDefault="00B76438" w:rsidP="00C22AD5">
      <w:pPr>
        <w:autoSpaceDE w:val="0"/>
        <w:autoSpaceDN w:val="0"/>
        <w:adjustRightInd w:val="0"/>
        <w:spacing w:line="360" w:lineRule="auto"/>
        <w:jc w:val="both"/>
        <w:rPr>
          <w:rFonts w:ascii="Times New Roman" w:hAnsi="Times New Roman" w:cs="Times New Roman"/>
          <w:i/>
          <w:color w:val="000000"/>
          <w:sz w:val="24"/>
          <w:szCs w:val="24"/>
          <w:lang w:val="da-DK"/>
        </w:rPr>
      </w:pPr>
    </w:p>
    <w:p w:rsidR="00D43BE6" w:rsidRPr="00C30E9E" w:rsidRDefault="00ED1F36"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ED1F36">
        <w:rPr>
          <w:rFonts w:ascii="Times New Roman" w:hAnsi="Times New Roman" w:cs="Times New Roman"/>
          <w:i/>
          <w:color w:val="000000"/>
          <w:sz w:val="24"/>
          <w:szCs w:val="24"/>
          <w:lang w:val="da-DK"/>
        </w:rPr>
        <w:t xml:space="preserve">Vibe </w:t>
      </w:r>
      <w:proofErr w:type="spellStart"/>
      <w:r w:rsidRPr="00ED1F36">
        <w:rPr>
          <w:rFonts w:ascii="Times New Roman" w:hAnsi="Times New Roman" w:cs="Times New Roman"/>
          <w:i/>
          <w:color w:val="000000"/>
          <w:sz w:val="24"/>
          <w:szCs w:val="24"/>
          <w:lang w:val="da-DK"/>
        </w:rPr>
        <w:t>Ulfbeck</w:t>
      </w:r>
      <w:proofErr w:type="spellEnd"/>
      <w:r>
        <w:rPr>
          <w:rFonts w:ascii="Times New Roman" w:hAnsi="Times New Roman" w:cs="Times New Roman"/>
          <w:i/>
          <w:color w:val="000000"/>
          <w:sz w:val="24"/>
          <w:szCs w:val="24"/>
          <w:lang w:val="da-DK"/>
        </w:rPr>
        <w:t xml:space="preserve">, </w:t>
      </w:r>
      <w:r>
        <w:rPr>
          <w:rFonts w:ascii="Times New Roman" w:hAnsi="Times New Roman" w:cs="Times New Roman"/>
          <w:color w:val="000000"/>
          <w:sz w:val="24"/>
          <w:szCs w:val="24"/>
          <w:lang w:val="da-DK"/>
        </w:rPr>
        <w:t>som tidligere omtalt, vil også kunne tilknyttes denne nye tendens med hendes nye</w:t>
      </w:r>
      <w:r w:rsidR="001A3B1F" w:rsidRPr="005B0340">
        <w:rPr>
          <w:rFonts w:ascii="Times New Roman" w:hAnsi="Times New Roman" w:cs="Times New Roman"/>
          <w:color w:val="000000"/>
          <w:sz w:val="24"/>
          <w:szCs w:val="24"/>
          <w:lang w:val="da-DK"/>
        </w:rPr>
        <w:t xml:space="preserve"> form for blandingsteori</w:t>
      </w:r>
      <w:r w:rsidR="00CD296A" w:rsidRPr="005B0340">
        <w:rPr>
          <w:rFonts w:ascii="Times New Roman" w:hAnsi="Times New Roman" w:cs="Times New Roman"/>
          <w:color w:val="000000"/>
          <w:sz w:val="24"/>
          <w:szCs w:val="24"/>
          <w:lang w:val="da-DK"/>
        </w:rPr>
        <w:t xml:space="preserve"> som grundlag for direkte krav.</w:t>
      </w:r>
      <w:r>
        <w:rPr>
          <w:rStyle w:val="FootnoteReference"/>
          <w:rFonts w:ascii="Times New Roman" w:hAnsi="Times New Roman" w:cs="Times New Roman"/>
          <w:color w:val="000000"/>
          <w:sz w:val="24"/>
          <w:szCs w:val="24"/>
          <w:lang w:val="da-DK"/>
        </w:rPr>
        <w:footnoteReference w:id="36"/>
      </w:r>
      <w:r w:rsidR="00CD296A" w:rsidRPr="005B0340">
        <w:rPr>
          <w:rFonts w:ascii="Times New Roman" w:hAnsi="Times New Roman" w:cs="Times New Roman"/>
          <w:color w:val="000000"/>
          <w:sz w:val="24"/>
          <w:szCs w:val="24"/>
          <w:lang w:val="da-DK"/>
        </w:rPr>
        <w:t xml:space="preserve"> </w:t>
      </w:r>
    </w:p>
    <w:p w:rsidR="007F1E86" w:rsidRPr="00BA65B1" w:rsidRDefault="00ED1F36" w:rsidP="00BA65B1">
      <w:pPr>
        <w:pStyle w:val="Heading2"/>
        <w:rPr>
          <w:rFonts w:ascii="Times New Roman" w:hAnsi="Times New Roman" w:cs="Times New Roman"/>
          <w:b/>
          <w:bCs/>
          <w:lang w:val="da-DK"/>
        </w:rPr>
      </w:pPr>
      <w:bookmarkStart w:id="18" w:name="_Toc349636480"/>
      <w:r w:rsidRPr="00BA65B1">
        <w:rPr>
          <w:rFonts w:ascii="Times New Roman" w:hAnsi="Times New Roman" w:cs="Times New Roman"/>
          <w:b/>
          <w:lang w:val="da-DK"/>
        </w:rPr>
        <w:t>Fundament qua de hensyn der taler for en anvendelse af springende regres</w:t>
      </w:r>
      <w:bookmarkEnd w:id="18"/>
    </w:p>
    <w:p w:rsid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I dette afsn</w:t>
      </w:r>
      <w:r w:rsidR="00063A16">
        <w:rPr>
          <w:rFonts w:ascii="Times New Roman" w:hAnsi="Times New Roman" w:cs="Times New Roman"/>
          <w:sz w:val="24"/>
          <w:szCs w:val="24"/>
          <w:lang w:val="da-DK"/>
        </w:rPr>
        <w:t>it vil hensynet til kontrahenterne</w:t>
      </w:r>
      <w:r w:rsidR="00D92444">
        <w:rPr>
          <w:rFonts w:ascii="Times New Roman" w:hAnsi="Times New Roman" w:cs="Times New Roman"/>
          <w:sz w:val="24"/>
          <w:szCs w:val="24"/>
          <w:lang w:val="da-DK"/>
        </w:rPr>
        <w:t xml:space="preserve"> samt processuelle hensyn afvejes.</w:t>
      </w:r>
      <w:r w:rsidR="00063A16">
        <w:rPr>
          <w:rFonts w:ascii="Times New Roman" w:hAnsi="Times New Roman" w:cs="Times New Roman"/>
          <w:sz w:val="24"/>
          <w:szCs w:val="24"/>
          <w:lang w:val="da-DK"/>
        </w:rPr>
        <w:t xml:space="preserve"> Der vil således i afsnittet vurderes</w:t>
      </w:r>
      <w:r w:rsidR="00D92444">
        <w:rPr>
          <w:rFonts w:ascii="Times New Roman" w:hAnsi="Times New Roman" w:cs="Times New Roman"/>
          <w:sz w:val="24"/>
          <w:szCs w:val="24"/>
          <w:lang w:val="da-DK"/>
        </w:rPr>
        <w:t>,</w:t>
      </w:r>
      <w:r>
        <w:rPr>
          <w:rFonts w:ascii="Times New Roman" w:hAnsi="Times New Roman" w:cs="Times New Roman"/>
          <w:sz w:val="24"/>
          <w:szCs w:val="24"/>
          <w:lang w:val="da-DK"/>
        </w:rPr>
        <w:t xml:space="preserve"> om </w:t>
      </w:r>
      <w:r w:rsidR="00063A16">
        <w:rPr>
          <w:rFonts w:ascii="Times New Roman" w:hAnsi="Times New Roman" w:cs="Times New Roman"/>
          <w:sz w:val="24"/>
          <w:szCs w:val="24"/>
          <w:lang w:val="da-DK"/>
        </w:rPr>
        <w:t xml:space="preserve">der er </w:t>
      </w:r>
      <w:r>
        <w:rPr>
          <w:rFonts w:ascii="Times New Roman" w:hAnsi="Times New Roman" w:cs="Times New Roman"/>
          <w:sz w:val="24"/>
          <w:szCs w:val="24"/>
          <w:lang w:val="da-DK"/>
        </w:rPr>
        <w:t>afgørende he</w:t>
      </w:r>
      <w:r w:rsidR="00063A16">
        <w:rPr>
          <w:rFonts w:ascii="Times New Roman" w:hAnsi="Times New Roman" w:cs="Times New Roman"/>
          <w:sz w:val="24"/>
          <w:szCs w:val="24"/>
          <w:lang w:val="da-DK"/>
        </w:rPr>
        <w:t>nsyn til de involverede kontrahenter, som indrømme</w:t>
      </w:r>
      <w:r w:rsidR="00D92444">
        <w:rPr>
          <w:rFonts w:ascii="Times New Roman" w:hAnsi="Times New Roman" w:cs="Times New Roman"/>
          <w:sz w:val="24"/>
          <w:szCs w:val="24"/>
          <w:lang w:val="da-DK"/>
        </w:rPr>
        <w:t>r</w:t>
      </w:r>
      <w:r w:rsidRPr="007F1E86">
        <w:rPr>
          <w:rFonts w:ascii="Times New Roman" w:hAnsi="Times New Roman" w:cs="Times New Roman"/>
          <w:sz w:val="24"/>
          <w:szCs w:val="24"/>
          <w:lang w:val="da-DK"/>
        </w:rPr>
        <w:t xml:space="preserve"> brugen af springende regres</w:t>
      </w:r>
      <w:r w:rsidR="00063A16">
        <w:rPr>
          <w:rFonts w:ascii="Times New Roman" w:hAnsi="Times New Roman" w:cs="Times New Roman"/>
          <w:sz w:val="24"/>
          <w:szCs w:val="24"/>
          <w:lang w:val="da-DK"/>
        </w:rPr>
        <w:t xml:space="preserve">. Ligeledes vil </w:t>
      </w:r>
      <w:proofErr w:type="spellStart"/>
      <w:r w:rsidR="00063A16">
        <w:rPr>
          <w:rFonts w:ascii="Times New Roman" w:hAnsi="Times New Roman" w:cs="Times New Roman"/>
          <w:sz w:val="24"/>
          <w:szCs w:val="24"/>
          <w:lang w:val="da-DK"/>
        </w:rPr>
        <w:t>processuelle-</w:t>
      </w:r>
      <w:proofErr w:type="spellEnd"/>
      <w:r w:rsidR="00063A16">
        <w:rPr>
          <w:rFonts w:ascii="Times New Roman" w:hAnsi="Times New Roman" w:cs="Times New Roman"/>
          <w:sz w:val="24"/>
          <w:szCs w:val="24"/>
          <w:lang w:val="da-DK"/>
        </w:rPr>
        <w:t xml:space="preserve"> og herunder procesøkonomiske hensyn også vurderes</w:t>
      </w:r>
      <w:r w:rsidR="00D92444">
        <w:rPr>
          <w:rFonts w:ascii="Times New Roman" w:hAnsi="Times New Roman" w:cs="Times New Roman"/>
          <w:sz w:val="24"/>
          <w:szCs w:val="24"/>
          <w:lang w:val="da-DK"/>
        </w:rPr>
        <w:t xml:space="preserve"> i forhold til en eventuel indrømmelse af springende regres anvendelse som regel</w:t>
      </w:r>
      <w:r w:rsidR="00063A16">
        <w:rPr>
          <w:rFonts w:ascii="Times New Roman" w:hAnsi="Times New Roman" w:cs="Times New Roman"/>
          <w:sz w:val="24"/>
          <w:szCs w:val="24"/>
          <w:lang w:val="da-DK"/>
        </w:rPr>
        <w:t xml:space="preserve">. </w:t>
      </w:r>
      <w:r w:rsidRPr="007F1E86">
        <w:rPr>
          <w:rFonts w:ascii="Times New Roman" w:hAnsi="Times New Roman" w:cs="Times New Roman"/>
          <w:sz w:val="24"/>
          <w:szCs w:val="24"/>
          <w:lang w:val="da-DK"/>
        </w:rPr>
        <w:t xml:space="preserve"> </w:t>
      </w:r>
    </w:p>
    <w:p w:rsidR="007F1E86" w:rsidRPr="0077665B" w:rsidRDefault="00063A16"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Afsnittet vil således være opdelt i reale hensyn og processuelle hensyn. Der vil til sidst i afsnit</w:t>
      </w:r>
      <w:r w:rsidR="00D92444">
        <w:rPr>
          <w:rFonts w:ascii="Times New Roman" w:hAnsi="Times New Roman" w:cs="Times New Roman"/>
          <w:sz w:val="24"/>
          <w:szCs w:val="24"/>
          <w:lang w:val="da-DK"/>
        </w:rPr>
        <w:t xml:space="preserve">tet opsummeres og konkluderes på, om der er afgørende hensyn som taler for en anvendelse af springende regres. </w:t>
      </w:r>
      <w:r>
        <w:rPr>
          <w:rFonts w:ascii="Times New Roman" w:hAnsi="Times New Roman" w:cs="Times New Roman"/>
          <w:sz w:val="24"/>
          <w:szCs w:val="24"/>
          <w:lang w:val="da-DK"/>
        </w:rPr>
        <w:t xml:space="preserve"> </w:t>
      </w:r>
    </w:p>
    <w:p w:rsidR="007F1E86" w:rsidRDefault="007F1E86" w:rsidP="00C22AD5">
      <w:pPr>
        <w:autoSpaceDE w:val="0"/>
        <w:autoSpaceDN w:val="0"/>
        <w:adjustRightInd w:val="0"/>
        <w:spacing w:line="360" w:lineRule="auto"/>
        <w:rPr>
          <w:rFonts w:ascii="Calibri" w:hAnsi="Calibri" w:cs="Calibri"/>
          <w:sz w:val="13"/>
          <w:szCs w:val="13"/>
          <w:lang w:val="da-DK"/>
        </w:rPr>
      </w:pPr>
    </w:p>
    <w:p w:rsidR="007F1E86" w:rsidRPr="00BA65B1" w:rsidRDefault="007F1E86" w:rsidP="00BA65B1">
      <w:pPr>
        <w:pStyle w:val="Heading3"/>
        <w:rPr>
          <w:rFonts w:ascii="Times New Roman" w:hAnsi="Times New Roman" w:cs="Times New Roman"/>
          <w:sz w:val="24"/>
          <w:szCs w:val="24"/>
          <w:lang w:val="da-DK"/>
        </w:rPr>
      </w:pPr>
      <w:r>
        <w:rPr>
          <w:lang w:val="da-DK"/>
        </w:rPr>
        <w:t xml:space="preserve"> </w:t>
      </w:r>
      <w:bookmarkStart w:id="19" w:name="_Toc349636481"/>
      <w:r w:rsidRPr="00BA65B1">
        <w:rPr>
          <w:rFonts w:ascii="Times New Roman" w:hAnsi="Times New Roman" w:cs="Times New Roman"/>
          <w:sz w:val="24"/>
          <w:szCs w:val="24"/>
          <w:lang w:val="da-DK"/>
        </w:rPr>
        <w:t>Reale hensyn</w:t>
      </w:r>
      <w:bookmarkEnd w:id="19"/>
    </w:p>
    <w:p w:rsidR="001D49E9" w:rsidRPr="00BA65B1" w:rsidRDefault="001D49E9" w:rsidP="00BA65B1">
      <w:pPr>
        <w:pStyle w:val="Heading4"/>
        <w:rPr>
          <w:rFonts w:ascii="Times New Roman" w:hAnsi="Times New Roman" w:cs="Times New Roman"/>
          <w:sz w:val="24"/>
          <w:szCs w:val="24"/>
          <w:lang w:val="da-DK"/>
        </w:rPr>
      </w:pPr>
      <w:r w:rsidRPr="00BA65B1">
        <w:rPr>
          <w:rFonts w:ascii="Times New Roman" w:hAnsi="Times New Roman" w:cs="Times New Roman"/>
          <w:sz w:val="24"/>
          <w:szCs w:val="24"/>
          <w:lang w:val="da-DK"/>
        </w:rPr>
        <w:t>Hensynet til overdragerens hjemmelsmand A.</w:t>
      </w:r>
    </w:p>
    <w:p w:rsidR="00DA7ED4" w:rsidRDefault="00017264"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Hensynet til overdrageren hjemmelsmand A vil umiddelbart omfatte en begrænsning af det direkte krav, som der vil kunne rettes i mod A</w:t>
      </w:r>
      <w:r w:rsidR="00C7470F">
        <w:rPr>
          <w:rFonts w:ascii="Times New Roman" w:hAnsi="Times New Roman" w:cs="Times New Roman"/>
          <w:sz w:val="24"/>
          <w:szCs w:val="24"/>
          <w:lang w:val="da-DK"/>
        </w:rPr>
        <w:t>. A vil uanset kunne mødes af et regreskrav fra B, hvorfor hensynet til A, må omfatte et begrænset direkte krav fra C, der omfatter samme krav der i forvejen kan rettes af B mod A.</w:t>
      </w:r>
      <w:r>
        <w:rPr>
          <w:rFonts w:ascii="Times New Roman" w:hAnsi="Times New Roman" w:cs="Times New Roman"/>
          <w:sz w:val="24"/>
          <w:szCs w:val="24"/>
          <w:lang w:val="da-DK"/>
        </w:rPr>
        <w:t xml:space="preserve"> </w:t>
      </w:r>
      <w:r w:rsidR="00D42BEE">
        <w:rPr>
          <w:rFonts w:ascii="Times New Roman" w:hAnsi="Times New Roman" w:cs="Times New Roman"/>
          <w:sz w:val="24"/>
          <w:szCs w:val="24"/>
          <w:lang w:val="da-DK"/>
        </w:rPr>
        <w:t>B</w:t>
      </w:r>
      <w:r>
        <w:rPr>
          <w:rFonts w:ascii="Times New Roman" w:hAnsi="Times New Roman" w:cs="Times New Roman"/>
          <w:vanish/>
          <w:sz w:val="24"/>
          <w:szCs w:val="24"/>
          <w:lang w:val="da-DK"/>
        </w:rPr>
        <w:t>enHekjl</w:t>
      </w:r>
      <w:r w:rsidR="001D49E9" w:rsidRPr="007F1E86">
        <w:rPr>
          <w:rFonts w:ascii="Times New Roman" w:hAnsi="Times New Roman" w:cs="Times New Roman"/>
          <w:sz w:val="24"/>
          <w:szCs w:val="24"/>
          <w:lang w:val="da-DK"/>
        </w:rPr>
        <w:t>etragtning om, at C’s krav mod B vil kunne overstige B’s krav mod A</w:t>
      </w:r>
      <w:r>
        <w:rPr>
          <w:rFonts w:ascii="Times New Roman" w:hAnsi="Times New Roman" w:cs="Times New Roman"/>
          <w:sz w:val="24"/>
          <w:szCs w:val="24"/>
          <w:lang w:val="da-DK"/>
        </w:rPr>
        <w:t xml:space="preserve">, </w:t>
      </w:r>
      <w:r w:rsidR="005C078E">
        <w:rPr>
          <w:rFonts w:ascii="Times New Roman" w:hAnsi="Times New Roman" w:cs="Times New Roman"/>
          <w:sz w:val="24"/>
          <w:szCs w:val="24"/>
          <w:lang w:val="da-DK"/>
        </w:rPr>
        <w:t xml:space="preserve">vil dermed ikke være i A’s interesse </w:t>
      </w:r>
      <w:r w:rsidR="005C078E">
        <w:rPr>
          <w:rFonts w:ascii="Times New Roman" w:hAnsi="Times New Roman" w:cs="Times New Roman"/>
          <w:sz w:val="24"/>
          <w:szCs w:val="24"/>
          <w:lang w:val="da-DK"/>
        </w:rPr>
        <w:lastRenderedPageBreak/>
        <w:t>og hensyn.</w:t>
      </w:r>
      <w:r w:rsidR="00DA7ED4">
        <w:rPr>
          <w:rFonts w:ascii="Times New Roman" w:hAnsi="Times New Roman" w:cs="Times New Roman"/>
          <w:sz w:val="24"/>
          <w:szCs w:val="24"/>
          <w:lang w:val="da-DK"/>
        </w:rPr>
        <w:t xml:space="preserve"> </w:t>
      </w:r>
      <w:r w:rsidR="00C7470F">
        <w:rPr>
          <w:rFonts w:ascii="Times New Roman" w:hAnsi="Times New Roman" w:cs="Times New Roman"/>
          <w:sz w:val="24"/>
          <w:szCs w:val="24"/>
          <w:lang w:val="da-DK"/>
        </w:rPr>
        <w:t xml:space="preserve">Princippet i </w:t>
      </w:r>
      <w:proofErr w:type="spellStart"/>
      <w:r w:rsidR="00C7470F">
        <w:rPr>
          <w:rFonts w:ascii="Times New Roman" w:hAnsi="Times New Roman" w:cs="Times New Roman"/>
          <w:sz w:val="24"/>
          <w:szCs w:val="24"/>
          <w:lang w:val="da-DK"/>
        </w:rPr>
        <w:t>Gbl</w:t>
      </w:r>
      <w:proofErr w:type="spellEnd"/>
      <w:r w:rsidR="00C7470F">
        <w:rPr>
          <w:rFonts w:ascii="Times New Roman" w:hAnsi="Times New Roman" w:cs="Times New Roman"/>
          <w:sz w:val="24"/>
          <w:szCs w:val="24"/>
          <w:lang w:val="da-DK"/>
        </w:rPr>
        <w:t xml:space="preserve"> § 27 indebærer, at C’s krav mod A er beg</w:t>
      </w:r>
      <w:r w:rsidR="00B76438">
        <w:rPr>
          <w:rFonts w:ascii="Times New Roman" w:hAnsi="Times New Roman" w:cs="Times New Roman"/>
          <w:sz w:val="24"/>
          <w:szCs w:val="24"/>
          <w:lang w:val="da-DK"/>
        </w:rPr>
        <w:t xml:space="preserve">rænset til B’s krav mod A, i de </w:t>
      </w:r>
      <w:r w:rsidR="00C7470F">
        <w:rPr>
          <w:rFonts w:ascii="Times New Roman" w:hAnsi="Times New Roman" w:cs="Times New Roman"/>
          <w:sz w:val="24"/>
          <w:szCs w:val="24"/>
          <w:lang w:val="da-DK"/>
        </w:rPr>
        <w:t xml:space="preserve">tilfælde, hvor det direkte krav udspringer af reglerne om </w:t>
      </w:r>
      <w:proofErr w:type="spellStart"/>
      <w:r w:rsidR="00C7470F">
        <w:rPr>
          <w:rFonts w:ascii="Times New Roman" w:hAnsi="Times New Roman" w:cs="Times New Roman"/>
          <w:sz w:val="24"/>
          <w:szCs w:val="24"/>
          <w:lang w:val="da-DK"/>
        </w:rPr>
        <w:t>cession</w:t>
      </w:r>
      <w:proofErr w:type="spellEnd"/>
      <w:r w:rsidR="00C7470F">
        <w:rPr>
          <w:rFonts w:ascii="Times New Roman" w:hAnsi="Times New Roman" w:cs="Times New Roman"/>
          <w:sz w:val="24"/>
          <w:szCs w:val="24"/>
          <w:lang w:val="da-DK"/>
        </w:rPr>
        <w:t xml:space="preserve">. A bevarer herefter sine indsigelser over for C. </w:t>
      </w:r>
    </w:p>
    <w:p w:rsidR="00C7470F" w:rsidRDefault="00C7470F"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Hensynet til A taler således ikke imod anvendelsen af et direkte krav, idet denne i sidste ende bliver ansvarlig, uanset om der er tale om et regreskrav </w:t>
      </w:r>
      <w:r w:rsidR="00DA7ED4">
        <w:rPr>
          <w:rFonts w:ascii="Times New Roman" w:hAnsi="Times New Roman" w:cs="Times New Roman"/>
          <w:sz w:val="24"/>
          <w:szCs w:val="24"/>
          <w:lang w:val="da-DK"/>
        </w:rPr>
        <w:t xml:space="preserve">fra B eller et direkte krav fra </w:t>
      </w:r>
      <w:r>
        <w:rPr>
          <w:rFonts w:ascii="Times New Roman" w:hAnsi="Times New Roman" w:cs="Times New Roman"/>
          <w:sz w:val="24"/>
          <w:szCs w:val="24"/>
          <w:lang w:val="da-DK"/>
        </w:rPr>
        <w:t>C.</w:t>
      </w:r>
      <w:r w:rsidR="00DA7ED4">
        <w:rPr>
          <w:rStyle w:val="FootnoteReference"/>
          <w:rFonts w:ascii="Times New Roman" w:hAnsi="Times New Roman" w:cs="Times New Roman"/>
          <w:sz w:val="24"/>
          <w:szCs w:val="24"/>
          <w:lang w:val="da-DK"/>
        </w:rPr>
        <w:footnoteReference w:id="37"/>
      </w:r>
    </w:p>
    <w:p w:rsidR="00C7470F" w:rsidRDefault="00C7470F"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Er der omvendt tale om et retsbrudsansvar, er dette ikke begrænset til tilsvaret mellem A og B.</w:t>
      </w:r>
    </w:p>
    <w:p w:rsidR="00C7470F" w:rsidRDefault="00C7470F"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Det indebærer en risiko for, at det direkte krav beløbsmæssigt er større end et eventuelt regreskrav</w:t>
      </w:r>
    </w:p>
    <w:p w:rsidR="001D49E9" w:rsidRPr="00B76438" w:rsidRDefault="00C7470F"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fra B. Denne ulempe opvejes imidlertid af, at der ved retsb</w:t>
      </w:r>
      <w:r w:rsidR="00DA7ED4">
        <w:rPr>
          <w:rFonts w:ascii="Times New Roman" w:hAnsi="Times New Roman" w:cs="Times New Roman"/>
          <w:sz w:val="24"/>
          <w:szCs w:val="24"/>
          <w:lang w:val="da-DK"/>
        </w:rPr>
        <w:t xml:space="preserve">rud antages at kræves grovere </w:t>
      </w:r>
      <w:r>
        <w:rPr>
          <w:rFonts w:ascii="Times New Roman" w:hAnsi="Times New Roman" w:cs="Times New Roman"/>
          <w:sz w:val="24"/>
          <w:szCs w:val="24"/>
          <w:lang w:val="da-DK"/>
        </w:rPr>
        <w:t>misligholdelse fra A’s side.</w:t>
      </w:r>
      <w:r w:rsidR="00DA7ED4">
        <w:rPr>
          <w:rStyle w:val="FootnoteReference"/>
          <w:rFonts w:ascii="Times New Roman" w:hAnsi="Times New Roman" w:cs="Times New Roman"/>
          <w:sz w:val="24"/>
          <w:szCs w:val="24"/>
          <w:lang w:val="da-DK"/>
        </w:rPr>
        <w:footnoteReference w:id="38"/>
      </w:r>
      <w:r>
        <w:rPr>
          <w:rFonts w:ascii="Times New Roman" w:hAnsi="Times New Roman" w:cs="Times New Roman"/>
          <w:sz w:val="24"/>
          <w:szCs w:val="24"/>
          <w:lang w:val="da-DK"/>
        </w:rPr>
        <w:t xml:space="preserve"> I tilfælde heraf synes hensynet til A ikk</w:t>
      </w:r>
      <w:r w:rsidR="00B76438">
        <w:rPr>
          <w:rFonts w:ascii="Times New Roman" w:hAnsi="Times New Roman" w:cs="Times New Roman"/>
          <w:sz w:val="24"/>
          <w:szCs w:val="24"/>
          <w:lang w:val="da-DK"/>
        </w:rPr>
        <w:t xml:space="preserve">e at være tilstrækkeligt til at </w:t>
      </w:r>
      <w:r>
        <w:rPr>
          <w:rFonts w:ascii="Times New Roman" w:hAnsi="Times New Roman" w:cs="Times New Roman"/>
          <w:sz w:val="24"/>
          <w:szCs w:val="24"/>
          <w:lang w:val="da-DK"/>
        </w:rPr>
        <w:t>oprethol</w:t>
      </w:r>
      <w:r w:rsidR="00B76438">
        <w:rPr>
          <w:rFonts w:ascii="Times New Roman" w:hAnsi="Times New Roman" w:cs="Times New Roman"/>
          <w:sz w:val="24"/>
          <w:szCs w:val="24"/>
          <w:lang w:val="da-DK"/>
        </w:rPr>
        <w:t xml:space="preserve">de den </w:t>
      </w:r>
      <w:proofErr w:type="spellStart"/>
      <w:r>
        <w:rPr>
          <w:rFonts w:ascii="Times New Roman" w:hAnsi="Times New Roman" w:cs="Times New Roman"/>
          <w:sz w:val="24"/>
          <w:szCs w:val="24"/>
          <w:lang w:val="da-DK"/>
        </w:rPr>
        <w:t>kontraktsretlige</w:t>
      </w:r>
      <w:proofErr w:type="spellEnd"/>
      <w:r>
        <w:rPr>
          <w:rFonts w:ascii="Times New Roman" w:hAnsi="Times New Roman" w:cs="Times New Roman"/>
          <w:sz w:val="24"/>
          <w:szCs w:val="24"/>
          <w:lang w:val="da-DK"/>
        </w:rPr>
        <w:t xml:space="preserve"> relation til B og derved forhindre springende regres.</w:t>
      </w:r>
      <w:r w:rsidR="00DA7ED4">
        <w:rPr>
          <w:rStyle w:val="FootnoteReference"/>
          <w:rFonts w:ascii="Times New Roman" w:hAnsi="Times New Roman" w:cs="Times New Roman"/>
          <w:sz w:val="24"/>
          <w:szCs w:val="24"/>
          <w:lang w:val="da-DK"/>
        </w:rPr>
        <w:footnoteReference w:id="39"/>
      </w:r>
    </w:p>
    <w:p w:rsidR="00DA7ED4" w:rsidRPr="007F1E86" w:rsidRDefault="00DA7ED4" w:rsidP="00C22AD5">
      <w:pPr>
        <w:autoSpaceDE w:val="0"/>
        <w:autoSpaceDN w:val="0"/>
        <w:adjustRightInd w:val="0"/>
        <w:spacing w:line="360" w:lineRule="auto"/>
        <w:rPr>
          <w:rFonts w:ascii="Times New Roman" w:hAnsi="Times New Roman" w:cs="Times New Roman"/>
          <w:b/>
          <w:bCs/>
          <w:sz w:val="24"/>
          <w:szCs w:val="24"/>
          <w:lang w:val="da-DK"/>
        </w:rPr>
      </w:pPr>
    </w:p>
    <w:p w:rsidR="007F1E86" w:rsidRPr="00BA65B1" w:rsidRDefault="007F1E86" w:rsidP="00BA65B1">
      <w:pPr>
        <w:pStyle w:val="Heading4"/>
        <w:rPr>
          <w:rFonts w:ascii="Times New Roman" w:hAnsi="Times New Roman" w:cs="Times New Roman"/>
          <w:sz w:val="24"/>
          <w:szCs w:val="24"/>
          <w:lang w:val="da-DK"/>
        </w:rPr>
      </w:pPr>
      <w:r w:rsidRPr="00BA65B1">
        <w:rPr>
          <w:rFonts w:ascii="Times New Roman" w:hAnsi="Times New Roman" w:cs="Times New Roman"/>
          <w:sz w:val="24"/>
          <w:szCs w:val="24"/>
          <w:lang w:val="da-DK"/>
        </w:rPr>
        <w:t>Hensynet til overdrageren B</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Hensynet til overdrageren B, vil ikke umiddelbart have det store omfang, da det vil være svært at forestille sig, at B vil have et problem med at C kan rette et direkte krav mod A. B vil ved et direkte krav fra C til A undgå alt berøring</w:t>
      </w:r>
      <w:r w:rsidR="00D92444">
        <w:rPr>
          <w:rFonts w:ascii="Times New Roman" w:hAnsi="Times New Roman" w:cs="Times New Roman"/>
          <w:sz w:val="24"/>
          <w:szCs w:val="24"/>
          <w:lang w:val="da-DK"/>
        </w:rPr>
        <w:t>,</w:t>
      </w:r>
      <w:r w:rsidRPr="007F1E86">
        <w:rPr>
          <w:rFonts w:ascii="Times New Roman" w:hAnsi="Times New Roman" w:cs="Times New Roman"/>
          <w:sz w:val="24"/>
          <w:szCs w:val="24"/>
          <w:lang w:val="da-DK"/>
        </w:rPr>
        <w:t xml:space="preserve"> som måtte tilknytte sig dette krav. B undgår ved et direkte krav en toleddet proces, som først skulle løses mellem ham og C og sidenhen mellem ham og A.  </w:t>
      </w:r>
    </w:p>
    <w:p w:rsidR="001E47A3"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Dette vil vær</w:t>
      </w:r>
      <w:r w:rsidR="00D34154">
        <w:rPr>
          <w:rFonts w:ascii="Times New Roman" w:hAnsi="Times New Roman" w:cs="Times New Roman"/>
          <w:sz w:val="24"/>
          <w:szCs w:val="24"/>
          <w:lang w:val="da-DK"/>
        </w:rPr>
        <w:t>e den umiddelbare tankegang i forhold til</w:t>
      </w:r>
      <w:r w:rsidRPr="007F1E86">
        <w:rPr>
          <w:rFonts w:ascii="Times New Roman" w:hAnsi="Times New Roman" w:cs="Times New Roman"/>
          <w:sz w:val="24"/>
          <w:szCs w:val="24"/>
          <w:lang w:val="da-DK"/>
        </w:rPr>
        <w:t xml:space="preserve"> det hensyn, som man må kunne på beregne B i sådan en sammenhæng.</w:t>
      </w:r>
    </w:p>
    <w:p w:rsidR="001E47A3"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 xml:space="preserve"> </w:t>
      </w:r>
    </w:p>
    <w:p w:rsidR="007F1E86" w:rsidRDefault="001E47A3" w:rsidP="00C22AD5">
      <w:pPr>
        <w:autoSpaceDE w:val="0"/>
        <w:autoSpaceDN w:val="0"/>
        <w:adjustRightInd w:val="0"/>
        <w:spacing w:line="360" w:lineRule="auto"/>
        <w:rPr>
          <w:rFonts w:ascii="Times New Roman" w:hAnsi="Times New Roman" w:cs="Times New Roman"/>
          <w:sz w:val="24"/>
          <w:szCs w:val="24"/>
          <w:lang w:val="da-DK"/>
        </w:rPr>
      </w:pPr>
      <w:r w:rsidRPr="00D92444">
        <w:rPr>
          <w:rFonts w:ascii="Times New Roman" w:hAnsi="Times New Roman" w:cs="Times New Roman"/>
          <w:i/>
          <w:sz w:val="24"/>
          <w:szCs w:val="24"/>
          <w:lang w:val="da-DK"/>
        </w:rPr>
        <w:t>Vinding Kruse</w:t>
      </w:r>
      <w:r w:rsidRPr="007F1E86">
        <w:rPr>
          <w:rFonts w:ascii="Times New Roman" w:hAnsi="Times New Roman" w:cs="Times New Roman"/>
          <w:sz w:val="24"/>
          <w:szCs w:val="24"/>
          <w:lang w:val="da-DK"/>
        </w:rPr>
        <w:t xml:space="preserve"> </w:t>
      </w:r>
      <w:r>
        <w:rPr>
          <w:rFonts w:ascii="Times New Roman" w:hAnsi="Times New Roman" w:cs="Times New Roman"/>
          <w:sz w:val="24"/>
          <w:szCs w:val="24"/>
          <w:lang w:val="da-DK"/>
        </w:rPr>
        <w:t>påpeger dog et</w:t>
      </w:r>
      <w:r w:rsidR="007F1E86" w:rsidRPr="007F1E86">
        <w:rPr>
          <w:rFonts w:ascii="Times New Roman" w:hAnsi="Times New Roman" w:cs="Times New Roman"/>
          <w:sz w:val="24"/>
          <w:szCs w:val="24"/>
          <w:lang w:val="da-DK"/>
        </w:rPr>
        <w:t xml:space="preserve"> tilfælde, hvor B kan have en vis interesse i at modsætte sig et direkte k</w:t>
      </w:r>
      <w:r w:rsidR="00D34154">
        <w:rPr>
          <w:rFonts w:ascii="Times New Roman" w:hAnsi="Times New Roman" w:cs="Times New Roman"/>
          <w:sz w:val="24"/>
          <w:szCs w:val="24"/>
          <w:lang w:val="da-DK"/>
        </w:rPr>
        <w:t xml:space="preserve">rav. Et sådan tilfælde kan for eksempel </w:t>
      </w:r>
      <w:r w:rsidR="007F1E86" w:rsidRPr="007F1E86">
        <w:rPr>
          <w:rFonts w:ascii="Times New Roman" w:hAnsi="Times New Roman" w:cs="Times New Roman"/>
          <w:sz w:val="24"/>
          <w:szCs w:val="24"/>
          <w:lang w:val="da-DK"/>
        </w:rPr>
        <w:t>opstå i en situation, hvor A og B har en personlig eller forretningsmæssig relation, hvilken der vil kunne beskadiges ved at C fik tilladelse til at rette et direkte krav mod A</w:t>
      </w:r>
      <w:r>
        <w:rPr>
          <w:rFonts w:ascii="Times New Roman" w:hAnsi="Times New Roman" w:cs="Times New Roman"/>
          <w:sz w:val="24"/>
          <w:szCs w:val="24"/>
          <w:lang w:val="da-DK"/>
        </w:rPr>
        <w:t>.</w:t>
      </w:r>
      <w:r w:rsidR="007F1E86" w:rsidRPr="007F1E86">
        <w:rPr>
          <w:rStyle w:val="FootnoteReference"/>
          <w:rFonts w:ascii="Times New Roman" w:hAnsi="Times New Roman" w:cs="Times New Roman"/>
          <w:sz w:val="24"/>
          <w:szCs w:val="24"/>
          <w:lang w:val="da-DK"/>
        </w:rPr>
        <w:footnoteReference w:id="40"/>
      </w:r>
    </w:p>
    <w:p w:rsidR="001E47A3" w:rsidRDefault="001E47A3" w:rsidP="00C22AD5">
      <w:pPr>
        <w:autoSpaceDE w:val="0"/>
        <w:autoSpaceDN w:val="0"/>
        <w:adjustRightInd w:val="0"/>
        <w:spacing w:line="360" w:lineRule="auto"/>
        <w:rPr>
          <w:rFonts w:ascii="Times New Roman" w:hAnsi="Times New Roman" w:cs="Times New Roman"/>
          <w:sz w:val="24"/>
          <w:szCs w:val="24"/>
          <w:lang w:val="da-DK"/>
        </w:rPr>
      </w:pPr>
    </w:p>
    <w:p w:rsidR="00D92444" w:rsidRDefault="00D34154"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teorien er der udbredt enighed om, at disse hensyn ikke skal tillægges særlig vægt, hvorfor de må vige til fordel for begrundelserne for at tildele C et direkte krav.</w:t>
      </w:r>
      <w:r>
        <w:rPr>
          <w:rStyle w:val="FootnoteReference"/>
          <w:rFonts w:ascii="Times New Roman" w:hAnsi="Times New Roman" w:cs="Times New Roman"/>
          <w:sz w:val="24"/>
          <w:szCs w:val="24"/>
          <w:lang w:val="da-DK"/>
        </w:rPr>
        <w:footnoteReference w:id="41"/>
      </w:r>
      <w:r>
        <w:rPr>
          <w:rFonts w:ascii="Times New Roman" w:hAnsi="Times New Roman" w:cs="Times New Roman"/>
          <w:sz w:val="24"/>
          <w:szCs w:val="24"/>
          <w:lang w:val="da-DK"/>
        </w:rPr>
        <w:t xml:space="preserve"> Det vil være C, der lider det endelige tab, ligesom B vil være den der kan afværge det direkte krav ved selv at opfylde C’s krav.</w:t>
      </w:r>
    </w:p>
    <w:p w:rsidR="006C0711" w:rsidRPr="00D34154" w:rsidRDefault="007F1E86" w:rsidP="00C22AD5">
      <w:pPr>
        <w:autoSpaceDE w:val="0"/>
        <w:autoSpaceDN w:val="0"/>
        <w:adjustRightInd w:val="0"/>
        <w:spacing w:line="360" w:lineRule="auto"/>
        <w:rPr>
          <w:rFonts w:ascii="Times New Roman" w:hAnsi="Times New Roman" w:cs="Times New Roman"/>
          <w:sz w:val="24"/>
          <w:szCs w:val="24"/>
          <w:lang w:val="da-DK"/>
        </w:rPr>
      </w:pPr>
      <w:r w:rsidRPr="00D34154">
        <w:rPr>
          <w:rFonts w:ascii="Times New Roman" w:hAnsi="Times New Roman" w:cs="Times New Roman"/>
          <w:sz w:val="24"/>
          <w:szCs w:val="24"/>
          <w:lang w:val="da-DK"/>
        </w:rPr>
        <w:t>Problemstillingen og der hvor hensynet til B indskærpes, opstår</w:t>
      </w:r>
      <w:r w:rsidR="00D34154" w:rsidRPr="00D34154">
        <w:rPr>
          <w:rFonts w:ascii="Times New Roman" w:hAnsi="Times New Roman" w:cs="Times New Roman"/>
          <w:sz w:val="24"/>
          <w:szCs w:val="24"/>
          <w:lang w:val="da-DK"/>
        </w:rPr>
        <w:t xml:space="preserve"> i de situationer hvor C har en </w:t>
      </w:r>
      <w:r w:rsidRPr="00D34154">
        <w:rPr>
          <w:rFonts w:ascii="Times New Roman" w:hAnsi="Times New Roman" w:cs="Times New Roman"/>
          <w:sz w:val="24"/>
          <w:szCs w:val="24"/>
          <w:lang w:val="da-DK"/>
        </w:rPr>
        <w:t xml:space="preserve">interesse i at kunne rette sit krav direkte mod </w:t>
      </w:r>
      <w:r w:rsidR="00D34154" w:rsidRPr="00D34154">
        <w:rPr>
          <w:rFonts w:ascii="Times New Roman" w:hAnsi="Times New Roman" w:cs="Times New Roman"/>
          <w:sz w:val="24"/>
          <w:szCs w:val="24"/>
          <w:lang w:val="da-DK"/>
        </w:rPr>
        <w:t>A. En sådan situation kan for eksempel</w:t>
      </w:r>
      <w:r w:rsidRPr="00D34154">
        <w:rPr>
          <w:rFonts w:ascii="Times New Roman" w:hAnsi="Times New Roman" w:cs="Times New Roman"/>
          <w:sz w:val="24"/>
          <w:szCs w:val="24"/>
          <w:lang w:val="da-DK"/>
        </w:rPr>
        <w:t xml:space="preserve"> tænkes i de tilfælde, hvor sælgers </w:t>
      </w:r>
      <w:r w:rsidR="00D34154" w:rsidRPr="00D34154">
        <w:rPr>
          <w:rFonts w:ascii="Times New Roman" w:hAnsi="Times New Roman" w:cs="Times New Roman"/>
          <w:sz w:val="24"/>
          <w:szCs w:val="24"/>
          <w:lang w:val="da-DK"/>
        </w:rPr>
        <w:t>økonomi er tvivlsom eller</w:t>
      </w:r>
      <w:r w:rsidRPr="00D34154">
        <w:rPr>
          <w:rFonts w:ascii="Times New Roman" w:hAnsi="Times New Roman" w:cs="Times New Roman"/>
          <w:sz w:val="24"/>
          <w:szCs w:val="24"/>
          <w:lang w:val="da-DK"/>
        </w:rPr>
        <w:t xml:space="preserve"> hvis sælger er gået konkurs. I disse tænkte tilfælde, vil køberen ikke kunne rette sin </w:t>
      </w:r>
      <w:proofErr w:type="spellStart"/>
      <w:r w:rsidRPr="00D34154">
        <w:rPr>
          <w:rFonts w:ascii="Times New Roman" w:hAnsi="Times New Roman" w:cs="Times New Roman"/>
          <w:sz w:val="24"/>
          <w:szCs w:val="24"/>
          <w:lang w:val="da-DK"/>
        </w:rPr>
        <w:t>mangelsindsigelse</w:t>
      </w:r>
      <w:proofErr w:type="spellEnd"/>
      <w:r w:rsidRPr="00D34154">
        <w:rPr>
          <w:rFonts w:ascii="Times New Roman" w:hAnsi="Times New Roman" w:cs="Times New Roman"/>
          <w:sz w:val="24"/>
          <w:szCs w:val="24"/>
          <w:lang w:val="da-DK"/>
        </w:rPr>
        <w:t xml:space="preserve"> mod sælge</w:t>
      </w:r>
      <w:r w:rsidR="00D34154" w:rsidRPr="00D34154">
        <w:rPr>
          <w:rFonts w:ascii="Times New Roman" w:hAnsi="Times New Roman" w:cs="Times New Roman"/>
          <w:sz w:val="24"/>
          <w:szCs w:val="24"/>
          <w:lang w:val="da-DK"/>
        </w:rPr>
        <w:t>r, men kun dennes hjemmelsmand</w:t>
      </w:r>
      <w:r w:rsidRPr="00D34154">
        <w:rPr>
          <w:rFonts w:ascii="Times New Roman" w:hAnsi="Times New Roman" w:cs="Times New Roman"/>
          <w:sz w:val="24"/>
          <w:szCs w:val="24"/>
          <w:lang w:val="da-DK"/>
        </w:rPr>
        <w:t>.</w:t>
      </w:r>
      <w:r w:rsidR="00D34154" w:rsidRPr="00D34154">
        <w:rPr>
          <w:rStyle w:val="FootnoteReference"/>
          <w:rFonts w:ascii="Times New Roman" w:hAnsi="Times New Roman" w:cs="Times New Roman"/>
          <w:sz w:val="24"/>
          <w:szCs w:val="24"/>
          <w:lang w:val="da-DK"/>
        </w:rPr>
        <w:footnoteReference w:id="42"/>
      </w:r>
      <w:r w:rsidRPr="00D34154">
        <w:rPr>
          <w:rFonts w:ascii="Times New Roman" w:hAnsi="Times New Roman" w:cs="Times New Roman"/>
          <w:sz w:val="24"/>
          <w:szCs w:val="24"/>
          <w:lang w:val="da-DK"/>
        </w:rPr>
        <w:t xml:space="preserve"> Endelig kan køber også være begrænset, i det omfang hjemmelsmandens medvirken er nødvendig for udbedring af manglen.</w:t>
      </w:r>
    </w:p>
    <w:p w:rsidR="007F1E86" w:rsidRPr="00D34154" w:rsidRDefault="007F1E86" w:rsidP="00C22AD5">
      <w:pPr>
        <w:autoSpaceDE w:val="0"/>
        <w:autoSpaceDN w:val="0"/>
        <w:adjustRightInd w:val="0"/>
        <w:spacing w:line="360" w:lineRule="auto"/>
        <w:rPr>
          <w:rFonts w:ascii="Times New Roman" w:hAnsi="Times New Roman" w:cs="Times New Roman"/>
          <w:sz w:val="24"/>
          <w:szCs w:val="24"/>
          <w:lang w:val="da-DK"/>
        </w:rPr>
      </w:pPr>
      <w:r w:rsidRPr="00D34154">
        <w:rPr>
          <w:rFonts w:ascii="Times New Roman" w:hAnsi="Times New Roman" w:cs="Times New Roman"/>
          <w:sz w:val="24"/>
          <w:szCs w:val="24"/>
          <w:lang w:val="da-DK"/>
        </w:rPr>
        <w:lastRenderedPageBreak/>
        <w:t>Der er i teorien enighed om, at man ikke bør tillægge hensynet til B særlig vægt i vurderingen, hvor</w:t>
      </w:r>
    </w:p>
    <w:p w:rsidR="00562E38" w:rsidRDefault="007F1E86" w:rsidP="00C22AD5">
      <w:pPr>
        <w:autoSpaceDE w:val="0"/>
        <w:autoSpaceDN w:val="0"/>
        <w:adjustRightInd w:val="0"/>
        <w:spacing w:line="360" w:lineRule="auto"/>
        <w:rPr>
          <w:rFonts w:ascii="Times New Roman" w:hAnsi="Times New Roman" w:cs="Times New Roman"/>
          <w:sz w:val="24"/>
          <w:szCs w:val="24"/>
          <w:lang w:val="da-DK"/>
        </w:rPr>
      </w:pPr>
      <w:r w:rsidRPr="00D34154">
        <w:rPr>
          <w:rFonts w:ascii="Times New Roman" w:hAnsi="Times New Roman" w:cs="Times New Roman"/>
          <w:sz w:val="24"/>
          <w:szCs w:val="24"/>
          <w:lang w:val="da-DK"/>
        </w:rPr>
        <w:t xml:space="preserve">C har en særlig interesse i at rette krav direkte mod A. </w:t>
      </w:r>
    </w:p>
    <w:p w:rsidR="00562E38" w:rsidRDefault="00562E38" w:rsidP="00C22AD5">
      <w:pPr>
        <w:autoSpaceDE w:val="0"/>
        <w:autoSpaceDN w:val="0"/>
        <w:adjustRightInd w:val="0"/>
        <w:spacing w:line="360" w:lineRule="auto"/>
        <w:rPr>
          <w:rFonts w:ascii="Times New Roman" w:hAnsi="Times New Roman" w:cs="Times New Roman"/>
          <w:sz w:val="24"/>
          <w:szCs w:val="24"/>
          <w:lang w:val="da-DK"/>
        </w:rPr>
      </w:pP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6C0711">
        <w:rPr>
          <w:rFonts w:ascii="Times New Roman" w:hAnsi="Times New Roman" w:cs="Times New Roman"/>
          <w:i/>
          <w:sz w:val="24"/>
          <w:szCs w:val="24"/>
          <w:lang w:val="da-DK"/>
        </w:rPr>
        <w:t>Gomard</w:t>
      </w:r>
      <w:r w:rsidRPr="00D34154">
        <w:rPr>
          <w:rFonts w:ascii="Times New Roman" w:hAnsi="Times New Roman" w:cs="Times New Roman"/>
          <w:sz w:val="24"/>
          <w:szCs w:val="24"/>
          <w:lang w:val="da-DK"/>
        </w:rPr>
        <w:t xml:space="preserve"> anfører rettelig, at hvor der er </w:t>
      </w:r>
      <w:r w:rsidR="00562E38">
        <w:rPr>
          <w:rFonts w:ascii="Times New Roman" w:hAnsi="Times New Roman" w:cs="Times New Roman"/>
          <w:sz w:val="24"/>
          <w:szCs w:val="24"/>
          <w:lang w:val="da-DK"/>
        </w:rPr>
        <w:t xml:space="preserve">gener </w:t>
      </w:r>
      <w:r w:rsidRPr="00D34154">
        <w:rPr>
          <w:rFonts w:ascii="Times New Roman" w:hAnsi="Times New Roman" w:cs="Times New Roman"/>
          <w:sz w:val="24"/>
          <w:szCs w:val="24"/>
          <w:lang w:val="da-DK"/>
        </w:rPr>
        <w:t>forbundet for B med at C retter sit krav direkte mod A, kan B b</w:t>
      </w:r>
      <w:r w:rsidR="00562E38">
        <w:rPr>
          <w:rFonts w:ascii="Times New Roman" w:hAnsi="Times New Roman" w:cs="Times New Roman"/>
          <w:sz w:val="24"/>
          <w:szCs w:val="24"/>
          <w:lang w:val="da-DK"/>
        </w:rPr>
        <w:t xml:space="preserve">lot intervenere eller bistå sin </w:t>
      </w:r>
      <w:r w:rsidRPr="00D34154">
        <w:rPr>
          <w:rFonts w:ascii="Times New Roman" w:hAnsi="Times New Roman" w:cs="Times New Roman"/>
          <w:sz w:val="24"/>
          <w:szCs w:val="24"/>
          <w:lang w:val="da-DK"/>
        </w:rPr>
        <w:t>hjemmelsmand. Alternativt kan han i stedet betale C dennes erstatning og derved blot overtage</w:t>
      </w:r>
      <w:r w:rsidR="00562E38">
        <w:rPr>
          <w:rFonts w:ascii="Times New Roman" w:hAnsi="Times New Roman" w:cs="Times New Roman"/>
          <w:sz w:val="24"/>
          <w:szCs w:val="24"/>
          <w:lang w:val="da-DK"/>
        </w:rPr>
        <w:t xml:space="preserve"> </w:t>
      </w:r>
      <w:r w:rsidR="00D34154" w:rsidRPr="00D34154">
        <w:rPr>
          <w:rFonts w:ascii="Times New Roman" w:hAnsi="Times New Roman" w:cs="Times New Roman"/>
          <w:sz w:val="24"/>
          <w:szCs w:val="24"/>
          <w:lang w:val="da-DK"/>
        </w:rPr>
        <w:t>kravet mod A</w:t>
      </w:r>
      <w:r w:rsidRPr="00D34154">
        <w:rPr>
          <w:rFonts w:ascii="Times New Roman" w:hAnsi="Times New Roman" w:cs="Times New Roman"/>
          <w:sz w:val="24"/>
          <w:szCs w:val="24"/>
          <w:lang w:val="da-DK"/>
        </w:rPr>
        <w:t>.</w:t>
      </w:r>
      <w:r w:rsidR="00D34154" w:rsidRPr="00D34154">
        <w:rPr>
          <w:rStyle w:val="FootnoteReference"/>
          <w:rFonts w:ascii="Times New Roman" w:hAnsi="Times New Roman" w:cs="Times New Roman"/>
          <w:sz w:val="24"/>
          <w:szCs w:val="24"/>
          <w:lang w:val="da-DK"/>
        </w:rPr>
        <w:footnoteReference w:id="43"/>
      </w:r>
    </w:p>
    <w:p w:rsidR="007F1E86" w:rsidRPr="00BA65B1" w:rsidRDefault="007F1E86" w:rsidP="00BA65B1">
      <w:pPr>
        <w:pStyle w:val="Heading4"/>
        <w:rPr>
          <w:rFonts w:ascii="Times New Roman" w:hAnsi="Times New Roman" w:cs="Times New Roman"/>
          <w:sz w:val="24"/>
          <w:szCs w:val="24"/>
          <w:lang w:val="da-DK"/>
        </w:rPr>
      </w:pPr>
      <w:r w:rsidRPr="00BA65B1">
        <w:rPr>
          <w:rFonts w:ascii="Times New Roman" w:hAnsi="Times New Roman" w:cs="Times New Roman"/>
          <w:sz w:val="24"/>
          <w:szCs w:val="24"/>
          <w:lang w:val="da-DK"/>
        </w:rPr>
        <w:t>Hensynet til overdrageren B’s kreditorer</w:t>
      </w:r>
    </w:p>
    <w:p w:rsidR="006C0711" w:rsidRDefault="006C0711"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Som udgangspunkt har det ingen betydning for B’s konkursbo om C tillades et direkte krav, da</w:t>
      </w:r>
    </w:p>
    <w:p w:rsidR="006C0711" w:rsidRDefault="006C0711"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kravet er et regreskrav og først have værdi for B’s kreditorer, når B har opfyldt kravet overfor C.</w:t>
      </w:r>
    </w:p>
    <w:p w:rsidR="006C0711" w:rsidRDefault="006C0711"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Dette gælder imidlertid ikke, såfremt boet kan nøjes med at betale en dividende til C, og samtidig</w:t>
      </w:r>
    </w:p>
    <w:p w:rsidR="007F1E86" w:rsidRPr="007F1E86" w:rsidRDefault="006C0711"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kræve det fulde beløb af A, hvorved boet får en dividendearbitrage. Denne situation vil netop være relevant i</w:t>
      </w:r>
      <w:r w:rsidR="007F1E86" w:rsidRPr="007F1E86">
        <w:rPr>
          <w:rFonts w:ascii="Times New Roman" w:hAnsi="Times New Roman" w:cs="Times New Roman"/>
          <w:sz w:val="24"/>
          <w:szCs w:val="24"/>
          <w:lang w:val="da-DK"/>
        </w:rPr>
        <w:t xml:space="preserve"> forlængelse af</w:t>
      </w:r>
      <w:r>
        <w:rPr>
          <w:rFonts w:ascii="Times New Roman" w:hAnsi="Times New Roman" w:cs="Times New Roman"/>
          <w:sz w:val="24"/>
          <w:szCs w:val="24"/>
          <w:lang w:val="da-DK"/>
        </w:rPr>
        <w:t xml:space="preserve"> ovenstående, hvor et tænkt eksempel i tilfælde B’s konkurs nævnes. Her er det</w:t>
      </w:r>
      <w:r w:rsidR="007F1E86" w:rsidRPr="007F1E86">
        <w:rPr>
          <w:rFonts w:ascii="Times New Roman" w:hAnsi="Times New Roman" w:cs="Times New Roman"/>
          <w:sz w:val="24"/>
          <w:szCs w:val="24"/>
          <w:lang w:val="da-DK"/>
        </w:rPr>
        <w:t xml:space="preserve"> relevant at se på hvorledes et direkte krav har indflydelse på B’s kreditorer og hvilke hensyn dette medfører. </w:t>
      </w:r>
    </w:p>
    <w:p w:rsidR="007F1E86" w:rsidRPr="007F1E86" w:rsidRDefault="006C0711"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Et direkte krav vil i forhold til</w:t>
      </w:r>
      <w:r w:rsidR="007F1E86" w:rsidRPr="007F1E86">
        <w:rPr>
          <w:rFonts w:ascii="Times New Roman" w:hAnsi="Times New Roman" w:cs="Times New Roman"/>
          <w:sz w:val="24"/>
          <w:szCs w:val="24"/>
          <w:lang w:val="da-DK"/>
        </w:rPr>
        <w:t xml:space="preserve"> B’s kreditorer ved tilfælde af konkurs, umiddelbart gå imod gældende ret ud fra det konkursretlige princip om kreditors ligestilling. C vil i dette tilfælde opnå fuld betaling, mens øvrige kreditorer må nøjes med eventuel dividendeudbetaling.</w:t>
      </w:r>
    </w:p>
    <w:p w:rsidR="00631220"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Blandt teoretikerne er denne problemstilling også meget omdiskuteret.</w:t>
      </w:r>
    </w:p>
    <w:p w:rsidR="00631220" w:rsidRDefault="00631220" w:rsidP="00C22AD5">
      <w:pPr>
        <w:autoSpaceDE w:val="0"/>
        <w:autoSpaceDN w:val="0"/>
        <w:adjustRightInd w:val="0"/>
        <w:spacing w:line="360" w:lineRule="auto"/>
        <w:rPr>
          <w:rFonts w:ascii="Times New Roman" w:hAnsi="Times New Roman" w:cs="Times New Roman"/>
          <w:sz w:val="24"/>
          <w:szCs w:val="24"/>
          <w:lang w:val="da-DK"/>
        </w:rPr>
      </w:pPr>
    </w:p>
    <w:p w:rsidR="00631220" w:rsidRDefault="007F1E86" w:rsidP="00C22AD5">
      <w:pPr>
        <w:autoSpaceDE w:val="0"/>
        <w:autoSpaceDN w:val="0"/>
        <w:adjustRightInd w:val="0"/>
        <w:spacing w:line="360" w:lineRule="auto"/>
        <w:rPr>
          <w:rFonts w:ascii="Times New Roman" w:hAnsi="Times New Roman" w:cs="Times New Roman"/>
          <w:sz w:val="24"/>
          <w:szCs w:val="24"/>
          <w:lang w:val="da-DK"/>
        </w:rPr>
      </w:pPr>
      <w:r w:rsidRPr="00631220">
        <w:rPr>
          <w:rFonts w:ascii="Times New Roman" w:hAnsi="Times New Roman" w:cs="Times New Roman"/>
          <w:i/>
          <w:sz w:val="24"/>
          <w:szCs w:val="24"/>
          <w:lang w:val="da-DK"/>
        </w:rPr>
        <w:t>Lassen</w:t>
      </w:r>
      <w:r w:rsidRPr="007F1E86">
        <w:rPr>
          <w:rFonts w:ascii="Times New Roman" w:hAnsi="Times New Roman" w:cs="Times New Roman"/>
          <w:sz w:val="24"/>
          <w:szCs w:val="24"/>
          <w:lang w:val="da-DK"/>
        </w:rPr>
        <w:t xml:space="preserve"> begrundede i sin fremstilling en afvisning af direkte krav i konkurstilfælde med henvisning til KMSL § 56, som udtrykker, at tredjemand erhverver fordringsret mod kommissionæren og ikke kommittenten. Derved mener han ikke at der kan støttes ret overfor kommissionæren eller overfor dennes konkursbo </w:t>
      </w:r>
      <w:proofErr w:type="spellStart"/>
      <w:r w:rsidRPr="007F1E86">
        <w:rPr>
          <w:rFonts w:ascii="Times New Roman" w:hAnsi="Times New Roman" w:cs="Times New Roman"/>
          <w:sz w:val="24"/>
          <w:szCs w:val="24"/>
          <w:lang w:val="da-DK"/>
        </w:rPr>
        <w:t>samtidigmed</w:t>
      </w:r>
      <w:proofErr w:type="spellEnd"/>
      <w:r w:rsidRPr="007F1E86">
        <w:rPr>
          <w:rFonts w:ascii="Times New Roman" w:hAnsi="Times New Roman" w:cs="Times New Roman"/>
          <w:sz w:val="24"/>
          <w:szCs w:val="24"/>
          <w:lang w:val="da-DK"/>
        </w:rPr>
        <w:t xml:space="preserve"> at denne også har en fordring mod kommittenten.</w:t>
      </w:r>
      <w:r w:rsidRPr="007F1E86">
        <w:rPr>
          <w:rStyle w:val="FootnoteReference"/>
          <w:rFonts w:ascii="Times New Roman" w:hAnsi="Times New Roman" w:cs="Times New Roman"/>
          <w:sz w:val="24"/>
          <w:szCs w:val="24"/>
          <w:lang w:val="da-DK"/>
        </w:rPr>
        <w:footnoteReference w:id="44"/>
      </w:r>
      <w:r w:rsidRPr="007F1E86">
        <w:rPr>
          <w:rFonts w:ascii="Times New Roman" w:hAnsi="Times New Roman" w:cs="Times New Roman"/>
          <w:sz w:val="24"/>
          <w:szCs w:val="24"/>
          <w:lang w:val="da-DK"/>
        </w:rPr>
        <w:t xml:space="preserve"> </w:t>
      </w:r>
    </w:p>
    <w:p w:rsidR="00631220" w:rsidRDefault="00631220" w:rsidP="00C22AD5">
      <w:pPr>
        <w:autoSpaceDE w:val="0"/>
        <w:autoSpaceDN w:val="0"/>
        <w:adjustRightInd w:val="0"/>
        <w:spacing w:line="360" w:lineRule="auto"/>
        <w:rPr>
          <w:rFonts w:ascii="Times New Roman" w:hAnsi="Times New Roman" w:cs="Times New Roman"/>
          <w:i/>
          <w:sz w:val="24"/>
          <w:szCs w:val="24"/>
          <w:lang w:val="da-DK"/>
        </w:rPr>
      </w:pPr>
    </w:p>
    <w:p w:rsidR="006C0711" w:rsidRDefault="007F1E86" w:rsidP="00C22AD5">
      <w:pPr>
        <w:autoSpaceDE w:val="0"/>
        <w:autoSpaceDN w:val="0"/>
        <w:adjustRightInd w:val="0"/>
        <w:spacing w:line="360" w:lineRule="auto"/>
        <w:rPr>
          <w:rFonts w:ascii="Times New Roman" w:hAnsi="Times New Roman" w:cs="Times New Roman"/>
          <w:sz w:val="24"/>
          <w:szCs w:val="24"/>
          <w:lang w:val="da-DK"/>
        </w:rPr>
      </w:pPr>
      <w:r w:rsidRPr="00631220">
        <w:rPr>
          <w:rFonts w:ascii="Times New Roman" w:hAnsi="Times New Roman" w:cs="Times New Roman"/>
          <w:i/>
          <w:sz w:val="24"/>
          <w:szCs w:val="24"/>
          <w:lang w:val="da-DK"/>
        </w:rPr>
        <w:t>Vinding Kruse</w:t>
      </w:r>
      <w:r w:rsidRPr="007F1E86">
        <w:rPr>
          <w:rFonts w:ascii="Times New Roman" w:hAnsi="Times New Roman" w:cs="Times New Roman"/>
          <w:sz w:val="24"/>
          <w:szCs w:val="24"/>
          <w:lang w:val="da-DK"/>
        </w:rPr>
        <w:t xml:space="preserve"> udtrykker derimod i sin fremstilling, at KMSL § 56 ikke selvstændigt kan danne begrundelse for at nægte direkte krav.</w:t>
      </w:r>
      <w:r w:rsidRPr="007F1E86">
        <w:rPr>
          <w:rStyle w:val="FootnoteReference"/>
          <w:rFonts w:ascii="Times New Roman" w:hAnsi="Times New Roman" w:cs="Times New Roman"/>
          <w:sz w:val="24"/>
          <w:szCs w:val="24"/>
          <w:lang w:val="da-DK"/>
        </w:rPr>
        <w:footnoteReference w:id="45"/>
      </w:r>
      <w:r w:rsidRPr="007F1E86">
        <w:rPr>
          <w:rFonts w:ascii="Times New Roman" w:hAnsi="Times New Roman" w:cs="Times New Roman"/>
          <w:sz w:val="24"/>
          <w:szCs w:val="24"/>
          <w:lang w:val="da-DK"/>
        </w:rPr>
        <w:t xml:space="preserve"> </w:t>
      </w:r>
    </w:p>
    <w:p w:rsidR="00631220" w:rsidRDefault="00631220" w:rsidP="00C22AD5">
      <w:pPr>
        <w:autoSpaceDE w:val="0"/>
        <w:autoSpaceDN w:val="0"/>
        <w:adjustRightInd w:val="0"/>
        <w:spacing w:line="360" w:lineRule="auto"/>
        <w:rPr>
          <w:rFonts w:ascii="Times New Roman" w:hAnsi="Times New Roman" w:cs="Times New Roman"/>
          <w:sz w:val="24"/>
          <w:szCs w:val="24"/>
          <w:lang w:val="da-DK"/>
        </w:rPr>
      </w:pPr>
    </w:p>
    <w:p w:rsidR="001E47A3" w:rsidRDefault="007F1E86" w:rsidP="00C22AD5">
      <w:pPr>
        <w:autoSpaceDE w:val="0"/>
        <w:autoSpaceDN w:val="0"/>
        <w:adjustRightInd w:val="0"/>
        <w:spacing w:line="360" w:lineRule="auto"/>
        <w:rPr>
          <w:rFonts w:ascii="Times New Roman" w:hAnsi="Times New Roman" w:cs="Times New Roman"/>
          <w:sz w:val="24"/>
          <w:szCs w:val="24"/>
          <w:lang w:val="da-DK"/>
        </w:rPr>
      </w:pPr>
      <w:r w:rsidRPr="00A57539">
        <w:rPr>
          <w:rFonts w:ascii="Times New Roman" w:hAnsi="Times New Roman" w:cs="Times New Roman"/>
          <w:sz w:val="24"/>
          <w:szCs w:val="24"/>
          <w:lang w:val="da-DK"/>
        </w:rPr>
        <w:t>Sammenfattende</w:t>
      </w:r>
      <w:r w:rsidRPr="007F1E86">
        <w:rPr>
          <w:rFonts w:ascii="Times New Roman" w:hAnsi="Times New Roman" w:cs="Times New Roman"/>
          <w:sz w:val="24"/>
          <w:szCs w:val="24"/>
          <w:lang w:val="da-DK"/>
        </w:rPr>
        <w:t xml:space="preserve"> må det konkluderes at der er enighed i teorien om, at der ikke i almindelighed kan sluttes noget analogt fra denne bestemmelse, hvorfor KMSL § 56, stk. 2 ikke er til hinder for en i</w:t>
      </w:r>
      <w:r w:rsidR="00631220">
        <w:rPr>
          <w:rFonts w:ascii="Times New Roman" w:hAnsi="Times New Roman" w:cs="Times New Roman"/>
          <w:sz w:val="24"/>
          <w:szCs w:val="24"/>
          <w:lang w:val="da-DK"/>
        </w:rPr>
        <w:t>ndrømmelse af direkte krav.</w:t>
      </w:r>
      <w:r w:rsidR="00D64AB3" w:rsidRPr="00D64AB3">
        <w:rPr>
          <w:rStyle w:val="FootnoteReference"/>
          <w:rFonts w:ascii="Times New Roman" w:hAnsi="Times New Roman" w:cs="Times New Roman"/>
          <w:sz w:val="24"/>
          <w:szCs w:val="24"/>
          <w:lang w:val="da-DK"/>
        </w:rPr>
        <w:t xml:space="preserve"> </w:t>
      </w:r>
      <w:r w:rsidR="00D64AB3" w:rsidRPr="007F1E86">
        <w:rPr>
          <w:rStyle w:val="FootnoteReference"/>
          <w:rFonts w:ascii="Times New Roman" w:hAnsi="Times New Roman" w:cs="Times New Roman"/>
          <w:sz w:val="24"/>
          <w:szCs w:val="24"/>
          <w:lang w:val="da-DK"/>
        </w:rPr>
        <w:footnoteReference w:id="46"/>
      </w:r>
      <w:r w:rsidR="00631220">
        <w:rPr>
          <w:rFonts w:ascii="Times New Roman" w:hAnsi="Times New Roman" w:cs="Times New Roman"/>
          <w:sz w:val="24"/>
          <w:szCs w:val="24"/>
          <w:lang w:val="da-DK"/>
        </w:rPr>
        <w:t xml:space="preserve"> </w:t>
      </w:r>
    </w:p>
    <w:p w:rsidR="007F1E86" w:rsidRPr="007F1E86" w:rsidRDefault="00631220"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Det vil sige</w:t>
      </w:r>
      <w:r w:rsidR="007F1E86" w:rsidRPr="007F1E86">
        <w:rPr>
          <w:rFonts w:ascii="Times New Roman" w:hAnsi="Times New Roman" w:cs="Times New Roman"/>
          <w:sz w:val="24"/>
          <w:szCs w:val="24"/>
          <w:lang w:val="da-DK"/>
        </w:rPr>
        <w:t xml:space="preserve"> at der ved direkte krav, så bliver det såkaldte konkursbo holdt uden for et misligholdelsesopgør. Princippet om kreditors ligestilling vil dermed selvstændigt afvises at kunne anvendes i denne sammenhæng med det argument, at de øvrige kreditorer i et konkursbo, også selv skal kunne rette krav mod den </w:t>
      </w:r>
      <w:r w:rsidR="007F1E86" w:rsidRPr="007F1E86">
        <w:rPr>
          <w:rFonts w:ascii="Times New Roman" w:hAnsi="Times New Roman" w:cs="Times New Roman"/>
          <w:sz w:val="24"/>
          <w:szCs w:val="24"/>
          <w:lang w:val="da-DK"/>
        </w:rPr>
        <w:lastRenderedPageBreak/>
        <w:t>oprindelige hjemmelsmand. Boet har således ikke et selvstændigt krav mod A, men kun et krav i kraft af, at C gør sit krav gældende mod boet. Det vil ud fra ovenstående være ulogisk, at C skulle have et dividendekrav mod boet, når boet kan kræve den fulde fordring betalt af A. Kreditorerne ville ved anden løsning opnå en uberettiget berigelse, som strider mod læren om kreditorernes ligestilling.</w:t>
      </w:r>
      <w:r w:rsidR="007F1E86" w:rsidRPr="007F1E86">
        <w:rPr>
          <w:rStyle w:val="FootnoteReference"/>
          <w:rFonts w:ascii="Times New Roman" w:hAnsi="Times New Roman" w:cs="Times New Roman"/>
          <w:sz w:val="24"/>
          <w:szCs w:val="24"/>
          <w:lang w:val="da-DK"/>
        </w:rPr>
        <w:footnoteReference w:id="47"/>
      </w:r>
      <w:r w:rsidR="007F1E86" w:rsidRPr="007F1E86">
        <w:rPr>
          <w:rFonts w:ascii="Times New Roman" w:hAnsi="Times New Roman" w:cs="Times New Roman"/>
          <w:sz w:val="24"/>
          <w:szCs w:val="24"/>
          <w:lang w:val="da-DK"/>
        </w:rPr>
        <w:t xml:space="preserve"> </w:t>
      </w:r>
    </w:p>
    <w:p w:rsidR="00D64AB3" w:rsidRDefault="00D64AB3" w:rsidP="00C22AD5">
      <w:pPr>
        <w:autoSpaceDE w:val="0"/>
        <w:autoSpaceDN w:val="0"/>
        <w:adjustRightInd w:val="0"/>
        <w:spacing w:line="360" w:lineRule="auto"/>
        <w:rPr>
          <w:rFonts w:ascii="Times New Roman" w:hAnsi="Times New Roman" w:cs="Times New Roman"/>
          <w:sz w:val="24"/>
          <w:szCs w:val="24"/>
          <w:lang w:val="da-DK"/>
        </w:rPr>
      </w:pP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Konklusionen vil ud fra ovenstående være, at boets ret mod A er betinget af C’s krav, hvorfor</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hensynet til de øvrige kreditorer ikke taler imod at indrømme C et direkte krav. En erstatningsretlig betragtning kan hertil anføre, at C kun vil kunne rette et krav svarende til den udbetalte dividende. Dividendebetragtningen betyder i denne sammenhæng, at boet kun lider det tab svarende til størrelsen på den udbetalte dividende, hvilket således bliv</w:t>
      </w:r>
      <w:r w:rsidR="00992402">
        <w:rPr>
          <w:rFonts w:ascii="Times New Roman" w:hAnsi="Times New Roman" w:cs="Times New Roman"/>
          <w:sz w:val="24"/>
          <w:szCs w:val="24"/>
          <w:lang w:val="da-DK"/>
        </w:rPr>
        <w:t xml:space="preserve">er det regresberettigede beløb. </w:t>
      </w:r>
      <w:r w:rsidRPr="007F1E86">
        <w:rPr>
          <w:rFonts w:ascii="Times New Roman" w:hAnsi="Times New Roman" w:cs="Times New Roman"/>
          <w:sz w:val="24"/>
          <w:szCs w:val="24"/>
          <w:lang w:val="da-DK"/>
        </w:rPr>
        <w:t xml:space="preserve">Dividendekravsløsningen vil ikke være hensigtsmæssig, da A i så fald ville opnå en berigelse på den tilfældige omstændighed ved at B er gået konkurs. </w:t>
      </w:r>
    </w:p>
    <w:p w:rsidR="00992402" w:rsidRDefault="00992402" w:rsidP="00C22AD5">
      <w:pPr>
        <w:autoSpaceDE w:val="0"/>
        <w:autoSpaceDN w:val="0"/>
        <w:adjustRightInd w:val="0"/>
        <w:spacing w:line="360" w:lineRule="auto"/>
        <w:rPr>
          <w:rFonts w:ascii="Times New Roman" w:hAnsi="Times New Roman" w:cs="Times New Roman"/>
          <w:sz w:val="24"/>
          <w:szCs w:val="24"/>
          <w:lang w:val="da-DK"/>
        </w:rPr>
      </w:pPr>
    </w:p>
    <w:p w:rsidR="00D64AB3" w:rsidRDefault="00F86E26"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Ud fra hensynet til </w:t>
      </w:r>
      <w:proofErr w:type="spellStart"/>
      <w:r>
        <w:rPr>
          <w:rFonts w:ascii="Times New Roman" w:hAnsi="Times New Roman" w:cs="Times New Roman"/>
          <w:sz w:val="24"/>
          <w:szCs w:val="24"/>
          <w:lang w:val="da-DK"/>
        </w:rPr>
        <w:t>erhververen</w:t>
      </w:r>
      <w:proofErr w:type="spellEnd"/>
      <w:r>
        <w:rPr>
          <w:rFonts w:ascii="Times New Roman" w:hAnsi="Times New Roman" w:cs="Times New Roman"/>
          <w:sz w:val="24"/>
          <w:szCs w:val="24"/>
          <w:lang w:val="da-DK"/>
        </w:rPr>
        <w:t xml:space="preserve"> C</w:t>
      </w:r>
      <w:r w:rsidR="00D64AB3">
        <w:rPr>
          <w:rFonts w:ascii="Times New Roman" w:hAnsi="Times New Roman" w:cs="Times New Roman"/>
          <w:sz w:val="24"/>
          <w:szCs w:val="24"/>
          <w:lang w:val="da-DK"/>
        </w:rPr>
        <w:t>, antages der i ti</w:t>
      </w:r>
      <w:r>
        <w:rPr>
          <w:rFonts w:ascii="Times New Roman" w:hAnsi="Times New Roman" w:cs="Times New Roman"/>
          <w:sz w:val="24"/>
          <w:szCs w:val="24"/>
          <w:lang w:val="da-DK"/>
        </w:rPr>
        <w:t>lfælde af B’s konkurs, at være</w:t>
      </w:r>
      <w:r w:rsidR="00D64AB3">
        <w:rPr>
          <w:rFonts w:ascii="Times New Roman" w:hAnsi="Times New Roman" w:cs="Times New Roman"/>
          <w:sz w:val="24"/>
          <w:szCs w:val="24"/>
          <w:lang w:val="da-DK"/>
        </w:rPr>
        <w:t xml:space="preserve"> særl</w:t>
      </w:r>
      <w:r>
        <w:rPr>
          <w:rFonts w:ascii="Times New Roman" w:hAnsi="Times New Roman" w:cs="Times New Roman"/>
          <w:sz w:val="24"/>
          <w:szCs w:val="24"/>
          <w:lang w:val="da-DK"/>
        </w:rPr>
        <w:t xml:space="preserve">ige behov for </w:t>
      </w:r>
      <w:proofErr w:type="gramStart"/>
      <w:r>
        <w:rPr>
          <w:rFonts w:ascii="Times New Roman" w:hAnsi="Times New Roman" w:cs="Times New Roman"/>
          <w:sz w:val="24"/>
          <w:szCs w:val="24"/>
          <w:lang w:val="da-DK"/>
        </w:rPr>
        <w:t>tillade</w:t>
      </w:r>
      <w:proofErr w:type="gramEnd"/>
      <w:r w:rsidR="00D64AB3">
        <w:rPr>
          <w:rFonts w:ascii="Times New Roman" w:hAnsi="Times New Roman" w:cs="Times New Roman"/>
          <w:sz w:val="24"/>
          <w:szCs w:val="24"/>
          <w:lang w:val="da-DK"/>
        </w:rPr>
        <w:t xml:space="preserve"> springende regres.</w:t>
      </w:r>
      <w:r>
        <w:rPr>
          <w:rStyle w:val="FootnoteReference"/>
          <w:rFonts w:ascii="Times New Roman" w:hAnsi="Times New Roman" w:cs="Times New Roman"/>
          <w:sz w:val="24"/>
          <w:szCs w:val="24"/>
          <w:lang w:val="da-DK"/>
        </w:rPr>
        <w:footnoteReference w:id="48"/>
      </w:r>
      <w:r w:rsidR="00D64AB3">
        <w:rPr>
          <w:rFonts w:ascii="Times New Roman" w:hAnsi="Times New Roman" w:cs="Times New Roman"/>
          <w:sz w:val="24"/>
          <w:szCs w:val="24"/>
          <w:lang w:val="da-DK"/>
        </w:rPr>
        <w:t xml:space="preserve"> Hele diskussionen omkring hensynet til B’s kreditorer</w:t>
      </w:r>
    </w:p>
    <w:p w:rsidR="00D64AB3" w:rsidRDefault="00D64AB3"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virker i sammenhæng hermed bemærkelsesværdig, idet disse to indgangsvinkler fremstår uforenelige.</w:t>
      </w:r>
    </w:p>
    <w:p w:rsidR="00D64AB3" w:rsidRDefault="00D64AB3"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Hensynet til C i tilfælde af B’s konkurs understreger således min foranstående konklusion,</w:t>
      </w:r>
    </w:p>
    <w:p w:rsidR="00D64AB3" w:rsidRPr="00830A30" w:rsidRDefault="00D64AB3"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hvorefter det ikke er en hindring for indrømmelse af direkte krav, at B er gået konkurs.</w:t>
      </w:r>
    </w:p>
    <w:p w:rsidR="00D64AB3" w:rsidRPr="00BA65B1" w:rsidRDefault="00D64AB3" w:rsidP="00BA65B1">
      <w:pPr>
        <w:pStyle w:val="Heading4"/>
        <w:rPr>
          <w:rFonts w:ascii="Times New Roman" w:hAnsi="Times New Roman" w:cs="Times New Roman"/>
          <w:sz w:val="24"/>
          <w:szCs w:val="24"/>
          <w:lang w:val="da-DK"/>
        </w:rPr>
      </w:pPr>
      <w:r w:rsidRPr="00BA65B1">
        <w:rPr>
          <w:lang w:val="da-DK"/>
        </w:rPr>
        <w:t xml:space="preserve"> </w:t>
      </w:r>
      <w:r w:rsidRPr="00BA65B1">
        <w:rPr>
          <w:rFonts w:ascii="Times New Roman" w:hAnsi="Times New Roman" w:cs="Times New Roman"/>
          <w:sz w:val="24"/>
          <w:szCs w:val="24"/>
          <w:lang w:val="da-DK"/>
        </w:rPr>
        <w:t xml:space="preserve">Hensynet til </w:t>
      </w:r>
      <w:proofErr w:type="spellStart"/>
      <w:r w:rsidRPr="00BA65B1">
        <w:rPr>
          <w:rFonts w:ascii="Times New Roman" w:hAnsi="Times New Roman" w:cs="Times New Roman"/>
          <w:sz w:val="24"/>
          <w:szCs w:val="24"/>
          <w:lang w:val="da-DK"/>
        </w:rPr>
        <w:t>erhververen</w:t>
      </w:r>
      <w:proofErr w:type="spellEnd"/>
      <w:r w:rsidRPr="00BA65B1">
        <w:rPr>
          <w:rFonts w:ascii="Times New Roman" w:hAnsi="Times New Roman" w:cs="Times New Roman"/>
          <w:sz w:val="24"/>
          <w:szCs w:val="24"/>
          <w:lang w:val="da-DK"/>
        </w:rPr>
        <w:t xml:space="preserve"> C</w:t>
      </w:r>
    </w:p>
    <w:p w:rsidR="001C6629" w:rsidRDefault="001C6629"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Hensynet til C vil umiddelbart baseres på de samme</w:t>
      </w:r>
      <w:r w:rsidR="00D64AB3">
        <w:rPr>
          <w:rFonts w:ascii="Times New Roman" w:hAnsi="Times New Roman" w:cs="Times New Roman"/>
          <w:sz w:val="24"/>
          <w:szCs w:val="24"/>
          <w:lang w:val="da-DK"/>
        </w:rPr>
        <w:t xml:space="preserve"> begrundelser,</w:t>
      </w:r>
      <w:r>
        <w:rPr>
          <w:rFonts w:ascii="Times New Roman" w:hAnsi="Times New Roman" w:cs="Times New Roman"/>
          <w:sz w:val="24"/>
          <w:szCs w:val="24"/>
          <w:lang w:val="da-DK"/>
        </w:rPr>
        <w:t xml:space="preserve"> som der anvendes</w:t>
      </w:r>
      <w:r w:rsidR="00D64AB3">
        <w:rPr>
          <w:rFonts w:ascii="Times New Roman" w:hAnsi="Times New Roman" w:cs="Times New Roman"/>
          <w:sz w:val="24"/>
          <w:szCs w:val="24"/>
          <w:lang w:val="da-DK"/>
        </w:rPr>
        <w:t xml:space="preserve"> som argumentation for at tillade springende regres. </w:t>
      </w:r>
      <w:r>
        <w:rPr>
          <w:rFonts w:ascii="Times New Roman" w:hAnsi="Times New Roman" w:cs="Times New Roman"/>
          <w:sz w:val="24"/>
          <w:szCs w:val="24"/>
          <w:lang w:val="da-DK"/>
        </w:rPr>
        <w:t>Hensynet og behovet for at C kan rette et direkte krav mod B gør sig</w:t>
      </w:r>
      <w:r w:rsidR="00D64AB3">
        <w:rPr>
          <w:rFonts w:ascii="Times New Roman" w:hAnsi="Times New Roman" w:cs="Times New Roman"/>
          <w:sz w:val="24"/>
          <w:szCs w:val="24"/>
          <w:lang w:val="da-DK"/>
        </w:rPr>
        <w:t xml:space="preserve"> særligt gældende</w:t>
      </w:r>
      <w:r>
        <w:rPr>
          <w:rFonts w:ascii="Times New Roman" w:hAnsi="Times New Roman" w:cs="Times New Roman"/>
          <w:sz w:val="24"/>
          <w:szCs w:val="24"/>
          <w:lang w:val="da-DK"/>
        </w:rPr>
        <w:t xml:space="preserve"> i de situationer, hvor det vil være særlig vanskeligt at gennemføre et </w:t>
      </w:r>
      <w:r w:rsidR="00D64AB3">
        <w:rPr>
          <w:rFonts w:ascii="Times New Roman" w:hAnsi="Times New Roman" w:cs="Times New Roman"/>
          <w:sz w:val="24"/>
          <w:szCs w:val="24"/>
          <w:lang w:val="da-DK"/>
        </w:rPr>
        <w:t>søgsmål mod B.</w:t>
      </w:r>
      <w:r>
        <w:rPr>
          <w:rFonts w:ascii="Times New Roman" w:hAnsi="Times New Roman" w:cs="Times New Roman"/>
          <w:sz w:val="24"/>
          <w:szCs w:val="24"/>
          <w:lang w:val="da-DK"/>
        </w:rPr>
        <w:t xml:space="preserve"> En sådan situation kan netop være som, den ovenfor nævnte situation, hvor B er gået konkurs, men det kan også tænkes at være situationer, hvor</w:t>
      </w:r>
      <w:r w:rsidR="00D64AB3">
        <w:rPr>
          <w:rFonts w:ascii="Times New Roman" w:hAnsi="Times New Roman" w:cs="Times New Roman"/>
          <w:sz w:val="24"/>
          <w:szCs w:val="24"/>
          <w:lang w:val="da-DK"/>
        </w:rPr>
        <w:t xml:space="preserve"> B er insolvent,</w:t>
      </w:r>
      <w:r w:rsidR="00F86E26">
        <w:rPr>
          <w:rFonts w:ascii="Times New Roman" w:hAnsi="Times New Roman" w:cs="Times New Roman"/>
          <w:sz w:val="24"/>
          <w:szCs w:val="24"/>
          <w:lang w:val="da-DK"/>
        </w:rPr>
        <w:t xml:space="preserve"> forsvundet eller død</w:t>
      </w:r>
      <w:r w:rsidR="00D64AB3">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 Hvis C afskæres</w:t>
      </w:r>
      <w:r w:rsidR="00D64AB3">
        <w:rPr>
          <w:rFonts w:ascii="Times New Roman" w:hAnsi="Times New Roman" w:cs="Times New Roman"/>
          <w:sz w:val="24"/>
          <w:szCs w:val="24"/>
          <w:lang w:val="da-DK"/>
        </w:rPr>
        <w:t xml:space="preserve"> fra at rette et direkte krav mod A i sådanne tilfælde,</w:t>
      </w:r>
      <w:r>
        <w:rPr>
          <w:rFonts w:ascii="Times New Roman" w:hAnsi="Times New Roman" w:cs="Times New Roman"/>
          <w:sz w:val="24"/>
          <w:szCs w:val="24"/>
          <w:lang w:val="da-DK"/>
        </w:rPr>
        <w:t xml:space="preserve"> så vil</w:t>
      </w:r>
      <w:r w:rsidR="00D64AB3">
        <w:rPr>
          <w:rFonts w:ascii="Times New Roman" w:hAnsi="Times New Roman" w:cs="Times New Roman"/>
          <w:sz w:val="24"/>
          <w:szCs w:val="24"/>
          <w:lang w:val="da-DK"/>
        </w:rPr>
        <w:t xml:space="preserve"> skadevolderen A</w:t>
      </w:r>
      <w:r>
        <w:rPr>
          <w:rFonts w:ascii="Times New Roman" w:hAnsi="Times New Roman" w:cs="Times New Roman"/>
          <w:sz w:val="24"/>
          <w:szCs w:val="24"/>
          <w:lang w:val="da-DK"/>
        </w:rPr>
        <w:t xml:space="preserve"> </w:t>
      </w:r>
      <w:proofErr w:type="gramStart"/>
      <w:r>
        <w:rPr>
          <w:rFonts w:ascii="Times New Roman" w:hAnsi="Times New Roman" w:cs="Times New Roman"/>
          <w:sz w:val="24"/>
          <w:szCs w:val="24"/>
          <w:lang w:val="da-DK"/>
        </w:rPr>
        <w:t>blive</w:t>
      </w:r>
      <w:proofErr w:type="gramEnd"/>
      <w:r>
        <w:rPr>
          <w:rFonts w:ascii="Times New Roman" w:hAnsi="Times New Roman" w:cs="Times New Roman"/>
          <w:sz w:val="24"/>
          <w:szCs w:val="24"/>
          <w:lang w:val="da-DK"/>
        </w:rPr>
        <w:t xml:space="preserve"> friholdt</w:t>
      </w:r>
      <w:r w:rsidR="00D64AB3">
        <w:rPr>
          <w:rFonts w:ascii="Times New Roman" w:hAnsi="Times New Roman" w:cs="Times New Roman"/>
          <w:sz w:val="24"/>
          <w:szCs w:val="24"/>
          <w:lang w:val="da-DK"/>
        </w:rPr>
        <w:t xml:space="preserve"> for ansvar</w:t>
      </w:r>
      <w:r>
        <w:rPr>
          <w:rFonts w:ascii="Times New Roman" w:hAnsi="Times New Roman" w:cs="Times New Roman"/>
          <w:sz w:val="24"/>
          <w:szCs w:val="24"/>
          <w:lang w:val="da-DK"/>
        </w:rPr>
        <w:t>,</w:t>
      </w:r>
      <w:r w:rsidR="00F86E26">
        <w:rPr>
          <w:rFonts w:ascii="Times New Roman" w:hAnsi="Times New Roman" w:cs="Times New Roman"/>
          <w:sz w:val="24"/>
          <w:szCs w:val="24"/>
          <w:lang w:val="da-DK"/>
        </w:rPr>
        <w:t xml:space="preserve"> som følge af </w:t>
      </w:r>
      <w:r>
        <w:rPr>
          <w:rFonts w:ascii="Times New Roman" w:hAnsi="Times New Roman" w:cs="Times New Roman"/>
          <w:sz w:val="24"/>
          <w:szCs w:val="24"/>
          <w:lang w:val="da-DK"/>
        </w:rPr>
        <w:t xml:space="preserve">en tilfældighed.  Dette giver imidlertid anledning til </w:t>
      </w:r>
      <w:r w:rsidR="00D64AB3">
        <w:rPr>
          <w:rFonts w:ascii="Times New Roman" w:hAnsi="Times New Roman" w:cs="Times New Roman"/>
          <w:sz w:val="24"/>
          <w:szCs w:val="24"/>
          <w:lang w:val="da-DK"/>
        </w:rPr>
        <w:t xml:space="preserve">spørgsmålet om, hvorvidt springende regres alene bør anerkendes, såfremt C har </w:t>
      </w:r>
      <w:r>
        <w:rPr>
          <w:rFonts w:ascii="Times New Roman" w:hAnsi="Times New Roman" w:cs="Times New Roman"/>
          <w:sz w:val="24"/>
          <w:szCs w:val="24"/>
          <w:lang w:val="da-DK"/>
        </w:rPr>
        <w:t>en</w:t>
      </w:r>
      <w:r w:rsidR="00D64AB3">
        <w:rPr>
          <w:rFonts w:ascii="Times New Roman" w:hAnsi="Times New Roman" w:cs="Times New Roman"/>
          <w:sz w:val="24"/>
          <w:szCs w:val="24"/>
          <w:lang w:val="da-DK"/>
        </w:rPr>
        <w:t xml:space="preserve"> særlig interesse heri. Som det fremgår af de foranstående afsnit, er der ikke andre hensyn, der taler nævneværdigt imod en generel </w:t>
      </w:r>
      <w:r>
        <w:rPr>
          <w:rFonts w:ascii="Times New Roman" w:hAnsi="Times New Roman" w:cs="Times New Roman"/>
          <w:sz w:val="24"/>
          <w:szCs w:val="24"/>
          <w:lang w:val="da-DK"/>
        </w:rPr>
        <w:t xml:space="preserve">accept af det direkte krav. </w:t>
      </w:r>
    </w:p>
    <w:p w:rsidR="001C6629" w:rsidRDefault="001C6629" w:rsidP="00C22AD5">
      <w:pPr>
        <w:autoSpaceDE w:val="0"/>
        <w:autoSpaceDN w:val="0"/>
        <w:adjustRightInd w:val="0"/>
        <w:spacing w:line="360" w:lineRule="auto"/>
        <w:rPr>
          <w:rFonts w:ascii="Times New Roman" w:hAnsi="Times New Roman" w:cs="Times New Roman"/>
          <w:sz w:val="24"/>
          <w:szCs w:val="24"/>
          <w:lang w:val="da-DK"/>
        </w:rPr>
      </w:pPr>
    </w:p>
    <w:p w:rsidR="00F86E26" w:rsidRDefault="001C6629"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i/>
          <w:iCs/>
          <w:sz w:val="24"/>
          <w:szCs w:val="24"/>
          <w:lang w:val="da-DK"/>
        </w:rPr>
        <w:t>Vinding Kruse</w:t>
      </w:r>
      <w:r w:rsidR="00D64AB3">
        <w:rPr>
          <w:rFonts w:ascii="Times New Roman" w:hAnsi="Times New Roman" w:cs="Times New Roman"/>
          <w:sz w:val="24"/>
          <w:szCs w:val="24"/>
          <w:lang w:val="da-DK"/>
        </w:rPr>
        <w:t xml:space="preserve"> anfører,</w:t>
      </w:r>
      <w:r>
        <w:rPr>
          <w:rFonts w:ascii="Times New Roman" w:hAnsi="Times New Roman" w:cs="Times New Roman"/>
          <w:sz w:val="24"/>
          <w:szCs w:val="24"/>
          <w:lang w:val="da-DK"/>
        </w:rPr>
        <w:t xml:space="preserve"> at det</w:t>
      </w:r>
      <w:r w:rsidR="00D64AB3">
        <w:rPr>
          <w:rFonts w:ascii="Times New Roman" w:hAnsi="Times New Roman" w:cs="Times New Roman"/>
          <w:sz w:val="24"/>
          <w:szCs w:val="24"/>
          <w:lang w:val="da-DK"/>
        </w:rPr>
        <w:t xml:space="preserve"> tillige</w:t>
      </w:r>
      <w:r>
        <w:rPr>
          <w:rFonts w:ascii="Times New Roman" w:hAnsi="Times New Roman" w:cs="Times New Roman"/>
          <w:sz w:val="24"/>
          <w:szCs w:val="24"/>
          <w:lang w:val="da-DK"/>
        </w:rPr>
        <w:t xml:space="preserve"> vil</w:t>
      </w:r>
      <w:r w:rsidR="00D64AB3">
        <w:rPr>
          <w:rFonts w:ascii="Times New Roman" w:hAnsi="Times New Roman" w:cs="Times New Roman"/>
          <w:sz w:val="24"/>
          <w:szCs w:val="24"/>
          <w:lang w:val="da-DK"/>
        </w:rPr>
        <w:t xml:space="preserve"> være ”umuligt at formulere et alment kriterium, som kan give </w:t>
      </w:r>
      <w:proofErr w:type="spellStart"/>
      <w:r w:rsidR="00D64AB3">
        <w:rPr>
          <w:rFonts w:ascii="Times New Roman" w:hAnsi="Times New Roman" w:cs="Times New Roman"/>
          <w:sz w:val="24"/>
          <w:szCs w:val="24"/>
          <w:lang w:val="da-DK"/>
        </w:rPr>
        <w:t>retsanvendelsen</w:t>
      </w:r>
      <w:proofErr w:type="spellEnd"/>
      <w:r w:rsidR="00D64AB3">
        <w:rPr>
          <w:rFonts w:ascii="Times New Roman" w:hAnsi="Times New Roman" w:cs="Times New Roman"/>
          <w:sz w:val="24"/>
          <w:szCs w:val="24"/>
          <w:lang w:val="da-DK"/>
        </w:rPr>
        <w:t xml:space="preserve"> nogen sikker vejledning ved afgørelsen i enkelttilfælde”</w:t>
      </w:r>
      <w:r w:rsidR="00562E38">
        <w:rPr>
          <w:rFonts w:ascii="Times New Roman" w:hAnsi="Times New Roman" w:cs="Times New Roman"/>
          <w:sz w:val="24"/>
          <w:szCs w:val="24"/>
          <w:lang w:val="da-DK"/>
        </w:rPr>
        <w:t xml:space="preserve"> s</w:t>
      </w:r>
      <w:r w:rsidR="00D64AB3">
        <w:rPr>
          <w:rFonts w:ascii="Times New Roman" w:hAnsi="Times New Roman" w:cs="Times New Roman"/>
          <w:sz w:val="24"/>
          <w:szCs w:val="24"/>
          <w:lang w:val="da-DK"/>
        </w:rPr>
        <w:t>åfremt C alene kan indrømmes direkte krav, hvis ha</w:t>
      </w:r>
      <w:r w:rsidR="00F86E26">
        <w:rPr>
          <w:rFonts w:ascii="Times New Roman" w:hAnsi="Times New Roman" w:cs="Times New Roman"/>
          <w:sz w:val="24"/>
          <w:szCs w:val="24"/>
          <w:lang w:val="da-DK"/>
        </w:rPr>
        <w:t>n har en særlig interesse heri.</w:t>
      </w:r>
      <w:r w:rsidR="00F86E26">
        <w:rPr>
          <w:rStyle w:val="FootnoteReference"/>
          <w:rFonts w:ascii="Times New Roman" w:hAnsi="Times New Roman" w:cs="Times New Roman"/>
          <w:sz w:val="24"/>
          <w:szCs w:val="24"/>
          <w:lang w:val="da-DK"/>
        </w:rPr>
        <w:footnoteReference w:id="49"/>
      </w:r>
      <w:r w:rsidR="00F86E26">
        <w:rPr>
          <w:rFonts w:ascii="Times New Roman" w:hAnsi="Times New Roman" w:cs="Times New Roman"/>
          <w:sz w:val="24"/>
          <w:szCs w:val="24"/>
          <w:lang w:val="da-DK"/>
        </w:rPr>
        <w:t xml:space="preserve"> </w:t>
      </w:r>
      <w:r w:rsidR="00F86E26">
        <w:rPr>
          <w:rFonts w:ascii="Times New Roman" w:hAnsi="Times New Roman" w:cs="Times New Roman"/>
          <w:i/>
          <w:iCs/>
          <w:sz w:val="24"/>
          <w:szCs w:val="24"/>
          <w:lang w:val="da-DK"/>
        </w:rPr>
        <w:t>Kruse</w:t>
      </w:r>
      <w:r w:rsidR="00F86E26">
        <w:rPr>
          <w:rFonts w:ascii="Times New Roman" w:hAnsi="Times New Roman" w:cs="Times New Roman"/>
          <w:sz w:val="24"/>
          <w:szCs w:val="24"/>
          <w:lang w:val="da-DK"/>
        </w:rPr>
        <w:t xml:space="preserve"> tilføjer i forlængelse heraf</w:t>
      </w:r>
      <w:r>
        <w:rPr>
          <w:rFonts w:ascii="Times New Roman" w:hAnsi="Times New Roman" w:cs="Times New Roman"/>
          <w:sz w:val="24"/>
          <w:szCs w:val="24"/>
          <w:lang w:val="da-DK"/>
        </w:rPr>
        <w:t xml:space="preserve">, at sådanne </w:t>
      </w:r>
      <w:r w:rsidR="00D64AB3">
        <w:rPr>
          <w:rFonts w:ascii="Times New Roman" w:hAnsi="Times New Roman" w:cs="Times New Roman"/>
          <w:sz w:val="24"/>
          <w:szCs w:val="24"/>
          <w:lang w:val="da-DK"/>
        </w:rPr>
        <w:t>særlige forhold deri</w:t>
      </w:r>
      <w:r w:rsidR="00562E38">
        <w:rPr>
          <w:rFonts w:ascii="Times New Roman" w:hAnsi="Times New Roman" w:cs="Times New Roman"/>
          <w:sz w:val="24"/>
          <w:szCs w:val="24"/>
          <w:lang w:val="da-DK"/>
        </w:rPr>
        <w:t xml:space="preserve">mod kan inddrages i den enkelte </w:t>
      </w:r>
      <w:r w:rsidR="00D64AB3">
        <w:rPr>
          <w:rFonts w:ascii="Times New Roman" w:hAnsi="Times New Roman" w:cs="Times New Roman"/>
          <w:sz w:val="24"/>
          <w:szCs w:val="24"/>
          <w:lang w:val="da-DK"/>
        </w:rPr>
        <w:t xml:space="preserve">vurdering. </w:t>
      </w:r>
    </w:p>
    <w:p w:rsidR="00F86E26" w:rsidRDefault="00F86E26" w:rsidP="00C22AD5">
      <w:pPr>
        <w:autoSpaceDE w:val="0"/>
        <w:autoSpaceDN w:val="0"/>
        <w:adjustRightInd w:val="0"/>
        <w:spacing w:line="360" w:lineRule="auto"/>
        <w:rPr>
          <w:rFonts w:ascii="Times New Roman" w:hAnsi="Times New Roman" w:cs="Times New Roman"/>
          <w:sz w:val="24"/>
          <w:szCs w:val="24"/>
          <w:lang w:val="da-DK"/>
        </w:rPr>
      </w:pPr>
    </w:p>
    <w:p w:rsidR="007F1E86" w:rsidRPr="007F1E86" w:rsidRDefault="00F86E26" w:rsidP="00C22AD5">
      <w:pPr>
        <w:autoSpaceDE w:val="0"/>
        <w:autoSpaceDN w:val="0"/>
        <w:adjustRightInd w:val="0"/>
        <w:spacing w:line="360" w:lineRule="auto"/>
        <w:rPr>
          <w:rFonts w:ascii="Times New Roman" w:hAnsi="Times New Roman" w:cs="Times New Roman"/>
          <w:sz w:val="24"/>
          <w:szCs w:val="24"/>
          <w:lang w:val="da-DK"/>
        </w:rPr>
      </w:pPr>
      <w:r w:rsidRPr="00F86E26">
        <w:rPr>
          <w:rFonts w:ascii="Times New Roman" w:hAnsi="Times New Roman" w:cs="Times New Roman"/>
          <w:i/>
          <w:sz w:val="24"/>
          <w:szCs w:val="24"/>
          <w:lang w:val="da-DK"/>
        </w:rPr>
        <w:t>Kruses</w:t>
      </w:r>
      <w:r>
        <w:rPr>
          <w:rFonts w:ascii="Times New Roman" w:hAnsi="Times New Roman" w:cs="Times New Roman"/>
          <w:sz w:val="24"/>
          <w:szCs w:val="24"/>
          <w:lang w:val="da-DK"/>
        </w:rPr>
        <w:t xml:space="preserve"> tilføjelse ved ovenstående udsagn,</w:t>
      </w:r>
      <w:r w:rsidR="001C6629">
        <w:rPr>
          <w:rFonts w:ascii="Times New Roman" w:hAnsi="Times New Roman" w:cs="Times New Roman"/>
          <w:sz w:val="24"/>
          <w:szCs w:val="24"/>
          <w:lang w:val="da-DK"/>
        </w:rPr>
        <w:t xml:space="preserve"> kan ikke tiltrædes, </w:t>
      </w:r>
      <w:r w:rsidR="00D64AB3">
        <w:rPr>
          <w:rFonts w:ascii="Times New Roman" w:hAnsi="Times New Roman" w:cs="Times New Roman"/>
          <w:sz w:val="24"/>
          <w:szCs w:val="24"/>
          <w:lang w:val="da-DK"/>
        </w:rPr>
        <w:t>idet springende regres enten må acc</w:t>
      </w:r>
      <w:r w:rsidR="00562E38">
        <w:rPr>
          <w:rFonts w:ascii="Times New Roman" w:hAnsi="Times New Roman" w:cs="Times New Roman"/>
          <w:sz w:val="24"/>
          <w:szCs w:val="24"/>
          <w:lang w:val="da-DK"/>
        </w:rPr>
        <w:t xml:space="preserve">epteres som et </w:t>
      </w:r>
      <w:r w:rsidR="00D64AB3">
        <w:rPr>
          <w:rFonts w:ascii="Times New Roman" w:hAnsi="Times New Roman" w:cs="Times New Roman"/>
          <w:sz w:val="24"/>
          <w:szCs w:val="24"/>
          <w:lang w:val="da-DK"/>
        </w:rPr>
        <w:t>generelt pri</w:t>
      </w:r>
      <w:r w:rsidR="00562E38">
        <w:rPr>
          <w:rFonts w:ascii="Times New Roman" w:hAnsi="Times New Roman" w:cs="Times New Roman"/>
          <w:sz w:val="24"/>
          <w:szCs w:val="24"/>
          <w:lang w:val="da-DK"/>
        </w:rPr>
        <w:t>ncip eller ikke.  R</w:t>
      </w:r>
      <w:r w:rsidR="00D64AB3">
        <w:rPr>
          <w:rFonts w:ascii="Times New Roman" w:hAnsi="Times New Roman" w:cs="Times New Roman"/>
          <w:sz w:val="24"/>
          <w:szCs w:val="24"/>
          <w:lang w:val="da-DK"/>
        </w:rPr>
        <w:t>etsstill</w:t>
      </w:r>
      <w:r w:rsidR="00562E38">
        <w:rPr>
          <w:rFonts w:ascii="Times New Roman" w:hAnsi="Times New Roman" w:cs="Times New Roman"/>
          <w:sz w:val="24"/>
          <w:szCs w:val="24"/>
          <w:lang w:val="da-DK"/>
        </w:rPr>
        <w:t xml:space="preserve">ingen bør ikke afhænge af en konkret </w:t>
      </w:r>
      <w:r w:rsidR="00D64AB3">
        <w:rPr>
          <w:rFonts w:ascii="Times New Roman" w:hAnsi="Times New Roman" w:cs="Times New Roman"/>
          <w:sz w:val="24"/>
          <w:szCs w:val="24"/>
          <w:lang w:val="da-DK"/>
        </w:rPr>
        <w:t>vurdering af C’</w:t>
      </w:r>
      <w:r w:rsidR="001C6629">
        <w:rPr>
          <w:rFonts w:ascii="Times New Roman" w:hAnsi="Times New Roman" w:cs="Times New Roman"/>
          <w:sz w:val="24"/>
          <w:szCs w:val="24"/>
          <w:lang w:val="da-DK"/>
        </w:rPr>
        <w:t xml:space="preserve">s særlige interesse i hvert </w:t>
      </w:r>
      <w:r w:rsidR="00D64AB3">
        <w:rPr>
          <w:rFonts w:ascii="Times New Roman" w:hAnsi="Times New Roman" w:cs="Times New Roman"/>
          <w:sz w:val="24"/>
          <w:szCs w:val="24"/>
          <w:lang w:val="da-DK"/>
        </w:rPr>
        <w:t>enkelt tilfælde, men deri</w:t>
      </w:r>
      <w:r w:rsidR="00562E38">
        <w:rPr>
          <w:rFonts w:ascii="Times New Roman" w:hAnsi="Times New Roman" w:cs="Times New Roman"/>
          <w:sz w:val="24"/>
          <w:szCs w:val="24"/>
          <w:lang w:val="da-DK"/>
        </w:rPr>
        <w:t xml:space="preserve">mod afgøres ud fra en vurdering </w:t>
      </w:r>
      <w:r w:rsidR="00D64AB3">
        <w:rPr>
          <w:rFonts w:ascii="Times New Roman" w:hAnsi="Times New Roman" w:cs="Times New Roman"/>
          <w:sz w:val="24"/>
          <w:szCs w:val="24"/>
          <w:lang w:val="da-DK"/>
        </w:rPr>
        <w:t xml:space="preserve">af om de </w:t>
      </w:r>
      <w:r w:rsidR="001C6629">
        <w:rPr>
          <w:rFonts w:ascii="Times New Roman" w:hAnsi="Times New Roman" w:cs="Times New Roman"/>
          <w:sz w:val="24"/>
          <w:szCs w:val="24"/>
          <w:lang w:val="da-DK"/>
        </w:rPr>
        <w:t xml:space="preserve">nedenfor opstillede betingelser </w:t>
      </w:r>
      <w:r w:rsidR="00D64AB3">
        <w:rPr>
          <w:rFonts w:ascii="Times New Roman" w:hAnsi="Times New Roman" w:cs="Times New Roman"/>
          <w:sz w:val="24"/>
          <w:szCs w:val="24"/>
          <w:lang w:val="da-DK"/>
        </w:rPr>
        <w:t>for</w:t>
      </w:r>
      <w:r w:rsidR="00562E38">
        <w:rPr>
          <w:rFonts w:ascii="Times New Roman" w:hAnsi="Times New Roman" w:cs="Times New Roman"/>
          <w:sz w:val="24"/>
          <w:szCs w:val="24"/>
          <w:lang w:val="da-DK"/>
        </w:rPr>
        <w:t xml:space="preserve"> springende regres er opfyldte.</w:t>
      </w:r>
      <w:r w:rsidRPr="00F86E26">
        <w:rPr>
          <w:rStyle w:val="FootnoteReference"/>
          <w:rFonts w:ascii="Times New Roman" w:hAnsi="Times New Roman" w:cs="Times New Roman"/>
          <w:lang w:val="da-DK"/>
        </w:rPr>
        <w:footnoteReference w:id="50"/>
      </w:r>
      <w:r w:rsidR="00562E38">
        <w:rPr>
          <w:rFonts w:ascii="Times New Roman" w:hAnsi="Times New Roman" w:cs="Times New Roman"/>
          <w:sz w:val="24"/>
          <w:szCs w:val="24"/>
          <w:lang w:val="da-DK"/>
        </w:rPr>
        <w:t xml:space="preserve"> </w:t>
      </w:r>
      <w:r w:rsidR="00D64AB3">
        <w:rPr>
          <w:rFonts w:ascii="Times New Roman" w:hAnsi="Times New Roman" w:cs="Times New Roman"/>
          <w:sz w:val="24"/>
          <w:szCs w:val="24"/>
          <w:lang w:val="da-DK"/>
        </w:rPr>
        <w:t>Sammenfattende må hensynet til C tale for anerkendelsen af sp</w:t>
      </w:r>
      <w:r w:rsidR="001C6629">
        <w:rPr>
          <w:rFonts w:ascii="Times New Roman" w:hAnsi="Times New Roman" w:cs="Times New Roman"/>
          <w:sz w:val="24"/>
          <w:szCs w:val="24"/>
          <w:lang w:val="da-DK"/>
        </w:rPr>
        <w:t xml:space="preserve">ringende regres som et generelt </w:t>
      </w:r>
      <w:r w:rsidR="00562E38">
        <w:rPr>
          <w:rFonts w:ascii="Times New Roman" w:hAnsi="Times New Roman" w:cs="Times New Roman"/>
          <w:sz w:val="24"/>
          <w:szCs w:val="24"/>
          <w:lang w:val="da-DK"/>
        </w:rPr>
        <w:t xml:space="preserve">princip. Dette </w:t>
      </w:r>
      <w:r w:rsidR="00D64AB3">
        <w:rPr>
          <w:rFonts w:ascii="Times New Roman" w:hAnsi="Times New Roman" w:cs="Times New Roman"/>
          <w:sz w:val="24"/>
          <w:szCs w:val="24"/>
          <w:lang w:val="da-DK"/>
        </w:rPr>
        <w:t>understreges af, at</w:t>
      </w:r>
      <w:r>
        <w:rPr>
          <w:rFonts w:ascii="Times New Roman" w:hAnsi="Times New Roman" w:cs="Times New Roman"/>
          <w:sz w:val="24"/>
          <w:szCs w:val="24"/>
          <w:lang w:val="da-DK"/>
        </w:rPr>
        <w:t xml:space="preserve"> det ville være urimeligt hvis</w:t>
      </w:r>
      <w:r w:rsidR="00D64AB3">
        <w:rPr>
          <w:rFonts w:ascii="Times New Roman" w:hAnsi="Times New Roman" w:cs="Times New Roman"/>
          <w:sz w:val="24"/>
          <w:szCs w:val="24"/>
          <w:lang w:val="da-DK"/>
        </w:rPr>
        <w:t xml:space="preserve"> C s</w:t>
      </w:r>
      <w:r w:rsidR="001C6629">
        <w:rPr>
          <w:rFonts w:ascii="Times New Roman" w:hAnsi="Times New Roman" w:cs="Times New Roman"/>
          <w:sz w:val="24"/>
          <w:szCs w:val="24"/>
          <w:lang w:val="da-DK"/>
        </w:rPr>
        <w:t xml:space="preserve">kulle lide et tab, fordi kravet </w:t>
      </w:r>
      <w:r w:rsidR="00562E38">
        <w:rPr>
          <w:rFonts w:ascii="Times New Roman" w:hAnsi="Times New Roman" w:cs="Times New Roman"/>
          <w:sz w:val="24"/>
          <w:szCs w:val="24"/>
          <w:lang w:val="da-DK"/>
        </w:rPr>
        <w:t xml:space="preserve">først blev </w:t>
      </w:r>
      <w:r w:rsidR="00D64AB3">
        <w:rPr>
          <w:rFonts w:ascii="Times New Roman" w:hAnsi="Times New Roman" w:cs="Times New Roman"/>
          <w:sz w:val="24"/>
          <w:szCs w:val="24"/>
          <w:lang w:val="da-DK"/>
        </w:rPr>
        <w:t xml:space="preserve">opdaget i C’s </w:t>
      </w:r>
      <w:proofErr w:type="spellStart"/>
      <w:r w:rsidR="00D64AB3">
        <w:rPr>
          <w:rFonts w:ascii="Times New Roman" w:hAnsi="Times New Roman" w:cs="Times New Roman"/>
          <w:sz w:val="24"/>
          <w:szCs w:val="24"/>
          <w:lang w:val="da-DK"/>
        </w:rPr>
        <w:t>ejertid</w:t>
      </w:r>
      <w:proofErr w:type="spellEnd"/>
      <w:r w:rsidR="00D64AB3">
        <w:rPr>
          <w:rFonts w:ascii="Times New Roman" w:hAnsi="Times New Roman" w:cs="Times New Roman"/>
          <w:sz w:val="24"/>
          <w:szCs w:val="24"/>
          <w:lang w:val="da-DK"/>
        </w:rPr>
        <w:t xml:space="preserve"> ell</w:t>
      </w:r>
      <w:r>
        <w:rPr>
          <w:rFonts w:ascii="Times New Roman" w:hAnsi="Times New Roman" w:cs="Times New Roman"/>
          <w:sz w:val="24"/>
          <w:szCs w:val="24"/>
          <w:lang w:val="da-DK"/>
        </w:rPr>
        <w:t>er bare</w:t>
      </w:r>
      <w:r w:rsidR="00D64AB3">
        <w:rPr>
          <w:rFonts w:ascii="Times New Roman" w:hAnsi="Times New Roman" w:cs="Times New Roman"/>
          <w:sz w:val="24"/>
          <w:szCs w:val="24"/>
          <w:lang w:val="da-DK"/>
        </w:rPr>
        <w:t xml:space="preserve"> ikke blev gjort gældende af B</w:t>
      </w:r>
      <w:r w:rsidR="00562E38">
        <w:rPr>
          <w:rFonts w:ascii="Times New Roman" w:hAnsi="Times New Roman" w:cs="Times New Roman"/>
          <w:sz w:val="16"/>
          <w:szCs w:val="16"/>
          <w:lang w:val="da-DK"/>
        </w:rPr>
        <w:t>.</w:t>
      </w:r>
      <w:r w:rsidR="00562E38" w:rsidRPr="00F86E26">
        <w:rPr>
          <w:rStyle w:val="FootnoteReference"/>
          <w:rFonts w:ascii="Times New Roman" w:hAnsi="Times New Roman" w:cs="Times New Roman"/>
          <w:lang w:val="da-DK"/>
        </w:rPr>
        <w:footnoteReference w:id="51"/>
      </w:r>
    </w:p>
    <w:p w:rsidR="007F1E86" w:rsidRPr="00BA65B1" w:rsidRDefault="007F1E86" w:rsidP="00BA65B1">
      <w:pPr>
        <w:pStyle w:val="Heading4"/>
        <w:rPr>
          <w:rFonts w:ascii="Times New Roman" w:hAnsi="Times New Roman" w:cs="Times New Roman"/>
          <w:sz w:val="24"/>
          <w:szCs w:val="24"/>
          <w:lang w:val="da-DK"/>
        </w:rPr>
      </w:pPr>
      <w:r w:rsidRPr="00BA65B1">
        <w:rPr>
          <w:rFonts w:ascii="Times New Roman" w:hAnsi="Times New Roman" w:cs="Times New Roman"/>
          <w:sz w:val="24"/>
          <w:szCs w:val="24"/>
          <w:lang w:val="da-DK"/>
        </w:rPr>
        <w:t>Processuelle hensyn</w:t>
      </w:r>
    </w:p>
    <w:p w:rsidR="00653EF8" w:rsidRDefault="00562E38"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Som det ovenfor fremgår, er der ikke nogen reale hensyn, der taler imod at indrømme et direkte krav. I </w:t>
      </w:r>
      <w:r w:rsidR="00653EF8">
        <w:rPr>
          <w:rFonts w:ascii="Times New Roman" w:hAnsi="Times New Roman" w:cs="Times New Roman"/>
          <w:sz w:val="24"/>
          <w:szCs w:val="24"/>
          <w:lang w:val="da-DK"/>
        </w:rPr>
        <w:t>denne sammenhæng vil det, således ligeledes være relevant, at fastslå eventuelle procesretlige reg</w:t>
      </w:r>
      <w:r w:rsidR="001037D5">
        <w:rPr>
          <w:rFonts w:ascii="Times New Roman" w:hAnsi="Times New Roman" w:cs="Times New Roman"/>
          <w:sz w:val="24"/>
          <w:szCs w:val="24"/>
          <w:lang w:val="da-DK"/>
        </w:rPr>
        <w:t xml:space="preserve">ler eller om </w:t>
      </w:r>
      <w:proofErr w:type="spellStart"/>
      <w:r w:rsidR="001037D5">
        <w:rPr>
          <w:rFonts w:ascii="Times New Roman" w:hAnsi="Times New Roman" w:cs="Times New Roman"/>
          <w:sz w:val="24"/>
          <w:szCs w:val="24"/>
          <w:lang w:val="da-DK"/>
        </w:rPr>
        <w:t>processuelle-</w:t>
      </w:r>
      <w:proofErr w:type="spellEnd"/>
      <w:r w:rsidR="001037D5">
        <w:rPr>
          <w:rFonts w:ascii="Times New Roman" w:hAnsi="Times New Roman" w:cs="Times New Roman"/>
          <w:sz w:val="24"/>
          <w:szCs w:val="24"/>
          <w:lang w:val="da-DK"/>
        </w:rPr>
        <w:t xml:space="preserve"> samt procesøkonomiske hensyn</w:t>
      </w:r>
      <w:r w:rsidR="00653EF8">
        <w:rPr>
          <w:rFonts w:ascii="Times New Roman" w:hAnsi="Times New Roman" w:cs="Times New Roman"/>
          <w:sz w:val="24"/>
          <w:szCs w:val="24"/>
          <w:lang w:val="da-DK"/>
        </w:rPr>
        <w:t xml:space="preserve">, som vil </w:t>
      </w:r>
      <w:proofErr w:type="spellStart"/>
      <w:r w:rsidR="00653EF8">
        <w:rPr>
          <w:rFonts w:ascii="Times New Roman" w:hAnsi="Times New Roman" w:cs="Times New Roman"/>
          <w:sz w:val="24"/>
          <w:szCs w:val="24"/>
          <w:lang w:val="da-DK"/>
        </w:rPr>
        <w:t>biddrage</w:t>
      </w:r>
      <w:proofErr w:type="spellEnd"/>
      <w:r w:rsidR="00653EF8">
        <w:rPr>
          <w:rFonts w:ascii="Times New Roman" w:hAnsi="Times New Roman" w:cs="Times New Roman"/>
          <w:sz w:val="24"/>
          <w:szCs w:val="24"/>
          <w:lang w:val="da-DK"/>
        </w:rPr>
        <w:t xml:space="preserve"> til indrømmelsen af et direkte krav. </w:t>
      </w:r>
    </w:p>
    <w:p w:rsidR="00F86E26" w:rsidRDefault="00F86E26" w:rsidP="00C22AD5">
      <w:pPr>
        <w:autoSpaceDE w:val="0"/>
        <w:autoSpaceDN w:val="0"/>
        <w:adjustRightInd w:val="0"/>
        <w:spacing w:line="360" w:lineRule="auto"/>
        <w:rPr>
          <w:rFonts w:ascii="Times New Roman" w:hAnsi="Times New Roman" w:cs="Times New Roman"/>
          <w:sz w:val="24"/>
          <w:szCs w:val="24"/>
          <w:lang w:val="da-DK"/>
        </w:rPr>
      </w:pPr>
    </w:p>
    <w:p w:rsidR="003778E6"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 xml:space="preserve">Et direkte krav kan muligvis stride mod de processuelle regler, der gælder for subjektiv kumulation og </w:t>
      </w:r>
      <w:proofErr w:type="spellStart"/>
      <w:r w:rsidRPr="007F1E86">
        <w:rPr>
          <w:rFonts w:ascii="Times New Roman" w:hAnsi="Times New Roman" w:cs="Times New Roman"/>
          <w:sz w:val="24"/>
          <w:szCs w:val="24"/>
          <w:lang w:val="da-DK"/>
        </w:rPr>
        <w:t>adcitation</w:t>
      </w:r>
      <w:proofErr w:type="spellEnd"/>
      <w:r w:rsidRPr="007F1E86">
        <w:rPr>
          <w:rFonts w:ascii="Times New Roman" w:hAnsi="Times New Roman" w:cs="Times New Roman"/>
          <w:sz w:val="24"/>
          <w:szCs w:val="24"/>
          <w:lang w:val="da-DK"/>
        </w:rPr>
        <w:t>, jf. RPL § 250, hvorfor reglerne i retsplejeloven også kan tænkes at stride imod en indrømmelse af springende regres</w:t>
      </w:r>
      <w:r w:rsidR="003778E6">
        <w:rPr>
          <w:rFonts w:ascii="Times New Roman" w:hAnsi="Times New Roman" w:cs="Times New Roman"/>
          <w:sz w:val="24"/>
          <w:szCs w:val="24"/>
          <w:lang w:val="da-DK"/>
        </w:rPr>
        <w:t>. Historisk set ses reglerne</w:t>
      </w:r>
      <w:r w:rsidRPr="007F1E86">
        <w:rPr>
          <w:rFonts w:ascii="Times New Roman" w:hAnsi="Times New Roman" w:cs="Times New Roman"/>
          <w:sz w:val="24"/>
          <w:szCs w:val="24"/>
          <w:lang w:val="da-DK"/>
        </w:rPr>
        <w:t xml:space="preserve"> i større grad, at være i mod springende regres, idet der efter den dagældende bestemmelse var krav om konneksitet. Bestemmelsen herom blev</w:t>
      </w:r>
      <w:r w:rsidR="003778E6">
        <w:rPr>
          <w:rFonts w:ascii="Times New Roman" w:hAnsi="Times New Roman" w:cs="Times New Roman"/>
          <w:sz w:val="24"/>
          <w:szCs w:val="24"/>
          <w:lang w:val="da-DK"/>
        </w:rPr>
        <w:t xml:space="preserve"> dog</w:t>
      </w:r>
      <w:r w:rsidRPr="007F1E86">
        <w:rPr>
          <w:rFonts w:ascii="Times New Roman" w:hAnsi="Times New Roman" w:cs="Times New Roman"/>
          <w:sz w:val="24"/>
          <w:szCs w:val="24"/>
          <w:lang w:val="da-DK"/>
        </w:rPr>
        <w:t xml:space="preserve"> ændret ved lov nr. 260 af 1979 således, at der nu efter RPL § 250, stk. 1, nr. 5 gælder: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0606"/>
      </w:tblGrid>
      <w:tr w:rsidR="003778E6" w:rsidRPr="00830A30" w:rsidTr="00800FA2">
        <w:tc>
          <w:tcPr>
            <w:tcW w:w="10606" w:type="dxa"/>
          </w:tcPr>
          <w:p w:rsidR="003778E6"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11" o:spid="_x0000_s1065" style="position:absolute;margin-left:1.3pt;margin-top:1.95pt;width:519pt;height:38.15pt;z-index:251845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YQgQIAAE4FAAAOAAAAZHJzL2Uyb0RvYy54bWysVFFPGzEMfp+0/xDlfVxbWqAVV1SBmCYh&#10;qICJ5zSX9E7KxZmT9q779XNy1wMB2sO0Plzj2P5sf7ZzedXWhu0V+gpszscnI86UlVBUdpvzn8+3&#10;3y4480HYQhiwKucH5fnV8uuXy8Yt1ARKMIVCRiDWLxqX8zIEt8gyL0tVC38CTllSasBaBBJxmxUo&#10;GkKvTTYZjc6yBrBwCFJ5T7c3nZIvE77WSoYHrb0KzOSccgvpi+m7id9seSkWWxSurGSfhviHLGpR&#10;WQo6QN2IINgOqw9QdSURPOhwIqHOQOtKqlQDVTMevavmqRROpVqIHO8Gmvz/g5X3+zWyqqDejTmz&#10;oqYePRJrwm6NYnRHBDXOL8juya2xlzwdY7Wtxjr+Ux2sTaQeBlJVG5iky7PZfDw7n3ImSTedn55e&#10;JNDs1duhD98V1Cweco4UPnEp9nc+UEQyPZqQELPp4qdTOBgVUzD2UWkqhCJOkncaIXVtkO0FNV9I&#10;qWwYd6pSFKq7no3oF4ukIINHkhJgRNaVMQN2DxDH8yN2B9PbR1eVJnBwHv0tsc558EiRwYbBua4s&#10;4GcAhqrqI3f2R5I6aiJLod20qcmn82NDN1AcqPMI3Up4J28rov9O+LAWSDtA20J7HR7oow00OYf+&#10;xFkJ+Puz+2hPo0lazhraqZz7XzuBijPzw9LQzsfTaVzCJExn5xMS8K1m81Zjd/U1UOdoLim7dIz2&#10;wRyPGqF+ofVfxaikElZS7JzLgEfhOnS7Tg+IVKtVMqPFcyLc2ScnI3gkOo7Xc/si0PUzGGh67+G4&#10;f2LxbhQ72+hpYbULoKs0p5Hqjte+BbS0aZb6Bya+Cm/lZPX6DC7/AAAA//8DAFBLAwQUAAYACAAA&#10;ACEAqnneONoAAAAHAQAADwAAAGRycy9kb3ducmV2LnhtbEyOTU7DMBCF90jcwRokdtROqUIImVQI&#10;CSGxQbQcwI2HJBCPI9tpAqfHXdHl+9F7X7Vd7CCO5EPvGCFbKRDEjTM9twgf++ebAkSImo0eHBPC&#10;DwXY1pcXlS6Nm/mdjrvYijTCodQIXYxjKWVoOrI6rNxInLJP562OSfpWGq/nNG4HuVYql1b3nB46&#10;PdJTR833brIILnuLr/t5MzHN/qXov5rh965AvL5aHh9ARFrifxlO+Akd6sR0cBObIAaEdZ6KCLf3&#10;IE6p2qhkHBCKLAdZV/Kcv/4DAAD//wMAUEsBAi0AFAAGAAgAAAAhALaDOJL+AAAA4QEAABMAAAAA&#10;AAAAAAAAAAAAAAAAAFtDb250ZW50X1R5cGVzXS54bWxQSwECLQAUAAYACAAAACEAOP0h/9YAAACU&#10;AQAACwAAAAAAAAAAAAAAAAAvAQAAX3JlbHMvLnJlbHNQSwECLQAUAAYACAAAACEApdKWEIECAABO&#10;BQAADgAAAAAAAAAAAAAAAAAuAgAAZHJzL2Uyb0RvYy54bWxQSwECLQAUAAYACAAAACEAqnneONoA&#10;AAAHAQAADwAAAAAAAAAAAAAAAADbBAAAZHJzL2Rvd25yZXYueG1sUEsFBgAAAAAEAAQA8wAAAOIF&#10;AAAAAA==&#10;" fillcolor="#0091d7 [3204]" strokecolor="#00476b [1604]" strokeweight="2pt">
                  <v:textbox>
                    <w:txbxContent>
                      <w:p w:rsidR="00AF2257" w:rsidRPr="00800FA2" w:rsidRDefault="00AF2257" w:rsidP="003778E6">
                        <w:pPr>
                          <w:autoSpaceDE w:val="0"/>
                          <w:autoSpaceDN w:val="0"/>
                          <w:adjustRightInd w:val="0"/>
                          <w:spacing w:line="360" w:lineRule="auto"/>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”ingen af parterne gør indsigelser, eller kravene har en sådan sammenhæng, at de uanset fremsatte indsigelser bør behandles under én sag”. </w:t>
                        </w:r>
                      </w:p>
                      <w:p w:rsidR="00AF2257" w:rsidRPr="003778E6" w:rsidRDefault="00AF2257" w:rsidP="003778E6">
                        <w:pPr>
                          <w:jc w:val="center"/>
                          <w:rPr>
                            <w:lang w:val="da-DK"/>
                          </w:rPr>
                        </w:pPr>
                      </w:p>
                    </w:txbxContent>
                  </v:textbox>
                </v:rect>
              </w:pict>
            </w:r>
          </w:p>
          <w:p w:rsidR="003778E6" w:rsidRDefault="003778E6" w:rsidP="00C22AD5">
            <w:pPr>
              <w:autoSpaceDE w:val="0"/>
              <w:autoSpaceDN w:val="0"/>
              <w:adjustRightInd w:val="0"/>
              <w:spacing w:line="360" w:lineRule="auto"/>
              <w:rPr>
                <w:rFonts w:ascii="Times New Roman" w:hAnsi="Times New Roman" w:cs="Times New Roman"/>
                <w:sz w:val="24"/>
                <w:szCs w:val="24"/>
                <w:lang w:val="da-DK"/>
              </w:rPr>
            </w:pPr>
          </w:p>
        </w:tc>
      </w:tr>
    </w:tbl>
    <w:p w:rsidR="00653EF8" w:rsidRDefault="00653EF8" w:rsidP="00C22AD5">
      <w:pPr>
        <w:autoSpaceDE w:val="0"/>
        <w:autoSpaceDN w:val="0"/>
        <w:adjustRightInd w:val="0"/>
        <w:spacing w:line="360" w:lineRule="auto"/>
        <w:rPr>
          <w:rFonts w:ascii="Times New Roman" w:hAnsi="Times New Roman" w:cs="Times New Roman"/>
          <w:sz w:val="24"/>
          <w:szCs w:val="24"/>
          <w:lang w:val="da-DK"/>
        </w:rPr>
      </w:pPr>
    </w:p>
    <w:p w:rsidR="00653EF8" w:rsidRDefault="007F1E86" w:rsidP="00C22AD5">
      <w:pPr>
        <w:autoSpaceDE w:val="0"/>
        <w:autoSpaceDN w:val="0"/>
        <w:adjustRightInd w:val="0"/>
        <w:spacing w:line="360" w:lineRule="auto"/>
        <w:rPr>
          <w:rFonts w:ascii="Times New Roman" w:hAnsi="Times New Roman" w:cs="Times New Roman"/>
          <w:sz w:val="24"/>
          <w:szCs w:val="24"/>
          <w:lang w:val="da-DK"/>
        </w:rPr>
      </w:pPr>
      <w:proofErr w:type="spellStart"/>
      <w:r w:rsidRPr="00653EF8">
        <w:rPr>
          <w:rFonts w:ascii="Times New Roman" w:hAnsi="Times New Roman" w:cs="Times New Roman"/>
          <w:i/>
          <w:sz w:val="24"/>
          <w:szCs w:val="24"/>
          <w:lang w:val="da-DK"/>
        </w:rPr>
        <w:t>Grathe</w:t>
      </w:r>
      <w:proofErr w:type="spellEnd"/>
      <w:r w:rsidRPr="007F1E86">
        <w:rPr>
          <w:rFonts w:ascii="Times New Roman" w:hAnsi="Times New Roman" w:cs="Times New Roman"/>
          <w:sz w:val="24"/>
          <w:szCs w:val="24"/>
          <w:lang w:val="da-DK"/>
        </w:rPr>
        <w:t xml:space="preserve"> antog ved denne ændring, at denne gav en udvidet adgang til springende regres.</w:t>
      </w:r>
      <w:r w:rsidRPr="007F1E86">
        <w:rPr>
          <w:rStyle w:val="FootnoteReference"/>
          <w:rFonts w:ascii="Times New Roman" w:hAnsi="Times New Roman" w:cs="Times New Roman"/>
          <w:sz w:val="24"/>
          <w:szCs w:val="24"/>
          <w:lang w:val="da-DK"/>
        </w:rPr>
        <w:footnoteReference w:id="52"/>
      </w:r>
      <w:r w:rsidR="00653EF8">
        <w:rPr>
          <w:rFonts w:ascii="Times New Roman" w:hAnsi="Times New Roman" w:cs="Times New Roman"/>
          <w:sz w:val="24"/>
          <w:szCs w:val="24"/>
          <w:lang w:val="da-DK"/>
        </w:rPr>
        <w:t xml:space="preserve">  I </w:t>
      </w:r>
      <w:r w:rsidRPr="007F1E86">
        <w:rPr>
          <w:rFonts w:ascii="Times New Roman" w:hAnsi="Times New Roman" w:cs="Times New Roman"/>
          <w:sz w:val="24"/>
          <w:szCs w:val="24"/>
          <w:lang w:val="da-DK"/>
        </w:rPr>
        <w:t>forbindelse med ændringen anførte han, at adgangen til subjektiv kumulation udvides til, at C i næsten alle tilfælde vil kunne sagsøge både A og B under samme sag, hvorfor dette også bør tages i ment</w:t>
      </w:r>
      <w:r w:rsidR="003778E6">
        <w:rPr>
          <w:rFonts w:ascii="Times New Roman" w:hAnsi="Times New Roman" w:cs="Times New Roman"/>
          <w:sz w:val="24"/>
          <w:szCs w:val="24"/>
          <w:lang w:val="da-DK"/>
        </w:rPr>
        <w:t>e i forhold til</w:t>
      </w:r>
      <w:r w:rsidRPr="007F1E86">
        <w:rPr>
          <w:rFonts w:ascii="Times New Roman" w:hAnsi="Times New Roman" w:cs="Times New Roman"/>
          <w:sz w:val="24"/>
          <w:szCs w:val="24"/>
          <w:lang w:val="da-DK"/>
        </w:rPr>
        <w:t>, at C kan rette et krav direkte mod A. Denne tankegang medfølger ydermere, at søgsmålet mod B kan være forudsætningen for den tilstrækkelige oplysning af sagens omst</w:t>
      </w:r>
      <w:r w:rsidR="00653EF8">
        <w:rPr>
          <w:rFonts w:ascii="Times New Roman" w:hAnsi="Times New Roman" w:cs="Times New Roman"/>
          <w:sz w:val="24"/>
          <w:szCs w:val="24"/>
          <w:lang w:val="da-DK"/>
        </w:rPr>
        <w:t xml:space="preserve">ændigheder. </w:t>
      </w:r>
    </w:p>
    <w:p w:rsidR="00653EF8" w:rsidRDefault="00653EF8" w:rsidP="00C22AD5">
      <w:pPr>
        <w:autoSpaceDE w:val="0"/>
        <w:autoSpaceDN w:val="0"/>
        <w:adjustRightInd w:val="0"/>
        <w:spacing w:line="360" w:lineRule="auto"/>
        <w:rPr>
          <w:rFonts w:ascii="Times New Roman" w:hAnsi="Times New Roman" w:cs="Times New Roman"/>
          <w:sz w:val="24"/>
          <w:szCs w:val="24"/>
          <w:lang w:val="da-DK"/>
        </w:rPr>
      </w:pPr>
    </w:p>
    <w:p w:rsidR="00653EF8" w:rsidRDefault="007F1E86" w:rsidP="00C22AD5">
      <w:pPr>
        <w:autoSpaceDE w:val="0"/>
        <w:autoSpaceDN w:val="0"/>
        <w:adjustRightInd w:val="0"/>
        <w:spacing w:line="360" w:lineRule="auto"/>
        <w:rPr>
          <w:rFonts w:ascii="Times New Roman" w:hAnsi="Times New Roman" w:cs="Times New Roman"/>
          <w:sz w:val="24"/>
          <w:szCs w:val="24"/>
          <w:lang w:val="da-DK"/>
        </w:rPr>
      </w:pPr>
      <w:r w:rsidRPr="00653EF8">
        <w:rPr>
          <w:rFonts w:ascii="Times New Roman" w:hAnsi="Times New Roman" w:cs="Times New Roman"/>
          <w:i/>
          <w:sz w:val="24"/>
          <w:szCs w:val="24"/>
          <w:lang w:val="da-DK"/>
        </w:rPr>
        <w:t>Vinding Kruse</w:t>
      </w:r>
      <w:r w:rsidRPr="007F1E86">
        <w:rPr>
          <w:rFonts w:ascii="Times New Roman" w:hAnsi="Times New Roman" w:cs="Times New Roman"/>
          <w:sz w:val="24"/>
          <w:szCs w:val="24"/>
          <w:lang w:val="da-DK"/>
        </w:rPr>
        <w:t xml:space="preserve">, </w:t>
      </w:r>
      <w:r w:rsidR="003778E6">
        <w:rPr>
          <w:rFonts w:ascii="Times New Roman" w:hAnsi="Times New Roman" w:cs="Times New Roman"/>
          <w:sz w:val="24"/>
          <w:szCs w:val="24"/>
          <w:lang w:val="da-DK"/>
        </w:rPr>
        <w:t xml:space="preserve">tilslutter sig </w:t>
      </w:r>
      <w:proofErr w:type="spellStart"/>
      <w:r w:rsidR="003778E6">
        <w:rPr>
          <w:rFonts w:ascii="Times New Roman" w:hAnsi="Times New Roman" w:cs="Times New Roman"/>
          <w:sz w:val="24"/>
          <w:szCs w:val="24"/>
          <w:lang w:val="da-DK"/>
        </w:rPr>
        <w:t>Grathe</w:t>
      </w:r>
      <w:proofErr w:type="spellEnd"/>
      <w:r w:rsidR="00653EF8">
        <w:rPr>
          <w:rFonts w:ascii="Times New Roman" w:hAnsi="Times New Roman" w:cs="Times New Roman"/>
          <w:sz w:val="24"/>
          <w:szCs w:val="24"/>
          <w:lang w:val="da-DK"/>
        </w:rPr>
        <w:t xml:space="preserve"> og mener at dette </w:t>
      </w:r>
      <w:r w:rsidRPr="007F1E86">
        <w:rPr>
          <w:rFonts w:ascii="Times New Roman" w:hAnsi="Times New Roman" w:cs="Times New Roman"/>
          <w:sz w:val="24"/>
          <w:szCs w:val="24"/>
          <w:lang w:val="da-DK"/>
        </w:rPr>
        <w:t>bør føre til, at sagen mod A normalt må afvises, hvis ikke C samtidig har inddraget B.</w:t>
      </w:r>
      <w:r w:rsidRPr="007F1E86">
        <w:rPr>
          <w:rStyle w:val="FootnoteReference"/>
          <w:rFonts w:ascii="Times New Roman" w:hAnsi="Times New Roman" w:cs="Times New Roman"/>
          <w:sz w:val="24"/>
          <w:szCs w:val="24"/>
          <w:lang w:val="da-DK"/>
        </w:rPr>
        <w:footnoteReference w:id="53"/>
      </w:r>
      <w:r w:rsidRPr="007F1E86">
        <w:rPr>
          <w:rFonts w:ascii="Times New Roman" w:hAnsi="Times New Roman" w:cs="Times New Roman"/>
          <w:sz w:val="24"/>
          <w:szCs w:val="24"/>
          <w:lang w:val="da-DK"/>
        </w:rPr>
        <w:t xml:space="preserve"> </w:t>
      </w:r>
    </w:p>
    <w:p w:rsidR="00653EF8" w:rsidRDefault="00653EF8" w:rsidP="00C22AD5">
      <w:pPr>
        <w:autoSpaceDE w:val="0"/>
        <w:autoSpaceDN w:val="0"/>
        <w:adjustRightInd w:val="0"/>
        <w:spacing w:line="360" w:lineRule="auto"/>
        <w:rPr>
          <w:rFonts w:ascii="Times New Roman" w:hAnsi="Times New Roman" w:cs="Times New Roman"/>
          <w:sz w:val="24"/>
          <w:szCs w:val="24"/>
          <w:lang w:val="da-DK"/>
        </w:rPr>
      </w:pP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roofErr w:type="spellStart"/>
      <w:r w:rsidRPr="00653EF8">
        <w:rPr>
          <w:rFonts w:ascii="Times New Roman" w:hAnsi="Times New Roman" w:cs="Times New Roman"/>
          <w:i/>
          <w:sz w:val="24"/>
          <w:szCs w:val="24"/>
          <w:lang w:val="da-DK"/>
        </w:rPr>
        <w:t>Grathe</w:t>
      </w:r>
      <w:proofErr w:type="spellEnd"/>
      <w:r w:rsidRPr="007F1E86">
        <w:rPr>
          <w:rFonts w:ascii="Times New Roman" w:hAnsi="Times New Roman" w:cs="Times New Roman"/>
          <w:sz w:val="24"/>
          <w:szCs w:val="24"/>
          <w:lang w:val="da-DK"/>
        </w:rPr>
        <w:t xml:space="preserve"> deler ikke Vinding Kruses synspunkt og mener ikke, at det spiller nogen afgørende rolle, da enhver vil kunne indkalde </w:t>
      </w:r>
      <w:proofErr w:type="spellStart"/>
      <w:r w:rsidRPr="007F1E86">
        <w:rPr>
          <w:rFonts w:ascii="Times New Roman" w:hAnsi="Times New Roman" w:cs="Times New Roman"/>
          <w:sz w:val="24"/>
          <w:szCs w:val="24"/>
          <w:lang w:val="da-DK"/>
        </w:rPr>
        <w:t>mellemledet</w:t>
      </w:r>
      <w:proofErr w:type="spellEnd"/>
      <w:r w:rsidRPr="007F1E86">
        <w:rPr>
          <w:rFonts w:ascii="Times New Roman" w:hAnsi="Times New Roman" w:cs="Times New Roman"/>
          <w:sz w:val="24"/>
          <w:szCs w:val="24"/>
          <w:lang w:val="da-DK"/>
        </w:rPr>
        <w:t xml:space="preserve"> som vidne, og derved opnå en tilstrækkelig oplysning af sagen.</w:t>
      </w:r>
      <w:r w:rsidRPr="007F1E86">
        <w:rPr>
          <w:rStyle w:val="FootnoteReference"/>
          <w:rFonts w:ascii="Times New Roman" w:hAnsi="Times New Roman" w:cs="Times New Roman"/>
          <w:sz w:val="24"/>
          <w:szCs w:val="24"/>
          <w:lang w:val="da-DK"/>
        </w:rPr>
        <w:footnoteReference w:id="54"/>
      </w:r>
      <w:r w:rsidRPr="007F1E86">
        <w:rPr>
          <w:rFonts w:ascii="Times New Roman" w:hAnsi="Times New Roman" w:cs="Times New Roman"/>
          <w:sz w:val="24"/>
          <w:szCs w:val="24"/>
          <w:lang w:val="da-DK"/>
        </w:rPr>
        <w:t xml:space="preserve"> </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
    <w:p w:rsidR="00653EF8"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Reglernes om springende regres ses også i retspraksis</w:t>
      </w:r>
      <w:r w:rsidR="003778E6">
        <w:rPr>
          <w:rFonts w:ascii="Times New Roman" w:hAnsi="Times New Roman" w:cs="Times New Roman"/>
          <w:sz w:val="24"/>
          <w:szCs w:val="24"/>
          <w:lang w:val="da-DK"/>
        </w:rPr>
        <w:t xml:space="preserve"> jf. U 1984.267 V,</w:t>
      </w:r>
      <w:r w:rsidRPr="007F1E86">
        <w:rPr>
          <w:rFonts w:ascii="Times New Roman" w:hAnsi="Times New Roman" w:cs="Times New Roman"/>
          <w:sz w:val="24"/>
          <w:szCs w:val="24"/>
          <w:lang w:val="da-DK"/>
        </w:rPr>
        <w:t xml:space="preserve"> at blive en mindre hindring efter lovændringen, hvor der blev givet en udvidet adgang til kumulation.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0606"/>
      </w:tblGrid>
      <w:tr w:rsidR="003778E6" w:rsidRPr="00830A30" w:rsidTr="00800FA2">
        <w:tc>
          <w:tcPr>
            <w:tcW w:w="10606" w:type="dxa"/>
          </w:tcPr>
          <w:p w:rsidR="003778E6"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36" o:spid="_x0000_s1066" style="position:absolute;margin-left:1.3pt;margin-top:3.55pt;width:519.55pt;height:92.35pt;z-index:251846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YdgQIAAE8FAAAOAAAAZHJzL2Uyb0RvYy54bWysVMFu2zAMvQ/YPwi6L47TJG2DOkWQosOA&#10;og3aDj0rshQbkERNUmJnXz9KdtyiLXYY5oNMieQj+UTq6rrVihyE8zWYguajMSXCcChrsyvoz+fb&#10;bxeU+MBMyRQYUdCj8PR6+fXLVWMXYgIVqFI4giDGLxpb0CoEu8gyzyuhmR+BFQaVEpxmAbdul5WO&#10;NYiuVTYZj+dZA660DrjwHk9vOiVdJnwpBQ8PUnoRiCoo5hbS6tK6jWu2vGKLnWO2qnmfBvuHLDSr&#10;DQYdoG5YYGTv6g9QuuYOPMgw4qAzkLLmItWA1eTjd9U8VcyKVAuS4+1Ak/9/sPz+sHGkLgt6NqfE&#10;MI139IisMbNTguAZEtRYv0C7J7tx/c6jGKttpdPxj3WQNpF6HEgVbSAcD+ezy4t8dkYJR11+PptP&#10;z84javbqbp0P3wVoEoWCOoyfyGSHOx8605MJ+sV0ugSSFI5KxByUeRQSK8GQk+SdekislSMHhrfP&#10;OBcm5J2qYqXojmdj/Pp8Bo+UXQKMyLJWasDuAWJ/fsTucu3to6tILTg4j/+WWOc8eKTIYMLgrGsD&#10;7jMAhVX1kTv7E0kdNZGl0G7bdMvTVGs82kJ5xKt30M2Et/y2RvrvmA8b5nAIcFxwsMMDLlJBU1Do&#10;JUoqcL8/O4/22JuopaTBoSqo/7VnTlCifhjs2st8igmQkDbT2fkEN+6tZvtWY/Z6DXhzOT4hlicx&#10;2gd1EqUD/YLzv4pRUcUMx9gF5cGdNuvQDTu+IFysVskMJ8+ycGeeLI/gkejYXs/tC3O278GA7XsP&#10;pwFki3et2NlGTwOrfQBZpz595bW/Apza1Ev9CxOfhbf7ZPX6Di7/AAAA//8DAFBLAwQUAAYACAAA&#10;ACEAe65tVtwAAAAIAQAADwAAAGRycy9kb3ducmV2LnhtbEyPwU7DMBBE70j8g7VI3KiTUjVRiFMh&#10;JITEBdH2A9x4SQL2OrKdJvD1bE9wnJ3RzNt6tzgrzhji4ElBvspAILXeDNQpOB6e70oQMWky2npC&#10;Bd8YYddcX9W6Mn6mdzzvUye4hGKlFfQpjZWUse3R6bjyIxJ7Hz44nViGTpqgZy53Vq6zbCudHogX&#10;ej3iU4/t135yCnz+ll4P82YinMNLOXy29qcolbq9WR4fQCRc0l8YLviMDg0znfxEJgqrYL3loIIi&#10;B3Fxs01egDjxvbwvQDa1/P9A8wsAAP//AwBQSwECLQAUAAYACAAAACEAtoM4kv4AAADhAQAAEwAA&#10;AAAAAAAAAAAAAAAAAAAAW0NvbnRlbnRfVHlwZXNdLnhtbFBLAQItABQABgAIAAAAIQA4/SH/1gAA&#10;AJQBAAALAAAAAAAAAAAAAAAAAC8BAABfcmVscy8ucmVsc1BLAQItABQABgAIAAAAIQAwKxYdgQIA&#10;AE8FAAAOAAAAAAAAAAAAAAAAAC4CAABkcnMvZTJvRG9jLnhtbFBLAQItABQABgAIAAAAIQB7rm1W&#10;3AAAAAgBAAAPAAAAAAAAAAAAAAAAANsEAABkcnMvZG93bnJldi54bWxQSwUGAAAAAAQABADzAAAA&#10;5AUAAAAA&#10;" fillcolor="#0091d7 [3204]" strokecolor="#00476b [1604]" strokeweight="2pt">
                  <v:textbox>
                    <w:txbxContent>
                      <w:p w:rsidR="00AF2257" w:rsidRPr="00800FA2" w:rsidRDefault="00AF2257" w:rsidP="00800FA2">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I U 1984.267 V </w:t>
                        </w:r>
                      </w:p>
                      <w:p w:rsidR="00AF2257" w:rsidRPr="00800FA2" w:rsidRDefault="00AF2257" w:rsidP="00800FA2">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C anlagde sag mod B og A i anledning af nogle mangler ved en ejendom, der var begrundet i forhold til nogle bygningsændringer, som der var foretaget af A. Under sagen gjorde A gældende, at han: </w:t>
                        </w:r>
                      </w:p>
                      <w:p w:rsidR="00AF2257" w:rsidRPr="00800FA2" w:rsidRDefault="00AF2257" w:rsidP="00800FA2">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i/>
                            <w:iCs/>
                            <w:color w:val="FFFFFF" w:themeColor="background1"/>
                            <w:lang w:val="da-DK"/>
                          </w:rPr>
                          <w:t>”</w:t>
                        </w:r>
                        <w:proofErr w:type="gramStart"/>
                        <w:r w:rsidRPr="00800FA2">
                          <w:rPr>
                            <w:rFonts w:ascii="Times New Roman" w:hAnsi="Times New Roman" w:cs="Times New Roman"/>
                            <w:i/>
                            <w:iCs/>
                            <w:color w:val="FFFFFF" w:themeColor="background1"/>
                            <w:lang w:val="da-DK"/>
                          </w:rPr>
                          <w:t>…ikke</w:t>
                        </w:r>
                        <w:proofErr w:type="gramEnd"/>
                        <w:r w:rsidRPr="00800FA2">
                          <w:rPr>
                            <w:rFonts w:ascii="Times New Roman" w:hAnsi="Times New Roman" w:cs="Times New Roman"/>
                            <w:i/>
                            <w:iCs/>
                            <w:color w:val="FFFFFF" w:themeColor="background1"/>
                            <w:lang w:val="da-DK"/>
                          </w:rPr>
                          <w:t xml:space="preserve"> var rette sagvolder i forhold til appellanterne…”</w:t>
                        </w:r>
                        <w:r w:rsidRPr="00800FA2">
                          <w:rPr>
                            <w:rFonts w:ascii="Times New Roman" w:hAnsi="Times New Roman" w:cs="Times New Roman"/>
                            <w:color w:val="FFFFFF" w:themeColor="background1"/>
                            <w:lang w:val="da-DK"/>
                          </w:rPr>
                          <w:t xml:space="preserve">. </w:t>
                        </w:r>
                      </w:p>
                      <w:p w:rsidR="00AF2257" w:rsidRPr="00800FA2" w:rsidRDefault="00AF2257" w:rsidP="00800FA2">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Landsretten accepterede imidlertid ikke A’s protest: </w:t>
                        </w:r>
                      </w:p>
                      <w:p w:rsidR="00AF2257" w:rsidRPr="00800FA2" w:rsidRDefault="00AF2257" w:rsidP="00800FA2">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i/>
                            <w:iCs/>
                            <w:color w:val="FFFFFF" w:themeColor="background1"/>
                            <w:lang w:val="da-DK"/>
                          </w:rPr>
                          <w:t>”Under de foreliggende</w:t>
                        </w:r>
                        <w:r w:rsidRPr="00800FA2">
                          <w:rPr>
                            <w:rFonts w:ascii="Times New Roman" w:hAnsi="Times New Roman" w:cs="Times New Roman"/>
                            <w:color w:val="FFFFFF" w:themeColor="background1"/>
                            <w:lang w:val="da-DK"/>
                          </w:rPr>
                          <w:t xml:space="preserve"> </w:t>
                        </w:r>
                        <w:r w:rsidRPr="00800FA2">
                          <w:rPr>
                            <w:rFonts w:ascii="Times New Roman" w:hAnsi="Times New Roman" w:cs="Times New Roman"/>
                            <w:i/>
                            <w:iCs/>
                            <w:color w:val="FFFFFF" w:themeColor="background1"/>
                            <w:lang w:val="da-DK"/>
                          </w:rPr>
                          <w:t>omstændigheder, hvor parterne i de to overdragelser af ejendommen havde alle har været inddraget</w:t>
                        </w:r>
                        <w:r w:rsidRPr="00800FA2">
                          <w:rPr>
                            <w:rFonts w:ascii="Times New Roman" w:hAnsi="Times New Roman" w:cs="Times New Roman"/>
                            <w:color w:val="FFFFFF" w:themeColor="background1"/>
                            <w:lang w:val="da-DK"/>
                          </w:rPr>
                          <w:t xml:space="preserve"> </w:t>
                        </w:r>
                        <w:r w:rsidRPr="00800FA2">
                          <w:rPr>
                            <w:rFonts w:ascii="Times New Roman" w:hAnsi="Times New Roman" w:cs="Times New Roman"/>
                            <w:i/>
                            <w:iCs/>
                            <w:color w:val="FFFFFF" w:themeColor="background1"/>
                            <w:lang w:val="da-DK"/>
                          </w:rPr>
                          <w:t>under retssagen, findes appellanterne, at burde anses for indtrådt i B’s krav mod A…”</w:t>
                        </w:r>
                        <w:r w:rsidRPr="00800FA2">
                          <w:rPr>
                            <w:rFonts w:ascii="Times New Roman" w:hAnsi="Times New Roman" w:cs="Times New Roman"/>
                            <w:color w:val="FFFFFF" w:themeColor="background1"/>
                            <w:lang w:val="da-DK"/>
                          </w:rPr>
                          <w:t>.</w:t>
                        </w:r>
                      </w:p>
                      <w:p w:rsidR="00AF2257" w:rsidRPr="003778E6" w:rsidRDefault="00AF2257" w:rsidP="003778E6">
                        <w:pPr>
                          <w:jc w:val="center"/>
                          <w:rPr>
                            <w:lang w:val="da-DK"/>
                          </w:rPr>
                        </w:pPr>
                      </w:p>
                    </w:txbxContent>
                  </v:textbox>
                </v:rect>
              </w:pict>
            </w:r>
          </w:p>
          <w:p w:rsidR="003778E6" w:rsidRDefault="003778E6" w:rsidP="00C22AD5">
            <w:pPr>
              <w:autoSpaceDE w:val="0"/>
              <w:autoSpaceDN w:val="0"/>
              <w:adjustRightInd w:val="0"/>
              <w:spacing w:line="360" w:lineRule="auto"/>
              <w:rPr>
                <w:rFonts w:ascii="Times New Roman" w:hAnsi="Times New Roman" w:cs="Times New Roman"/>
                <w:sz w:val="24"/>
                <w:szCs w:val="24"/>
                <w:lang w:val="da-DK"/>
              </w:rPr>
            </w:pPr>
          </w:p>
          <w:p w:rsidR="003778E6" w:rsidRDefault="003778E6" w:rsidP="00C22AD5">
            <w:pPr>
              <w:autoSpaceDE w:val="0"/>
              <w:autoSpaceDN w:val="0"/>
              <w:adjustRightInd w:val="0"/>
              <w:spacing w:line="360" w:lineRule="auto"/>
              <w:rPr>
                <w:rFonts w:ascii="Times New Roman" w:hAnsi="Times New Roman" w:cs="Times New Roman"/>
                <w:sz w:val="24"/>
                <w:szCs w:val="24"/>
                <w:lang w:val="da-DK"/>
              </w:rPr>
            </w:pPr>
          </w:p>
          <w:p w:rsidR="003778E6" w:rsidRDefault="003778E6" w:rsidP="00C22AD5">
            <w:pPr>
              <w:autoSpaceDE w:val="0"/>
              <w:autoSpaceDN w:val="0"/>
              <w:adjustRightInd w:val="0"/>
              <w:spacing w:line="360" w:lineRule="auto"/>
              <w:rPr>
                <w:rFonts w:ascii="Times New Roman" w:hAnsi="Times New Roman" w:cs="Times New Roman"/>
                <w:sz w:val="24"/>
                <w:szCs w:val="24"/>
                <w:lang w:val="da-DK"/>
              </w:rPr>
            </w:pPr>
          </w:p>
          <w:p w:rsidR="003778E6" w:rsidRDefault="003778E6" w:rsidP="00C22AD5">
            <w:pPr>
              <w:autoSpaceDE w:val="0"/>
              <w:autoSpaceDN w:val="0"/>
              <w:adjustRightInd w:val="0"/>
              <w:spacing w:line="360" w:lineRule="auto"/>
              <w:rPr>
                <w:rFonts w:ascii="Times New Roman" w:hAnsi="Times New Roman" w:cs="Times New Roman"/>
                <w:sz w:val="24"/>
                <w:szCs w:val="24"/>
                <w:lang w:val="da-DK"/>
              </w:rPr>
            </w:pPr>
          </w:p>
        </w:tc>
      </w:tr>
    </w:tbl>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roofErr w:type="spellStart"/>
      <w:r w:rsidRPr="00653EF8">
        <w:rPr>
          <w:rFonts w:ascii="Times New Roman" w:hAnsi="Times New Roman" w:cs="Times New Roman"/>
          <w:i/>
          <w:sz w:val="24"/>
          <w:szCs w:val="24"/>
          <w:lang w:val="da-DK"/>
        </w:rPr>
        <w:t>Grathe</w:t>
      </w:r>
      <w:proofErr w:type="spellEnd"/>
      <w:r w:rsidRPr="00653EF8">
        <w:rPr>
          <w:rFonts w:ascii="Times New Roman" w:hAnsi="Times New Roman" w:cs="Times New Roman"/>
          <w:i/>
          <w:sz w:val="24"/>
          <w:szCs w:val="24"/>
          <w:lang w:val="da-DK"/>
        </w:rPr>
        <w:t xml:space="preserve"> </w:t>
      </w:r>
      <w:r w:rsidRPr="007F1E86">
        <w:rPr>
          <w:rFonts w:ascii="Times New Roman" w:hAnsi="Times New Roman" w:cs="Times New Roman"/>
          <w:sz w:val="24"/>
          <w:szCs w:val="24"/>
          <w:lang w:val="da-DK"/>
        </w:rPr>
        <w:t xml:space="preserve">tolkede afgørelsen således, som et udtryk for, at Landsretten vægtede parternes forklaring og ikke den formelle omstændighed, at B var </w:t>
      </w:r>
      <w:proofErr w:type="spellStart"/>
      <w:r w:rsidRPr="007F1E86">
        <w:rPr>
          <w:rFonts w:ascii="Times New Roman" w:hAnsi="Times New Roman" w:cs="Times New Roman"/>
          <w:sz w:val="24"/>
          <w:szCs w:val="24"/>
          <w:lang w:val="da-DK"/>
        </w:rPr>
        <w:t>medsagsøgt</w:t>
      </w:r>
      <w:proofErr w:type="spellEnd"/>
      <w:r w:rsidRPr="007F1E86">
        <w:rPr>
          <w:rFonts w:ascii="Times New Roman" w:hAnsi="Times New Roman" w:cs="Times New Roman"/>
          <w:sz w:val="24"/>
          <w:szCs w:val="24"/>
          <w:lang w:val="da-DK"/>
        </w:rPr>
        <w:t>.</w:t>
      </w:r>
      <w:r w:rsidRPr="007F1E86">
        <w:rPr>
          <w:rStyle w:val="FootnoteReference"/>
          <w:rFonts w:ascii="Times New Roman" w:hAnsi="Times New Roman" w:cs="Times New Roman"/>
          <w:sz w:val="24"/>
          <w:szCs w:val="24"/>
          <w:lang w:val="da-DK"/>
        </w:rPr>
        <w:footnoteReference w:id="55"/>
      </w:r>
      <w:r w:rsidRPr="007F1E86">
        <w:rPr>
          <w:rFonts w:ascii="Times New Roman" w:hAnsi="Times New Roman" w:cs="Times New Roman"/>
          <w:sz w:val="24"/>
          <w:szCs w:val="24"/>
          <w:lang w:val="da-DK"/>
        </w:rPr>
        <w:t xml:space="preserve"> Uanset hvordan denne passus læses og fortolkes, så må reglerne forstås således, at RPL § 250 ikke er til hinder for anvendelse af springende regres, idet det er muligt for B at </w:t>
      </w:r>
      <w:proofErr w:type="spellStart"/>
      <w:r w:rsidRPr="007F1E86">
        <w:rPr>
          <w:rFonts w:ascii="Times New Roman" w:hAnsi="Times New Roman" w:cs="Times New Roman"/>
          <w:sz w:val="24"/>
          <w:szCs w:val="24"/>
          <w:lang w:val="da-DK"/>
        </w:rPr>
        <w:t>adcitere</w:t>
      </w:r>
      <w:proofErr w:type="spellEnd"/>
      <w:r w:rsidRPr="007F1E86">
        <w:rPr>
          <w:rFonts w:ascii="Times New Roman" w:hAnsi="Times New Roman" w:cs="Times New Roman"/>
          <w:sz w:val="24"/>
          <w:szCs w:val="24"/>
          <w:lang w:val="da-DK"/>
        </w:rPr>
        <w:t xml:space="preserve"> A.</w:t>
      </w:r>
      <w:r w:rsidRPr="007F1E86">
        <w:rPr>
          <w:rStyle w:val="FootnoteReference"/>
          <w:rFonts w:ascii="Times New Roman" w:hAnsi="Times New Roman" w:cs="Times New Roman"/>
          <w:sz w:val="24"/>
          <w:szCs w:val="24"/>
          <w:lang w:val="da-DK"/>
        </w:rPr>
        <w:footnoteReference w:id="56"/>
      </w:r>
      <w:r w:rsidRPr="007F1E86">
        <w:rPr>
          <w:rFonts w:ascii="Times New Roman" w:hAnsi="Times New Roman" w:cs="Times New Roman"/>
          <w:sz w:val="24"/>
          <w:szCs w:val="24"/>
          <w:lang w:val="da-DK"/>
        </w:rPr>
        <w:t xml:space="preserve"> </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 xml:space="preserve">Problemstillingen ses dog også tydeligst ved ovenstående i de situationer, hvor B enten er gået konkurs, er død eller forsvundet. Dette skyldes, at reglerne i disse situationer forhindrer C i at kunne rette et krav direkte mod A. </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Reglerne vil dermed stride mod de synspunkter, som taler for en anvendelse af springende regres, idet A herved ville opnå en begunstigelse, jf. ovenfor</w:t>
      </w:r>
      <w:r w:rsidR="003778E6">
        <w:rPr>
          <w:rFonts w:ascii="Times New Roman" w:hAnsi="Times New Roman" w:cs="Times New Roman"/>
          <w:sz w:val="24"/>
          <w:szCs w:val="24"/>
          <w:lang w:val="da-DK"/>
        </w:rPr>
        <w:t xml:space="preserve"> vedrørende</w:t>
      </w:r>
      <w:r w:rsidRPr="007F1E86">
        <w:rPr>
          <w:rFonts w:ascii="Times New Roman" w:hAnsi="Times New Roman" w:cs="Times New Roman"/>
          <w:sz w:val="24"/>
          <w:szCs w:val="24"/>
          <w:lang w:val="da-DK"/>
        </w:rPr>
        <w:t xml:space="preserve"> </w:t>
      </w:r>
      <w:r w:rsidR="003778E6" w:rsidRPr="003778E6">
        <w:rPr>
          <w:rFonts w:ascii="Times New Roman" w:hAnsi="Times New Roman" w:cs="Times New Roman"/>
          <w:bCs/>
          <w:iCs/>
          <w:sz w:val="24"/>
          <w:szCs w:val="24"/>
          <w:lang w:val="da-DK"/>
        </w:rPr>
        <w:t>h</w:t>
      </w:r>
      <w:r w:rsidRPr="003778E6">
        <w:rPr>
          <w:rFonts w:ascii="Times New Roman" w:hAnsi="Times New Roman" w:cs="Times New Roman"/>
          <w:bCs/>
          <w:iCs/>
          <w:sz w:val="24"/>
          <w:szCs w:val="24"/>
          <w:lang w:val="da-DK"/>
        </w:rPr>
        <w:t>ensynet til overdrageren B’s kreditorer</w:t>
      </w:r>
      <w:r w:rsidR="003778E6">
        <w:rPr>
          <w:rFonts w:ascii="Times New Roman" w:hAnsi="Times New Roman" w:cs="Times New Roman"/>
          <w:bCs/>
          <w:iCs/>
          <w:sz w:val="24"/>
          <w:szCs w:val="24"/>
          <w:lang w:val="da-DK"/>
        </w:rPr>
        <w:t>.</w:t>
      </w:r>
      <w:r w:rsidR="003778E6">
        <w:rPr>
          <w:rStyle w:val="FootnoteReference"/>
          <w:rFonts w:ascii="Times New Roman" w:hAnsi="Times New Roman" w:cs="Times New Roman"/>
          <w:bCs/>
          <w:iCs/>
          <w:sz w:val="24"/>
          <w:szCs w:val="24"/>
          <w:lang w:val="da-DK"/>
        </w:rPr>
        <w:footnoteReference w:id="57"/>
      </w:r>
      <w:r w:rsidRPr="007F1E86">
        <w:rPr>
          <w:rFonts w:ascii="Times New Roman" w:hAnsi="Times New Roman" w:cs="Times New Roman"/>
          <w:sz w:val="24"/>
          <w:szCs w:val="24"/>
          <w:lang w:val="da-DK"/>
        </w:rPr>
        <w:t xml:space="preserve"> </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653EF8">
        <w:rPr>
          <w:rFonts w:ascii="Times New Roman" w:hAnsi="Times New Roman" w:cs="Times New Roman"/>
          <w:i/>
          <w:sz w:val="24"/>
          <w:szCs w:val="24"/>
          <w:lang w:val="da-DK"/>
        </w:rPr>
        <w:t>Jens Anker Andersen</w:t>
      </w:r>
      <w:r w:rsidRPr="007F1E86">
        <w:rPr>
          <w:rFonts w:ascii="Times New Roman" w:hAnsi="Times New Roman" w:cs="Times New Roman"/>
          <w:sz w:val="24"/>
          <w:szCs w:val="24"/>
          <w:lang w:val="da-DK"/>
        </w:rPr>
        <w:t xml:space="preserve"> kritiserer </w:t>
      </w:r>
      <w:proofErr w:type="spellStart"/>
      <w:r w:rsidRPr="003778E6">
        <w:rPr>
          <w:rFonts w:ascii="Times New Roman" w:hAnsi="Times New Roman" w:cs="Times New Roman"/>
          <w:i/>
          <w:sz w:val="24"/>
          <w:szCs w:val="24"/>
          <w:lang w:val="da-DK"/>
        </w:rPr>
        <w:t>Grathes</w:t>
      </w:r>
      <w:proofErr w:type="spellEnd"/>
      <w:r w:rsidRPr="007F1E86">
        <w:rPr>
          <w:rFonts w:ascii="Times New Roman" w:hAnsi="Times New Roman" w:cs="Times New Roman"/>
          <w:sz w:val="24"/>
          <w:szCs w:val="24"/>
          <w:lang w:val="da-DK"/>
        </w:rPr>
        <w:t xml:space="preserve"> synspunkter, idet han ikke mener, at </w:t>
      </w:r>
      <w:proofErr w:type="spellStart"/>
      <w:r w:rsidRPr="007F1E86">
        <w:rPr>
          <w:rFonts w:ascii="Times New Roman" w:hAnsi="Times New Roman" w:cs="Times New Roman"/>
          <w:sz w:val="24"/>
          <w:szCs w:val="24"/>
          <w:lang w:val="da-DK"/>
        </w:rPr>
        <w:t>RPL’s</w:t>
      </w:r>
      <w:proofErr w:type="spellEnd"/>
      <w:r w:rsidRPr="007F1E86">
        <w:rPr>
          <w:rFonts w:ascii="Times New Roman" w:hAnsi="Times New Roman" w:cs="Times New Roman"/>
          <w:sz w:val="24"/>
          <w:szCs w:val="24"/>
          <w:lang w:val="da-DK"/>
        </w:rPr>
        <w:t xml:space="preserve"> regler om subjektiv kumulation er udtryk for en udvidet adgang til springende regres.</w:t>
      </w:r>
      <w:r w:rsidRPr="007F1E86">
        <w:rPr>
          <w:rStyle w:val="FootnoteReference"/>
          <w:rFonts w:ascii="Times New Roman" w:hAnsi="Times New Roman" w:cs="Times New Roman"/>
          <w:sz w:val="24"/>
          <w:szCs w:val="24"/>
          <w:lang w:val="da-DK"/>
        </w:rPr>
        <w:footnoteReference w:id="58"/>
      </w:r>
      <w:r w:rsidRPr="007F1E86">
        <w:rPr>
          <w:rFonts w:ascii="Times New Roman" w:hAnsi="Times New Roman" w:cs="Times New Roman"/>
          <w:sz w:val="24"/>
          <w:szCs w:val="24"/>
          <w:lang w:val="da-DK"/>
        </w:rPr>
        <w:t xml:space="preserve"> Han mener om</w:t>
      </w:r>
      <w:r w:rsidR="00653EF8">
        <w:rPr>
          <w:rFonts w:ascii="Times New Roman" w:hAnsi="Times New Roman" w:cs="Times New Roman"/>
          <w:sz w:val="24"/>
          <w:szCs w:val="24"/>
          <w:lang w:val="da-DK"/>
        </w:rPr>
        <w:t xml:space="preserve">vendt, at </w:t>
      </w:r>
      <w:r w:rsidRPr="007F1E86">
        <w:rPr>
          <w:rFonts w:ascii="Times New Roman" w:hAnsi="Times New Roman" w:cs="Times New Roman"/>
          <w:sz w:val="24"/>
          <w:szCs w:val="24"/>
          <w:lang w:val="da-DK"/>
        </w:rPr>
        <w:t xml:space="preserve">der måske er et sådant udtryk i RPL § 250, stk. 2 vedrørende </w:t>
      </w:r>
      <w:proofErr w:type="spellStart"/>
      <w:r w:rsidRPr="007F1E86">
        <w:rPr>
          <w:rFonts w:ascii="Times New Roman" w:hAnsi="Times New Roman" w:cs="Times New Roman"/>
          <w:sz w:val="24"/>
          <w:szCs w:val="24"/>
          <w:lang w:val="da-DK"/>
        </w:rPr>
        <w:t>adcitation</w:t>
      </w:r>
      <w:proofErr w:type="spellEnd"/>
      <w:r w:rsidRPr="007F1E86">
        <w:rPr>
          <w:rFonts w:ascii="Times New Roman" w:hAnsi="Times New Roman" w:cs="Times New Roman"/>
          <w:sz w:val="24"/>
          <w:szCs w:val="24"/>
          <w:lang w:val="da-DK"/>
        </w:rPr>
        <w:t>. Han anfører at reglerne her giver mulighed for, at b</w:t>
      </w:r>
      <w:r w:rsidR="003778E6">
        <w:rPr>
          <w:rFonts w:ascii="Times New Roman" w:hAnsi="Times New Roman" w:cs="Times New Roman"/>
          <w:sz w:val="24"/>
          <w:szCs w:val="24"/>
          <w:lang w:val="da-DK"/>
        </w:rPr>
        <w:t>åde sagsøger; C og sagsøgte; B</w:t>
      </w:r>
      <w:r w:rsidRPr="007F1E86">
        <w:rPr>
          <w:rFonts w:ascii="Times New Roman" w:hAnsi="Times New Roman" w:cs="Times New Roman"/>
          <w:sz w:val="24"/>
          <w:szCs w:val="24"/>
          <w:lang w:val="da-DK"/>
        </w:rPr>
        <w:t xml:space="preserve"> kan </w:t>
      </w:r>
      <w:proofErr w:type="spellStart"/>
      <w:r w:rsidRPr="007F1E86">
        <w:rPr>
          <w:rFonts w:ascii="Times New Roman" w:hAnsi="Times New Roman" w:cs="Times New Roman"/>
          <w:sz w:val="24"/>
          <w:szCs w:val="24"/>
          <w:lang w:val="da-DK"/>
        </w:rPr>
        <w:t>adcitere</w:t>
      </w:r>
      <w:proofErr w:type="spellEnd"/>
      <w:r w:rsidR="003778E6">
        <w:rPr>
          <w:rFonts w:ascii="Times New Roman" w:hAnsi="Times New Roman" w:cs="Times New Roman"/>
          <w:sz w:val="24"/>
          <w:szCs w:val="24"/>
          <w:lang w:val="da-DK"/>
        </w:rPr>
        <w:t>;</w:t>
      </w:r>
      <w:r w:rsidRPr="007F1E86">
        <w:rPr>
          <w:rFonts w:ascii="Times New Roman" w:hAnsi="Times New Roman" w:cs="Times New Roman"/>
          <w:sz w:val="24"/>
          <w:szCs w:val="24"/>
          <w:lang w:val="da-DK"/>
        </w:rPr>
        <w:t xml:space="preserve"> A. Hjemmelsmanden A har derved ikke længere mulighed for at holde sig uden for søgsmålet mellem C og B, men bliver inddraget i sagen, hvor der er den fornødne sammenhæng mellem kravene.</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
    <w:p w:rsidR="007F1E86" w:rsidRPr="00C30E9E"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 xml:space="preserve">Ud fra ovenstående må det konkluders at reglerne i RPL § 250 ikke er til hinder for en regel om springende regres. Dette konkluderes da det oftest vil være muligt at kumulere krav eller </w:t>
      </w:r>
      <w:proofErr w:type="spellStart"/>
      <w:r w:rsidRPr="007F1E86">
        <w:rPr>
          <w:rFonts w:ascii="Times New Roman" w:hAnsi="Times New Roman" w:cs="Times New Roman"/>
          <w:sz w:val="24"/>
          <w:szCs w:val="24"/>
          <w:lang w:val="da-DK"/>
        </w:rPr>
        <w:t>adcitere</w:t>
      </w:r>
      <w:proofErr w:type="spellEnd"/>
      <w:r w:rsidRPr="007F1E86">
        <w:rPr>
          <w:rFonts w:ascii="Times New Roman" w:hAnsi="Times New Roman" w:cs="Times New Roman"/>
          <w:sz w:val="24"/>
          <w:szCs w:val="24"/>
          <w:lang w:val="da-DK"/>
        </w:rPr>
        <w:t xml:space="preserve"> øvrige parter, hvorved kravet om sammenhæng som oftest vil være opfyldt. Endvidere forekommer meget </w:t>
      </w:r>
      <w:proofErr w:type="spellStart"/>
      <w:r w:rsidRPr="007F1E86">
        <w:rPr>
          <w:rFonts w:ascii="Times New Roman" w:hAnsi="Times New Roman" w:cs="Times New Roman"/>
          <w:sz w:val="24"/>
          <w:szCs w:val="24"/>
          <w:lang w:val="da-DK"/>
        </w:rPr>
        <w:t>omstændigt</w:t>
      </w:r>
      <w:proofErr w:type="spellEnd"/>
      <w:r w:rsidRPr="007F1E86">
        <w:rPr>
          <w:rFonts w:ascii="Times New Roman" w:hAnsi="Times New Roman" w:cs="Times New Roman"/>
          <w:sz w:val="24"/>
          <w:szCs w:val="24"/>
          <w:lang w:val="da-DK"/>
        </w:rPr>
        <w:t>, hvis reglerne tillige finder anvendelse i de situationer, hvor B ikke kan medinddrages i sage</w:t>
      </w:r>
      <w:r w:rsidR="00653EF8">
        <w:rPr>
          <w:rFonts w:ascii="Times New Roman" w:hAnsi="Times New Roman" w:cs="Times New Roman"/>
          <w:sz w:val="24"/>
          <w:szCs w:val="24"/>
          <w:lang w:val="da-DK"/>
        </w:rPr>
        <w:t>n, for eksempel</w:t>
      </w:r>
      <w:r w:rsidRPr="007F1E86">
        <w:rPr>
          <w:rFonts w:ascii="Times New Roman" w:hAnsi="Times New Roman" w:cs="Times New Roman"/>
          <w:sz w:val="24"/>
          <w:szCs w:val="24"/>
          <w:lang w:val="da-DK"/>
        </w:rPr>
        <w:t xml:space="preserve"> som følge af konkurs. Det vil som nævnt føre til, at A kunne opnå en gevinst, mens C måtte lide det endelige tab, hvilket ikke er hensigtsmæssigt og i det hele taget må opfattes som stridende mod det afgørende behov for udviklingen af springende regres.</w:t>
      </w:r>
    </w:p>
    <w:p w:rsidR="007F1E86" w:rsidRPr="00812DE0" w:rsidRDefault="007F1E86" w:rsidP="00812DE0">
      <w:pPr>
        <w:pStyle w:val="Heading5"/>
        <w:rPr>
          <w:rFonts w:ascii="Times New Roman" w:hAnsi="Times New Roman" w:cs="Times New Roman"/>
          <w:b/>
          <w:sz w:val="24"/>
          <w:szCs w:val="24"/>
          <w:lang w:val="da-DK"/>
        </w:rPr>
      </w:pPr>
      <w:r w:rsidRPr="00812DE0">
        <w:rPr>
          <w:rFonts w:ascii="Times New Roman" w:hAnsi="Times New Roman" w:cs="Times New Roman"/>
          <w:b/>
          <w:sz w:val="24"/>
          <w:szCs w:val="24"/>
          <w:lang w:val="da-DK"/>
        </w:rPr>
        <w:lastRenderedPageBreak/>
        <w:t>Procesøkonomiske hensyn</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Begrundelsen for at indrømme direkte krav, kan ud fra ovenstående anføres ud fra et procesbesparende synspunkt med en retspolitisk og samfundsmæssig interesse. Hvis man tillader C at indtræde i et direkte krav mod A, så vil ansvaret placeres direkte</w:t>
      </w:r>
      <w:r w:rsidR="001037D5">
        <w:rPr>
          <w:rFonts w:ascii="Times New Roman" w:hAnsi="Times New Roman" w:cs="Times New Roman"/>
          <w:sz w:val="24"/>
          <w:szCs w:val="24"/>
          <w:lang w:val="da-DK"/>
        </w:rPr>
        <w:t xml:space="preserve"> som eventuelt vil samle en</w:t>
      </w:r>
      <w:r w:rsidRPr="007F1E86">
        <w:rPr>
          <w:rFonts w:ascii="Times New Roman" w:hAnsi="Times New Roman" w:cs="Times New Roman"/>
          <w:sz w:val="24"/>
          <w:szCs w:val="24"/>
          <w:lang w:val="da-DK"/>
        </w:rPr>
        <w:t xml:space="preserve"> længere række af</w:t>
      </w:r>
      <w:r w:rsidR="001037D5">
        <w:rPr>
          <w:rFonts w:ascii="Times New Roman" w:hAnsi="Times New Roman" w:cs="Times New Roman"/>
          <w:sz w:val="24"/>
          <w:szCs w:val="24"/>
          <w:lang w:val="da-DK"/>
        </w:rPr>
        <w:t xml:space="preserve"> de</w:t>
      </w:r>
      <w:r w:rsidRPr="007F1E86">
        <w:rPr>
          <w:rFonts w:ascii="Times New Roman" w:hAnsi="Times New Roman" w:cs="Times New Roman"/>
          <w:sz w:val="24"/>
          <w:szCs w:val="24"/>
          <w:lang w:val="da-DK"/>
        </w:rPr>
        <w:t xml:space="preserve"> individuelle søgsmål</w:t>
      </w:r>
      <w:r w:rsidR="00812DE0">
        <w:rPr>
          <w:rFonts w:ascii="Times New Roman" w:hAnsi="Times New Roman" w:cs="Times New Roman"/>
          <w:sz w:val="24"/>
          <w:szCs w:val="24"/>
          <w:lang w:val="da-DK"/>
        </w:rPr>
        <w:t>, hvilket må konkluderes som et procesøkonomisk hensyn</w:t>
      </w:r>
      <w:r w:rsidRPr="007F1E86">
        <w:rPr>
          <w:rFonts w:ascii="Times New Roman" w:hAnsi="Times New Roman" w:cs="Times New Roman"/>
          <w:sz w:val="24"/>
          <w:szCs w:val="24"/>
          <w:lang w:val="da-DK"/>
        </w:rPr>
        <w:t>.</w:t>
      </w:r>
      <w:r w:rsidRPr="007F1E86">
        <w:rPr>
          <w:rStyle w:val="FootnoteReference"/>
          <w:rFonts w:ascii="Times New Roman" w:hAnsi="Times New Roman" w:cs="Times New Roman"/>
          <w:sz w:val="24"/>
          <w:szCs w:val="24"/>
          <w:lang w:val="da-DK"/>
        </w:rPr>
        <w:footnoteReference w:id="59"/>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653EF8">
        <w:rPr>
          <w:rFonts w:ascii="Times New Roman" w:hAnsi="Times New Roman" w:cs="Times New Roman"/>
          <w:i/>
          <w:sz w:val="24"/>
          <w:szCs w:val="24"/>
          <w:lang w:val="da-DK"/>
        </w:rPr>
        <w:t>Rosenmeier</w:t>
      </w:r>
      <w:r w:rsidRPr="007F1E86">
        <w:rPr>
          <w:rFonts w:ascii="Times New Roman" w:hAnsi="Times New Roman" w:cs="Times New Roman"/>
          <w:sz w:val="24"/>
          <w:szCs w:val="24"/>
          <w:lang w:val="da-DK"/>
        </w:rPr>
        <w:t xml:space="preserve"> skriver, at processuelle hensyn ikke kan begrunde </w:t>
      </w:r>
      <w:proofErr w:type="spellStart"/>
      <w:r w:rsidRPr="007F1E86">
        <w:rPr>
          <w:rFonts w:ascii="Times New Roman" w:hAnsi="Times New Roman" w:cs="Times New Roman"/>
          <w:sz w:val="24"/>
          <w:szCs w:val="24"/>
          <w:lang w:val="da-DK"/>
        </w:rPr>
        <w:t>cessionssynspunktet</w:t>
      </w:r>
      <w:proofErr w:type="spellEnd"/>
      <w:r w:rsidRPr="007F1E86">
        <w:rPr>
          <w:rFonts w:ascii="Times New Roman" w:hAnsi="Times New Roman" w:cs="Times New Roman"/>
          <w:sz w:val="24"/>
          <w:szCs w:val="24"/>
          <w:lang w:val="da-DK"/>
        </w:rPr>
        <w:t>, idet der efter hans opfattelse ikke er nogle processuelle fordele ved at C indtræder i et direkte krav mod A.</w:t>
      </w:r>
      <w:r w:rsidR="001D49E9" w:rsidRPr="001D49E9">
        <w:rPr>
          <w:rStyle w:val="FootnoteReference"/>
          <w:rFonts w:ascii="Times New Roman" w:hAnsi="Times New Roman" w:cs="Times New Roman"/>
          <w:i/>
          <w:sz w:val="24"/>
          <w:szCs w:val="24"/>
          <w:lang w:val="da-DK"/>
        </w:rPr>
        <w:t xml:space="preserve"> </w:t>
      </w:r>
      <w:r w:rsidR="001D49E9" w:rsidRPr="00653EF8">
        <w:rPr>
          <w:rStyle w:val="FootnoteReference"/>
          <w:rFonts w:ascii="Times New Roman" w:hAnsi="Times New Roman" w:cs="Times New Roman"/>
          <w:i/>
          <w:sz w:val="24"/>
          <w:szCs w:val="24"/>
          <w:lang w:val="da-DK"/>
        </w:rPr>
        <w:footnoteReference w:id="60"/>
      </w:r>
      <w:r w:rsidRPr="007F1E86">
        <w:rPr>
          <w:rFonts w:ascii="Times New Roman" w:hAnsi="Times New Roman" w:cs="Times New Roman"/>
          <w:sz w:val="24"/>
          <w:szCs w:val="24"/>
          <w:lang w:val="da-DK"/>
        </w:rPr>
        <w:t xml:space="preserve"> Dette synspunkt er Rosenmeier alene om. </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653EF8">
        <w:rPr>
          <w:rFonts w:ascii="Times New Roman" w:hAnsi="Times New Roman" w:cs="Times New Roman"/>
          <w:i/>
          <w:sz w:val="24"/>
          <w:szCs w:val="24"/>
          <w:lang w:val="da-DK"/>
        </w:rPr>
        <w:t>Borup Nørgaard og Vestergaard Pedersen</w:t>
      </w:r>
      <w:r w:rsidRPr="007F1E86">
        <w:rPr>
          <w:rFonts w:ascii="Times New Roman" w:hAnsi="Times New Roman" w:cs="Times New Roman"/>
          <w:sz w:val="24"/>
          <w:szCs w:val="24"/>
          <w:lang w:val="da-DK"/>
        </w:rPr>
        <w:t xml:space="preserve"> er derimod af den mening, at processuelle hensyn taler for en anvendelse af springende regres netop på baggrund af </w:t>
      </w:r>
      <w:proofErr w:type="spellStart"/>
      <w:r w:rsidRPr="007F1E86">
        <w:rPr>
          <w:rFonts w:ascii="Times New Roman" w:hAnsi="Times New Roman" w:cs="Times New Roman"/>
          <w:sz w:val="24"/>
          <w:szCs w:val="24"/>
          <w:lang w:val="da-DK"/>
        </w:rPr>
        <w:t>cession</w:t>
      </w:r>
      <w:proofErr w:type="spellEnd"/>
      <w:r w:rsidRPr="007F1E86">
        <w:rPr>
          <w:rFonts w:ascii="Times New Roman" w:hAnsi="Times New Roman" w:cs="Times New Roman"/>
          <w:sz w:val="24"/>
          <w:szCs w:val="24"/>
          <w:lang w:val="da-DK"/>
        </w:rPr>
        <w:t>.</w:t>
      </w:r>
      <w:r w:rsidR="001D49E9" w:rsidRPr="001D49E9">
        <w:rPr>
          <w:rStyle w:val="FootnoteReference"/>
          <w:rFonts w:ascii="Times New Roman" w:hAnsi="Times New Roman" w:cs="Times New Roman"/>
          <w:sz w:val="24"/>
          <w:szCs w:val="24"/>
          <w:lang w:val="da-DK"/>
        </w:rPr>
        <w:t xml:space="preserve"> </w:t>
      </w:r>
      <w:r w:rsidR="001D49E9" w:rsidRPr="007F1E86">
        <w:rPr>
          <w:rStyle w:val="FootnoteReference"/>
          <w:rFonts w:ascii="Times New Roman" w:hAnsi="Times New Roman" w:cs="Times New Roman"/>
          <w:sz w:val="24"/>
          <w:szCs w:val="24"/>
          <w:lang w:val="da-DK"/>
        </w:rPr>
        <w:footnoteReference w:id="61"/>
      </w:r>
      <w:r w:rsidRPr="007F1E86">
        <w:rPr>
          <w:rFonts w:ascii="Times New Roman" w:hAnsi="Times New Roman" w:cs="Times New Roman"/>
          <w:sz w:val="24"/>
          <w:szCs w:val="24"/>
          <w:lang w:val="da-DK"/>
        </w:rPr>
        <w:t xml:space="preserve"> De påpeger, at så længe man sørger for at oplyse sagen ved at inddrage de relevante parter, så vil det virke procesbesparende </w:t>
      </w:r>
      <w:proofErr w:type="spellStart"/>
      <w:r w:rsidRPr="007F1E86">
        <w:rPr>
          <w:rFonts w:ascii="Times New Roman" w:hAnsi="Times New Roman" w:cs="Times New Roman"/>
          <w:sz w:val="24"/>
          <w:szCs w:val="24"/>
          <w:lang w:val="da-DK"/>
        </w:rPr>
        <w:t>samtidigmed</w:t>
      </w:r>
      <w:proofErr w:type="spellEnd"/>
      <w:r w:rsidRPr="007F1E86">
        <w:rPr>
          <w:rFonts w:ascii="Times New Roman" w:hAnsi="Times New Roman" w:cs="Times New Roman"/>
          <w:sz w:val="24"/>
          <w:szCs w:val="24"/>
          <w:lang w:val="da-DK"/>
        </w:rPr>
        <w:t xml:space="preserve"> at det også vil øge retssikkerheden ved afgørelser i større </w:t>
      </w:r>
      <w:proofErr w:type="spellStart"/>
      <w:r w:rsidRPr="007F1E86">
        <w:rPr>
          <w:rFonts w:ascii="Times New Roman" w:hAnsi="Times New Roman" w:cs="Times New Roman"/>
          <w:sz w:val="24"/>
          <w:szCs w:val="24"/>
          <w:lang w:val="da-DK"/>
        </w:rPr>
        <w:t>sagskomplekser</w:t>
      </w:r>
      <w:proofErr w:type="spellEnd"/>
      <w:r w:rsidRPr="007F1E86">
        <w:rPr>
          <w:rFonts w:ascii="Times New Roman" w:hAnsi="Times New Roman" w:cs="Times New Roman"/>
          <w:sz w:val="24"/>
          <w:szCs w:val="24"/>
          <w:lang w:val="da-DK"/>
        </w:rPr>
        <w:t xml:space="preserve">. </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812DE0">
        <w:rPr>
          <w:rFonts w:ascii="Times New Roman" w:hAnsi="Times New Roman" w:cs="Times New Roman"/>
          <w:sz w:val="24"/>
          <w:szCs w:val="24"/>
          <w:lang w:val="da-DK"/>
        </w:rPr>
        <w:t>Den øvrige del af teorien</w:t>
      </w:r>
      <w:r w:rsidRPr="007F1E86">
        <w:rPr>
          <w:rFonts w:ascii="Times New Roman" w:hAnsi="Times New Roman" w:cs="Times New Roman"/>
          <w:sz w:val="24"/>
          <w:szCs w:val="24"/>
          <w:lang w:val="da-DK"/>
        </w:rPr>
        <w:t xml:space="preserve"> er tillige</w:t>
      </w:r>
      <w:r w:rsidR="001037D5">
        <w:rPr>
          <w:rFonts w:ascii="Times New Roman" w:hAnsi="Times New Roman" w:cs="Times New Roman"/>
          <w:sz w:val="24"/>
          <w:szCs w:val="24"/>
          <w:lang w:val="da-DK"/>
        </w:rPr>
        <w:t xml:space="preserve"> enige i, at der er procesøkonomiske</w:t>
      </w:r>
      <w:r w:rsidRPr="007F1E86">
        <w:rPr>
          <w:rFonts w:ascii="Times New Roman" w:hAnsi="Times New Roman" w:cs="Times New Roman"/>
          <w:sz w:val="24"/>
          <w:szCs w:val="24"/>
          <w:lang w:val="da-DK"/>
        </w:rPr>
        <w:t xml:space="preserve"> fordele ved at tillade springende regres.</w:t>
      </w:r>
      <w:r w:rsidRPr="007F1E86">
        <w:rPr>
          <w:rStyle w:val="FootnoteReference"/>
          <w:rFonts w:ascii="Times New Roman" w:hAnsi="Times New Roman" w:cs="Times New Roman"/>
          <w:sz w:val="24"/>
          <w:szCs w:val="24"/>
          <w:lang w:val="da-DK"/>
        </w:rPr>
        <w:footnoteReference w:id="62"/>
      </w:r>
      <w:r w:rsidRPr="007F1E86">
        <w:rPr>
          <w:rFonts w:ascii="Times New Roman" w:hAnsi="Times New Roman" w:cs="Times New Roman"/>
          <w:sz w:val="24"/>
          <w:szCs w:val="24"/>
          <w:lang w:val="da-DK"/>
        </w:rPr>
        <w:t xml:space="preserve"> </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
    <w:p w:rsidR="001D49E9" w:rsidRPr="001D49E9" w:rsidRDefault="007F1E86" w:rsidP="00C22AD5">
      <w:pPr>
        <w:autoSpaceDE w:val="0"/>
        <w:autoSpaceDN w:val="0"/>
        <w:adjustRightInd w:val="0"/>
        <w:spacing w:line="360" w:lineRule="auto"/>
        <w:rPr>
          <w:rFonts w:ascii="Times New Roman" w:hAnsi="Times New Roman" w:cs="Times New Roman"/>
          <w:sz w:val="24"/>
          <w:szCs w:val="24"/>
          <w:lang w:val="da-DK"/>
        </w:rPr>
      </w:pPr>
      <w:r w:rsidRPr="001D49E9">
        <w:rPr>
          <w:rFonts w:ascii="Times New Roman" w:hAnsi="Times New Roman" w:cs="Times New Roman"/>
          <w:i/>
          <w:sz w:val="24"/>
          <w:szCs w:val="24"/>
          <w:lang w:val="da-DK"/>
        </w:rPr>
        <w:t xml:space="preserve">Rosenmeier </w:t>
      </w:r>
      <w:r w:rsidRPr="007F1E86">
        <w:rPr>
          <w:rFonts w:ascii="Times New Roman" w:hAnsi="Times New Roman" w:cs="Times New Roman"/>
          <w:sz w:val="24"/>
          <w:szCs w:val="24"/>
          <w:lang w:val="da-DK"/>
        </w:rPr>
        <w:t>anslår derimod, at det er procesbesparende at afvise direkte krav, for</w:t>
      </w:r>
      <w:r w:rsidR="001D49E9">
        <w:rPr>
          <w:rFonts w:ascii="Times New Roman" w:hAnsi="Times New Roman" w:cs="Times New Roman"/>
          <w:sz w:val="24"/>
          <w:szCs w:val="24"/>
          <w:lang w:val="da-DK"/>
        </w:rPr>
        <w:t xml:space="preserve">di en indrømmelse vil </w:t>
      </w:r>
      <w:r w:rsidRPr="007F1E86">
        <w:rPr>
          <w:rFonts w:ascii="Times New Roman" w:hAnsi="Times New Roman" w:cs="Times New Roman"/>
          <w:sz w:val="24"/>
          <w:szCs w:val="24"/>
          <w:lang w:val="da-DK"/>
        </w:rPr>
        <w:t xml:space="preserve">føre til at retspraksis </w:t>
      </w:r>
      <w:r w:rsidRPr="007F1E86">
        <w:rPr>
          <w:rFonts w:ascii="Times New Roman" w:hAnsi="Times New Roman" w:cs="Times New Roman"/>
          <w:i/>
          <w:iCs/>
          <w:sz w:val="24"/>
          <w:szCs w:val="24"/>
          <w:lang w:val="da-DK"/>
        </w:rPr>
        <w:t>”</w:t>
      </w:r>
      <w:proofErr w:type="gramStart"/>
      <w:r w:rsidRPr="007F1E86">
        <w:rPr>
          <w:rFonts w:ascii="Times New Roman" w:hAnsi="Times New Roman" w:cs="Times New Roman"/>
          <w:i/>
          <w:iCs/>
          <w:sz w:val="24"/>
          <w:szCs w:val="24"/>
          <w:lang w:val="da-DK"/>
        </w:rPr>
        <w:t>…falder</w:t>
      </w:r>
      <w:proofErr w:type="gramEnd"/>
      <w:r w:rsidRPr="007F1E86">
        <w:rPr>
          <w:rFonts w:ascii="Times New Roman" w:hAnsi="Times New Roman" w:cs="Times New Roman"/>
          <w:i/>
          <w:iCs/>
          <w:sz w:val="24"/>
          <w:szCs w:val="24"/>
          <w:lang w:val="da-DK"/>
        </w:rPr>
        <w:t xml:space="preserve"> tilbage på konkrete afgørelse.”. </w:t>
      </w:r>
    </w:p>
    <w:p w:rsidR="001D49E9" w:rsidRDefault="001D49E9" w:rsidP="00C22AD5">
      <w:pPr>
        <w:autoSpaceDE w:val="0"/>
        <w:autoSpaceDN w:val="0"/>
        <w:adjustRightInd w:val="0"/>
        <w:spacing w:line="360" w:lineRule="auto"/>
        <w:rPr>
          <w:rFonts w:ascii="Times New Roman" w:hAnsi="Times New Roman" w:cs="Times New Roman"/>
          <w:sz w:val="24"/>
          <w:szCs w:val="24"/>
          <w:lang w:val="da-DK"/>
        </w:rPr>
      </w:pPr>
    </w:p>
    <w:p w:rsidR="007F1E86" w:rsidRPr="007F1E86" w:rsidRDefault="001D49E9" w:rsidP="00C22AD5">
      <w:pPr>
        <w:autoSpaceDE w:val="0"/>
        <w:autoSpaceDN w:val="0"/>
        <w:adjustRightInd w:val="0"/>
        <w:spacing w:line="360" w:lineRule="auto"/>
        <w:rPr>
          <w:rFonts w:ascii="Times New Roman" w:hAnsi="Times New Roman" w:cs="Times New Roman"/>
          <w:sz w:val="24"/>
          <w:szCs w:val="24"/>
          <w:lang w:val="da-DK"/>
        </w:rPr>
      </w:pPr>
      <w:r w:rsidRPr="001D49E9">
        <w:rPr>
          <w:rFonts w:ascii="Times New Roman" w:hAnsi="Times New Roman" w:cs="Times New Roman"/>
          <w:i/>
          <w:sz w:val="24"/>
          <w:szCs w:val="24"/>
          <w:lang w:val="da-DK"/>
        </w:rPr>
        <w:t>Jørgen Nørgaard</w:t>
      </w:r>
      <w:r w:rsidRPr="007F1E86">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kritiserer </w:t>
      </w:r>
      <w:r w:rsidR="007F1E86" w:rsidRPr="007F1E86">
        <w:rPr>
          <w:rFonts w:ascii="Times New Roman" w:hAnsi="Times New Roman" w:cs="Times New Roman"/>
          <w:sz w:val="24"/>
          <w:szCs w:val="24"/>
          <w:lang w:val="da-DK"/>
        </w:rPr>
        <w:t>Ros</w:t>
      </w:r>
      <w:r>
        <w:rPr>
          <w:rFonts w:ascii="Times New Roman" w:hAnsi="Times New Roman" w:cs="Times New Roman"/>
          <w:sz w:val="24"/>
          <w:szCs w:val="24"/>
          <w:lang w:val="da-DK"/>
        </w:rPr>
        <w:t>enmeiers synspunkt</w:t>
      </w:r>
      <w:r w:rsidR="007F1E86" w:rsidRPr="007F1E86">
        <w:rPr>
          <w:rFonts w:ascii="Times New Roman" w:hAnsi="Times New Roman" w:cs="Times New Roman"/>
          <w:sz w:val="24"/>
          <w:szCs w:val="24"/>
          <w:lang w:val="da-DK"/>
        </w:rPr>
        <w:t>,</w:t>
      </w:r>
      <w:r>
        <w:rPr>
          <w:rFonts w:ascii="Times New Roman" w:hAnsi="Times New Roman" w:cs="Times New Roman"/>
          <w:sz w:val="24"/>
          <w:szCs w:val="24"/>
          <w:lang w:val="da-DK"/>
        </w:rPr>
        <w:t xml:space="preserve"> da han</w:t>
      </w:r>
      <w:r w:rsidR="007F1E86" w:rsidRPr="007F1E86">
        <w:rPr>
          <w:rFonts w:ascii="Times New Roman" w:hAnsi="Times New Roman" w:cs="Times New Roman"/>
          <w:sz w:val="24"/>
          <w:szCs w:val="24"/>
          <w:lang w:val="da-DK"/>
        </w:rPr>
        <w:t xml:space="preserve"> mener at dette medfører urimelige og uforudsigelige afgørelser. </w:t>
      </w:r>
      <w:r w:rsidR="007F1E86" w:rsidRPr="007F1E86">
        <w:rPr>
          <w:rStyle w:val="FootnoteReference"/>
          <w:rFonts w:ascii="Times New Roman" w:hAnsi="Times New Roman" w:cs="Times New Roman"/>
          <w:sz w:val="24"/>
          <w:szCs w:val="24"/>
          <w:lang w:val="da-DK"/>
        </w:rPr>
        <w:footnoteReference w:id="63"/>
      </w:r>
      <w:r w:rsidR="007F1E86" w:rsidRPr="007F1E86">
        <w:rPr>
          <w:rFonts w:ascii="Times New Roman" w:hAnsi="Times New Roman" w:cs="Times New Roman"/>
          <w:sz w:val="24"/>
          <w:szCs w:val="24"/>
          <w:lang w:val="da-DK"/>
        </w:rPr>
        <w:t xml:space="preserve"> </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
    <w:p w:rsidR="007F1E86" w:rsidRPr="001037D5" w:rsidRDefault="007F1E86" w:rsidP="00C22AD5">
      <w:pPr>
        <w:autoSpaceDE w:val="0"/>
        <w:autoSpaceDN w:val="0"/>
        <w:adjustRightInd w:val="0"/>
        <w:spacing w:line="360" w:lineRule="auto"/>
        <w:rPr>
          <w:rFonts w:ascii="Times New Roman" w:hAnsi="Times New Roman" w:cs="Times New Roman"/>
          <w:sz w:val="24"/>
          <w:szCs w:val="24"/>
          <w:highlight w:val="yellow"/>
          <w:lang w:val="da-DK"/>
        </w:rPr>
      </w:pPr>
      <w:r w:rsidRPr="007F1E86">
        <w:rPr>
          <w:rFonts w:ascii="Times New Roman" w:hAnsi="Times New Roman" w:cs="Times New Roman"/>
          <w:sz w:val="24"/>
          <w:szCs w:val="24"/>
          <w:lang w:val="da-DK"/>
        </w:rPr>
        <w:t>Opstilles der klare retningslinjer for indrømmelsen af springende regres, så vil dette højst sandsynlig imødekomme Rosenmeiers kritik og undgå hans bekymring om vilkårlige afgørelser</w:t>
      </w:r>
      <w:r w:rsidR="001D49E9">
        <w:rPr>
          <w:rFonts w:ascii="Times New Roman" w:hAnsi="Times New Roman" w:cs="Times New Roman"/>
          <w:sz w:val="24"/>
          <w:szCs w:val="24"/>
          <w:lang w:val="da-DK"/>
        </w:rPr>
        <w:t xml:space="preserve"> og uforudsigelig retstilstand. </w:t>
      </w:r>
      <w:r w:rsidRPr="007F1E86">
        <w:rPr>
          <w:rFonts w:ascii="Times New Roman" w:hAnsi="Times New Roman" w:cs="Times New Roman"/>
          <w:sz w:val="24"/>
          <w:szCs w:val="24"/>
          <w:lang w:val="da-DK"/>
        </w:rPr>
        <w:t>Hvad der yderligere taler imod Rosenmeiers kritik er hans egen holdning, når blot det gælder professionelle</w:t>
      </w:r>
      <w:r w:rsidR="001037D5">
        <w:rPr>
          <w:rFonts w:ascii="Times New Roman" w:hAnsi="Times New Roman" w:cs="Times New Roman"/>
          <w:sz w:val="24"/>
          <w:szCs w:val="24"/>
          <w:lang w:val="da-DK"/>
        </w:rPr>
        <w:t xml:space="preserve"> </w:t>
      </w:r>
      <w:proofErr w:type="spellStart"/>
      <w:r w:rsidR="001037D5">
        <w:rPr>
          <w:rFonts w:ascii="Times New Roman" w:hAnsi="Times New Roman" w:cs="Times New Roman"/>
          <w:sz w:val="24"/>
          <w:szCs w:val="24"/>
          <w:lang w:val="da-DK"/>
        </w:rPr>
        <w:t>bygherer</w:t>
      </w:r>
      <w:proofErr w:type="spellEnd"/>
      <w:r w:rsidR="001037D5">
        <w:rPr>
          <w:rFonts w:ascii="Times New Roman" w:hAnsi="Times New Roman" w:cs="Times New Roman"/>
          <w:sz w:val="24"/>
          <w:szCs w:val="24"/>
          <w:lang w:val="da-DK"/>
        </w:rPr>
        <w:t xml:space="preserve"> og springende regres, da han </w:t>
      </w:r>
      <w:r w:rsidR="001037D5" w:rsidRPr="001037D5">
        <w:rPr>
          <w:rFonts w:ascii="Times New Roman" w:hAnsi="Times New Roman" w:cs="Times New Roman"/>
          <w:sz w:val="24"/>
          <w:szCs w:val="24"/>
          <w:lang w:val="da-DK"/>
        </w:rPr>
        <w:t>her</w:t>
      </w:r>
      <w:r w:rsidRPr="001037D5">
        <w:rPr>
          <w:rFonts w:ascii="Times New Roman" w:hAnsi="Times New Roman" w:cs="Times New Roman"/>
          <w:sz w:val="24"/>
          <w:szCs w:val="24"/>
          <w:lang w:val="da-DK"/>
        </w:rPr>
        <w:t xml:space="preserve"> ikke</w:t>
      </w:r>
      <w:r w:rsidR="001037D5" w:rsidRPr="001037D5">
        <w:rPr>
          <w:rFonts w:ascii="Times New Roman" w:hAnsi="Times New Roman" w:cs="Times New Roman"/>
          <w:sz w:val="24"/>
          <w:szCs w:val="24"/>
          <w:lang w:val="da-DK"/>
        </w:rPr>
        <w:t xml:space="preserve"> har</w:t>
      </w:r>
      <w:r w:rsidRPr="001037D5">
        <w:rPr>
          <w:rFonts w:ascii="Times New Roman" w:hAnsi="Times New Roman" w:cs="Times New Roman"/>
          <w:sz w:val="24"/>
          <w:szCs w:val="24"/>
          <w:lang w:val="da-DK"/>
        </w:rPr>
        <w:t xml:space="preserve"> samme standpunkt.</w:t>
      </w: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Ud fra ovenstående må det kon</w:t>
      </w:r>
      <w:r w:rsidR="001037D5">
        <w:rPr>
          <w:rFonts w:ascii="Times New Roman" w:hAnsi="Times New Roman" w:cs="Times New Roman"/>
          <w:sz w:val="24"/>
          <w:szCs w:val="24"/>
          <w:lang w:val="da-DK"/>
        </w:rPr>
        <w:t>kluderes, at der er procesøkonomiske</w:t>
      </w:r>
      <w:r w:rsidRPr="007F1E86">
        <w:rPr>
          <w:rFonts w:ascii="Times New Roman" w:hAnsi="Times New Roman" w:cs="Times New Roman"/>
          <w:sz w:val="24"/>
          <w:szCs w:val="24"/>
          <w:lang w:val="da-DK"/>
        </w:rPr>
        <w:t xml:space="preserve"> fordele ved at tillade direk</w:t>
      </w:r>
      <w:r w:rsidR="001037D5">
        <w:rPr>
          <w:rFonts w:ascii="Times New Roman" w:hAnsi="Times New Roman" w:cs="Times New Roman"/>
          <w:sz w:val="24"/>
          <w:szCs w:val="24"/>
          <w:lang w:val="da-DK"/>
        </w:rPr>
        <w:t>te krav. Det sætter imidlertid krav til klare</w:t>
      </w:r>
      <w:r w:rsidRPr="007F1E86">
        <w:rPr>
          <w:rFonts w:ascii="Times New Roman" w:hAnsi="Times New Roman" w:cs="Times New Roman"/>
          <w:sz w:val="24"/>
          <w:szCs w:val="24"/>
          <w:lang w:val="da-DK"/>
        </w:rPr>
        <w:t xml:space="preserve"> retningslinjer for indrømm</w:t>
      </w:r>
      <w:r w:rsidR="001037D5">
        <w:rPr>
          <w:rFonts w:ascii="Times New Roman" w:hAnsi="Times New Roman" w:cs="Times New Roman"/>
          <w:sz w:val="24"/>
          <w:szCs w:val="24"/>
          <w:lang w:val="da-DK"/>
        </w:rPr>
        <w:t>elsen, samt</w:t>
      </w:r>
      <w:r w:rsidRPr="007F1E86">
        <w:rPr>
          <w:rFonts w:ascii="Times New Roman" w:hAnsi="Times New Roman" w:cs="Times New Roman"/>
          <w:sz w:val="24"/>
          <w:szCs w:val="24"/>
          <w:lang w:val="da-DK"/>
        </w:rPr>
        <w:t xml:space="preserve"> </w:t>
      </w:r>
      <w:r w:rsidR="001037D5">
        <w:rPr>
          <w:rFonts w:ascii="Times New Roman" w:hAnsi="Times New Roman" w:cs="Times New Roman"/>
          <w:sz w:val="24"/>
          <w:szCs w:val="24"/>
          <w:lang w:val="da-DK"/>
        </w:rPr>
        <w:t xml:space="preserve">at sagen oplyses tilstrækkeligt ved at </w:t>
      </w:r>
      <w:r w:rsidRPr="007F1E86">
        <w:rPr>
          <w:rFonts w:ascii="Times New Roman" w:hAnsi="Times New Roman" w:cs="Times New Roman"/>
          <w:sz w:val="24"/>
          <w:szCs w:val="24"/>
          <w:lang w:val="da-DK"/>
        </w:rPr>
        <w:t>inddrage alle relevante parter</w:t>
      </w:r>
      <w:r w:rsidR="001037D5">
        <w:rPr>
          <w:rFonts w:ascii="Times New Roman" w:hAnsi="Times New Roman" w:cs="Times New Roman"/>
          <w:sz w:val="24"/>
          <w:szCs w:val="24"/>
          <w:lang w:val="da-DK"/>
        </w:rPr>
        <w:t xml:space="preserve">. </w:t>
      </w:r>
    </w:p>
    <w:p w:rsidR="007F1E86" w:rsidRPr="00BA65B1" w:rsidRDefault="007F1E86" w:rsidP="00BA65B1">
      <w:pPr>
        <w:pStyle w:val="Heading3"/>
        <w:rPr>
          <w:rFonts w:ascii="Times New Roman" w:hAnsi="Times New Roman" w:cs="Times New Roman"/>
          <w:sz w:val="24"/>
          <w:szCs w:val="24"/>
          <w:lang w:val="da-DK"/>
        </w:rPr>
      </w:pPr>
      <w:bookmarkStart w:id="20" w:name="_Toc349636482"/>
      <w:r w:rsidRPr="00BA65B1">
        <w:rPr>
          <w:rFonts w:ascii="Times New Roman" w:hAnsi="Times New Roman" w:cs="Times New Roman"/>
          <w:sz w:val="24"/>
          <w:szCs w:val="24"/>
          <w:lang w:val="da-DK"/>
        </w:rPr>
        <w:lastRenderedPageBreak/>
        <w:t>Opsummering</w:t>
      </w:r>
      <w:bookmarkEnd w:id="20"/>
    </w:p>
    <w:p w:rsidR="007F1E86" w:rsidRPr="007F1E86" w:rsidRDefault="007F1E86" w:rsidP="00C22AD5">
      <w:pPr>
        <w:autoSpaceDE w:val="0"/>
        <w:autoSpaceDN w:val="0"/>
        <w:adjustRightInd w:val="0"/>
        <w:spacing w:line="360" w:lineRule="auto"/>
        <w:rPr>
          <w:rFonts w:ascii="Times New Roman" w:hAnsi="Times New Roman" w:cs="Times New Roman"/>
          <w:sz w:val="24"/>
          <w:szCs w:val="24"/>
          <w:lang w:val="da-DK"/>
        </w:rPr>
      </w:pPr>
      <w:r w:rsidRPr="007F1E86">
        <w:rPr>
          <w:rFonts w:ascii="Times New Roman" w:hAnsi="Times New Roman" w:cs="Times New Roman"/>
          <w:sz w:val="24"/>
          <w:szCs w:val="24"/>
          <w:lang w:val="da-DK"/>
        </w:rPr>
        <w:t>Det kan ud fr</w:t>
      </w:r>
      <w:r w:rsidR="001037D5">
        <w:rPr>
          <w:rFonts w:ascii="Times New Roman" w:hAnsi="Times New Roman" w:cs="Times New Roman"/>
          <w:sz w:val="24"/>
          <w:szCs w:val="24"/>
          <w:lang w:val="da-DK"/>
        </w:rPr>
        <w:t>a ovenstående gennemgang</w:t>
      </w:r>
      <w:r w:rsidRPr="007F1E86">
        <w:rPr>
          <w:rFonts w:ascii="Times New Roman" w:hAnsi="Times New Roman" w:cs="Times New Roman"/>
          <w:sz w:val="24"/>
          <w:szCs w:val="24"/>
          <w:lang w:val="da-DK"/>
        </w:rPr>
        <w:t xml:space="preserve"> konkluderes, at de</w:t>
      </w:r>
      <w:r w:rsidR="001037D5">
        <w:rPr>
          <w:rFonts w:ascii="Times New Roman" w:hAnsi="Times New Roman" w:cs="Times New Roman"/>
          <w:sz w:val="24"/>
          <w:szCs w:val="24"/>
          <w:lang w:val="da-DK"/>
        </w:rPr>
        <w:t xml:space="preserve"> </w:t>
      </w:r>
      <w:proofErr w:type="spellStart"/>
      <w:r w:rsidR="001037D5">
        <w:rPr>
          <w:rFonts w:ascii="Times New Roman" w:hAnsi="Times New Roman" w:cs="Times New Roman"/>
          <w:sz w:val="24"/>
          <w:szCs w:val="24"/>
          <w:lang w:val="da-DK"/>
        </w:rPr>
        <w:t>processuelle-</w:t>
      </w:r>
      <w:proofErr w:type="spellEnd"/>
      <w:r w:rsidR="001037D5">
        <w:rPr>
          <w:rFonts w:ascii="Times New Roman" w:hAnsi="Times New Roman" w:cs="Times New Roman"/>
          <w:sz w:val="24"/>
          <w:szCs w:val="24"/>
          <w:lang w:val="da-DK"/>
        </w:rPr>
        <w:t xml:space="preserve"> og herunder</w:t>
      </w:r>
      <w:r w:rsidRPr="007F1E86">
        <w:rPr>
          <w:rFonts w:ascii="Times New Roman" w:hAnsi="Times New Roman" w:cs="Times New Roman"/>
          <w:sz w:val="24"/>
          <w:szCs w:val="24"/>
          <w:lang w:val="da-DK"/>
        </w:rPr>
        <w:t xml:space="preserve"> procesøkonomiske ford</w:t>
      </w:r>
      <w:r w:rsidR="001037D5">
        <w:rPr>
          <w:rFonts w:ascii="Times New Roman" w:hAnsi="Times New Roman" w:cs="Times New Roman"/>
          <w:sz w:val="24"/>
          <w:szCs w:val="24"/>
          <w:lang w:val="da-DK"/>
        </w:rPr>
        <w:t>ele samt</w:t>
      </w:r>
      <w:r w:rsidRPr="007F1E86">
        <w:rPr>
          <w:rFonts w:ascii="Times New Roman" w:hAnsi="Times New Roman" w:cs="Times New Roman"/>
          <w:sz w:val="24"/>
          <w:szCs w:val="24"/>
          <w:lang w:val="da-DK"/>
        </w:rPr>
        <w:t xml:space="preserve"> hensynet til C, taler for at tillade springende regres. </w:t>
      </w:r>
      <w:r w:rsidR="001037D5">
        <w:rPr>
          <w:rFonts w:ascii="Times New Roman" w:hAnsi="Times New Roman" w:cs="Times New Roman"/>
          <w:sz w:val="24"/>
          <w:szCs w:val="24"/>
          <w:lang w:val="da-DK"/>
        </w:rPr>
        <w:t>Ligeledes begrunder i</w:t>
      </w:r>
      <w:r w:rsidRPr="007F1E86">
        <w:rPr>
          <w:rFonts w:ascii="Times New Roman" w:hAnsi="Times New Roman" w:cs="Times New Roman"/>
          <w:sz w:val="24"/>
          <w:szCs w:val="24"/>
          <w:lang w:val="da-DK"/>
        </w:rPr>
        <w:t>ng</w:t>
      </w:r>
      <w:r w:rsidR="001037D5">
        <w:rPr>
          <w:rFonts w:ascii="Times New Roman" w:hAnsi="Times New Roman" w:cs="Times New Roman"/>
          <w:sz w:val="24"/>
          <w:szCs w:val="24"/>
          <w:lang w:val="da-DK"/>
        </w:rPr>
        <w:t>en af de øvrige hensyn det modsatte, hvorfor ovenstående</w:t>
      </w:r>
      <w:r w:rsidRPr="007F1E86">
        <w:rPr>
          <w:rFonts w:ascii="Times New Roman" w:hAnsi="Times New Roman" w:cs="Times New Roman"/>
          <w:sz w:val="24"/>
          <w:szCs w:val="24"/>
          <w:lang w:val="da-DK"/>
        </w:rPr>
        <w:t xml:space="preserve"> </w:t>
      </w:r>
      <w:proofErr w:type="spellStart"/>
      <w:r w:rsidRPr="007F1E86">
        <w:rPr>
          <w:rFonts w:ascii="Times New Roman" w:hAnsi="Times New Roman" w:cs="Times New Roman"/>
          <w:sz w:val="24"/>
          <w:szCs w:val="24"/>
          <w:lang w:val="da-DK"/>
        </w:rPr>
        <w:t>overordet</w:t>
      </w:r>
      <w:proofErr w:type="spellEnd"/>
      <w:r w:rsidR="001037D5">
        <w:rPr>
          <w:rFonts w:ascii="Times New Roman" w:hAnsi="Times New Roman" w:cs="Times New Roman"/>
          <w:sz w:val="24"/>
          <w:szCs w:val="24"/>
          <w:lang w:val="da-DK"/>
        </w:rPr>
        <w:t xml:space="preserve"> må</w:t>
      </w:r>
      <w:r w:rsidRPr="007F1E86">
        <w:rPr>
          <w:rFonts w:ascii="Times New Roman" w:hAnsi="Times New Roman" w:cs="Times New Roman"/>
          <w:sz w:val="24"/>
          <w:szCs w:val="24"/>
          <w:lang w:val="da-DK"/>
        </w:rPr>
        <w:t xml:space="preserve"> medvirke til en anerkendelse af brugen af springende regeres som regel.</w:t>
      </w:r>
    </w:p>
    <w:p w:rsidR="00D55396" w:rsidRPr="005B0340" w:rsidRDefault="00D55396" w:rsidP="00C22AD5">
      <w:pPr>
        <w:autoSpaceDE w:val="0"/>
        <w:autoSpaceDN w:val="0"/>
        <w:adjustRightInd w:val="0"/>
        <w:spacing w:line="360" w:lineRule="auto"/>
        <w:jc w:val="both"/>
        <w:rPr>
          <w:rFonts w:ascii="Times New Roman" w:hAnsi="Times New Roman" w:cs="Times New Roman"/>
          <w:b/>
          <w:bCs/>
          <w:color w:val="000000"/>
          <w:sz w:val="24"/>
          <w:szCs w:val="24"/>
          <w:lang w:val="da-DK"/>
        </w:rPr>
      </w:pPr>
    </w:p>
    <w:p w:rsidR="001A3B1F" w:rsidRPr="001037D5" w:rsidRDefault="001A3B1F" w:rsidP="00BA65B1">
      <w:pPr>
        <w:pStyle w:val="Heading2"/>
        <w:rPr>
          <w:rFonts w:ascii="Times New Roman" w:hAnsi="Times New Roman" w:cs="Times New Roman"/>
          <w:b/>
          <w:szCs w:val="24"/>
          <w:lang w:val="da-DK"/>
        </w:rPr>
      </w:pPr>
      <w:r w:rsidRPr="001037D5">
        <w:rPr>
          <w:rFonts w:ascii="Times New Roman" w:hAnsi="Times New Roman" w:cs="Times New Roman"/>
          <w:b/>
          <w:szCs w:val="24"/>
          <w:lang w:val="da-DK"/>
        </w:rPr>
        <w:t xml:space="preserve"> </w:t>
      </w:r>
      <w:bookmarkStart w:id="21" w:name="_Toc349636483"/>
      <w:r w:rsidRPr="001037D5">
        <w:rPr>
          <w:rFonts w:ascii="Times New Roman" w:hAnsi="Times New Roman" w:cs="Times New Roman"/>
          <w:b/>
          <w:szCs w:val="24"/>
          <w:lang w:val="da-DK"/>
        </w:rPr>
        <w:t>Personkredsen</w:t>
      </w:r>
      <w:bookmarkEnd w:id="21"/>
    </w:p>
    <w:p w:rsidR="001D49E9" w:rsidRDefault="001D49E9"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I dette afsnit vil personkredsen indkredses, s</w:t>
      </w:r>
      <w:r w:rsidR="00AD329C">
        <w:rPr>
          <w:rFonts w:ascii="Times New Roman" w:hAnsi="Times New Roman" w:cs="Times New Roman"/>
          <w:color w:val="000000"/>
          <w:sz w:val="24"/>
          <w:szCs w:val="24"/>
          <w:lang w:val="da-DK"/>
        </w:rPr>
        <w:t>åledes det kan fastslås hvilke personer/erhverv et direkte</w:t>
      </w:r>
      <w:r w:rsidR="004533F2">
        <w:rPr>
          <w:rFonts w:ascii="Times New Roman" w:hAnsi="Times New Roman" w:cs="Times New Roman"/>
          <w:color w:val="000000"/>
          <w:sz w:val="24"/>
          <w:szCs w:val="24"/>
          <w:lang w:val="da-DK"/>
        </w:rPr>
        <w:t xml:space="preserve"> krav</w:t>
      </w:r>
      <w:r w:rsidR="00AD329C">
        <w:rPr>
          <w:rFonts w:ascii="Times New Roman" w:hAnsi="Times New Roman" w:cs="Times New Roman"/>
          <w:color w:val="000000"/>
          <w:sz w:val="24"/>
          <w:szCs w:val="24"/>
          <w:lang w:val="da-DK"/>
        </w:rPr>
        <w:t xml:space="preserve"> kan rettes mod. </w:t>
      </w:r>
    </w:p>
    <w:p w:rsidR="00AD329C" w:rsidRDefault="00AD329C"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D49E9"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I teorien er der ikke enighed om, hvorvidt et direkte krav alen</w:t>
      </w:r>
      <w:r w:rsidR="00D55396" w:rsidRPr="005B0340">
        <w:rPr>
          <w:rFonts w:ascii="Times New Roman" w:hAnsi="Times New Roman" w:cs="Times New Roman"/>
          <w:color w:val="000000"/>
          <w:sz w:val="24"/>
          <w:szCs w:val="24"/>
          <w:lang w:val="da-DK"/>
        </w:rPr>
        <w:t xml:space="preserve">e kan rettes mod professionelle </w:t>
      </w:r>
      <w:r w:rsidRPr="005B0340">
        <w:rPr>
          <w:rFonts w:ascii="Times New Roman" w:hAnsi="Times New Roman" w:cs="Times New Roman"/>
          <w:color w:val="000000"/>
          <w:sz w:val="24"/>
          <w:szCs w:val="24"/>
          <w:lang w:val="da-DK"/>
        </w:rPr>
        <w:t>erhvervsudøvere eller også mod private sælgere</w:t>
      </w:r>
      <w:r w:rsidR="006B696C">
        <w:rPr>
          <w:rFonts w:ascii="Times New Roman" w:hAnsi="Times New Roman" w:cs="Times New Roman"/>
          <w:color w:val="000000"/>
          <w:sz w:val="24"/>
          <w:szCs w:val="24"/>
          <w:lang w:val="da-DK"/>
        </w:rPr>
        <w:t>, hvilket blandt andet ses ved nedenstående</w:t>
      </w:r>
      <w:r w:rsidR="004533F2">
        <w:rPr>
          <w:rFonts w:ascii="Times New Roman" w:hAnsi="Times New Roman" w:cs="Times New Roman"/>
          <w:color w:val="000000"/>
          <w:sz w:val="24"/>
          <w:szCs w:val="24"/>
          <w:lang w:val="da-DK"/>
        </w:rPr>
        <w:t xml:space="preserve"> udtalelser</w:t>
      </w:r>
      <w:r w:rsidR="006B696C">
        <w:rPr>
          <w:rFonts w:ascii="Times New Roman" w:hAnsi="Times New Roman" w:cs="Times New Roman"/>
          <w:color w:val="000000"/>
          <w:sz w:val="24"/>
          <w:szCs w:val="24"/>
          <w:lang w:val="da-DK"/>
        </w:rPr>
        <w:t>;</w:t>
      </w:r>
      <w:r w:rsidRPr="005B0340">
        <w:rPr>
          <w:rFonts w:ascii="Times New Roman" w:hAnsi="Times New Roman" w:cs="Times New Roman"/>
          <w:color w:val="000000"/>
          <w:sz w:val="24"/>
          <w:szCs w:val="24"/>
          <w:lang w:val="da-DK"/>
        </w:rPr>
        <w:t xml:space="preserve"> </w:t>
      </w:r>
    </w:p>
    <w:p w:rsidR="001D49E9" w:rsidRDefault="001D49E9"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D49E9"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i/>
          <w:iCs/>
          <w:color w:val="000000"/>
          <w:sz w:val="24"/>
          <w:szCs w:val="24"/>
          <w:lang w:val="da-DK"/>
        </w:rPr>
        <w:t xml:space="preserve">Rosenmeier </w:t>
      </w:r>
      <w:r w:rsidRPr="005B0340">
        <w:rPr>
          <w:rFonts w:ascii="Times New Roman" w:hAnsi="Times New Roman" w:cs="Times New Roman"/>
          <w:color w:val="000000"/>
          <w:sz w:val="24"/>
          <w:szCs w:val="24"/>
          <w:lang w:val="da-DK"/>
        </w:rPr>
        <w:t>anf</w:t>
      </w:r>
      <w:r w:rsidR="00AD329C">
        <w:rPr>
          <w:rFonts w:ascii="Times New Roman" w:hAnsi="Times New Roman" w:cs="Times New Roman"/>
          <w:color w:val="000000"/>
          <w:sz w:val="24"/>
          <w:szCs w:val="24"/>
          <w:lang w:val="da-DK"/>
        </w:rPr>
        <w:t>ører</w:t>
      </w:r>
      <w:r w:rsidR="00D55396" w:rsidRPr="005B0340">
        <w:rPr>
          <w:rFonts w:ascii="Times New Roman" w:hAnsi="Times New Roman" w:cs="Times New Roman"/>
          <w:color w:val="000000"/>
          <w:sz w:val="24"/>
          <w:szCs w:val="24"/>
          <w:lang w:val="da-DK"/>
        </w:rPr>
        <w:t xml:space="preserve"> at springende regres </w:t>
      </w:r>
      <w:r w:rsidRPr="005B0340">
        <w:rPr>
          <w:rFonts w:ascii="Times New Roman" w:hAnsi="Times New Roman" w:cs="Times New Roman"/>
          <w:color w:val="000000"/>
          <w:sz w:val="24"/>
          <w:szCs w:val="24"/>
          <w:lang w:val="da-DK"/>
        </w:rPr>
        <w:t>er et professionsansvar, der kun helt undtagelsesvis kan gøres gældende mod private sælgere</w:t>
      </w:r>
      <w:r w:rsidR="00D55396" w:rsidRPr="005B0340">
        <w:rPr>
          <w:rFonts w:ascii="Times New Roman" w:hAnsi="Times New Roman" w:cs="Times New Roman"/>
          <w:color w:val="000000"/>
          <w:sz w:val="24"/>
          <w:szCs w:val="24"/>
          <w:lang w:val="da-DK"/>
        </w:rPr>
        <w:t>.</w:t>
      </w:r>
      <w:r w:rsidR="00AD329C">
        <w:rPr>
          <w:rStyle w:val="FootnoteReference"/>
          <w:rFonts w:ascii="Times New Roman" w:hAnsi="Times New Roman" w:cs="Times New Roman"/>
          <w:color w:val="000000"/>
          <w:sz w:val="24"/>
          <w:szCs w:val="24"/>
          <w:lang w:val="da-DK"/>
        </w:rPr>
        <w:footnoteReference w:id="64"/>
      </w:r>
      <w:r w:rsidR="00D55396" w:rsidRPr="005B0340">
        <w:rPr>
          <w:rFonts w:ascii="Times New Roman" w:hAnsi="Times New Roman" w:cs="Times New Roman"/>
          <w:color w:val="000000"/>
          <w:sz w:val="24"/>
          <w:szCs w:val="24"/>
          <w:lang w:val="da-DK"/>
        </w:rPr>
        <w:t xml:space="preserve"> </w:t>
      </w:r>
    </w:p>
    <w:p w:rsidR="001D49E9" w:rsidRDefault="001D49E9"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D49E9"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proofErr w:type="spellStart"/>
      <w:r w:rsidRPr="005B0340">
        <w:rPr>
          <w:rFonts w:ascii="Times New Roman" w:hAnsi="Times New Roman" w:cs="Times New Roman"/>
          <w:i/>
          <w:iCs/>
          <w:color w:val="000000"/>
          <w:sz w:val="24"/>
          <w:szCs w:val="24"/>
          <w:lang w:val="da-DK"/>
        </w:rPr>
        <w:t>Ulfbeck</w:t>
      </w:r>
      <w:proofErr w:type="spellEnd"/>
      <w:r w:rsidRPr="005B0340">
        <w:rPr>
          <w:rFonts w:ascii="Times New Roman" w:hAnsi="Times New Roman" w:cs="Times New Roman"/>
          <w:i/>
          <w:iCs/>
          <w:color w:val="000000"/>
          <w:sz w:val="24"/>
          <w:szCs w:val="24"/>
          <w:lang w:val="da-DK"/>
        </w:rPr>
        <w:t xml:space="preserve"> </w:t>
      </w:r>
      <w:r w:rsidRPr="005B0340">
        <w:rPr>
          <w:rFonts w:ascii="Times New Roman" w:hAnsi="Times New Roman" w:cs="Times New Roman"/>
          <w:color w:val="000000"/>
          <w:sz w:val="24"/>
          <w:szCs w:val="24"/>
          <w:lang w:val="da-DK"/>
        </w:rPr>
        <w:t>udtaler ligeledes, at C som ”alt overvejende hoved</w:t>
      </w:r>
      <w:r w:rsidR="00D55396" w:rsidRPr="005B0340">
        <w:rPr>
          <w:rFonts w:ascii="Times New Roman" w:hAnsi="Times New Roman" w:cs="Times New Roman"/>
          <w:color w:val="000000"/>
          <w:sz w:val="24"/>
          <w:szCs w:val="24"/>
          <w:lang w:val="da-DK"/>
        </w:rPr>
        <w:t xml:space="preserve">regel” bør være afskåret fra at gøre et </w:t>
      </w:r>
      <w:r w:rsidRPr="005B0340">
        <w:rPr>
          <w:rFonts w:ascii="Times New Roman" w:hAnsi="Times New Roman" w:cs="Times New Roman"/>
          <w:color w:val="000000"/>
          <w:sz w:val="24"/>
          <w:szCs w:val="24"/>
          <w:lang w:val="da-DK"/>
        </w:rPr>
        <w:t>krav gældende mod A, når denne er en privat sælger.</w:t>
      </w:r>
      <w:r w:rsidR="00AD329C">
        <w:rPr>
          <w:rStyle w:val="FootnoteReference"/>
          <w:rFonts w:ascii="Times New Roman" w:hAnsi="Times New Roman" w:cs="Times New Roman"/>
          <w:color w:val="000000"/>
          <w:sz w:val="24"/>
          <w:szCs w:val="24"/>
          <w:lang w:val="da-DK"/>
        </w:rPr>
        <w:footnoteReference w:id="65"/>
      </w:r>
      <w:r w:rsidRPr="005B0340">
        <w:rPr>
          <w:rFonts w:ascii="Times New Roman" w:hAnsi="Times New Roman" w:cs="Times New Roman"/>
          <w:color w:val="000000"/>
          <w:sz w:val="24"/>
          <w:szCs w:val="24"/>
          <w:lang w:val="da-DK"/>
        </w:rPr>
        <w:t xml:space="preserve"> </w:t>
      </w:r>
    </w:p>
    <w:p w:rsidR="001D49E9" w:rsidRDefault="001D49E9"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D49E9" w:rsidRDefault="00B36521"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Ud fra ovenstående kan t</w:t>
      </w:r>
      <w:r w:rsidR="006B696C">
        <w:rPr>
          <w:rFonts w:ascii="Times New Roman" w:hAnsi="Times New Roman" w:cs="Times New Roman"/>
          <w:color w:val="000000"/>
          <w:sz w:val="24"/>
          <w:szCs w:val="24"/>
          <w:lang w:val="da-DK"/>
        </w:rPr>
        <w:t>eorien</w:t>
      </w:r>
      <w:r>
        <w:rPr>
          <w:rFonts w:ascii="Times New Roman" w:hAnsi="Times New Roman" w:cs="Times New Roman"/>
          <w:color w:val="000000"/>
          <w:sz w:val="24"/>
          <w:szCs w:val="24"/>
          <w:lang w:val="da-DK"/>
        </w:rPr>
        <w:t xml:space="preserve"> synes at opdele personkredsen for hvem et direkte kan anvendes for. Teorien ses at sammenkoble direkte krav</w:t>
      </w:r>
      <w:r w:rsidR="006B696C">
        <w:rPr>
          <w:rFonts w:ascii="Times New Roman" w:hAnsi="Times New Roman" w:cs="Times New Roman"/>
          <w:color w:val="000000"/>
          <w:sz w:val="24"/>
          <w:szCs w:val="24"/>
          <w:lang w:val="da-DK"/>
        </w:rPr>
        <w:t xml:space="preserve"> med et professionsansvar</w:t>
      </w:r>
      <w:r>
        <w:rPr>
          <w:rFonts w:ascii="Times New Roman" w:hAnsi="Times New Roman" w:cs="Times New Roman"/>
          <w:color w:val="000000"/>
          <w:sz w:val="24"/>
          <w:szCs w:val="24"/>
          <w:lang w:val="da-DK"/>
        </w:rPr>
        <w:t xml:space="preserve">, hvorfor </w:t>
      </w:r>
      <w:r w:rsidR="006B696C">
        <w:rPr>
          <w:rFonts w:ascii="Times New Roman" w:hAnsi="Times New Roman" w:cs="Times New Roman"/>
          <w:color w:val="000000"/>
          <w:sz w:val="24"/>
          <w:szCs w:val="24"/>
          <w:lang w:val="da-DK"/>
        </w:rPr>
        <w:t>direkte krav</w:t>
      </w:r>
      <w:r>
        <w:rPr>
          <w:rFonts w:ascii="Times New Roman" w:hAnsi="Times New Roman" w:cs="Times New Roman"/>
          <w:color w:val="000000"/>
          <w:sz w:val="24"/>
          <w:szCs w:val="24"/>
          <w:lang w:val="da-DK"/>
        </w:rPr>
        <w:t xml:space="preserve"> ikke menes at kunne</w:t>
      </w:r>
      <w:r w:rsidR="006B696C">
        <w:rPr>
          <w:rFonts w:ascii="Times New Roman" w:hAnsi="Times New Roman" w:cs="Times New Roman"/>
          <w:color w:val="000000"/>
          <w:sz w:val="24"/>
          <w:szCs w:val="24"/>
          <w:lang w:val="da-DK"/>
        </w:rPr>
        <w:t xml:space="preserve"> gælde for private sælgere. På trods af denne skelnen i teorien, så er dette synspunkt ikke</w:t>
      </w:r>
      <w:r>
        <w:rPr>
          <w:rFonts w:ascii="Times New Roman" w:hAnsi="Times New Roman" w:cs="Times New Roman"/>
          <w:color w:val="000000"/>
          <w:sz w:val="24"/>
          <w:szCs w:val="24"/>
          <w:lang w:val="da-DK"/>
        </w:rPr>
        <w:t xml:space="preserve"> delt og</w:t>
      </w:r>
      <w:r w:rsidR="006B696C">
        <w:rPr>
          <w:rFonts w:ascii="Times New Roman" w:hAnsi="Times New Roman" w:cs="Times New Roman"/>
          <w:color w:val="000000"/>
          <w:sz w:val="24"/>
          <w:szCs w:val="24"/>
          <w:lang w:val="da-DK"/>
        </w:rPr>
        <w:t xml:space="preserve"> afspejlet</w:t>
      </w:r>
      <w:r>
        <w:rPr>
          <w:rFonts w:ascii="Times New Roman" w:hAnsi="Times New Roman" w:cs="Times New Roman"/>
          <w:color w:val="000000"/>
          <w:sz w:val="24"/>
          <w:szCs w:val="24"/>
          <w:lang w:val="da-DK"/>
        </w:rPr>
        <w:t xml:space="preserve"> </w:t>
      </w:r>
      <w:proofErr w:type="spellStart"/>
      <w:r>
        <w:rPr>
          <w:rFonts w:ascii="Times New Roman" w:hAnsi="Times New Roman" w:cs="Times New Roman"/>
          <w:color w:val="000000"/>
          <w:sz w:val="24"/>
          <w:szCs w:val="24"/>
          <w:lang w:val="da-DK"/>
        </w:rPr>
        <w:t>retpraksis</w:t>
      </w:r>
      <w:proofErr w:type="spellEnd"/>
      <w:r>
        <w:rPr>
          <w:rFonts w:ascii="Times New Roman" w:hAnsi="Times New Roman" w:cs="Times New Roman"/>
          <w:color w:val="000000"/>
          <w:sz w:val="24"/>
          <w:szCs w:val="24"/>
          <w:lang w:val="da-DK"/>
        </w:rPr>
        <w:t>. Retspraksis har</w:t>
      </w:r>
      <w:r w:rsidRPr="005B0340">
        <w:rPr>
          <w:rFonts w:ascii="Times New Roman" w:hAnsi="Times New Roman" w:cs="Times New Roman"/>
          <w:color w:val="000000"/>
          <w:sz w:val="24"/>
          <w:szCs w:val="24"/>
          <w:lang w:val="da-DK"/>
        </w:rPr>
        <w:t xml:space="preserve"> ikke været tilbageholdende med at anerkende springende </w:t>
      </w:r>
      <w:r>
        <w:rPr>
          <w:rFonts w:ascii="Times New Roman" w:hAnsi="Times New Roman" w:cs="Times New Roman"/>
          <w:color w:val="000000"/>
          <w:sz w:val="24"/>
          <w:szCs w:val="24"/>
          <w:lang w:val="da-DK"/>
        </w:rPr>
        <w:t xml:space="preserve">regres over for private sælgere hvilket ses ved nedenstående afgørelser; </w:t>
      </w:r>
    </w:p>
    <w:p w:rsidR="00B36521" w:rsidRDefault="00B36521" w:rsidP="00C22AD5">
      <w:pPr>
        <w:autoSpaceDE w:val="0"/>
        <w:autoSpaceDN w:val="0"/>
        <w:adjustRightInd w:val="0"/>
        <w:spacing w:line="360" w:lineRule="auto"/>
        <w:jc w:val="both"/>
        <w:rPr>
          <w:rFonts w:ascii="Times New Roman" w:hAnsi="Times New Roman" w:cs="Times New Roman"/>
          <w:color w:val="000000"/>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B36521" w:rsidRPr="00830A30" w:rsidTr="00800FA2">
        <w:tc>
          <w:tcPr>
            <w:tcW w:w="9778" w:type="dxa"/>
          </w:tcPr>
          <w:p w:rsidR="00B36521"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rect id="Rectangle 20" o:spid="_x0000_s1067" style="position:absolute;left:0;text-align:left;margin-left:1.3pt;margin-top:1.35pt;width:475.8pt;height:65.8pt;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alfgIAAE4FAAAOAAAAZHJzL2Uyb0RvYy54bWysVMFu2zAMvQ/YPwi6r3ayJGuDOkXQosOA&#10;oi3aDj0rshQbkEWNUmJnXz9KdtyiLXYY5oMsieQj+Ujq/KJrDNsr9DXYgk9Ocs6UlVDWdlvwn0/X&#10;X04580HYUhiwquAH5fnF6vOn89Yt1RQqMKVCRiDWL1tX8CoEt8wyLyvVCH8CTlkSasBGBDriNitR&#10;tITemGya54usBSwdglTe0+1VL+SrhK+1kuFOa68CMwWn2EJaMa2buGarc7HconBVLYcwxD9E0Yja&#10;ktMR6koEwXZYv4NqaongQYcTCU0GWtdSpRwom0n+JpvHSjiVciFyvBtp8v8PVt7u75HVZcGnRI8V&#10;DdXogVgTdmsUozsiqHV+SXqP7h6Hk6dtzLbT2MQ/5cG6ROphJFV1gUm6XOSz6WJB4JJkp1/ns/lZ&#10;BM1erB368F1Bw+Km4EjuE5dif+NDr3pUIbsYTe8/7cLBqBiCsQ9KUyLkcZqsUwupS4NsL6j4Qkpl&#10;w6QXVaJU/fU8p2+IZ7RI0SXAiKxrY0bsASC253vsPtZBP5qq1IGjcf63wHrj0SJ5BhtG46a2gB8B&#10;GMpq8NzrH0nqqYkshW7TpSLPkmq82kB5oMoj9CPhnbyuif4b4cO9QJoBqhjNdbijRRtoCw7DjrMK&#10;8PdH91GfWpOknLU0UwX3v3YCFWfmh6WmPZvMZnEI02E2/xZbDl9LNq8ldtdcAlVuQi+Ik2kb9YM5&#10;bjVC80zjv45eSSSsJN8FlwGPh8vQzzo9IFKt10mNBs+JcGMfnYzgkejYXk/ds0A39GCg7r2F4/yJ&#10;5ZtW7HWjpYX1LoCuU5++8DqUgIY29dLwwMRX4fU5ab08g6s/AAAA//8DAFBLAwQUAAYACAAAACEA&#10;A1ACc9wAAAAHAQAADwAAAGRycy9kb3ducmV2LnhtbEyOQU7DMBBF90jcwRokdtRpGtqQxqkQEkJi&#10;g2g5gBsPSYo9jmKnCZyeYUVXo6//9OeVu9lZccYhdJ4ULBcJCKTam44aBR+H57scRIiajLaeUME3&#10;BthV11elLoyf6B3P+9gIHqFQaAVtjH0hZahbdDosfI/E3acfnI4ch0aaQU887qxMk2Qtne6IP7S6&#10;x6cW66/96BT45Vt8PUzZSDgNL3l3qu3PJlfq9mZ+3IKIOMd/GP70WR0qdjr6kUwQVkG6ZpDPBgS3&#10;D/dZCuLI2CpbgaxKeelf/QIAAP//AwBQSwECLQAUAAYACAAAACEAtoM4kv4AAADhAQAAEwAAAAAA&#10;AAAAAAAAAAAAAAAAW0NvbnRlbnRfVHlwZXNdLnhtbFBLAQItABQABgAIAAAAIQA4/SH/1gAAAJQB&#10;AAALAAAAAAAAAAAAAAAAAC8BAABfcmVscy8ucmVsc1BLAQItABQABgAIAAAAIQC2rvalfgIAAE4F&#10;AAAOAAAAAAAAAAAAAAAAAC4CAABkcnMvZTJvRG9jLnhtbFBLAQItABQABgAIAAAAIQADUAJz3AAA&#10;AAcBAAAPAAAAAAAAAAAAAAAAANgEAABkcnMvZG93bnJldi54bWxQSwUGAAAAAAQABADzAAAA4QUA&#10;AAAA&#10;" fillcolor="#0091d7 [3204]" strokecolor="#00476b [1604]" strokeweight="2pt">
                  <v:textbox>
                    <w:txbxContent>
                      <w:p w:rsidR="00AF2257" w:rsidRPr="0077665B" w:rsidRDefault="00AF2257" w:rsidP="00B36521">
                        <w:pPr>
                          <w:autoSpaceDE w:val="0"/>
                          <w:autoSpaceDN w:val="0"/>
                          <w:adjustRightInd w:val="0"/>
                          <w:jc w:val="both"/>
                          <w:rPr>
                            <w:rFonts w:ascii="Times New Roman" w:hAnsi="Times New Roman" w:cs="Times New Roman"/>
                            <w:color w:val="FFFFFF" w:themeColor="background1"/>
                            <w:lang w:val="da-DK"/>
                          </w:rPr>
                        </w:pPr>
                        <w:r w:rsidRPr="0077665B">
                          <w:rPr>
                            <w:rFonts w:ascii="Times New Roman" w:hAnsi="Times New Roman" w:cs="Times New Roman"/>
                            <w:color w:val="FFFFFF" w:themeColor="background1"/>
                            <w:lang w:val="da-DK"/>
                          </w:rPr>
                          <w:t xml:space="preserve">U 1973.413 H, </w:t>
                        </w:r>
                        <w:r>
                          <w:rPr>
                            <w:rFonts w:ascii="Times New Roman" w:hAnsi="Times New Roman" w:cs="Times New Roman"/>
                            <w:color w:val="FFFFFF" w:themeColor="background1"/>
                            <w:lang w:val="da-DK"/>
                          </w:rPr>
                          <w:t>Direkte krav på grundlag af tilsidesættelse af den loyale oplysningspligt</w:t>
                        </w:r>
                      </w:p>
                      <w:p w:rsidR="00AF2257" w:rsidRPr="0077665B" w:rsidRDefault="00AF2257" w:rsidP="00B36521">
                        <w:pPr>
                          <w:autoSpaceDE w:val="0"/>
                          <w:autoSpaceDN w:val="0"/>
                          <w:adjustRightInd w:val="0"/>
                          <w:jc w:val="both"/>
                          <w:rPr>
                            <w:rFonts w:ascii="Times New Roman" w:hAnsi="Times New Roman" w:cs="Times New Roman"/>
                            <w:color w:val="FFFFFF" w:themeColor="background1"/>
                            <w:lang w:val="da-DK"/>
                          </w:rPr>
                        </w:pPr>
                        <w:r w:rsidRPr="0077665B">
                          <w:rPr>
                            <w:rFonts w:ascii="Times New Roman" w:hAnsi="Times New Roman" w:cs="Times New Roman"/>
                            <w:color w:val="FFFFFF" w:themeColor="background1"/>
                            <w:lang w:val="da-DK"/>
                          </w:rPr>
                          <w:t>U 1984.267</w:t>
                        </w:r>
                        <w:r>
                          <w:rPr>
                            <w:rFonts w:ascii="Times New Roman" w:hAnsi="Times New Roman" w:cs="Times New Roman"/>
                            <w:color w:val="FFFFFF" w:themeColor="background1"/>
                            <w:lang w:val="da-DK"/>
                          </w:rPr>
                          <w:t xml:space="preserve"> V, Direkte krav om afslag for en selvbygger, hvor bygningsarbejdet var i strid med bygningsreglementet </w:t>
                        </w:r>
                        <w:r w:rsidRPr="0077665B">
                          <w:rPr>
                            <w:rFonts w:ascii="Times New Roman" w:hAnsi="Times New Roman" w:cs="Times New Roman"/>
                            <w:color w:val="FFFFFF" w:themeColor="background1"/>
                            <w:lang w:val="da-DK"/>
                          </w:rPr>
                          <w:t xml:space="preserve"> </w:t>
                        </w:r>
                      </w:p>
                      <w:p w:rsidR="00AF2257" w:rsidRPr="0077665B" w:rsidRDefault="00AF2257" w:rsidP="00B36521">
                        <w:pPr>
                          <w:autoSpaceDE w:val="0"/>
                          <w:autoSpaceDN w:val="0"/>
                          <w:adjustRightInd w:val="0"/>
                          <w:jc w:val="both"/>
                          <w:rPr>
                            <w:rFonts w:ascii="Times New Roman" w:hAnsi="Times New Roman" w:cs="Times New Roman"/>
                            <w:color w:val="FFFFFF" w:themeColor="background1"/>
                            <w:lang w:val="da-DK"/>
                          </w:rPr>
                        </w:pPr>
                        <w:r>
                          <w:rPr>
                            <w:rFonts w:ascii="Times New Roman" w:hAnsi="Times New Roman" w:cs="Times New Roman"/>
                            <w:color w:val="FFFFFF" w:themeColor="background1"/>
                            <w:lang w:val="da-DK"/>
                          </w:rPr>
                          <w:t>U.2006.3150 H, Direkte krav</w:t>
                        </w:r>
                        <w:r w:rsidRPr="0077665B">
                          <w:rPr>
                            <w:rFonts w:ascii="Times New Roman" w:hAnsi="Times New Roman" w:cs="Times New Roman"/>
                            <w:color w:val="FFFFFF" w:themeColor="background1"/>
                            <w:lang w:val="da-DK"/>
                          </w:rPr>
                          <w:t xml:space="preserve"> </w:t>
                        </w:r>
                        <w:r>
                          <w:rPr>
                            <w:rFonts w:ascii="Times New Roman" w:hAnsi="Times New Roman" w:cs="Times New Roman"/>
                            <w:color w:val="FFFFFF" w:themeColor="background1"/>
                            <w:lang w:val="da-DK"/>
                          </w:rPr>
                          <w:t>jf. ”</w:t>
                        </w:r>
                        <w:proofErr w:type="spellStart"/>
                        <w:r>
                          <w:rPr>
                            <w:rFonts w:ascii="Times New Roman" w:hAnsi="Times New Roman" w:cs="Times New Roman"/>
                            <w:color w:val="FFFFFF" w:themeColor="background1"/>
                            <w:lang w:val="da-DK"/>
                          </w:rPr>
                          <w:t>almidelige</w:t>
                        </w:r>
                        <w:proofErr w:type="spellEnd"/>
                        <w:r>
                          <w:rPr>
                            <w:rFonts w:ascii="Times New Roman" w:hAnsi="Times New Roman" w:cs="Times New Roman"/>
                            <w:color w:val="FFFFFF" w:themeColor="background1"/>
                            <w:lang w:val="da-DK"/>
                          </w:rPr>
                          <w:t xml:space="preserve"> regler” og ikke LFFE § 2 stk. 6, men tilsvarende hvor C indtræder i B’s krav mod A</w:t>
                        </w:r>
                      </w:p>
                      <w:p w:rsidR="00AF2257" w:rsidRPr="00B36521" w:rsidRDefault="00AF2257" w:rsidP="00B36521">
                        <w:pPr>
                          <w:jc w:val="center"/>
                          <w:rPr>
                            <w:lang w:val="da-DK"/>
                          </w:rPr>
                        </w:pPr>
                      </w:p>
                    </w:txbxContent>
                  </v:textbox>
                </v:rect>
              </w:pict>
            </w:r>
          </w:p>
          <w:p w:rsidR="00B36521" w:rsidRDefault="00B36521"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E81A61" w:rsidRDefault="00E81A61"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BB0E61" w:rsidRDefault="00BB0E61" w:rsidP="00C22AD5">
            <w:pPr>
              <w:autoSpaceDE w:val="0"/>
              <w:autoSpaceDN w:val="0"/>
              <w:adjustRightInd w:val="0"/>
              <w:spacing w:line="360" w:lineRule="auto"/>
              <w:jc w:val="both"/>
              <w:rPr>
                <w:rFonts w:ascii="Times New Roman" w:hAnsi="Times New Roman" w:cs="Times New Roman"/>
                <w:color w:val="000000"/>
                <w:sz w:val="24"/>
                <w:szCs w:val="24"/>
                <w:lang w:val="da-DK"/>
              </w:rPr>
            </w:pPr>
          </w:p>
        </w:tc>
      </w:tr>
    </w:tbl>
    <w:p w:rsidR="0077665B" w:rsidRDefault="0077665B"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A3B1F" w:rsidRDefault="00784C5E"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På trods af at retsgrundlaget mellem </w:t>
      </w:r>
      <w:proofErr w:type="spellStart"/>
      <w:r w:rsidR="00800FA2">
        <w:rPr>
          <w:rFonts w:ascii="Times New Roman" w:hAnsi="Times New Roman" w:cs="Times New Roman"/>
          <w:color w:val="000000"/>
          <w:sz w:val="24"/>
          <w:szCs w:val="24"/>
          <w:lang w:val="da-DK"/>
        </w:rPr>
        <w:t>professionelle-</w:t>
      </w:r>
      <w:proofErr w:type="spellEnd"/>
      <w:r>
        <w:rPr>
          <w:rFonts w:ascii="Times New Roman" w:hAnsi="Times New Roman" w:cs="Times New Roman"/>
          <w:color w:val="000000"/>
          <w:sz w:val="24"/>
          <w:szCs w:val="24"/>
          <w:lang w:val="da-DK"/>
        </w:rPr>
        <w:t xml:space="preserve"> og private sælgere kan </w:t>
      </w:r>
      <w:r w:rsidR="001A3B1F" w:rsidRPr="005B0340">
        <w:rPr>
          <w:rFonts w:ascii="Times New Roman" w:hAnsi="Times New Roman" w:cs="Times New Roman"/>
          <w:color w:val="000000"/>
          <w:sz w:val="24"/>
          <w:szCs w:val="24"/>
          <w:lang w:val="da-DK"/>
        </w:rPr>
        <w:t>differe</w:t>
      </w:r>
      <w:r w:rsidR="00D55396" w:rsidRPr="005B0340">
        <w:rPr>
          <w:rFonts w:ascii="Times New Roman" w:hAnsi="Times New Roman" w:cs="Times New Roman"/>
          <w:color w:val="000000"/>
          <w:sz w:val="24"/>
          <w:szCs w:val="24"/>
          <w:lang w:val="da-DK"/>
        </w:rPr>
        <w:t>ntiere si</w:t>
      </w:r>
      <w:r>
        <w:rPr>
          <w:rFonts w:ascii="Times New Roman" w:hAnsi="Times New Roman" w:cs="Times New Roman"/>
          <w:color w:val="000000"/>
          <w:sz w:val="24"/>
          <w:szCs w:val="24"/>
          <w:lang w:val="da-DK"/>
        </w:rPr>
        <w:t>g</w:t>
      </w:r>
      <w:r w:rsidR="00AD329C">
        <w:rPr>
          <w:rFonts w:ascii="Times New Roman" w:hAnsi="Times New Roman" w:cs="Times New Roman"/>
          <w:color w:val="000000"/>
          <w:sz w:val="24"/>
          <w:szCs w:val="24"/>
          <w:lang w:val="da-DK"/>
        </w:rPr>
        <w:t>,</w:t>
      </w:r>
      <w:r>
        <w:rPr>
          <w:rFonts w:ascii="Times New Roman" w:hAnsi="Times New Roman" w:cs="Times New Roman"/>
          <w:color w:val="000000"/>
          <w:sz w:val="24"/>
          <w:szCs w:val="24"/>
          <w:lang w:val="da-DK"/>
        </w:rPr>
        <w:t xml:space="preserve"> så</w:t>
      </w:r>
      <w:r w:rsidR="00AD329C">
        <w:rPr>
          <w:rFonts w:ascii="Times New Roman" w:hAnsi="Times New Roman" w:cs="Times New Roman"/>
          <w:color w:val="000000"/>
          <w:sz w:val="24"/>
          <w:szCs w:val="24"/>
          <w:lang w:val="da-DK"/>
        </w:rPr>
        <w:t xml:space="preserve"> findes</w:t>
      </w:r>
      <w:r w:rsidR="001A3B1F" w:rsidRPr="005B0340">
        <w:rPr>
          <w:rFonts w:ascii="Times New Roman" w:hAnsi="Times New Roman" w:cs="Times New Roman"/>
          <w:color w:val="000000"/>
          <w:sz w:val="24"/>
          <w:szCs w:val="24"/>
          <w:lang w:val="da-DK"/>
        </w:rPr>
        <w:t xml:space="preserve"> d</w:t>
      </w:r>
      <w:r w:rsidR="00AD329C">
        <w:rPr>
          <w:rFonts w:ascii="Times New Roman" w:hAnsi="Times New Roman" w:cs="Times New Roman"/>
          <w:color w:val="000000"/>
          <w:sz w:val="24"/>
          <w:szCs w:val="24"/>
          <w:lang w:val="da-DK"/>
        </w:rPr>
        <w:t>er</w:t>
      </w:r>
      <w:r w:rsidR="00D55396" w:rsidRPr="005B0340">
        <w:rPr>
          <w:rFonts w:ascii="Times New Roman" w:hAnsi="Times New Roman" w:cs="Times New Roman"/>
          <w:color w:val="000000"/>
          <w:sz w:val="24"/>
          <w:szCs w:val="24"/>
          <w:lang w:val="da-DK"/>
        </w:rPr>
        <w:t xml:space="preserve"> </w:t>
      </w:r>
      <w:r>
        <w:rPr>
          <w:rFonts w:ascii="Times New Roman" w:hAnsi="Times New Roman" w:cs="Times New Roman"/>
          <w:color w:val="000000"/>
          <w:sz w:val="24"/>
          <w:szCs w:val="24"/>
          <w:lang w:val="da-DK"/>
        </w:rPr>
        <w:t>ikke</w:t>
      </w:r>
      <w:r w:rsidR="00D55396" w:rsidRPr="005B0340">
        <w:rPr>
          <w:rFonts w:ascii="Times New Roman" w:hAnsi="Times New Roman" w:cs="Times New Roman"/>
          <w:color w:val="000000"/>
          <w:sz w:val="24"/>
          <w:szCs w:val="24"/>
          <w:lang w:val="da-DK"/>
        </w:rPr>
        <w:t xml:space="preserve"> grund til at hindre </w:t>
      </w:r>
      <w:r w:rsidR="001A3B1F" w:rsidRPr="005B0340">
        <w:rPr>
          <w:rFonts w:ascii="Times New Roman" w:hAnsi="Times New Roman" w:cs="Times New Roman"/>
          <w:color w:val="000000"/>
          <w:sz w:val="24"/>
          <w:szCs w:val="24"/>
          <w:lang w:val="da-DK"/>
        </w:rPr>
        <w:t>springende regres mod private sælgere.</w:t>
      </w:r>
      <w:r>
        <w:rPr>
          <w:rFonts w:ascii="Times New Roman" w:hAnsi="Times New Roman" w:cs="Times New Roman"/>
          <w:color w:val="000000"/>
          <w:sz w:val="24"/>
          <w:szCs w:val="24"/>
          <w:lang w:val="da-DK"/>
        </w:rPr>
        <w:t xml:space="preserve"> </w:t>
      </w:r>
    </w:p>
    <w:p w:rsidR="00784C5E" w:rsidRPr="005B0340" w:rsidRDefault="00784C5E"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Forskellen på retsgrundlag vil behandles nærmere senere i afhandlingen.</w:t>
      </w:r>
      <w:r>
        <w:rPr>
          <w:rStyle w:val="FootnoteReference"/>
          <w:rFonts w:ascii="Times New Roman" w:hAnsi="Times New Roman" w:cs="Times New Roman"/>
          <w:color w:val="000000"/>
          <w:sz w:val="24"/>
          <w:szCs w:val="24"/>
          <w:lang w:val="da-DK"/>
        </w:rPr>
        <w:footnoteReference w:id="66"/>
      </w:r>
    </w:p>
    <w:p w:rsidR="00D55396" w:rsidRPr="005B0340" w:rsidRDefault="00D55396" w:rsidP="00C22AD5">
      <w:pPr>
        <w:autoSpaceDE w:val="0"/>
        <w:autoSpaceDN w:val="0"/>
        <w:adjustRightInd w:val="0"/>
        <w:spacing w:line="360" w:lineRule="auto"/>
        <w:jc w:val="both"/>
        <w:rPr>
          <w:rFonts w:ascii="Times New Roman" w:hAnsi="Times New Roman" w:cs="Times New Roman"/>
          <w:b/>
          <w:bCs/>
          <w:color w:val="000000"/>
          <w:sz w:val="26"/>
          <w:szCs w:val="26"/>
          <w:lang w:val="da-DK"/>
        </w:rPr>
      </w:pPr>
    </w:p>
    <w:p w:rsidR="00BA65B1" w:rsidRDefault="00BA65B1" w:rsidP="00BA65B1">
      <w:pPr>
        <w:pStyle w:val="Heading2"/>
        <w:rPr>
          <w:rFonts w:ascii="Times New Roman" w:hAnsi="Times New Roman" w:cs="Times New Roman"/>
          <w:b/>
          <w:lang w:val="da-DK"/>
        </w:rPr>
      </w:pPr>
      <w:bookmarkStart w:id="22" w:name="_Toc349636484"/>
      <w:r>
        <w:rPr>
          <w:rFonts w:ascii="Times New Roman" w:hAnsi="Times New Roman" w:cs="Times New Roman"/>
          <w:b/>
          <w:lang w:val="da-DK"/>
        </w:rPr>
        <w:t>Retsregler for springende regres</w:t>
      </w:r>
      <w:bookmarkEnd w:id="22"/>
    </w:p>
    <w:p w:rsidR="00274F4C" w:rsidRPr="004533F2" w:rsidRDefault="00BA65B1" w:rsidP="00BA65B1">
      <w:pPr>
        <w:pStyle w:val="Heading3"/>
        <w:rPr>
          <w:rFonts w:ascii="Times New Roman" w:hAnsi="Times New Roman" w:cs="Times New Roman"/>
          <w:sz w:val="24"/>
          <w:szCs w:val="24"/>
          <w:lang w:val="da-DK"/>
        </w:rPr>
      </w:pPr>
      <w:r w:rsidRPr="004533F2">
        <w:rPr>
          <w:rFonts w:ascii="Times New Roman" w:hAnsi="Times New Roman" w:cs="Times New Roman"/>
          <w:sz w:val="24"/>
          <w:szCs w:val="24"/>
          <w:lang w:val="da-DK"/>
        </w:rPr>
        <w:t xml:space="preserve"> </w:t>
      </w:r>
      <w:bookmarkStart w:id="23" w:name="_Toc349636485"/>
      <w:proofErr w:type="spellStart"/>
      <w:r w:rsidR="001A3B1F" w:rsidRPr="004533F2">
        <w:rPr>
          <w:rFonts w:ascii="Times New Roman" w:hAnsi="Times New Roman" w:cs="Times New Roman"/>
          <w:sz w:val="24"/>
          <w:szCs w:val="24"/>
          <w:lang w:val="da-DK"/>
        </w:rPr>
        <w:t>Cession</w:t>
      </w:r>
      <w:bookmarkEnd w:id="23"/>
      <w:proofErr w:type="spellEnd"/>
    </w:p>
    <w:p w:rsidR="00274F4C" w:rsidRDefault="00784C5E"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I det følgende vil </w:t>
      </w:r>
      <w:proofErr w:type="spellStart"/>
      <w:r w:rsidR="001A3B1F" w:rsidRPr="005B0340">
        <w:rPr>
          <w:rFonts w:ascii="Times New Roman" w:hAnsi="Times New Roman" w:cs="Times New Roman"/>
          <w:color w:val="000000"/>
          <w:sz w:val="24"/>
          <w:szCs w:val="24"/>
          <w:lang w:val="da-DK"/>
        </w:rPr>
        <w:t>Cession</w:t>
      </w:r>
      <w:proofErr w:type="spellEnd"/>
      <w:r w:rsidR="00063F69">
        <w:rPr>
          <w:rFonts w:ascii="Times New Roman" w:hAnsi="Times New Roman" w:cs="Times New Roman"/>
          <w:color w:val="000000"/>
          <w:sz w:val="24"/>
          <w:szCs w:val="24"/>
          <w:lang w:val="da-DK"/>
        </w:rPr>
        <w:t xml:space="preserve"> som retstilstand og</w:t>
      </w:r>
      <w:r w:rsidR="00274F4C">
        <w:rPr>
          <w:rFonts w:ascii="Times New Roman" w:hAnsi="Times New Roman" w:cs="Times New Roman"/>
          <w:color w:val="000000"/>
          <w:sz w:val="24"/>
          <w:szCs w:val="24"/>
          <w:lang w:val="da-DK"/>
        </w:rPr>
        <w:t xml:space="preserve"> grundlag for springende regres fastlægges. </w:t>
      </w:r>
      <w:proofErr w:type="spellStart"/>
      <w:r w:rsidR="00274F4C">
        <w:rPr>
          <w:rFonts w:ascii="Times New Roman" w:hAnsi="Times New Roman" w:cs="Times New Roman"/>
          <w:color w:val="000000"/>
          <w:sz w:val="24"/>
          <w:szCs w:val="24"/>
          <w:lang w:val="da-DK"/>
        </w:rPr>
        <w:t>Cession</w:t>
      </w:r>
      <w:proofErr w:type="spellEnd"/>
      <w:r w:rsidR="00274F4C">
        <w:rPr>
          <w:rFonts w:ascii="Times New Roman" w:hAnsi="Times New Roman" w:cs="Times New Roman"/>
          <w:color w:val="000000"/>
          <w:sz w:val="24"/>
          <w:szCs w:val="24"/>
          <w:lang w:val="da-DK"/>
        </w:rPr>
        <w:t xml:space="preserve"> omfatter to former, aftalt </w:t>
      </w:r>
      <w:proofErr w:type="spellStart"/>
      <w:r w:rsidR="00274F4C">
        <w:rPr>
          <w:rFonts w:ascii="Times New Roman" w:hAnsi="Times New Roman" w:cs="Times New Roman"/>
          <w:color w:val="000000"/>
          <w:sz w:val="24"/>
          <w:szCs w:val="24"/>
          <w:lang w:val="da-DK"/>
        </w:rPr>
        <w:t>cession</w:t>
      </w:r>
      <w:proofErr w:type="spellEnd"/>
      <w:r w:rsidR="00274F4C">
        <w:rPr>
          <w:rFonts w:ascii="Times New Roman" w:hAnsi="Times New Roman" w:cs="Times New Roman"/>
          <w:color w:val="000000"/>
          <w:sz w:val="24"/>
          <w:szCs w:val="24"/>
          <w:lang w:val="da-DK"/>
        </w:rPr>
        <w:t xml:space="preserve"> og legal </w:t>
      </w:r>
      <w:proofErr w:type="spellStart"/>
      <w:r w:rsidR="00274F4C">
        <w:rPr>
          <w:rFonts w:ascii="Times New Roman" w:hAnsi="Times New Roman" w:cs="Times New Roman"/>
          <w:color w:val="000000"/>
          <w:sz w:val="24"/>
          <w:szCs w:val="24"/>
          <w:lang w:val="da-DK"/>
        </w:rPr>
        <w:t>cession</w:t>
      </w:r>
      <w:proofErr w:type="spellEnd"/>
      <w:r w:rsidR="00274F4C">
        <w:rPr>
          <w:rFonts w:ascii="Times New Roman" w:hAnsi="Times New Roman" w:cs="Times New Roman"/>
          <w:color w:val="000000"/>
          <w:sz w:val="24"/>
          <w:szCs w:val="24"/>
          <w:lang w:val="da-DK"/>
        </w:rPr>
        <w:t xml:space="preserve">. Afsnittet vil efter den teoretiske gennemgang sammenholde denne med gældende ret, hvor </w:t>
      </w:r>
      <w:proofErr w:type="spellStart"/>
      <w:r w:rsidR="00274F4C">
        <w:rPr>
          <w:rFonts w:ascii="Times New Roman" w:hAnsi="Times New Roman" w:cs="Times New Roman"/>
          <w:color w:val="000000"/>
          <w:sz w:val="24"/>
          <w:szCs w:val="24"/>
          <w:lang w:val="da-DK"/>
        </w:rPr>
        <w:t>cessionssynspunktet</w:t>
      </w:r>
      <w:proofErr w:type="spellEnd"/>
      <w:r w:rsidR="00274F4C">
        <w:rPr>
          <w:rFonts w:ascii="Times New Roman" w:hAnsi="Times New Roman" w:cs="Times New Roman"/>
          <w:color w:val="000000"/>
          <w:sz w:val="24"/>
          <w:szCs w:val="24"/>
          <w:lang w:val="da-DK"/>
        </w:rPr>
        <w:t xml:space="preserve"> er anvendt i forbindelse med indrømmelsen af springende reg</w:t>
      </w:r>
      <w:r w:rsidR="00063F69">
        <w:rPr>
          <w:rFonts w:ascii="Times New Roman" w:hAnsi="Times New Roman" w:cs="Times New Roman"/>
          <w:color w:val="000000"/>
          <w:sz w:val="24"/>
          <w:szCs w:val="24"/>
          <w:lang w:val="da-DK"/>
        </w:rPr>
        <w:t>re</w:t>
      </w:r>
      <w:r w:rsidR="00274F4C">
        <w:rPr>
          <w:rFonts w:ascii="Times New Roman" w:hAnsi="Times New Roman" w:cs="Times New Roman"/>
          <w:color w:val="000000"/>
          <w:sz w:val="24"/>
          <w:szCs w:val="24"/>
          <w:lang w:val="da-DK"/>
        </w:rPr>
        <w:t>s som regel.</w:t>
      </w:r>
    </w:p>
    <w:p w:rsidR="00274F4C" w:rsidRDefault="00274F4C"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A3B1F" w:rsidRPr="005B0340" w:rsidRDefault="00274F4C"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Generelt forstås </w:t>
      </w:r>
      <w:proofErr w:type="spellStart"/>
      <w:r>
        <w:rPr>
          <w:rFonts w:ascii="Times New Roman" w:hAnsi="Times New Roman" w:cs="Times New Roman"/>
          <w:color w:val="000000"/>
          <w:sz w:val="24"/>
          <w:szCs w:val="24"/>
          <w:lang w:val="da-DK"/>
        </w:rPr>
        <w:t>cession</w:t>
      </w:r>
      <w:proofErr w:type="spellEnd"/>
      <w:r>
        <w:rPr>
          <w:rFonts w:ascii="Times New Roman" w:hAnsi="Times New Roman" w:cs="Times New Roman"/>
          <w:color w:val="000000"/>
          <w:sz w:val="24"/>
          <w:szCs w:val="24"/>
          <w:lang w:val="da-DK"/>
        </w:rPr>
        <w:t xml:space="preserve"> som overdragelse af en rettighed </w:t>
      </w:r>
      <w:r w:rsidR="00D3673A">
        <w:rPr>
          <w:rFonts w:ascii="Times New Roman" w:hAnsi="Times New Roman" w:cs="Times New Roman"/>
          <w:color w:val="000000"/>
          <w:sz w:val="24"/>
          <w:szCs w:val="24"/>
          <w:lang w:val="da-DK"/>
        </w:rPr>
        <w:t xml:space="preserve">ved aftale. I forbindelse med direkte krav, så vil dette krav ikke være begrænset til kun at omfatte dette direkte aftaleforhold. Ved </w:t>
      </w:r>
      <w:proofErr w:type="spellStart"/>
      <w:r w:rsidR="00D3673A">
        <w:rPr>
          <w:rFonts w:ascii="Times New Roman" w:hAnsi="Times New Roman" w:cs="Times New Roman"/>
          <w:color w:val="000000"/>
          <w:sz w:val="24"/>
          <w:szCs w:val="24"/>
          <w:lang w:val="da-DK"/>
        </w:rPr>
        <w:t>cession</w:t>
      </w:r>
      <w:proofErr w:type="spellEnd"/>
      <w:r w:rsidR="00D3673A">
        <w:rPr>
          <w:rFonts w:ascii="Times New Roman" w:hAnsi="Times New Roman" w:cs="Times New Roman"/>
          <w:color w:val="000000"/>
          <w:sz w:val="24"/>
          <w:szCs w:val="24"/>
          <w:lang w:val="da-DK"/>
        </w:rPr>
        <w:t xml:space="preserve"> vil C kunne indtræde i en senere aftale og dermed få overdraget rettigheden og eventuelle krav B måtte have mod A</w:t>
      </w:r>
      <w:r w:rsidR="00D55396" w:rsidRPr="005B0340">
        <w:rPr>
          <w:rFonts w:ascii="Times New Roman" w:hAnsi="Times New Roman" w:cs="Times New Roman"/>
          <w:color w:val="000000"/>
          <w:sz w:val="24"/>
          <w:szCs w:val="24"/>
          <w:lang w:val="da-DK"/>
        </w:rPr>
        <w:t xml:space="preserve">. Teorien omkring </w:t>
      </w:r>
      <w:proofErr w:type="spellStart"/>
      <w:r w:rsidR="001A3B1F" w:rsidRPr="005B0340">
        <w:rPr>
          <w:rFonts w:ascii="Times New Roman" w:hAnsi="Times New Roman" w:cs="Times New Roman"/>
          <w:color w:val="000000"/>
          <w:sz w:val="24"/>
          <w:szCs w:val="24"/>
          <w:lang w:val="da-DK"/>
        </w:rPr>
        <w:t>cession</w:t>
      </w:r>
      <w:proofErr w:type="spellEnd"/>
      <w:r w:rsidR="001A3B1F" w:rsidRPr="005B0340">
        <w:rPr>
          <w:rFonts w:ascii="Times New Roman" w:hAnsi="Times New Roman" w:cs="Times New Roman"/>
          <w:color w:val="000000"/>
          <w:sz w:val="24"/>
          <w:szCs w:val="24"/>
          <w:lang w:val="da-DK"/>
        </w:rPr>
        <w:t xml:space="preserve"> er udtryk for en </w:t>
      </w:r>
      <w:proofErr w:type="spellStart"/>
      <w:r w:rsidR="001A3B1F" w:rsidRPr="005B0340">
        <w:rPr>
          <w:rFonts w:ascii="Times New Roman" w:hAnsi="Times New Roman" w:cs="Times New Roman"/>
          <w:color w:val="000000"/>
          <w:sz w:val="24"/>
          <w:szCs w:val="24"/>
          <w:lang w:val="da-DK"/>
        </w:rPr>
        <w:t>kontraktstankegang</w:t>
      </w:r>
      <w:proofErr w:type="spellEnd"/>
      <w:r w:rsidR="001A3B1F" w:rsidRPr="005B0340">
        <w:rPr>
          <w:rFonts w:ascii="Times New Roman" w:hAnsi="Times New Roman" w:cs="Times New Roman"/>
          <w:color w:val="000000"/>
          <w:sz w:val="24"/>
          <w:szCs w:val="24"/>
          <w:lang w:val="da-DK"/>
        </w:rPr>
        <w:t>, hvorefter C indtr</w:t>
      </w:r>
      <w:r w:rsidR="00D55396" w:rsidRPr="005B0340">
        <w:rPr>
          <w:rFonts w:ascii="Times New Roman" w:hAnsi="Times New Roman" w:cs="Times New Roman"/>
          <w:color w:val="000000"/>
          <w:sz w:val="24"/>
          <w:szCs w:val="24"/>
          <w:lang w:val="da-DK"/>
        </w:rPr>
        <w:t xml:space="preserve">æder i B’s </w:t>
      </w:r>
      <w:proofErr w:type="spellStart"/>
      <w:r w:rsidR="00D55396" w:rsidRPr="005B0340">
        <w:rPr>
          <w:rFonts w:ascii="Times New Roman" w:hAnsi="Times New Roman" w:cs="Times New Roman"/>
          <w:color w:val="000000"/>
          <w:sz w:val="24"/>
          <w:szCs w:val="24"/>
          <w:lang w:val="da-DK"/>
        </w:rPr>
        <w:t>kontraktsrettigheder</w:t>
      </w:r>
      <w:proofErr w:type="spellEnd"/>
      <w:r w:rsidR="00D55396" w:rsidRPr="005B0340">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t>mod A.</w:t>
      </w:r>
    </w:p>
    <w:p w:rsidR="00D55396" w:rsidRPr="005B0340" w:rsidRDefault="00D55396" w:rsidP="00C22AD5">
      <w:pPr>
        <w:autoSpaceDE w:val="0"/>
        <w:autoSpaceDN w:val="0"/>
        <w:adjustRightInd w:val="0"/>
        <w:spacing w:line="360" w:lineRule="auto"/>
        <w:jc w:val="both"/>
        <w:rPr>
          <w:rFonts w:ascii="Times New Roman" w:hAnsi="Times New Roman" w:cs="Times New Roman"/>
          <w:b/>
          <w:bCs/>
          <w:color w:val="000000"/>
          <w:sz w:val="24"/>
          <w:szCs w:val="24"/>
          <w:lang w:val="da-DK"/>
        </w:rPr>
      </w:pPr>
    </w:p>
    <w:p w:rsidR="004150E8" w:rsidRPr="00790D47" w:rsidRDefault="001A3B1F" w:rsidP="00BA65B1">
      <w:pPr>
        <w:pStyle w:val="Heading4"/>
        <w:rPr>
          <w:rFonts w:ascii="Times New Roman" w:hAnsi="Times New Roman" w:cs="Times New Roman"/>
          <w:sz w:val="24"/>
          <w:szCs w:val="24"/>
          <w:lang w:val="da-DK"/>
        </w:rPr>
      </w:pPr>
      <w:r w:rsidRPr="00790D47">
        <w:rPr>
          <w:rFonts w:ascii="Times New Roman" w:hAnsi="Times New Roman" w:cs="Times New Roman"/>
          <w:sz w:val="24"/>
          <w:szCs w:val="24"/>
          <w:lang w:val="da-DK"/>
        </w:rPr>
        <w:t xml:space="preserve">Aftalt </w:t>
      </w:r>
      <w:proofErr w:type="spellStart"/>
      <w:r w:rsidR="004150E8" w:rsidRPr="00790D47">
        <w:rPr>
          <w:rFonts w:ascii="Times New Roman" w:hAnsi="Times New Roman" w:cs="Times New Roman"/>
          <w:sz w:val="24"/>
          <w:szCs w:val="24"/>
          <w:lang w:val="da-DK"/>
        </w:rPr>
        <w:t>cession</w:t>
      </w:r>
      <w:proofErr w:type="spellEnd"/>
    </w:p>
    <w:p w:rsidR="001E5548" w:rsidRDefault="001E5548"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Aftalt </w:t>
      </w:r>
      <w:proofErr w:type="spellStart"/>
      <w:r>
        <w:rPr>
          <w:rFonts w:ascii="Times New Roman" w:hAnsi="Times New Roman" w:cs="Times New Roman"/>
          <w:sz w:val="24"/>
          <w:szCs w:val="24"/>
          <w:lang w:val="da-DK"/>
        </w:rPr>
        <w:t>cession</w:t>
      </w:r>
      <w:proofErr w:type="spellEnd"/>
      <w:r>
        <w:rPr>
          <w:rFonts w:ascii="Times New Roman" w:hAnsi="Times New Roman" w:cs="Times New Roman"/>
          <w:sz w:val="24"/>
          <w:szCs w:val="24"/>
          <w:lang w:val="da-DK"/>
        </w:rPr>
        <w:t xml:space="preserve"> omfatter de situationer, hvor B efter</w:t>
      </w:r>
      <w:r w:rsidR="004150E8" w:rsidRPr="001E5548">
        <w:rPr>
          <w:rFonts w:ascii="Times New Roman" w:hAnsi="Times New Roman" w:cs="Times New Roman"/>
          <w:sz w:val="24"/>
          <w:szCs w:val="24"/>
          <w:lang w:val="da-DK"/>
        </w:rPr>
        <w:t xml:space="preserve"> aftale med C har </w:t>
      </w:r>
      <w:r w:rsidRPr="001E5548">
        <w:rPr>
          <w:rFonts w:ascii="Times New Roman" w:hAnsi="Times New Roman" w:cs="Times New Roman"/>
          <w:sz w:val="24"/>
          <w:szCs w:val="24"/>
          <w:lang w:val="da-DK"/>
        </w:rPr>
        <w:t>overdraget sin ret</w:t>
      </w:r>
      <w:r>
        <w:rPr>
          <w:rFonts w:ascii="Times New Roman" w:hAnsi="Times New Roman" w:cs="Times New Roman"/>
          <w:sz w:val="24"/>
          <w:szCs w:val="24"/>
          <w:lang w:val="da-DK"/>
        </w:rPr>
        <w:t xml:space="preserve"> til C</w:t>
      </w:r>
      <w:r w:rsidRPr="001E5548">
        <w:rPr>
          <w:rFonts w:ascii="Times New Roman" w:hAnsi="Times New Roman" w:cs="Times New Roman"/>
          <w:sz w:val="24"/>
          <w:szCs w:val="24"/>
          <w:lang w:val="da-DK"/>
        </w:rPr>
        <w:t xml:space="preserve"> mod A. </w:t>
      </w:r>
      <w:r>
        <w:rPr>
          <w:rFonts w:ascii="Times New Roman" w:hAnsi="Times New Roman" w:cs="Times New Roman"/>
          <w:sz w:val="24"/>
          <w:szCs w:val="24"/>
          <w:lang w:val="da-DK"/>
        </w:rPr>
        <w:t xml:space="preserve">Ved en sådan aftale vil </w:t>
      </w:r>
      <w:r w:rsidRPr="001E5548">
        <w:rPr>
          <w:rFonts w:ascii="Times New Roman" w:hAnsi="Times New Roman" w:cs="Times New Roman"/>
          <w:sz w:val="24"/>
          <w:szCs w:val="24"/>
          <w:lang w:val="da-DK"/>
        </w:rPr>
        <w:t>A</w:t>
      </w:r>
      <w:r>
        <w:rPr>
          <w:rFonts w:ascii="Times New Roman" w:hAnsi="Times New Roman" w:cs="Times New Roman"/>
          <w:sz w:val="24"/>
          <w:szCs w:val="24"/>
          <w:lang w:val="da-DK"/>
        </w:rPr>
        <w:t xml:space="preserve"> ikke kunne modsætte sig denne</w:t>
      </w:r>
      <w:r w:rsidR="004150E8" w:rsidRPr="001E5548">
        <w:rPr>
          <w:rFonts w:ascii="Times New Roman" w:hAnsi="Times New Roman" w:cs="Times New Roman"/>
          <w:sz w:val="24"/>
          <w:szCs w:val="24"/>
          <w:lang w:val="da-DK"/>
        </w:rPr>
        <w:t xml:space="preserve"> transpo</w:t>
      </w:r>
      <w:r>
        <w:rPr>
          <w:rFonts w:ascii="Times New Roman" w:hAnsi="Times New Roman" w:cs="Times New Roman"/>
          <w:sz w:val="24"/>
          <w:szCs w:val="24"/>
          <w:lang w:val="da-DK"/>
        </w:rPr>
        <w:t>rt af de misligholdelsesbeføjelser, der måtte gælde</w:t>
      </w:r>
      <w:r w:rsidR="00675148">
        <w:rPr>
          <w:rFonts w:ascii="Times New Roman" w:hAnsi="Times New Roman" w:cs="Times New Roman"/>
          <w:sz w:val="24"/>
          <w:szCs w:val="24"/>
          <w:lang w:val="da-DK"/>
        </w:rPr>
        <w:t xml:space="preserve"> imod A, hvilket er fastslået i U.158.484H og U1959.381/1Ø</w:t>
      </w:r>
    </w:p>
    <w:p w:rsidR="001E5548" w:rsidRDefault="001E5548"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begge afgørelser blev transporterne anerkendt, og det må derfor konkluderes at der</w:t>
      </w:r>
      <w:r w:rsidR="004150E8" w:rsidRPr="001E5548">
        <w:rPr>
          <w:rFonts w:ascii="Times New Roman" w:hAnsi="Times New Roman" w:cs="Times New Roman"/>
          <w:sz w:val="24"/>
          <w:szCs w:val="24"/>
          <w:lang w:val="da-DK"/>
        </w:rPr>
        <w:t xml:space="preserve"> både i retspraksis og teorien enighed om, at B kan trans</w:t>
      </w:r>
      <w:r w:rsidRPr="001E5548">
        <w:rPr>
          <w:rFonts w:ascii="Times New Roman" w:hAnsi="Times New Roman" w:cs="Times New Roman"/>
          <w:sz w:val="24"/>
          <w:szCs w:val="24"/>
          <w:lang w:val="da-DK"/>
        </w:rPr>
        <w:t xml:space="preserve">portere sit misligholdelseskrav </w:t>
      </w:r>
      <w:r>
        <w:rPr>
          <w:rFonts w:ascii="Times New Roman" w:hAnsi="Times New Roman" w:cs="Times New Roman"/>
          <w:sz w:val="24"/>
          <w:szCs w:val="24"/>
          <w:lang w:val="da-DK"/>
        </w:rPr>
        <w:t>mod A til C.</w:t>
      </w:r>
      <w:r>
        <w:rPr>
          <w:rStyle w:val="FootnoteReference"/>
          <w:rFonts w:ascii="Times New Roman" w:hAnsi="Times New Roman" w:cs="Times New Roman"/>
          <w:sz w:val="24"/>
          <w:szCs w:val="24"/>
          <w:lang w:val="da-DK"/>
        </w:rPr>
        <w:footnoteReference w:id="67"/>
      </w:r>
    </w:p>
    <w:p w:rsidR="00D10EFE" w:rsidRDefault="00D10EFE" w:rsidP="00C22AD5">
      <w:pPr>
        <w:autoSpaceDE w:val="0"/>
        <w:autoSpaceDN w:val="0"/>
        <w:adjustRightInd w:val="0"/>
        <w:spacing w:line="360" w:lineRule="auto"/>
        <w:rPr>
          <w:rFonts w:ascii="Times New Roman" w:hAnsi="Times New Roman" w:cs="Times New Roman"/>
          <w:sz w:val="24"/>
          <w:szCs w:val="24"/>
          <w:lang w:val="da-DK"/>
        </w:rPr>
      </w:pPr>
    </w:p>
    <w:p w:rsidR="00D10EFE" w:rsidRDefault="00D10EFE"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Spørgsmålet om hvorvidt og hvornår der er sket en fuldstændig overdragelse af de rettigheder der tilknyttes den faste ejendom, har imidlertid været omdiskuteret.  Diskussion omfatter primært en </w:t>
      </w:r>
      <w:r w:rsidRPr="001E5548">
        <w:rPr>
          <w:rFonts w:ascii="Times New Roman" w:hAnsi="Times New Roman" w:cs="Times New Roman"/>
          <w:sz w:val="24"/>
          <w:szCs w:val="24"/>
          <w:lang w:val="da-DK"/>
        </w:rPr>
        <w:t>standard formulering i skødet</w:t>
      </w:r>
      <w:r>
        <w:rPr>
          <w:rFonts w:ascii="Times New Roman" w:hAnsi="Times New Roman" w:cs="Times New Roman"/>
          <w:sz w:val="24"/>
          <w:szCs w:val="24"/>
          <w:lang w:val="da-DK"/>
        </w:rPr>
        <w:t xml:space="preserve"> som tilkendegiver</w:t>
      </w:r>
      <w:r w:rsidRPr="001E5548">
        <w:rPr>
          <w:rFonts w:ascii="Times New Roman" w:hAnsi="Times New Roman" w:cs="Times New Roman"/>
          <w:sz w:val="24"/>
          <w:szCs w:val="24"/>
          <w:lang w:val="da-DK"/>
        </w:rPr>
        <w:t xml:space="preserve">, at ”køberen overtager ejendommen med alle de rettigheder, byrder og forpligtelser hvormed den har tilhørt sælgeren” </w:t>
      </w:r>
      <w:r w:rsidR="00063F69">
        <w:rPr>
          <w:rFonts w:ascii="Times New Roman" w:hAnsi="Times New Roman" w:cs="Times New Roman"/>
          <w:sz w:val="24"/>
          <w:szCs w:val="24"/>
          <w:lang w:val="da-DK"/>
        </w:rPr>
        <w:t>hvilket er</w:t>
      </w:r>
      <w:r w:rsidRPr="001E5548">
        <w:rPr>
          <w:rFonts w:ascii="Times New Roman" w:hAnsi="Times New Roman" w:cs="Times New Roman"/>
          <w:sz w:val="24"/>
          <w:szCs w:val="24"/>
          <w:lang w:val="da-DK"/>
        </w:rPr>
        <w:t xml:space="preserve"> nok til at være udtryk for en transport af misligholdelsesbeføjelser.</w:t>
      </w:r>
      <w:r>
        <w:rPr>
          <w:rStyle w:val="FootnoteReference"/>
          <w:rFonts w:ascii="Times New Roman" w:hAnsi="Times New Roman" w:cs="Times New Roman"/>
          <w:sz w:val="24"/>
          <w:szCs w:val="24"/>
          <w:lang w:val="da-DK"/>
        </w:rPr>
        <w:footnoteReference w:id="68"/>
      </w:r>
      <w:r w:rsidRPr="001E5548">
        <w:rPr>
          <w:rFonts w:ascii="Times New Roman" w:hAnsi="Times New Roman" w:cs="Times New Roman"/>
          <w:sz w:val="24"/>
          <w:szCs w:val="24"/>
          <w:lang w:val="da-DK"/>
        </w:rPr>
        <w:t xml:space="preserve"> </w:t>
      </w:r>
    </w:p>
    <w:p w:rsidR="00D10EFE" w:rsidRDefault="00D10EFE" w:rsidP="00C22AD5">
      <w:pPr>
        <w:autoSpaceDE w:val="0"/>
        <w:autoSpaceDN w:val="0"/>
        <w:adjustRightInd w:val="0"/>
        <w:spacing w:line="360" w:lineRule="auto"/>
        <w:rPr>
          <w:rFonts w:ascii="Times New Roman" w:hAnsi="Times New Roman" w:cs="Times New Roman"/>
          <w:sz w:val="24"/>
          <w:szCs w:val="24"/>
          <w:lang w:val="da-DK"/>
        </w:rPr>
      </w:pPr>
    </w:p>
    <w:p w:rsidR="00D10EFE" w:rsidRDefault="00D10EFE" w:rsidP="00C22AD5">
      <w:pPr>
        <w:autoSpaceDE w:val="0"/>
        <w:autoSpaceDN w:val="0"/>
        <w:adjustRightInd w:val="0"/>
        <w:spacing w:line="360" w:lineRule="auto"/>
        <w:rPr>
          <w:rFonts w:ascii="Times New Roman" w:hAnsi="Times New Roman" w:cs="Times New Roman"/>
          <w:sz w:val="24"/>
          <w:szCs w:val="24"/>
          <w:lang w:val="da-DK"/>
        </w:rPr>
      </w:pPr>
      <w:r w:rsidRPr="00D10EFE">
        <w:rPr>
          <w:rFonts w:ascii="Times New Roman" w:hAnsi="Times New Roman" w:cs="Times New Roman"/>
          <w:i/>
          <w:sz w:val="24"/>
          <w:szCs w:val="24"/>
          <w:lang w:val="da-DK"/>
        </w:rPr>
        <w:t>Vinding Kruse</w:t>
      </w:r>
      <w:r w:rsidRPr="001E5548">
        <w:rPr>
          <w:rFonts w:ascii="Times New Roman" w:hAnsi="Times New Roman" w:cs="Times New Roman"/>
          <w:sz w:val="24"/>
          <w:szCs w:val="24"/>
          <w:lang w:val="da-DK"/>
        </w:rPr>
        <w:t xml:space="preserve"> mener ikke, at</w:t>
      </w:r>
      <w:r>
        <w:rPr>
          <w:rFonts w:ascii="Times New Roman" w:hAnsi="Times New Roman" w:cs="Times New Roman"/>
          <w:sz w:val="24"/>
          <w:szCs w:val="24"/>
          <w:lang w:val="da-DK"/>
        </w:rPr>
        <w:t xml:space="preserve"> dette spørgsmål</w:t>
      </w:r>
      <w:r w:rsidRPr="001E5548">
        <w:rPr>
          <w:rFonts w:ascii="Times New Roman" w:hAnsi="Times New Roman" w:cs="Times New Roman"/>
          <w:sz w:val="24"/>
          <w:szCs w:val="24"/>
          <w:lang w:val="da-DK"/>
        </w:rPr>
        <w:t xml:space="preserve"> er end</w:t>
      </w:r>
      <w:r>
        <w:rPr>
          <w:rFonts w:ascii="Times New Roman" w:hAnsi="Times New Roman" w:cs="Times New Roman"/>
          <w:sz w:val="24"/>
          <w:szCs w:val="24"/>
          <w:lang w:val="da-DK"/>
        </w:rPr>
        <w:t>eligt afklaret og</w:t>
      </w:r>
      <w:r w:rsidRPr="001E5548">
        <w:rPr>
          <w:rFonts w:ascii="Times New Roman" w:hAnsi="Times New Roman" w:cs="Times New Roman"/>
          <w:sz w:val="24"/>
          <w:szCs w:val="24"/>
          <w:lang w:val="da-DK"/>
        </w:rPr>
        <w:t xml:space="preserve"> anbefaler derfor, at man tager udtrykkelig stilling til transporten i skødet.</w:t>
      </w:r>
      <w:r>
        <w:rPr>
          <w:rStyle w:val="FootnoteReference"/>
          <w:rFonts w:ascii="Times New Roman" w:hAnsi="Times New Roman" w:cs="Times New Roman"/>
          <w:sz w:val="24"/>
          <w:szCs w:val="24"/>
          <w:lang w:val="da-DK"/>
        </w:rPr>
        <w:footnoteReference w:id="69"/>
      </w:r>
      <w:r w:rsidRPr="001E5548">
        <w:rPr>
          <w:rFonts w:ascii="Times New Roman" w:hAnsi="Times New Roman" w:cs="Times New Roman"/>
          <w:sz w:val="24"/>
          <w:szCs w:val="24"/>
          <w:lang w:val="da-DK"/>
        </w:rPr>
        <w:t xml:space="preserve"> </w:t>
      </w:r>
    </w:p>
    <w:p w:rsidR="00D10EFE" w:rsidRDefault="00D10EFE" w:rsidP="00C22AD5">
      <w:pPr>
        <w:autoSpaceDE w:val="0"/>
        <w:autoSpaceDN w:val="0"/>
        <w:adjustRightInd w:val="0"/>
        <w:spacing w:line="360" w:lineRule="auto"/>
        <w:rPr>
          <w:rFonts w:ascii="Times New Roman" w:hAnsi="Times New Roman" w:cs="Times New Roman"/>
          <w:sz w:val="24"/>
          <w:szCs w:val="24"/>
          <w:lang w:val="da-DK"/>
        </w:rPr>
      </w:pPr>
    </w:p>
    <w:p w:rsidR="00D10EFE" w:rsidRPr="001E5548" w:rsidRDefault="00D10EFE"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M</w:t>
      </w:r>
      <w:r w:rsidR="00BA39F4">
        <w:rPr>
          <w:rFonts w:ascii="Times New Roman" w:hAnsi="Times New Roman" w:cs="Times New Roman"/>
          <w:sz w:val="24"/>
          <w:szCs w:val="24"/>
          <w:lang w:val="da-DK"/>
        </w:rPr>
        <w:t>ed udgangspunkt</w:t>
      </w:r>
      <w:r w:rsidR="00E2019D">
        <w:rPr>
          <w:rFonts w:ascii="Times New Roman" w:hAnsi="Times New Roman" w:cs="Times New Roman"/>
          <w:sz w:val="24"/>
          <w:szCs w:val="24"/>
          <w:lang w:val="da-DK"/>
        </w:rPr>
        <w:t>;</w:t>
      </w:r>
      <w:r w:rsidRPr="001E5548">
        <w:rPr>
          <w:rFonts w:ascii="Times New Roman" w:hAnsi="Times New Roman" w:cs="Times New Roman"/>
          <w:sz w:val="24"/>
          <w:szCs w:val="24"/>
          <w:lang w:val="da-DK"/>
        </w:rPr>
        <w:t xml:space="preserve"> U</w:t>
      </w:r>
      <w:r w:rsidR="00E2019D">
        <w:rPr>
          <w:rFonts w:ascii="Times New Roman" w:hAnsi="Times New Roman" w:cs="Times New Roman"/>
          <w:sz w:val="24"/>
          <w:szCs w:val="24"/>
          <w:lang w:val="da-DK"/>
        </w:rPr>
        <w:t>.</w:t>
      </w:r>
      <w:r>
        <w:rPr>
          <w:rFonts w:ascii="Times New Roman" w:hAnsi="Times New Roman" w:cs="Times New Roman"/>
          <w:sz w:val="24"/>
          <w:szCs w:val="24"/>
          <w:lang w:val="da-DK"/>
        </w:rPr>
        <w:t>1952.44 H,</w:t>
      </w:r>
      <w:r w:rsidR="00BA39F4">
        <w:rPr>
          <w:rFonts w:ascii="Times New Roman" w:hAnsi="Times New Roman" w:cs="Times New Roman"/>
          <w:sz w:val="24"/>
          <w:szCs w:val="24"/>
          <w:lang w:val="da-DK"/>
        </w:rPr>
        <w:t xml:space="preserve"> som belyses nedenfor,</w:t>
      </w:r>
      <w:r>
        <w:rPr>
          <w:rFonts w:ascii="Times New Roman" w:hAnsi="Times New Roman" w:cs="Times New Roman"/>
          <w:sz w:val="24"/>
          <w:szCs w:val="24"/>
          <w:lang w:val="da-DK"/>
        </w:rPr>
        <w:t xml:space="preserve"> så</w:t>
      </w:r>
      <w:r w:rsidRPr="001E5548">
        <w:rPr>
          <w:rFonts w:ascii="Times New Roman" w:hAnsi="Times New Roman" w:cs="Times New Roman"/>
          <w:sz w:val="24"/>
          <w:szCs w:val="24"/>
          <w:lang w:val="da-DK"/>
        </w:rPr>
        <w:t xml:space="preserve"> antages</w:t>
      </w:r>
      <w:r>
        <w:rPr>
          <w:rFonts w:ascii="Times New Roman" w:hAnsi="Times New Roman" w:cs="Times New Roman"/>
          <w:sz w:val="24"/>
          <w:szCs w:val="24"/>
          <w:lang w:val="da-DK"/>
        </w:rPr>
        <w:t xml:space="preserve"> det</w:t>
      </w:r>
      <w:r w:rsidRPr="001E5548">
        <w:rPr>
          <w:rFonts w:ascii="Times New Roman" w:hAnsi="Times New Roman" w:cs="Times New Roman"/>
          <w:sz w:val="24"/>
          <w:szCs w:val="24"/>
          <w:lang w:val="da-DK"/>
        </w:rPr>
        <w:t>, at spørgsmålet er afklaret således, at anvendelsen ik</w:t>
      </w:r>
      <w:r>
        <w:rPr>
          <w:rFonts w:ascii="Times New Roman" w:hAnsi="Times New Roman" w:cs="Times New Roman"/>
          <w:sz w:val="24"/>
          <w:szCs w:val="24"/>
          <w:lang w:val="da-DK"/>
        </w:rPr>
        <w:t xml:space="preserve">ke kan begrunde en transport af </w:t>
      </w:r>
      <w:r w:rsidRPr="001E5548">
        <w:rPr>
          <w:rFonts w:ascii="Times New Roman" w:hAnsi="Times New Roman" w:cs="Times New Roman"/>
          <w:sz w:val="24"/>
          <w:szCs w:val="24"/>
          <w:lang w:val="da-DK"/>
        </w:rPr>
        <w:t>misligholdelseskrav.</w:t>
      </w:r>
      <w:r w:rsidR="00BA39F4">
        <w:rPr>
          <w:rStyle w:val="FootnoteReference"/>
          <w:rFonts w:ascii="Times New Roman" w:hAnsi="Times New Roman" w:cs="Times New Roman"/>
          <w:sz w:val="24"/>
          <w:szCs w:val="24"/>
          <w:lang w:val="da-DK"/>
        </w:rPr>
        <w:footnoteReference w:id="70"/>
      </w:r>
    </w:p>
    <w:p w:rsidR="001E5548" w:rsidRDefault="001E5548" w:rsidP="00C22AD5">
      <w:pPr>
        <w:autoSpaceDE w:val="0"/>
        <w:autoSpaceDN w:val="0"/>
        <w:adjustRightInd w:val="0"/>
        <w:spacing w:line="360" w:lineRule="auto"/>
        <w:rPr>
          <w:rFonts w:ascii="Times New Roman" w:hAnsi="Times New Roman" w:cs="Times New Roman"/>
          <w:sz w:val="24"/>
          <w:szCs w:val="24"/>
          <w:lang w:val="da-DK"/>
        </w:rPr>
      </w:pPr>
    </w:p>
    <w:p w:rsidR="004150E8" w:rsidRPr="001E5548" w:rsidRDefault="004150E8" w:rsidP="00C22AD5">
      <w:pPr>
        <w:autoSpaceDE w:val="0"/>
        <w:autoSpaceDN w:val="0"/>
        <w:adjustRightInd w:val="0"/>
        <w:spacing w:line="360" w:lineRule="auto"/>
        <w:rPr>
          <w:rFonts w:ascii="Times New Roman" w:hAnsi="Times New Roman" w:cs="Times New Roman"/>
          <w:sz w:val="24"/>
          <w:szCs w:val="24"/>
          <w:lang w:val="da-DK"/>
        </w:rPr>
      </w:pPr>
      <w:r w:rsidRPr="001E5548">
        <w:rPr>
          <w:rFonts w:ascii="Times New Roman" w:hAnsi="Times New Roman" w:cs="Times New Roman"/>
          <w:sz w:val="24"/>
          <w:szCs w:val="24"/>
          <w:lang w:val="da-DK"/>
        </w:rPr>
        <w:t>Ved afta</w:t>
      </w:r>
      <w:r w:rsidR="00BB7FA0">
        <w:rPr>
          <w:rFonts w:ascii="Times New Roman" w:hAnsi="Times New Roman" w:cs="Times New Roman"/>
          <w:sz w:val="24"/>
          <w:szCs w:val="24"/>
          <w:lang w:val="da-DK"/>
        </w:rPr>
        <w:t xml:space="preserve">lt </w:t>
      </w:r>
      <w:proofErr w:type="spellStart"/>
      <w:r w:rsidR="00BB7FA0">
        <w:rPr>
          <w:rFonts w:ascii="Times New Roman" w:hAnsi="Times New Roman" w:cs="Times New Roman"/>
          <w:sz w:val="24"/>
          <w:szCs w:val="24"/>
          <w:lang w:val="da-DK"/>
        </w:rPr>
        <w:t>cessions</w:t>
      </w:r>
      <w:proofErr w:type="spellEnd"/>
      <w:r w:rsidR="00BB7FA0">
        <w:rPr>
          <w:rFonts w:ascii="Times New Roman" w:hAnsi="Times New Roman" w:cs="Times New Roman"/>
          <w:sz w:val="24"/>
          <w:szCs w:val="24"/>
          <w:lang w:val="da-DK"/>
        </w:rPr>
        <w:t xml:space="preserve"> følges</w:t>
      </w:r>
      <w:r w:rsidRPr="001E5548">
        <w:rPr>
          <w:rFonts w:ascii="Times New Roman" w:hAnsi="Times New Roman" w:cs="Times New Roman"/>
          <w:sz w:val="24"/>
          <w:szCs w:val="24"/>
          <w:lang w:val="da-DK"/>
        </w:rPr>
        <w:t xml:space="preserve"> begrænsning i kravet,</w:t>
      </w:r>
      <w:r w:rsidR="00BB7FA0">
        <w:rPr>
          <w:rFonts w:ascii="Times New Roman" w:hAnsi="Times New Roman" w:cs="Times New Roman"/>
          <w:sz w:val="24"/>
          <w:szCs w:val="24"/>
          <w:lang w:val="da-DK"/>
        </w:rPr>
        <w:t xml:space="preserve"> hvilket betyder, at et direkte krav fra C</w:t>
      </w:r>
      <w:r w:rsidRPr="001E5548">
        <w:rPr>
          <w:rFonts w:ascii="Times New Roman" w:hAnsi="Times New Roman" w:cs="Times New Roman"/>
          <w:sz w:val="24"/>
          <w:szCs w:val="24"/>
          <w:lang w:val="da-DK"/>
        </w:rPr>
        <w:t xml:space="preserve"> ikke kan </w:t>
      </w:r>
      <w:r w:rsidR="00BB7FA0">
        <w:rPr>
          <w:rFonts w:ascii="Times New Roman" w:hAnsi="Times New Roman" w:cs="Times New Roman"/>
          <w:sz w:val="24"/>
          <w:szCs w:val="24"/>
          <w:lang w:val="da-DK"/>
        </w:rPr>
        <w:t>overstige B’s krav imod A, jf. princippet i GBL § 27, hvor</w:t>
      </w:r>
      <w:r w:rsidRPr="001E5548">
        <w:rPr>
          <w:rFonts w:ascii="Times New Roman" w:hAnsi="Times New Roman" w:cs="Times New Roman"/>
          <w:sz w:val="24"/>
          <w:szCs w:val="24"/>
          <w:lang w:val="da-DK"/>
        </w:rPr>
        <w:t xml:space="preserve"> </w:t>
      </w:r>
      <w:proofErr w:type="spellStart"/>
      <w:r w:rsidRPr="001E5548">
        <w:rPr>
          <w:rFonts w:ascii="Times New Roman" w:hAnsi="Times New Roman" w:cs="Times New Roman"/>
          <w:sz w:val="24"/>
          <w:szCs w:val="24"/>
          <w:lang w:val="da-DK"/>
        </w:rPr>
        <w:t>erhververen</w:t>
      </w:r>
      <w:proofErr w:type="spellEnd"/>
      <w:r w:rsidRPr="001E5548">
        <w:rPr>
          <w:rFonts w:ascii="Times New Roman" w:hAnsi="Times New Roman" w:cs="Times New Roman"/>
          <w:sz w:val="24"/>
          <w:szCs w:val="24"/>
          <w:lang w:val="da-DK"/>
        </w:rPr>
        <w:t xml:space="preserve"> ikke må stilles bedre end overdrageren.</w:t>
      </w:r>
    </w:p>
    <w:p w:rsidR="00BB7FA0" w:rsidRDefault="004150E8" w:rsidP="00C22AD5">
      <w:pPr>
        <w:autoSpaceDE w:val="0"/>
        <w:autoSpaceDN w:val="0"/>
        <w:adjustRightInd w:val="0"/>
        <w:spacing w:line="360" w:lineRule="auto"/>
        <w:rPr>
          <w:rFonts w:ascii="Times New Roman" w:hAnsi="Times New Roman" w:cs="Times New Roman"/>
          <w:sz w:val="24"/>
          <w:szCs w:val="24"/>
          <w:lang w:val="da-DK"/>
        </w:rPr>
      </w:pPr>
      <w:r w:rsidRPr="001E5548">
        <w:rPr>
          <w:rFonts w:ascii="Times New Roman" w:hAnsi="Times New Roman" w:cs="Times New Roman"/>
          <w:sz w:val="24"/>
          <w:szCs w:val="24"/>
          <w:lang w:val="da-DK"/>
        </w:rPr>
        <w:t>Retspraksis anerkender også dette princip</w:t>
      </w:r>
      <w:r w:rsidR="00BB7FA0">
        <w:rPr>
          <w:rFonts w:ascii="Times New Roman" w:hAnsi="Times New Roman" w:cs="Times New Roman"/>
          <w:sz w:val="24"/>
          <w:szCs w:val="24"/>
          <w:lang w:val="da-DK"/>
        </w:rPr>
        <w:t xml:space="preserve"> i forbindelse med direkte krav, hvi</w:t>
      </w:r>
      <w:r w:rsidR="00BA39F4">
        <w:rPr>
          <w:rFonts w:ascii="Times New Roman" w:hAnsi="Times New Roman" w:cs="Times New Roman"/>
          <w:sz w:val="24"/>
          <w:szCs w:val="24"/>
          <w:lang w:val="da-DK"/>
        </w:rPr>
        <w:t>lket er fastslået i afgørelsen U1994.79H</w:t>
      </w:r>
      <w:r w:rsidR="00BB7FA0">
        <w:rPr>
          <w:rFonts w:ascii="Times New Roman" w:hAnsi="Times New Roman" w:cs="Times New Roman"/>
          <w:sz w:val="24"/>
          <w:szCs w:val="24"/>
          <w:lang w:val="da-DK"/>
        </w:rPr>
        <w:t>;</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BB7FA0" w:rsidRPr="00830A30" w:rsidTr="00800FA2">
        <w:tc>
          <w:tcPr>
            <w:tcW w:w="9778" w:type="dxa"/>
          </w:tcPr>
          <w:p w:rsidR="00BB7FA0"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22" o:spid="_x0000_s1068" style="position:absolute;margin-left:.25pt;margin-top:5.05pt;width:477pt;height:75.65pt;z-index:2518179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zbfgIAAE4FAAAOAAAAZHJzL2Uyb0RvYy54bWysVEtv2zAMvg/YfxB0X+0ESR9BnSJI0WFA&#10;0RZth54VWYoN6DVKiZ39+lGS4xZtscMwH2RJJD+SH0ldXvVakb0A31pT0clJSYkw3Nat2Vb05/PN&#10;t3NKfGCmZsoaUdGD8PRq+fXLZecWYmobq2oBBEGMX3Suok0IblEUnjdCM39inTAolBY0C3iEbVED&#10;6xBdq2JalqdFZ6F2YLnwHm+vs5AuE76Ugod7Kb0IRFUUYwtphbRu4losL9liC8w1LR/CYP8QhWat&#10;Qacj1DULjOyg/QClWw7WWxlOuNWFlbLlIuWA2UzKd9k8NcyJlAuS491Ik/9/sPxu/wCkrSs6nVJi&#10;mMYaPSJrzGyVIHiHBHXOL1DvyT3AcPK4jdn2EnT8Yx6kT6QeRlJFHwjHy9NyfnZRIvccZRen5Wx2&#10;HkGLV2sHPnwXVpO4qSig+8Ql29/6kFWPKmgXo8n+0y4clIghKPMoJCaCHqfJOrWQWCsge4bFZ5wL&#10;EyZZ1LBa5Ot5id8Qz2iRokuAEVm2So3YA0Bsz4/YOdZBP5qK1IGjcfm3wLLxaJE8WxNGY90aC58B&#10;KMxq8Jz1jyRlaiJLod/0qcizsaAbWx+w8mDzSHjHb1qk/5b58MAAZwArhnMd7nGRynYVtcOOksbC&#10;78/uoz62Jkop6XCmKup/7RgIStQPg017MZnN4hCmw2x+NsUDvJVs3krMTq8tVm6CL4jjaRv1gzpu&#10;JVj9guO/il5RxAxH3xXlAY6Hdcizjg8IF6tVUsPBcyzcmifHI3gkOrbXc//CwA09GLB77+xx/tji&#10;XStm3Whp7GoXrGxTn0aqM69DCXBoUy8ND0x8Fd6ek9brM7j8AwAA//8DAFBLAwQUAAYACAAAACEA&#10;BVRtjdoAAAAHAQAADwAAAGRycy9kb3ducmV2LnhtbEyOQU7DMBBF90jcwRokdtQJSktI41QICSGx&#10;QbQcwI2nScAeR7bTBE7PsILlvP/159W7xVlxxhAHTwryVQYCqfVmoE7B++HppgQRkyajrSdU8IUR&#10;ds3lRa0r42d6w/M+dYJHKFZaQZ/SWEkZ2x6djis/InF28sHpxGfopAl65nFn5W2WbaTTA/GHXo/4&#10;2GP7uZ+cAp+/ppfDXEyEc3guh4/Wft+VSl1fLQ9bEAmX9FeGX31Wh4adjn4iE4VVsOYe0ywHwen9&#10;umBwZLDJC5BNLf/7Nz8AAAD//wMAUEsBAi0AFAAGAAgAAAAhALaDOJL+AAAA4QEAABMAAAAAAAAA&#10;AAAAAAAAAAAAAFtDb250ZW50X1R5cGVzXS54bWxQSwECLQAUAAYACAAAACEAOP0h/9YAAACUAQAA&#10;CwAAAAAAAAAAAAAAAAAvAQAAX3JlbHMvLnJlbHNQSwECLQAUAAYACAAAACEAdX8M234CAABOBQAA&#10;DgAAAAAAAAAAAAAAAAAuAgAAZHJzL2Uyb0RvYy54bWxQSwECLQAUAAYACAAAACEABVRtjdoAAAAH&#10;AQAADwAAAAAAAAAAAAAAAADYBAAAZHJzL2Rvd25yZXYueG1sUEsFBgAAAAAEAAQA8wAAAN8FAAAA&#10;AA==&#10;" fillcolor="#0091d7 [3204]" strokecolor="#00476b [1604]" strokeweight="2pt">
                  <v:textbox>
                    <w:txbxContent>
                      <w:p w:rsidR="00AF2257" w:rsidRPr="00800FA2" w:rsidRDefault="00AF2257" w:rsidP="00BB7FA0">
                        <w:pPr>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U </w:t>
                        </w:r>
                        <w:proofErr w:type="gramStart"/>
                        <w:r w:rsidRPr="00800FA2">
                          <w:rPr>
                            <w:rFonts w:ascii="Times New Roman" w:hAnsi="Times New Roman" w:cs="Times New Roman"/>
                            <w:color w:val="FFFFFF" w:themeColor="background1"/>
                            <w:lang w:val="da-DK"/>
                          </w:rPr>
                          <w:t>1994.79</w:t>
                        </w:r>
                        <w:proofErr w:type="gramEnd"/>
                        <w:r w:rsidRPr="00800FA2">
                          <w:rPr>
                            <w:rFonts w:ascii="Times New Roman" w:hAnsi="Times New Roman" w:cs="Times New Roman"/>
                            <w:color w:val="FFFFFF" w:themeColor="background1"/>
                            <w:lang w:val="da-DK"/>
                          </w:rPr>
                          <w:t xml:space="preserve"> H</w:t>
                        </w:r>
                      </w:p>
                      <w:p w:rsidR="00AF2257" w:rsidRDefault="00AF2257" w:rsidP="0077665B">
                        <w:pPr>
                          <w:autoSpaceDE w:val="0"/>
                          <w:autoSpaceDN w:val="0"/>
                          <w:adjustRightInd w:val="0"/>
                          <w:jc w:val="both"/>
                          <w:rPr>
                            <w:rFonts w:ascii="Times New Roman" w:hAnsi="Times New Roman" w:cs="Times New Roman"/>
                            <w:color w:val="FFFFFF" w:themeColor="background1"/>
                            <w:lang w:val="da-DK"/>
                          </w:rPr>
                        </w:pPr>
                        <w:r w:rsidRPr="0077665B">
                          <w:rPr>
                            <w:rFonts w:ascii="Times New Roman" w:hAnsi="Times New Roman" w:cs="Times New Roman"/>
                            <w:color w:val="FFFFFF" w:themeColor="background1"/>
                            <w:lang w:val="da-DK"/>
                          </w:rPr>
                          <w:t xml:space="preserve">I afgørelsen transporterede B, som var under konkurs, sit eventuelle krav mod A til C efter aftale med C. Højesteret udtalte ved afgørelsen; </w:t>
                        </w:r>
                      </w:p>
                      <w:p w:rsidR="00AF2257" w:rsidRPr="0077665B" w:rsidRDefault="00AF2257" w:rsidP="0077665B">
                        <w:pPr>
                          <w:autoSpaceDE w:val="0"/>
                          <w:autoSpaceDN w:val="0"/>
                          <w:adjustRightInd w:val="0"/>
                          <w:jc w:val="both"/>
                          <w:rPr>
                            <w:rFonts w:ascii="Times New Roman" w:hAnsi="Times New Roman" w:cs="Times New Roman"/>
                            <w:color w:val="FFFFFF" w:themeColor="background1"/>
                            <w:lang w:val="da-DK"/>
                          </w:rPr>
                        </w:pPr>
                        <w:proofErr w:type="gramStart"/>
                        <w:r w:rsidRPr="0077665B">
                          <w:rPr>
                            <w:rFonts w:ascii="Times New Roman" w:hAnsi="Times New Roman" w:cs="Times New Roman"/>
                            <w:color w:val="FFFFFF" w:themeColor="background1"/>
                            <w:lang w:val="da-DK"/>
                          </w:rPr>
                          <w:t>”</w:t>
                        </w:r>
                        <w:r w:rsidRPr="00BA39F4">
                          <w:rPr>
                            <w:rFonts w:ascii="Times New Roman" w:hAnsi="Times New Roman" w:cs="Times New Roman"/>
                            <w:color w:val="FFFFFF" w:themeColor="background1"/>
                            <w:lang w:val="da-DK"/>
                          </w:rPr>
                          <w:t xml:space="preserve"> </w:t>
                        </w:r>
                        <w:r w:rsidRPr="0077665B">
                          <w:rPr>
                            <w:rFonts w:ascii="Times New Roman" w:hAnsi="Times New Roman" w:cs="Times New Roman"/>
                            <w:color w:val="FFFFFF" w:themeColor="background1"/>
                            <w:lang w:val="da-DK"/>
                          </w:rPr>
                          <w:t>A</w:t>
                        </w:r>
                        <w:proofErr w:type="gramEnd"/>
                        <w:r w:rsidRPr="0077665B">
                          <w:rPr>
                            <w:rFonts w:ascii="Times New Roman" w:hAnsi="Times New Roman" w:cs="Times New Roman"/>
                            <w:color w:val="FFFFFF" w:themeColor="background1"/>
                            <w:lang w:val="da-DK"/>
                          </w:rPr>
                          <w:t xml:space="preserve"> har kun pligt til at yde C et afslag i det omfang, B måtte være berettiget hertil på grundlag af overdragelsesaftalen mellem A og B”</w:t>
                        </w:r>
                      </w:p>
                      <w:p w:rsidR="00AF2257" w:rsidRPr="0077665B" w:rsidRDefault="00AF2257" w:rsidP="00BB7FA0">
                        <w:pPr>
                          <w:rPr>
                            <w:lang w:val="da-DK"/>
                          </w:rPr>
                        </w:pPr>
                      </w:p>
                    </w:txbxContent>
                  </v:textbox>
                </v:rect>
              </w:pict>
            </w:r>
          </w:p>
          <w:p w:rsidR="00BB7FA0" w:rsidRDefault="00BB7FA0" w:rsidP="00C22AD5">
            <w:pPr>
              <w:autoSpaceDE w:val="0"/>
              <w:autoSpaceDN w:val="0"/>
              <w:adjustRightInd w:val="0"/>
              <w:spacing w:line="360" w:lineRule="auto"/>
              <w:rPr>
                <w:rFonts w:ascii="Times New Roman" w:hAnsi="Times New Roman" w:cs="Times New Roman"/>
                <w:sz w:val="24"/>
                <w:szCs w:val="24"/>
                <w:lang w:val="da-DK"/>
              </w:rPr>
            </w:pPr>
          </w:p>
          <w:p w:rsidR="0077665B" w:rsidRDefault="0077665B" w:rsidP="00C22AD5">
            <w:pPr>
              <w:autoSpaceDE w:val="0"/>
              <w:autoSpaceDN w:val="0"/>
              <w:adjustRightInd w:val="0"/>
              <w:spacing w:line="360" w:lineRule="auto"/>
              <w:rPr>
                <w:rFonts w:ascii="Times New Roman" w:hAnsi="Times New Roman" w:cs="Times New Roman"/>
                <w:sz w:val="24"/>
                <w:szCs w:val="24"/>
                <w:lang w:val="da-DK"/>
              </w:rPr>
            </w:pPr>
          </w:p>
          <w:p w:rsidR="0077665B" w:rsidRDefault="0077665B" w:rsidP="00C22AD5">
            <w:pPr>
              <w:autoSpaceDE w:val="0"/>
              <w:autoSpaceDN w:val="0"/>
              <w:adjustRightInd w:val="0"/>
              <w:spacing w:line="360" w:lineRule="auto"/>
              <w:rPr>
                <w:rFonts w:ascii="Times New Roman" w:hAnsi="Times New Roman" w:cs="Times New Roman"/>
                <w:sz w:val="24"/>
                <w:szCs w:val="24"/>
                <w:lang w:val="da-DK"/>
              </w:rPr>
            </w:pPr>
          </w:p>
        </w:tc>
      </w:tr>
    </w:tbl>
    <w:p w:rsidR="004150E8" w:rsidRDefault="004150E8"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B13970" w:rsidRPr="0077665B" w:rsidRDefault="00B13970"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B </w:t>
      </w:r>
      <w:r w:rsidR="006F5C31">
        <w:rPr>
          <w:rFonts w:ascii="Times New Roman" w:hAnsi="Times New Roman" w:cs="Times New Roman"/>
          <w:color w:val="000000"/>
          <w:sz w:val="24"/>
          <w:szCs w:val="24"/>
          <w:lang w:val="da-DK"/>
        </w:rPr>
        <w:t>profession som</w:t>
      </w:r>
      <w:r w:rsidRPr="005B0340">
        <w:rPr>
          <w:rFonts w:ascii="Times New Roman" w:hAnsi="Times New Roman" w:cs="Times New Roman"/>
          <w:color w:val="000000"/>
          <w:sz w:val="24"/>
          <w:szCs w:val="24"/>
          <w:lang w:val="da-DK"/>
        </w:rPr>
        <w:t xml:space="preserve"> byggesagkyndig</w:t>
      </w:r>
      <w:r w:rsidR="006F5C31">
        <w:rPr>
          <w:rFonts w:ascii="Times New Roman" w:hAnsi="Times New Roman" w:cs="Times New Roman"/>
          <w:color w:val="000000"/>
          <w:sz w:val="24"/>
          <w:szCs w:val="24"/>
          <w:lang w:val="da-DK"/>
        </w:rPr>
        <w:t xml:space="preserve">, blev der tillagt vægt i afgørelsen, da han herved </w:t>
      </w:r>
      <w:r w:rsidR="00E2019D">
        <w:rPr>
          <w:rFonts w:ascii="Times New Roman" w:hAnsi="Times New Roman" w:cs="Times New Roman"/>
          <w:color w:val="000000"/>
          <w:sz w:val="24"/>
          <w:szCs w:val="24"/>
          <w:lang w:val="da-DK"/>
        </w:rPr>
        <w:t>burde</w:t>
      </w:r>
      <w:r w:rsidR="006F5C31">
        <w:rPr>
          <w:rFonts w:ascii="Times New Roman" w:hAnsi="Times New Roman" w:cs="Times New Roman"/>
          <w:color w:val="000000"/>
          <w:sz w:val="24"/>
          <w:szCs w:val="24"/>
          <w:lang w:val="da-DK"/>
        </w:rPr>
        <w:t xml:space="preserve"> have opdaget langt de fleste </w:t>
      </w:r>
      <w:r w:rsidRPr="005B0340">
        <w:rPr>
          <w:rFonts w:ascii="Times New Roman" w:hAnsi="Times New Roman" w:cs="Times New Roman"/>
          <w:color w:val="000000"/>
          <w:sz w:val="24"/>
          <w:szCs w:val="24"/>
          <w:lang w:val="da-DK"/>
        </w:rPr>
        <w:t xml:space="preserve">mangler. </w:t>
      </w:r>
      <w:r w:rsidR="00E2019D">
        <w:rPr>
          <w:rFonts w:ascii="Times New Roman" w:hAnsi="Times New Roman" w:cs="Times New Roman"/>
          <w:color w:val="000000"/>
          <w:sz w:val="24"/>
          <w:szCs w:val="24"/>
          <w:lang w:val="da-DK"/>
        </w:rPr>
        <w:t xml:space="preserve">På den baggrund blev der, derfor kun givet et beskedent afslag - </w:t>
      </w:r>
      <w:r w:rsidRPr="005B0340">
        <w:rPr>
          <w:rFonts w:ascii="Times New Roman" w:hAnsi="Times New Roman" w:cs="Times New Roman"/>
          <w:color w:val="000000"/>
          <w:sz w:val="24"/>
          <w:szCs w:val="24"/>
          <w:lang w:val="da-DK"/>
        </w:rPr>
        <w:t xml:space="preserve">dette </w:t>
      </w:r>
      <w:r>
        <w:rPr>
          <w:rFonts w:ascii="Times New Roman" w:hAnsi="Times New Roman" w:cs="Times New Roman"/>
          <w:color w:val="000000"/>
          <w:sz w:val="24"/>
          <w:szCs w:val="24"/>
          <w:lang w:val="da-DK"/>
        </w:rPr>
        <w:t>faldt ind under bagatelgrænsen,</w:t>
      </w:r>
      <w:r w:rsidR="00E2019D">
        <w:rPr>
          <w:rFonts w:ascii="Times New Roman" w:hAnsi="Times New Roman" w:cs="Times New Roman"/>
          <w:color w:val="000000"/>
          <w:sz w:val="24"/>
          <w:szCs w:val="24"/>
          <w:lang w:val="da-DK"/>
        </w:rPr>
        <w:t xml:space="preserve"> hvorfor</w:t>
      </w:r>
      <w:r w:rsidRPr="005B0340">
        <w:rPr>
          <w:rFonts w:ascii="Times New Roman" w:hAnsi="Times New Roman" w:cs="Times New Roman"/>
          <w:color w:val="000000"/>
          <w:sz w:val="24"/>
          <w:szCs w:val="24"/>
          <w:lang w:val="da-DK"/>
        </w:rPr>
        <w:t xml:space="preserve"> A</w:t>
      </w:r>
      <w:r w:rsidR="00E2019D">
        <w:rPr>
          <w:rFonts w:ascii="Times New Roman" w:hAnsi="Times New Roman" w:cs="Times New Roman"/>
          <w:color w:val="000000"/>
          <w:sz w:val="24"/>
          <w:szCs w:val="24"/>
          <w:lang w:val="da-DK"/>
        </w:rPr>
        <w:t xml:space="preserve"> blev</w:t>
      </w:r>
      <w:r w:rsidR="0077665B">
        <w:rPr>
          <w:rFonts w:ascii="Times New Roman" w:hAnsi="Times New Roman" w:cs="Times New Roman"/>
          <w:color w:val="000000"/>
          <w:sz w:val="24"/>
          <w:szCs w:val="24"/>
          <w:lang w:val="da-DK"/>
        </w:rPr>
        <w:t xml:space="preserve"> frifundet for C’s krav.</w:t>
      </w:r>
    </w:p>
    <w:p w:rsidR="006F5C31" w:rsidRPr="00B82D05" w:rsidRDefault="001A3B1F" w:rsidP="00B82D05">
      <w:pPr>
        <w:pStyle w:val="Heading4"/>
        <w:rPr>
          <w:rFonts w:ascii="Times New Roman" w:hAnsi="Times New Roman" w:cs="Times New Roman"/>
          <w:sz w:val="24"/>
          <w:szCs w:val="24"/>
          <w:lang w:val="da-DK"/>
        </w:rPr>
      </w:pPr>
      <w:r w:rsidRPr="00B82D05">
        <w:rPr>
          <w:rFonts w:ascii="Times New Roman" w:hAnsi="Times New Roman" w:cs="Times New Roman"/>
          <w:sz w:val="24"/>
          <w:szCs w:val="24"/>
          <w:lang w:val="da-DK"/>
        </w:rPr>
        <w:t xml:space="preserve">Legal </w:t>
      </w:r>
      <w:proofErr w:type="spellStart"/>
      <w:r w:rsidRPr="00B82D05">
        <w:rPr>
          <w:rFonts w:ascii="Times New Roman" w:hAnsi="Times New Roman" w:cs="Times New Roman"/>
          <w:sz w:val="24"/>
          <w:szCs w:val="24"/>
          <w:lang w:val="da-DK"/>
        </w:rPr>
        <w:t>cession</w:t>
      </w:r>
      <w:proofErr w:type="spellEnd"/>
    </w:p>
    <w:p w:rsidR="00CE5C64" w:rsidRPr="00CE5C64" w:rsidRDefault="00CE5C64" w:rsidP="00C22AD5">
      <w:pPr>
        <w:autoSpaceDE w:val="0"/>
        <w:autoSpaceDN w:val="0"/>
        <w:adjustRightInd w:val="0"/>
        <w:spacing w:line="360" w:lineRule="auto"/>
        <w:rPr>
          <w:rFonts w:ascii="Times New Roman" w:hAnsi="Times New Roman" w:cs="Times New Roman"/>
          <w:color w:val="000000"/>
          <w:sz w:val="24"/>
          <w:szCs w:val="24"/>
          <w:lang w:val="da-DK"/>
        </w:rPr>
      </w:pPr>
      <w:r w:rsidRPr="00CE5C64">
        <w:rPr>
          <w:rFonts w:ascii="Times New Roman" w:hAnsi="Times New Roman" w:cs="Times New Roman"/>
          <w:sz w:val="24"/>
          <w:szCs w:val="24"/>
          <w:lang w:val="da-DK"/>
        </w:rPr>
        <w:t xml:space="preserve">Legal </w:t>
      </w:r>
      <w:proofErr w:type="spellStart"/>
      <w:r w:rsidRPr="00CE5C64">
        <w:rPr>
          <w:rFonts w:ascii="Times New Roman" w:hAnsi="Times New Roman" w:cs="Times New Roman"/>
          <w:sz w:val="24"/>
          <w:szCs w:val="24"/>
          <w:lang w:val="da-DK"/>
        </w:rPr>
        <w:t>cession</w:t>
      </w:r>
      <w:proofErr w:type="spellEnd"/>
      <w:r w:rsidRPr="00CE5C64">
        <w:rPr>
          <w:rFonts w:ascii="Times New Roman" w:hAnsi="Times New Roman" w:cs="Times New Roman"/>
          <w:sz w:val="24"/>
          <w:szCs w:val="24"/>
          <w:lang w:val="da-DK"/>
        </w:rPr>
        <w:t xml:space="preserve"> skal ses i forlængelse af reglen om aftalt </w:t>
      </w:r>
      <w:proofErr w:type="spellStart"/>
      <w:r w:rsidRPr="00CE5C64">
        <w:rPr>
          <w:rFonts w:ascii="Times New Roman" w:hAnsi="Times New Roman" w:cs="Times New Roman"/>
          <w:sz w:val="24"/>
          <w:szCs w:val="24"/>
          <w:lang w:val="da-DK"/>
        </w:rPr>
        <w:t>cession</w:t>
      </w:r>
      <w:proofErr w:type="spellEnd"/>
      <w:r w:rsidRPr="00CE5C64">
        <w:rPr>
          <w:rFonts w:ascii="Times New Roman" w:hAnsi="Times New Roman" w:cs="Times New Roman"/>
          <w:sz w:val="24"/>
          <w:szCs w:val="24"/>
          <w:lang w:val="da-DK"/>
        </w:rPr>
        <w:t xml:space="preserve"> og forstås ved at C stiltiende indtræder i B’s rettigheder mod A. </w:t>
      </w:r>
      <w:r w:rsidRPr="00CE5C64">
        <w:rPr>
          <w:rFonts w:ascii="Times New Roman" w:hAnsi="Times New Roman" w:cs="Times New Roman"/>
          <w:color w:val="000000"/>
          <w:sz w:val="24"/>
          <w:szCs w:val="24"/>
          <w:lang w:val="da-DK"/>
        </w:rPr>
        <w:t xml:space="preserve">Retsstillingen ved aftalt </w:t>
      </w:r>
      <w:proofErr w:type="spellStart"/>
      <w:r w:rsidRPr="00CE5C64">
        <w:rPr>
          <w:rFonts w:ascii="Times New Roman" w:hAnsi="Times New Roman" w:cs="Times New Roman"/>
          <w:color w:val="000000"/>
          <w:sz w:val="24"/>
          <w:szCs w:val="24"/>
          <w:lang w:val="da-DK"/>
        </w:rPr>
        <w:t>cession</w:t>
      </w:r>
      <w:proofErr w:type="spellEnd"/>
      <w:r w:rsidRPr="00CE5C64">
        <w:rPr>
          <w:rFonts w:ascii="Times New Roman" w:hAnsi="Times New Roman" w:cs="Times New Roman"/>
          <w:color w:val="000000"/>
          <w:sz w:val="24"/>
          <w:szCs w:val="24"/>
          <w:lang w:val="da-DK"/>
        </w:rPr>
        <w:t xml:space="preserve"> er forholdsvis entydig, men ved </w:t>
      </w:r>
      <w:proofErr w:type="spellStart"/>
      <w:r w:rsidRPr="00CE5C64">
        <w:rPr>
          <w:rFonts w:ascii="Times New Roman" w:hAnsi="Times New Roman" w:cs="Times New Roman"/>
          <w:color w:val="000000"/>
          <w:sz w:val="24"/>
          <w:szCs w:val="24"/>
          <w:lang w:val="da-DK"/>
        </w:rPr>
        <w:t>lagal</w:t>
      </w:r>
      <w:proofErr w:type="spellEnd"/>
      <w:r w:rsidRPr="00CE5C64">
        <w:rPr>
          <w:rFonts w:ascii="Times New Roman" w:hAnsi="Times New Roman" w:cs="Times New Roman"/>
          <w:color w:val="000000"/>
          <w:sz w:val="24"/>
          <w:szCs w:val="24"/>
          <w:lang w:val="da-DK"/>
        </w:rPr>
        <w:t xml:space="preserve"> </w:t>
      </w:r>
      <w:proofErr w:type="spellStart"/>
      <w:r w:rsidRPr="00CE5C64">
        <w:rPr>
          <w:rFonts w:ascii="Times New Roman" w:hAnsi="Times New Roman" w:cs="Times New Roman"/>
          <w:color w:val="000000"/>
          <w:sz w:val="24"/>
          <w:szCs w:val="24"/>
          <w:lang w:val="da-DK"/>
        </w:rPr>
        <w:t>cession</w:t>
      </w:r>
      <w:proofErr w:type="spellEnd"/>
      <w:r w:rsidRPr="00CE5C64">
        <w:rPr>
          <w:rFonts w:ascii="Times New Roman" w:hAnsi="Times New Roman" w:cs="Times New Roman"/>
          <w:color w:val="000000"/>
          <w:sz w:val="24"/>
          <w:szCs w:val="24"/>
          <w:lang w:val="da-DK"/>
        </w:rPr>
        <w:t xml:space="preserve"> forholder det sig anderledes.</w:t>
      </w:r>
    </w:p>
    <w:p w:rsidR="00CE5C64" w:rsidRDefault="00CE5C64" w:rsidP="00C22AD5">
      <w:pPr>
        <w:autoSpaceDE w:val="0"/>
        <w:autoSpaceDN w:val="0"/>
        <w:adjustRightInd w:val="0"/>
        <w:spacing w:line="360" w:lineRule="auto"/>
        <w:jc w:val="both"/>
        <w:rPr>
          <w:rFonts w:ascii="Times New Roman" w:hAnsi="Times New Roman" w:cs="Times New Roman"/>
          <w:bCs/>
          <w:color w:val="000000"/>
          <w:sz w:val="24"/>
          <w:szCs w:val="24"/>
          <w:lang w:val="da-DK"/>
        </w:rPr>
      </w:pPr>
      <w:r>
        <w:rPr>
          <w:rFonts w:ascii="Times New Roman" w:hAnsi="Times New Roman" w:cs="Times New Roman"/>
          <w:bCs/>
          <w:color w:val="000000"/>
          <w:sz w:val="24"/>
          <w:szCs w:val="24"/>
          <w:lang w:val="da-DK"/>
        </w:rPr>
        <w:t xml:space="preserve">Når C ved legal </w:t>
      </w:r>
      <w:proofErr w:type="spellStart"/>
      <w:r>
        <w:rPr>
          <w:rFonts w:ascii="Times New Roman" w:hAnsi="Times New Roman" w:cs="Times New Roman"/>
          <w:bCs/>
          <w:color w:val="000000"/>
          <w:sz w:val="24"/>
          <w:szCs w:val="24"/>
          <w:lang w:val="da-DK"/>
        </w:rPr>
        <w:t>cession</w:t>
      </w:r>
      <w:proofErr w:type="spellEnd"/>
      <w:r>
        <w:rPr>
          <w:rFonts w:ascii="Times New Roman" w:hAnsi="Times New Roman" w:cs="Times New Roman"/>
          <w:bCs/>
          <w:color w:val="000000"/>
          <w:sz w:val="24"/>
          <w:szCs w:val="24"/>
          <w:lang w:val="da-DK"/>
        </w:rPr>
        <w:t xml:space="preserve"> indtræder i B’s rettigheder, så vil man umiddelbart tro at det også medføre at C kan rette et </w:t>
      </w:r>
      <w:proofErr w:type="spellStart"/>
      <w:r>
        <w:rPr>
          <w:rFonts w:ascii="Times New Roman" w:hAnsi="Times New Roman" w:cs="Times New Roman"/>
          <w:bCs/>
          <w:color w:val="000000"/>
          <w:sz w:val="24"/>
          <w:szCs w:val="24"/>
          <w:lang w:val="da-DK"/>
        </w:rPr>
        <w:t>dirkte</w:t>
      </w:r>
      <w:proofErr w:type="spellEnd"/>
      <w:r>
        <w:rPr>
          <w:rFonts w:ascii="Times New Roman" w:hAnsi="Times New Roman" w:cs="Times New Roman"/>
          <w:bCs/>
          <w:color w:val="000000"/>
          <w:sz w:val="24"/>
          <w:szCs w:val="24"/>
          <w:lang w:val="da-DK"/>
        </w:rPr>
        <w:t xml:space="preserve"> krav mod A. </w:t>
      </w:r>
    </w:p>
    <w:p w:rsidR="00CE5C64" w:rsidRDefault="00CE5C64" w:rsidP="00C22AD5">
      <w:pPr>
        <w:autoSpaceDE w:val="0"/>
        <w:autoSpaceDN w:val="0"/>
        <w:adjustRightInd w:val="0"/>
        <w:spacing w:line="360" w:lineRule="auto"/>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Teorien bag legal </w:t>
      </w:r>
      <w:proofErr w:type="spellStart"/>
      <w:r>
        <w:rPr>
          <w:rFonts w:ascii="Times New Roman" w:hAnsi="Times New Roman" w:cs="Times New Roman"/>
          <w:sz w:val="24"/>
          <w:szCs w:val="24"/>
          <w:lang w:val="da-DK"/>
        </w:rPr>
        <w:t>cession</w:t>
      </w:r>
      <w:proofErr w:type="spellEnd"/>
      <w:r>
        <w:rPr>
          <w:rFonts w:ascii="Times New Roman" w:hAnsi="Times New Roman" w:cs="Times New Roman"/>
          <w:sz w:val="24"/>
          <w:szCs w:val="24"/>
          <w:lang w:val="da-DK"/>
        </w:rPr>
        <w:t xml:space="preserve"> kan sammenholden med Ørsted argumentation om tilladelse af direkte krav ved</w:t>
      </w:r>
      <w:r w:rsidR="008C690B" w:rsidRPr="00CE5C64">
        <w:rPr>
          <w:rFonts w:ascii="Times New Roman" w:hAnsi="Times New Roman" w:cs="Times New Roman"/>
          <w:sz w:val="24"/>
          <w:szCs w:val="24"/>
          <w:lang w:val="da-DK"/>
        </w:rPr>
        <w:t xml:space="preserve"> vanhjemmel.</w:t>
      </w:r>
    </w:p>
    <w:p w:rsidR="00CE5C64" w:rsidRDefault="00CE5C64" w:rsidP="00C22AD5">
      <w:pPr>
        <w:autoSpaceDE w:val="0"/>
        <w:autoSpaceDN w:val="0"/>
        <w:adjustRightInd w:val="0"/>
        <w:spacing w:line="360" w:lineRule="auto"/>
        <w:jc w:val="both"/>
        <w:rPr>
          <w:rFonts w:ascii="Times New Roman" w:hAnsi="Times New Roman" w:cs="Times New Roman"/>
          <w:sz w:val="24"/>
          <w:szCs w:val="24"/>
          <w:lang w:val="da-DK"/>
        </w:rPr>
      </w:pPr>
    </w:p>
    <w:p w:rsidR="008C690B" w:rsidRPr="00CE5C64" w:rsidRDefault="00CE5C64" w:rsidP="00C22AD5">
      <w:pPr>
        <w:autoSpaceDE w:val="0"/>
        <w:autoSpaceDN w:val="0"/>
        <w:adjustRightInd w:val="0"/>
        <w:spacing w:line="360" w:lineRule="auto"/>
        <w:jc w:val="both"/>
        <w:rPr>
          <w:rFonts w:ascii="Times New Roman" w:hAnsi="Times New Roman" w:cs="Times New Roman"/>
          <w:bCs/>
          <w:color w:val="000000"/>
          <w:sz w:val="24"/>
          <w:szCs w:val="24"/>
          <w:lang w:val="da-DK"/>
        </w:rPr>
      </w:pPr>
      <w:r w:rsidRPr="00CE5C64">
        <w:rPr>
          <w:rFonts w:ascii="Times New Roman" w:hAnsi="Times New Roman" w:cs="Times New Roman"/>
          <w:i/>
          <w:sz w:val="24"/>
          <w:szCs w:val="24"/>
          <w:lang w:val="da-DK"/>
        </w:rPr>
        <w:t>Ø</w:t>
      </w:r>
      <w:r w:rsidR="008C690B" w:rsidRPr="00CE5C64">
        <w:rPr>
          <w:rFonts w:ascii="Times New Roman" w:hAnsi="Times New Roman" w:cs="Times New Roman"/>
          <w:i/>
          <w:sz w:val="24"/>
          <w:szCs w:val="24"/>
          <w:lang w:val="da-DK"/>
        </w:rPr>
        <w:t>rsted</w:t>
      </w:r>
      <w:r w:rsidR="008C690B" w:rsidRPr="00CE5C64">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argumenterer netop </w:t>
      </w:r>
      <w:r w:rsidR="008C690B" w:rsidRPr="00CE5C64">
        <w:rPr>
          <w:rFonts w:ascii="Times New Roman" w:hAnsi="Times New Roman" w:cs="Times New Roman"/>
          <w:sz w:val="24"/>
          <w:szCs w:val="24"/>
          <w:lang w:val="da-DK"/>
        </w:rPr>
        <w:t>for, at der for</w:t>
      </w:r>
      <w:r>
        <w:rPr>
          <w:rFonts w:ascii="Times New Roman" w:hAnsi="Times New Roman" w:cs="Times New Roman"/>
          <w:bCs/>
          <w:color w:val="000000"/>
          <w:sz w:val="24"/>
          <w:szCs w:val="24"/>
          <w:lang w:val="da-DK"/>
        </w:rPr>
        <w:t xml:space="preserve"> </w:t>
      </w:r>
      <w:r>
        <w:rPr>
          <w:rFonts w:ascii="Times New Roman" w:hAnsi="Times New Roman" w:cs="Times New Roman"/>
          <w:sz w:val="24"/>
          <w:szCs w:val="24"/>
          <w:lang w:val="da-DK"/>
        </w:rPr>
        <w:t>vanhjemmelstilfælde er</w:t>
      </w:r>
      <w:r w:rsidR="008C690B" w:rsidRPr="00CE5C64">
        <w:rPr>
          <w:rFonts w:ascii="Times New Roman" w:hAnsi="Times New Roman" w:cs="Times New Roman"/>
          <w:sz w:val="24"/>
          <w:szCs w:val="24"/>
          <w:lang w:val="da-DK"/>
        </w:rPr>
        <w:t xml:space="preserve"> tale om, at man ved salg af et gode samtidigt overdragede de rettigheder,</w:t>
      </w:r>
      <w:r>
        <w:rPr>
          <w:rFonts w:ascii="Times New Roman" w:hAnsi="Times New Roman" w:cs="Times New Roman"/>
          <w:bCs/>
          <w:color w:val="000000"/>
          <w:sz w:val="24"/>
          <w:szCs w:val="24"/>
          <w:lang w:val="da-DK"/>
        </w:rPr>
        <w:t xml:space="preserve"> </w:t>
      </w:r>
      <w:r w:rsidR="008C690B" w:rsidRPr="00CE5C64">
        <w:rPr>
          <w:rFonts w:ascii="Times New Roman" w:hAnsi="Times New Roman" w:cs="Times New Roman"/>
          <w:sz w:val="24"/>
          <w:szCs w:val="24"/>
          <w:lang w:val="da-DK"/>
        </w:rPr>
        <w:t>der tilkom sælgeren.</w:t>
      </w:r>
      <w:r>
        <w:rPr>
          <w:rStyle w:val="FootnoteReference"/>
          <w:rFonts w:ascii="Times New Roman" w:hAnsi="Times New Roman" w:cs="Times New Roman"/>
          <w:sz w:val="24"/>
          <w:szCs w:val="24"/>
          <w:lang w:val="da-DK"/>
        </w:rPr>
        <w:footnoteReference w:id="71"/>
      </w:r>
    </w:p>
    <w:p w:rsidR="008C690B" w:rsidRDefault="008C690B" w:rsidP="00C22AD5">
      <w:pPr>
        <w:autoSpaceDE w:val="0"/>
        <w:autoSpaceDN w:val="0"/>
        <w:adjustRightInd w:val="0"/>
        <w:spacing w:line="360" w:lineRule="auto"/>
        <w:rPr>
          <w:rFonts w:ascii="Times New Roman" w:hAnsi="Times New Roman" w:cs="Times New Roman"/>
          <w:sz w:val="24"/>
          <w:szCs w:val="24"/>
          <w:lang w:val="da-DK"/>
        </w:rPr>
      </w:pP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CE5C64">
        <w:rPr>
          <w:rFonts w:ascii="Times New Roman" w:hAnsi="Times New Roman" w:cs="Times New Roman"/>
          <w:color w:val="000000"/>
          <w:sz w:val="24"/>
          <w:szCs w:val="24"/>
          <w:lang w:val="da-DK"/>
        </w:rPr>
        <w:t xml:space="preserve">Der er dog ikke i teorien enighed om, hvorvidt et direkte krav generelt og ikke kun ved vanhjemmelstilfælde kan hjemles i legal </w:t>
      </w:r>
      <w:proofErr w:type="spellStart"/>
      <w:r w:rsidRPr="00CE5C64">
        <w:rPr>
          <w:rFonts w:ascii="Times New Roman" w:hAnsi="Times New Roman" w:cs="Times New Roman"/>
          <w:color w:val="000000"/>
          <w:sz w:val="24"/>
          <w:szCs w:val="24"/>
          <w:lang w:val="da-DK"/>
        </w:rPr>
        <w:t>cession</w:t>
      </w:r>
      <w:proofErr w:type="spellEnd"/>
      <w:r w:rsidRPr="00CE5C64">
        <w:rPr>
          <w:rFonts w:ascii="Times New Roman" w:hAnsi="Times New Roman" w:cs="Times New Roman"/>
          <w:color w:val="000000"/>
          <w:sz w:val="24"/>
          <w:szCs w:val="24"/>
          <w:lang w:val="da-DK"/>
        </w:rPr>
        <w:t xml:space="preserve">. </w:t>
      </w: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CA79A6"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CE5C64">
        <w:rPr>
          <w:rFonts w:ascii="Times New Roman" w:hAnsi="Times New Roman" w:cs="Times New Roman"/>
          <w:i/>
          <w:iCs/>
          <w:color w:val="000000"/>
          <w:sz w:val="24"/>
          <w:szCs w:val="24"/>
          <w:lang w:val="da-DK"/>
        </w:rPr>
        <w:t xml:space="preserve">Rosenmeier </w:t>
      </w:r>
      <w:r w:rsidRPr="00CE5C64">
        <w:rPr>
          <w:rFonts w:ascii="Times New Roman" w:hAnsi="Times New Roman" w:cs="Times New Roman"/>
          <w:color w:val="000000"/>
          <w:sz w:val="24"/>
          <w:szCs w:val="24"/>
          <w:lang w:val="da-DK"/>
        </w:rPr>
        <w:t xml:space="preserve">mener, at direkte krav med hjemmel i legal </w:t>
      </w:r>
      <w:proofErr w:type="spellStart"/>
      <w:r w:rsidRPr="00CE5C64">
        <w:rPr>
          <w:rFonts w:ascii="Times New Roman" w:hAnsi="Times New Roman" w:cs="Times New Roman"/>
          <w:color w:val="000000"/>
          <w:sz w:val="24"/>
          <w:szCs w:val="24"/>
          <w:lang w:val="da-DK"/>
        </w:rPr>
        <w:t>cession</w:t>
      </w:r>
      <w:proofErr w:type="spellEnd"/>
      <w:r w:rsidRPr="00CE5C64">
        <w:rPr>
          <w:rFonts w:ascii="Times New Roman" w:hAnsi="Times New Roman" w:cs="Times New Roman"/>
          <w:color w:val="000000"/>
          <w:sz w:val="24"/>
          <w:szCs w:val="24"/>
          <w:lang w:val="da-DK"/>
        </w:rPr>
        <w:t xml:space="preserve"> er udtryk for ren fiktion.</w:t>
      </w:r>
      <w:r w:rsidRPr="00CE5C64">
        <w:rPr>
          <w:rStyle w:val="FootnoteReference"/>
          <w:rFonts w:ascii="Times New Roman" w:hAnsi="Times New Roman" w:cs="Times New Roman"/>
          <w:color w:val="000000"/>
          <w:sz w:val="24"/>
          <w:szCs w:val="24"/>
          <w:lang w:val="da-DK"/>
        </w:rPr>
        <w:footnoteReference w:id="72"/>
      </w:r>
      <w:r w:rsidRPr="00CE5C64">
        <w:rPr>
          <w:rFonts w:ascii="Times New Roman" w:hAnsi="Times New Roman" w:cs="Times New Roman"/>
          <w:color w:val="000000"/>
          <w:sz w:val="24"/>
          <w:szCs w:val="24"/>
          <w:lang w:val="da-DK"/>
        </w:rPr>
        <w:t xml:space="preserve"> Rosenmeier begrunder det ved, at B positivt</w:t>
      </w:r>
      <w:r w:rsidRPr="00CE5C64">
        <w:rPr>
          <w:rFonts w:ascii="Times New Roman" w:hAnsi="Times New Roman" w:cs="Times New Roman"/>
          <w:i/>
          <w:iCs/>
          <w:color w:val="000000"/>
          <w:sz w:val="24"/>
          <w:szCs w:val="24"/>
          <w:lang w:val="da-DK"/>
        </w:rPr>
        <w:t xml:space="preserve"> </w:t>
      </w:r>
      <w:r w:rsidRPr="00CE5C64">
        <w:rPr>
          <w:rFonts w:ascii="Times New Roman" w:hAnsi="Times New Roman" w:cs="Times New Roman"/>
          <w:color w:val="000000"/>
          <w:sz w:val="24"/>
          <w:szCs w:val="24"/>
          <w:lang w:val="da-DK"/>
        </w:rPr>
        <w:t>ikke har valgt at tran</w:t>
      </w:r>
      <w:r w:rsidR="0077665B">
        <w:rPr>
          <w:rFonts w:ascii="Times New Roman" w:hAnsi="Times New Roman" w:cs="Times New Roman"/>
          <w:color w:val="000000"/>
          <w:sz w:val="24"/>
          <w:szCs w:val="24"/>
          <w:lang w:val="da-DK"/>
        </w:rPr>
        <w:t xml:space="preserve">sportere sit krav mod A til C. </w:t>
      </w:r>
    </w:p>
    <w:p w:rsidR="00CA79A6" w:rsidRDefault="00CA79A6"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roofErr w:type="spellStart"/>
      <w:r w:rsidRPr="00CE5C64">
        <w:rPr>
          <w:rFonts w:ascii="Times New Roman" w:hAnsi="Times New Roman" w:cs="Times New Roman"/>
          <w:i/>
          <w:iCs/>
          <w:color w:val="000000"/>
          <w:sz w:val="24"/>
          <w:szCs w:val="24"/>
          <w:lang w:val="da-DK"/>
        </w:rPr>
        <w:lastRenderedPageBreak/>
        <w:t>Ulfbeck</w:t>
      </w:r>
      <w:proofErr w:type="spellEnd"/>
      <w:r w:rsidRPr="00CE5C64">
        <w:rPr>
          <w:rFonts w:ascii="Times New Roman" w:hAnsi="Times New Roman" w:cs="Times New Roman"/>
          <w:i/>
          <w:iCs/>
          <w:color w:val="000000"/>
          <w:sz w:val="24"/>
          <w:szCs w:val="24"/>
          <w:lang w:val="da-DK"/>
        </w:rPr>
        <w:t xml:space="preserve"> </w:t>
      </w:r>
      <w:r w:rsidRPr="00CE5C64">
        <w:rPr>
          <w:rFonts w:ascii="Times New Roman" w:hAnsi="Times New Roman" w:cs="Times New Roman"/>
          <w:iCs/>
          <w:color w:val="000000"/>
          <w:sz w:val="24"/>
          <w:szCs w:val="24"/>
          <w:lang w:val="da-DK"/>
        </w:rPr>
        <w:t>deler Rosenmeiers synspunkt</w:t>
      </w:r>
      <w:r w:rsidRPr="00CE5C64">
        <w:rPr>
          <w:rFonts w:ascii="Times New Roman" w:hAnsi="Times New Roman" w:cs="Times New Roman"/>
          <w:i/>
          <w:iCs/>
          <w:color w:val="000000"/>
          <w:sz w:val="24"/>
          <w:szCs w:val="24"/>
          <w:lang w:val="da-DK"/>
        </w:rPr>
        <w:t xml:space="preserve"> </w:t>
      </w:r>
      <w:r w:rsidRPr="00CE5C64">
        <w:rPr>
          <w:rFonts w:ascii="Times New Roman" w:hAnsi="Times New Roman" w:cs="Times New Roman"/>
          <w:color w:val="000000"/>
          <w:sz w:val="24"/>
          <w:szCs w:val="24"/>
          <w:lang w:val="da-DK"/>
        </w:rPr>
        <w:t>hvad</w:t>
      </w:r>
      <w:r w:rsidRPr="00CE5C64">
        <w:rPr>
          <w:rFonts w:ascii="Times New Roman" w:hAnsi="Times New Roman" w:cs="Times New Roman"/>
          <w:i/>
          <w:iCs/>
          <w:color w:val="000000"/>
          <w:sz w:val="24"/>
          <w:szCs w:val="24"/>
          <w:lang w:val="da-DK"/>
        </w:rPr>
        <w:t xml:space="preserve"> </w:t>
      </w:r>
      <w:r w:rsidRPr="00CE5C64">
        <w:rPr>
          <w:rFonts w:ascii="Times New Roman" w:hAnsi="Times New Roman" w:cs="Times New Roman"/>
          <w:color w:val="000000"/>
          <w:sz w:val="24"/>
          <w:szCs w:val="24"/>
          <w:lang w:val="da-DK"/>
        </w:rPr>
        <w:t>angår ”hovedparten af almindelige forekommende transaktioner”.</w:t>
      </w:r>
      <w:r w:rsidRPr="00CE5C64">
        <w:rPr>
          <w:rStyle w:val="FootnoteReference"/>
          <w:rFonts w:ascii="Times New Roman" w:hAnsi="Times New Roman" w:cs="Times New Roman"/>
          <w:color w:val="000000"/>
          <w:sz w:val="24"/>
          <w:szCs w:val="24"/>
          <w:lang w:val="da-DK"/>
        </w:rPr>
        <w:footnoteReference w:id="73"/>
      </w:r>
      <w:r w:rsidRPr="00CE5C64">
        <w:rPr>
          <w:rFonts w:ascii="Times New Roman" w:hAnsi="Times New Roman" w:cs="Times New Roman"/>
          <w:color w:val="000000"/>
          <w:sz w:val="24"/>
          <w:szCs w:val="24"/>
          <w:lang w:val="da-DK"/>
        </w:rPr>
        <w:t xml:space="preserve"> </w:t>
      </w:r>
      <w:proofErr w:type="spellStart"/>
      <w:r w:rsidRPr="00CE5C64">
        <w:rPr>
          <w:rFonts w:ascii="Times New Roman" w:hAnsi="Times New Roman" w:cs="Times New Roman"/>
          <w:color w:val="000000"/>
          <w:sz w:val="24"/>
          <w:szCs w:val="24"/>
          <w:lang w:val="da-DK"/>
        </w:rPr>
        <w:t>Ulfbeck</w:t>
      </w:r>
      <w:proofErr w:type="spellEnd"/>
      <w:r w:rsidRPr="00CE5C64">
        <w:rPr>
          <w:rFonts w:ascii="Times New Roman" w:hAnsi="Times New Roman" w:cs="Times New Roman"/>
          <w:color w:val="000000"/>
          <w:sz w:val="24"/>
          <w:szCs w:val="24"/>
          <w:lang w:val="da-DK"/>
        </w:rPr>
        <w:t xml:space="preserve"> afviser ikke at opfattelsen kan gælde andre fordringer, men vedrørende mangler ved fast ejendom så støtter </w:t>
      </w:r>
      <w:proofErr w:type="spellStart"/>
      <w:r w:rsidRPr="00CE5C64">
        <w:rPr>
          <w:rFonts w:ascii="Times New Roman" w:hAnsi="Times New Roman" w:cs="Times New Roman"/>
          <w:color w:val="000000"/>
          <w:sz w:val="24"/>
          <w:szCs w:val="24"/>
          <w:lang w:val="da-DK"/>
        </w:rPr>
        <w:t>Ulfbeck</w:t>
      </w:r>
      <w:proofErr w:type="spellEnd"/>
      <w:r w:rsidRPr="00CE5C64">
        <w:rPr>
          <w:rFonts w:ascii="Times New Roman" w:hAnsi="Times New Roman" w:cs="Times New Roman"/>
          <w:color w:val="000000"/>
          <w:sz w:val="24"/>
          <w:szCs w:val="24"/>
          <w:lang w:val="da-DK"/>
        </w:rPr>
        <w:t xml:space="preserve"> op om Rosenmeiers synspunkt.</w:t>
      </w: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roofErr w:type="spellStart"/>
      <w:r w:rsidRPr="00CE5C64">
        <w:rPr>
          <w:rFonts w:ascii="Times New Roman" w:hAnsi="Times New Roman" w:cs="Times New Roman"/>
          <w:i/>
          <w:iCs/>
          <w:color w:val="000000"/>
          <w:sz w:val="24"/>
          <w:szCs w:val="24"/>
          <w:lang w:val="da-DK"/>
        </w:rPr>
        <w:t>Edlund</w:t>
      </w:r>
      <w:proofErr w:type="spellEnd"/>
      <w:r w:rsidRPr="00CE5C64">
        <w:rPr>
          <w:rFonts w:ascii="Times New Roman" w:hAnsi="Times New Roman" w:cs="Times New Roman"/>
          <w:i/>
          <w:iCs/>
          <w:color w:val="000000"/>
          <w:sz w:val="24"/>
          <w:szCs w:val="24"/>
          <w:lang w:val="da-DK"/>
        </w:rPr>
        <w:t xml:space="preserve"> </w:t>
      </w:r>
      <w:r w:rsidRPr="00CE5C64">
        <w:rPr>
          <w:rFonts w:ascii="Times New Roman" w:hAnsi="Times New Roman" w:cs="Times New Roman"/>
          <w:color w:val="000000"/>
          <w:sz w:val="24"/>
          <w:szCs w:val="24"/>
          <w:lang w:val="da-DK"/>
        </w:rPr>
        <w:t xml:space="preserve">mener heller ikke, at direkte krav kan hjemles i legal </w:t>
      </w:r>
      <w:proofErr w:type="spellStart"/>
      <w:r w:rsidRPr="00CE5C64">
        <w:rPr>
          <w:rFonts w:ascii="Times New Roman" w:hAnsi="Times New Roman" w:cs="Times New Roman"/>
          <w:color w:val="000000"/>
          <w:sz w:val="24"/>
          <w:szCs w:val="24"/>
          <w:lang w:val="da-DK"/>
        </w:rPr>
        <w:t>cession</w:t>
      </w:r>
      <w:proofErr w:type="spellEnd"/>
      <w:r w:rsidRPr="00CE5C64">
        <w:rPr>
          <w:rFonts w:ascii="Times New Roman" w:hAnsi="Times New Roman" w:cs="Times New Roman"/>
          <w:color w:val="000000"/>
          <w:sz w:val="24"/>
          <w:szCs w:val="24"/>
          <w:lang w:val="da-DK"/>
        </w:rPr>
        <w:t xml:space="preserve">. </w:t>
      </w:r>
      <w:proofErr w:type="spellStart"/>
      <w:r w:rsidRPr="00CE5C64">
        <w:rPr>
          <w:rFonts w:ascii="Times New Roman" w:hAnsi="Times New Roman" w:cs="Times New Roman"/>
          <w:color w:val="000000"/>
          <w:sz w:val="24"/>
          <w:szCs w:val="24"/>
          <w:lang w:val="da-DK"/>
        </w:rPr>
        <w:t>Edlund</w:t>
      </w:r>
      <w:proofErr w:type="spellEnd"/>
      <w:r w:rsidRPr="00CE5C64">
        <w:rPr>
          <w:rFonts w:ascii="Times New Roman" w:hAnsi="Times New Roman" w:cs="Times New Roman"/>
          <w:color w:val="000000"/>
          <w:sz w:val="24"/>
          <w:szCs w:val="24"/>
          <w:lang w:val="da-DK"/>
        </w:rPr>
        <w:t xml:space="preserve"> mener endvidere ikke, at synspunktet er anerkendt i dansk ret.</w:t>
      </w:r>
      <w:r w:rsidRPr="00CE5C64">
        <w:rPr>
          <w:rStyle w:val="FootnoteReference"/>
          <w:rFonts w:ascii="Times New Roman" w:hAnsi="Times New Roman" w:cs="Times New Roman"/>
          <w:color w:val="000000"/>
          <w:sz w:val="24"/>
          <w:szCs w:val="24"/>
          <w:lang w:val="da-DK"/>
        </w:rPr>
        <w:footnoteReference w:id="74"/>
      </w:r>
      <w:r w:rsidRPr="00CE5C64">
        <w:rPr>
          <w:rFonts w:ascii="Times New Roman" w:hAnsi="Times New Roman" w:cs="Times New Roman"/>
          <w:color w:val="000000"/>
          <w:sz w:val="24"/>
          <w:szCs w:val="24"/>
          <w:lang w:val="da-DK"/>
        </w:rPr>
        <w:t xml:space="preserve"> </w:t>
      </w:r>
      <w:proofErr w:type="spellStart"/>
      <w:r w:rsidRPr="00CE5C64">
        <w:rPr>
          <w:rFonts w:ascii="Times New Roman" w:hAnsi="Times New Roman" w:cs="Times New Roman"/>
          <w:color w:val="000000"/>
          <w:sz w:val="24"/>
          <w:szCs w:val="24"/>
          <w:lang w:val="da-DK"/>
        </w:rPr>
        <w:t>Edlund</w:t>
      </w:r>
      <w:proofErr w:type="spellEnd"/>
      <w:r w:rsidRPr="00CE5C64">
        <w:rPr>
          <w:rFonts w:ascii="Times New Roman" w:hAnsi="Times New Roman" w:cs="Times New Roman"/>
          <w:color w:val="000000"/>
          <w:sz w:val="24"/>
          <w:szCs w:val="24"/>
          <w:lang w:val="da-DK"/>
        </w:rPr>
        <w:t xml:space="preserve"> kun at kunne tiltræde </w:t>
      </w:r>
      <w:proofErr w:type="spellStart"/>
      <w:r w:rsidRPr="00CE5C64">
        <w:rPr>
          <w:rFonts w:ascii="Times New Roman" w:hAnsi="Times New Roman" w:cs="Times New Roman"/>
          <w:color w:val="000000"/>
          <w:sz w:val="24"/>
          <w:szCs w:val="24"/>
          <w:lang w:val="da-DK"/>
        </w:rPr>
        <w:t>syspunktet</w:t>
      </w:r>
      <w:proofErr w:type="spellEnd"/>
      <w:r w:rsidRPr="00CE5C64">
        <w:rPr>
          <w:rFonts w:ascii="Times New Roman" w:hAnsi="Times New Roman" w:cs="Times New Roman"/>
          <w:color w:val="000000"/>
          <w:sz w:val="24"/>
          <w:szCs w:val="24"/>
          <w:lang w:val="da-DK"/>
        </w:rPr>
        <w:t xml:space="preserve"> i de undtagelsestilfælde, hvor A vil opnå en uventet berigelse.</w:t>
      </w: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CE5C64">
        <w:rPr>
          <w:rFonts w:ascii="Times New Roman" w:hAnsi="Times New Roman" w:cs="Times New Roman"/>
          <w:color w:val="000000"/>
          <w:sz w:val="24"/>
          <w:szCs w:val="24"/>
          <w:lang w:val="da-DK"/>
        </w:rPr>
        <w:t xml:space="preserve">Det må ud fra ovenstående konkluderes, at der er del teoretikere, som ikke er enig at der består en adgang direkte krav ved legal </w:t>
      </w:r>
      <w:proofErr w:type="spellStart"/>
      <w:r w:rsidRPr="00CE5C64">
        <w:rPr>
          <w:rFonts w:ascii="Times New Roman" w:hAnsi="Times New Roman" w:cs="Times New Roman"/>
          <w:color w:val="000000"/>
          <w:sz w:val="24"/>
          <w:szCs w:val="24"/>
          <w:lang w:val="da-DK"/>
        </w:rPr>
        <w:t>cession</w:t>
      </w:r>
      <w:proofErr w:type="spellEnd"/>
      <w:r w:rsidRPr="00CE5C64">
        <w:rPr>
          <w:rFonts w:ascii="Times New Roman" w:hAnsi="Times New Roman" w:cs="Times New Roman"/>
          <w:color w:val="000000"/>
          <w:sz w:val="24"/>
          <w:szCs w:val="24"/>
          <w:lang w:val="da-DK"/>
        </w:rPr>
        <w:t>. Dette er i uoverensstemmelse med den overvejende del af teorien, der er enige om, at der eksisterer adgang for C til at indtræde i B’s krav mod A.</w:t>
      </w:r>
      <w:r w:rsidRPr="00CE5C64">
        <w:rPr>
          <w:rStyle w:val="FootnoteReference"/>
          <w:rFonts w:ascii="Times New Roman" w:hAnsi="Times New Roman" w:cs="Times New Roman"/>
          <w:color w:val="000000"/>
          <w:sz w:val="24"/>
          <w:szCs w:val="24"/>
          <w:lang w:val="da-DK"/>
        </w:rPr>
        <w:footnoteReference w:id="75"/>
      </w:r>
      <w:r w:rsidRPr="00CE5C64">
        <w:rPr>
          <w:rFonts w:ascii="Times New Roman" w:hAnsi="Times New Roman" w:cs="Times New Roman"/>
          <w:color w:val="000000"/>
          <w:sz w:val="24"/>
          <w:szCs w:val="24"/>
          <w:lang w:val="da-DK"/>
        </w:rPr>
        <w:t xml:space="preserve"> Ydermere understøttes dette af retspraksis, der generelt set har anerkendt springende regres på grundlag af legal </w:t>
      </w:r>
      <w:proofErr w:type="spellStart"/>
      <w:r w:rsidRPr="00CE5C64">
        <w:rPr>
          <w:rFonts w:ascii="Times New Roman" w:hAnsi="Times New Roman" w:cs="Times New Roman"/>
          <w:color w:val="000000"/>
          <w:sz w:val="24"/>
          <w:szCs w:val="24"/>
          <w:lang w:val="da-DK"/>
        </w:rPr>
        <w:t>cession</w:t>
      </w:r>
      <w:proofErr w:type="spellEnd"/>
      <w:r w:rsidRPr="00CE5C64">
        <w:rPr>
          <w:rFonts w:ascii="Times New Roman" w:hAnsi="Times New Roman" w:cs="Times New Roman"/>
          <w:color w:val="000000"/>
          <w:sz w:val="24"/>
          <w:szCs w:val="24"/>
          <w:lang w:val="da-DK"/>
        </w:rPr>
        <w:t>, jf. U 1985.700 Ø;</w:t>
      </w: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A04D44" w:rsidRPr="00CE5C64" w:rsidTr="00800FA2">
        <w:trPr>
          <w:trHeight w:val="1827"/>
        </w:trPr>
        <w:tc>
          <w:tcPr>
            <w:tcW w:w="9778" w:type="dxa"/>
          </w:tcPr>
          <w:p w:rsidR="00A04D44" w:rsidRPr="00CE5C64"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rect id="Rectangle 25" o:spid="_x0000_s1069" style="position:absolute;left:0;text-align:left;margin-left:2.1pt;margin-top:5.05pt;width:475.2pt;height:84pt;z-index:251825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rGggIAAE8FAAAOAAAAZHJzL2Uyb0RvYy54bWysVMFu2zAMvQ/YPwi6r3bSJOuCOkXQosOA&#10;oi3aDj0rshQbkEWNUmJnXz9KdtyiLXYYloMjiuQj+Ujq/KJrDNsr9DXYgk9Ocs6UlVDWdlvwn0/X&#10;X84480HYUhiwquAH5fnF6vOn89Yt1RQqMKVCRiDWL1tX8CoEt8wyLyvVCH8CTllSasBGBBJxm5Uo&#10;WkJvTDbN80XWApYOQSrv6faqV/JVwtdayXCntVeBmYJTbiF9MX038ZutzsVyi8JVtRzSEP+QRSNq&#10;S0FHqCsRBNth/Q6qqSWCBx1OJDQZaF1LlWqgaib5m2oeK+FUqoXI8W6kyf8/WHm7v0dWlwWfzjmz&#10;oqEePRBrwm6NYnRHBLXOL8nu0d3jIHk6xmo7jU38pzpYl0g9jKSqLjBJl4v8dJ7PiHtJukm+WJzl&#10;ifbsxd2hD98VNCweCo4UP5Ep9jc+UEgyPZqQENPpE0incDAq5mDsg9JUCYWcJu80Q+rSINsL6r6Q&#10;Utkw6VWVKFV/Pc/pF6ukIKNHkhJgRNa1MSP2ABDn8z12DzPYR1eVRnB0zv+WWO88eqTIYMPo3NQW&#10;8CMAQ1UNkXv7I0k9NZGl0G261OXZ6bGjGygP1HqEfie8k9c10X8jfLgXSEtALaPFDnf00QbagsNw&#10;4qwC/P3RfbSn2SQtZy0tVcH9r51AxZn5YWlqv01mcRJCEmbzr1MS8LVm81pjd80lUOcm9IQ4mY7R&#10;PpjjUSM0z7T/6xiVVMJKil1wGfAoXIZ+2ekFkWq9Tma0eU6EG/voZASPRMfxeuqeBbphBgON7y0c&#10;F1As34xibxs9Lax3AXSd5jRS3fM6tIC2Ns3S8MLEZ+G1nKxe3sHVHwAAAP//AwBQSwMEFAAGAAgA&#10;AAAhABDfaWTcAAAACAEAAA8AAABkcnMvZG93bnJldi54bWxMj8FOwzAQRO9I/IO1SNyokyq0IcSp&#10;EBJC4oJo+QA3XpKAvY5spwl8PcuJHndmNPum3i3OihOGOHhSkK8yEEitNwN1Ct4PTzcliJg0GW09&#10;oYJvjLBrLi9qXRk/0xue9qkTXEKx0gr6lMZKytj26HRc+RGJvQ8fnE58hk6aoGcud1aus2wjnR6I&#10;P/R6xMce26/95BT4/DW9HOZiIpzDczl8tvZnWyp1fbU83INIuKT/MPzhMzo0zHT0E5korIJizUGW&#10;sxwE23e3xQbEkYVtmYNsank+oPkFAAD//wMAUEsBAi0AFAAGAAgAAAAhALaDOJL+AAAA4QEAABMA&#10;AAAAAAAAAAAAAAAAAAAAAFtDb250ZW50X1R5cGVzXS54bWxQSwECLQAUAAYACAAAACEAOP0h/9YA&#10;AACUAQAACwAAAAAAAAAAAAAAAAAvAQAAX3JlbHMvLnJlbHNQSwECLQAUAAYACAAAACEA3FbKxoIC&#10;AABPBQAADgAAAAAAAAAAAAAAAAAuAgAAZHJzL2Uyb0RvYy54bWxQSwECLQAUAAYACAAAACEAEN9p&#10;ZNwAAAAIAQAADwAAAAAAAAAAAAAAAADcBAAAZHJzL2Rvd25yZXYueG1sUEsFBgAAAAAEAAQA8wAA&#10;AOUFAAAAAA==&#10;" fillcolor="#0091d7 [3204]" strokecolor="#00476b [1604]" strokeweight="2pt">
                  <v:textbox>
                    <w:txbxContent>
                      <w:p w:rsidR="00AF2257" w:rsidRPr="009B186E" w:rsidRDefault="00AF2257" w:rsidP="00A04D44">
                        <w:pPr>
                          <w:autoSpaceDE w:val="0"/>
                          <w:autoSpaceDN w:val="0"/>
                          <w:adjustRightInd w:val="0"/>
                          <w:jc w:val="both"/>
                          <w:rPr>
                            <w:rFonts w:ascii="Times New Roman" w:hAnsi="Times New Roman" w:cs="Times New Roman"/>
                            <w:color w:val="FFFFFF" w:themeColor="background1"/>
                            <w:lang w:val="da-DK"/>
                          </w:rPr>
                        </w:pPr>
                        <w:r w:rsidRPr="009B186E">
                          <w:rPr>
                            <w:rFonts w:ascii="Times New Roman" w:hAnsi="Times New Roman" w:cs="Times New Roman"/>
                            <w:color w:val="FFFFFF" w:themeColor="background1"/>
                            <w:lang w:val="da-DK"/>
                          </w:rPr>
                          <w:t xml:space="preserve">U.1985.700 Ø: </w:t>
                        </w:r>
                      </w:p>
                      <w:p w:rsidR="00AF2257" w:rsidRPr="009B186E" w:rsidRDefault="00AF2257" w:rsidP="00A04D44">
                        <w:pPr>
                          <w:autoSpaceDE w:val="0"/>
                          <w:autoSpaceDN w:val="0"/>
                          <w:adjustRightInd w:val="0"/>
                          <w:jc w:val="both"/>
                          <w:rPr>
                            <w:rFonts w:ascii="Times New Roman" w:hAnsi="Times New Roman" w:cs="Times New Roman"/>
                            <w:color w:val="FFFFFF" w:themeColor="background1"/>
                            <w:lang w:val="da-DK"/>
                          </w:rPr>
                        </w:pPr>
                        <w:r w:rsidRPr="009B186E">
                          <w:rPr>
                            <w:rFonts w:ascii="Times New Roman" w:hAnsi="Times New Roman" w:cs="Times New Roman"/>
                            <w:color w:val="FFFFFF" w:themeColor="background1"/>
                            <w:lang w:val="da-DK"/>
                          </w:rPr>
                          <w:t>C havde i1973 købt et parcelhus og konstaterede i 1980 utætheder i taget, der i 1983 måtte fornyes. Samme år erfarede C, at de oprindelige tagsten var en del af en leverance, som i en dom vedrørende et andet hus var anset mangelfuld. C stævnede i 1983 sin sælger B og dennes sælger A, der var murermester og som have opført begge huse i 1970. Landsretten tiltrådte byrettens dom hvoraf det fremgår, at A ikke havde handlet culpøst. Retten fandt endvidere ikke, at C havde reklameret for sent og afslag kunne herefter gøres gældende direkte over for A.</w:t>
                        </w:r>
                      </w:p>
                      <w:p w:rsidR="00AF2257" w:rsidRPr="00A47DF8" w:rsidRDefault="00AF2257" w:rsidP="00A04D44">
                        <w:pPr>
                          <w:jc w:val="center"/>
                          <w:rPr>
                            <w:lang w:val="da-DK"/>
                          </w:rPr>
                        </w:pPr>
                      </w:p>
                    </w:txbxContent>
                  </v:textbox>
                </v:rect>
              </w:pict>
            </w: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tc>
      </w:tr>
    </w:tbl>
    <w:p w:rsidR="00A04D44" w:rsidRPr="00CE5C6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04D44" w:rsidRPr="005B0340"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C lægger i afgørelsen </w:t>
      </w:r>
      <w:r w:rsidRPr="005B0340">
        <w:rPr>
          <w:rFonts w:ascii="Times New Roman" w:hAnsi="Times New Roman" w:cs="Times New Roman"/>
          <w:color w:val="000000"/>
          <w:sz w:val="24"/>
          <w:szCs w:val="24"/>
          <w:lang w:val="da-DK"/>
        </w:rPr>
        <w:t xml:space="preserve">vægt på </w:t>
      </w:r>
      <w:r>
        <w:rPr>
          <w:rFonts w:ascii="Times New Roman" w:hAnsi="Times New Roman" w:cs="Times New Roman"/>
          <w:color w:val="000000"/>
          <w:sz w:val="24"/>
          <w:szCs w:val="24"/>
          <w:lang w:val="da-DK"/>
        </w:rPr>
        <w:t>procesøkonomiske grunde og nævner, at der ikke rejses krav overfor A, som ikke tilsvarende vil kunne have været rejst af B overfor A</w:t>
      </w:r>
      <w:r w:rsidRPr="005B0340">
        <w:rPr>
          <w:rFonts w:ascii="Times New Roman" w:hAnsi="Times New Roman" w:cs="Times New Roman"/>
          <w:color w:val="000000"/>
          <w:sz w:val="24"/>
          <w:szCs w:val="24"/>
          <w:lang w:val="da-DK"/>
        </w:rPr>
        <w:t xml:space="preserve">. </w:t>
      </w:r>
      <w:r>
        <w:rPr>
          <w:rFonts w:ascii="Times New Roman" w:hAnsi="Times New Roman" w:cs="Times New Roman"/>
          <w:color w:val="000000"/>
          <w:sz w:val="24"/>
          <w:szCs w:val="24"/>
          <w:lang w:val="da-DK"/>
        </w:rPr>
        <w:t>Kravet fra C rettet mod A baseres ikke</w:t>
      </w:r>
      <w:r w:rsidRPr="005B0340">
        <w:rPr>
          <w:rFonts w:ascii="Times New Roman" w:hAnsi="Times New Roman" w:cs="Times New Roman"/>
          <w:color w:val="000000"/>
          <w:sz w:val="24"/>
          <w:szCs w:val="24"/>
          <w:lang w:val="da-DK"/>
        </w:rPr>
        <w:t xml:space="preserve"> A’s</w:t>
      </w:r>
      <w:r>
        <w:rPr>
          <w:rFonts w:ascii="Times New Roman" w:hAnsi="Times New Roman" w:cs="Times New Roman"/>
          <w:color w:val="000000"/>
          <w:sz w:val="24"/>
          <w:szCs w:val="24"/>
          <w:lang w:val="da-DK"/>
        </w:rPr>
        <w:t xml:space="preserve"> culpøse adfærd, men på det </w:t>
      </w:r>
      <w:r w:rsidRPr="005B0340">
        <w:rPr>
          <w:rFonts w:ascii="Times New Roman" w:hAnsi="Times New Roman" w:cs="Times New Roman"/>
          <w:color w:val="000000"/>
          <w:sz w:val="24"/>
          <w:szCs w:val="24"/>
          <w:lang w:val="da-DK"/>
        </w:rPr>
        <w:t>reklamationskrav</w:t>
      </w:r>
      <w:r>
        <w:rPr>
          <w:rFonts w:ascii="Times New Roman" w:hAnsi="Times New Roman" w:cs="Times New Roman"/>
          <w:color w:val="000000"/>
          <w:sz w:val="24"/>
          <w:szCs w:val="24"/>
          <w:lang w:val="da-DK"/>
        </w:rPr>
        <w:t xml:space="preserve"> der må gælde</w:t>
      </w:r>
      <w:r w:rsidRPr="005B0340">
        <w:rPr>
          <w:rFonts w:ascii="Times New Roman" w:hAnsi="Times New Roman" w:cs="Times New Roman"/>
          <w:color w:val="000000"/>
          <w:sz w:val="24"/>
          <w:szCs w:val="24"/>
          <w:lang w:val="da-DK"/>
        </w:rPr>
        <w:t xml:space="preserve"> i forhold til C</w:t>
      </w:r>
      <w:r>
        <w:rPr>
          <w:rFonts w:ascii="Times New Roman" w:hAnsi="Times New Roman" w:cs="Times New Roman"/>
          <w:color w:val="000000"/>
          <w:sz w:val="24"/>
          <w:szCs w:val="24"/>
          <w:lang w:val="da-DK"/>
        </w:rPr>
        <w:t>, som netop tidligere har været gældende for B</w:t>
      </w:r>
      <w:r w:rsidRPr="005B0340">
        <w:rPr>
          <w:rFonts w:ascii="Times New Roman" w:hAnsi="Times New Roman" w:cs="Times New Roman"/>
          <w:color w:val="000000"/>
          <w:sz w:val="24"/>
          <w:szCs w:val="24"/>
          <w:lang w:val="da-DK"/>
        </w:rPr>
        <w:t>.</w:t>
      </w:r>
    </w:p>
    <w:p w:rsidR="00A04D44" w:rsidRPr="005B0340"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Ovenstående forhold</w:t>
      </w:r>
      <w:r w:rsidRPr="005B0340">
        <w:rPr>
          <w:rFonts w:ascii="Times New Roman" w:hAnsi="Times New Roman" w:cs="Times New Roman"/>
          <w:color w:val="000000"/>
          <w:sz w:val="24"/>
          <w:szCs w:val="24"/>
          <w:lang w:val="da-DK"/>
        </w:rPr>
        <w:t xml:space="preserve"> indikerer, a</w:t>
      </w:r>
      <w:r>
        <w:rPr>
          <w:rFonts w:ascii="Times New Roman" w:hAnsi="Times New Roman" w:cs="Times New Roman"/>
          <w:color w:val="000000"/>
          <w:sz w:val="24"/>
          <w:szCs w:val="24"/>
          <w:lang w:val="da-DK"/>
        </w:rPr>
        <w:t xml:space="preserve">t afgørelsen støttes på indtrædelsessynspunktet, da </w:t>
      </w:r>
      <w:r w:rsidRPr="005B0340">
        <w:rPr>
          <w:rFonts w:ascii="Times New Roman" w:hAnsi="Times New Roman" w:cs="Times New Roman"/>
          <w:color w:val="000000"/>
          <w:sz w:val="24"/>
          <w:szCs w:val="24"/>
          <w:lang w:val="da-DK"/>
        </w:rPr>
        <w:t>C tilk</w:t>
      </w:r>
      <w:r>
        <w:rPr>
          <w:rFonts w:ascii="Times New Roman" w:hAnsi="Times New Roman" w:cs="Times New Roman"/>
          <w:color w:val="000000"/>
          <w:sz w:val="24"/>
          <w:szCs w:val="24"/>
          <w:lang w:val="da-DK"/>
        </w:rPr>
        <w:t>endes et forholdsmæssigt afslag. Misligholdelsesbeføjelserne ved</w:t>
      </w:r>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color w:val="000000"/>
          <w:sz w:val="24"/>
          <w:szCs w:val="24"/>
          <w:lang w:val="da-DK"/>
        </w:rPr>
        <w:t>cessionssynspunktet</w:t>
      </w:r>
      <w:proofErr w:type="spellEnd"/>
      <w:r>
        <w:rPr>
          <w:rFonts w:ascii="Times New Roman" w:hAnsi="Times New Roman" w:cs="Times New Roman"/>
          <w:color w:val="000000"/>
          <w:sz w:val="24"/>
          <w:szCs w:val="24"/>
          <w:lang w:val="da-DK"/>
        </w:rPr>
        <w:t xml:space="preserve"> vil dermed ikke være begrænset</w:t>
      </w:r>
      <w:r w:rsidRPr="005B0340">
        <w:rPr>
          <w:rFonts w:ascii="Times New Roman" w:hAnsi="Times New Roman" w:cs="Times New Roman"/>
          <w:color w:val="000000"/>
          <w:sz w:val="24"/>
          <w:szCs w:val="24"/>
          <w:lang w:val="da-DK"/>
        </w:rPr>
        <w:t xml:space="preserve"> til erstatning.</w:t>
      </w:r>
    </w:p>
    <w:p w:rsidR="00A04D4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04D4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Indtrædelsessynspunktet er også acc</w:t>
      </w:r>
      <w:r>
        <w:rPr>
          <w:rFonts w:ascii="Times New Roman" w:hAnsi="Times New Roman" w:cs="Times New Roman"/>
          <w:color w:val="000000"/>
          <w:sz w:val="24"/>
          <w:szCs w:val="24"/>
          <w:lang w:val="da-DK"/>
        </w:rPr>
        <w:t>epteret i nyeste praksis, jf. U.2006.3150</w:t>
      </w:r>
      <w:r w:rsidRPr="005B0340">
        <w:rPr>
          <w:rFonts w:ascii="Times New Roman" w:hAnsi="Times New Roman" w:cs="Times New Roman"/>
          <w:color w:val="000000"/>
          <w:sz w:val="24"/>
          <w:szCs w:val="24"/>
          <w:lang w:val="da-DK"/>
        </w:rPr>
        <w:t>H</w:t>
      </w:r>
      <w:r w:rsidR="0077665B">
        <w:rPr>
          <w:rFonts w:ascii="Times New Roman" w:hAnsi="Times New Roman" w:cs="Times New Roman"/>
          <w:color w:val="000000"/>
          <w:sz w:val="24"/>
          <w:szCs w:val="24"/>
          <w:lang w:val="da-DK"/>
        </w:rPr>
        <w:t>;</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A04D44" w:rsidTr="00800FA2">
        <w:tc>
          <w:tcPr>
            <w:tcW w:w="9778" w:type="dxa"/>
          </w:tcPr>
          <w:p w:rsidR="00A04D44"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rect id="Rectangle 26" o:spid="_x0000_s1070" style="position:absolute;left:0;text-align:left;margin-left:2.1pt;margin-top:2.3pt;width:475.2pt;height:92.4pt;z-index:251826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4TIggIAAE8FAAAOAAAAZHJzL2Uyb0RvYy54bWysVFFP2zAQfp+0/2D5fSQphbGKFFUgpkkI&#10;EDDx7Dp2E8nxeWe3Sffrd3bSgADtYVofUp/v7ru77+58ftG3hu0U+gZsyYujnDNlJVSN3ZT859P1&#10;lzPOfBC2EgasKvleeX6x/PzpvHMLNYMaTKWQEYj1i86VvA7BLbLMy1q1wh+BU5aUGrAVgUTcZBWK&#10;jtBbk83y/DTrACuHIJX3dHs1KPky4WutZLjT2qvATMkpt5C+mL7r+M2W52KxQeHqRo5piH/IohWN&#10;paAT1JUIgm2xeQfVNhLBgw5HEtoMtG6kSjVQNUX+pprHWjiVaiFyvJto8v8PVt7u7pE1Vclnp5xZ&#10;0VKPHog1YTdGMbojgjrnF2T36O5xlDwdY7W9xjb+Ux2sT6TuJ1JVH5iky9P8+CSfE/eSdEXx9Xh+&#10;lmjPXtwd+vBdQcvioeRI8ROZYnfjA4Uk04MJCTGdIYF0CnujYg7GPihNlVDIWfJOM6QuDbKdoO4L&#10;KZUNxaCqRaWG65OcfrFKCjJ5JCkBRmTdGDNhjwBxPt9jDzCjfXRVaQQn5/xviQ3Ok0eKDDZMzm1j&#10;AT8CMFTVGHmwP5A0UBNZCv26T12ezw8dXUO1p9YjDDvhnbxuiP4b4cO9QFoCahktdrijjzbQlRzG&#10;E2c14O+P7qM9zSZpOetoqUruf20FKs7MD0tT+62Yx0kISZiffJ2RgK8169cau20vgTpX0BPiZDpG&#10;+2AOR43QPtP+r2JUUgkrKXbJZcCDcBmGZacXRKrVKpnR5jkRbuyjkxE8Eh3H66l/FujGGQw0vrdw&#10;WECxeDOKg230tLDaBtBNmtNI9cDr2ALa2jRL4wsTn4XXcrJ6eQeXfwAAAP//AwBQSwMEFAAGAAgA&#10;AAAhAHepQBvaAAAABwEAAA8AAABkcnMvZG93bnJldi54bWxMjsFOwzAMhu9IvENkJG4s3VRG1zWd&#10;EBJC4oLYeICsMW1H4lRJuhaeHu8EJ9v6P/3+qt3srDhjiL0nBctFBgKp8aanVsHH4fmuABGTJqOt&#10;J1TwjRF29fVVpUvjJ3rH8z61gksollpBl9JQShmbDp2OCz8gcfbpg9OJz9BKE/TE5c7KVZatpdM9&#10;8YdOD/jUYfO1H50Cv3xLr4cpHwmn8FL0p8b+PBRK3d7Mj1sQCef0B8NFn9WhZqejH8lEYRXkKwZ5&#10;rEFwurm/LEfGik0Osq7kf//6FwAA//8DAFBLAQItABQABgAIAAAAIQC2gziS/gAAAOEBAAATAAAA&#10;AAAAAAAAAAAAAAAAAABbQ29udGVudF9UeXBlc10ueG1sUEsBAi0AFAAGAAgAAAAhADj9If/WAAAA&#10;lAEAAAsAAAAAAAAAAAAAAAAALwEAAF9yZWxzLy5yZWxzUEsBAi0AFAAGAAgAAAAhAL3rhMiCAgAA&#10;TwUAAA4AAAAAAAAAAAAAAAAALgIAAGRycy9lMm9Eb2MueG1sUEsBAi0AFAAGAAgAAAAhAHepQBva&#10;AAAABwEAAA8AAAAAAAAAAAAAAAAA3AQAAGRycy9kb3ducmV2LnhtbFBLBQYAAAAABAAEAPMAAADj&#10;BQAAAAA=&#10;" fillcolor="#0091d7 [3204]" strokecolor="#00476b [1604]" strokeweight="2pt">
                  <v:textbox>
                    <w:txbxContent>
                      <w:p w:rsidR="00AF2257" w:rsidRPr="009B186E" w:rsidRDefault="00AF2257" w:rsidP="00A04D44">
                        <w:pPr>
                          <w:autoSpaceDE w:val="0"/>
                          <w:autoSpaceDN w:val="0"/>
                          <w:adjustRightInd w:val="0"/>
                          <w:jc w:val="both"/>
                          <w:rPr>
                            <w:rFonts w:ascii="Times New Roman" w:hAnsi="Times New Roman" w:cs="Times New Roman"/>
                            <w:color w:val="FFFFFF" w:themeColor="background1"/>
                            <w:lang w:val="da-DK"/>
                          </w:rPr>
                        </w:pPr>
                        <w:r w:rsidRPr="009B186E">
                          <w:rPr>
                            <w:rFonts w:ascii="Times New Roman" w:hAnsi="Times New Roman" w:cs="Times New Roman"/>
                            <w:color w:val="FFFFFF" w:themeColor="background1"/>
                            <w:lang w:val="da-DK"/>
                          </w:rPr>
                          <w:t xml:space="preserve">U.2006.3150H: </w:t>
                        </w:r>
                      </w:p>
                      <w:p w:rsidR="00AF2257" w:rsidRPr="009B186E" w:rsidRDefault="00AF2257" w:rsidP="00A04D44">
                        <w:pPr>
                          <w:autoSpaceDE w:val="0"/>
                          <w:autoSpaceDN w:val="0"/>
                          <w:adjustRightInd w:val="0"/>
                          <w:jc w:val="both"/>
                          <w:rPr>
                            <w:rFonts w:ascii="Times New Roman" w:hAnsi="Times New Roman" w:cs="Times New Roman"/>
                            <w:color w:val="FFFFFF" w:themeColor="background1"/>
                            <w:lang w:val="da-DK"/>
                          </w:rPr>
                        </w:pPr>
                        <w:r w:rsidRPr="009B186E">
                          <w:rPr>
                            <w:rFonts w:ascii="Times New Roman" w:hAnsi="Times New Roman" w:cs="Times New Roman"/>
                            <w:color w:val="FFFFFF" w:themeColor="background1"/>
                            <w:lang w:val="da-DK"/>
                          </w:rPr>
                          <w:t>I 1996 købte forsikringsselskabet B en ejendom af A, der var direktør i B. I 1997 videresolgte B ejendommen til C. Kort efter C’s indflytning opstod der problem</w:t>
                        </w:r>
                        <w:r>
                          <w:rPr>
                            <w:rFonts w:ascii="Times New Roman" w:hAnsi="Times New Roman" w:cs="Times New Roman"/>
                            <w:color w:val="FFFFFF" w:themeColor="background1"/>
                            <w:lang w:val="da-DK"/>
                          </w:rPr>
                          <w:t>er med vandindtrængning i huset</w:t>
                        </w:r>
                        <w:r w:rsidRPr="009B186E">
                          <w:rPr>
                            <w:rFonts w:ascii="Times New Roman" w:hAnsi="Times New Roman" w:cs="Times New Roman"/>
                            <w:color w:val="FFFFFF" w:themeColor="background1"/>
                            <w:lang w:val="da-DK"/>
                          </w:rPr>
                          <w:t xml:space="preserve"> og efter at der under en sag anlagt af C mod B var blevet foretaget syn og skøn, var der enighed mellem parterne om, at der var mangler ved ejendommens </w:t>
                        </w:r>
                        <w:proofErr w:type="spellStart"/>
                        <w:r w:rsidRPr="009B186E">
                          <w:rPr>
                            <w:rFonts w:ascii="Times New Roman" w:hAnsi="Times New Roman" w:cs="Times New Roman"/>
                            <w:color w:val="FFFFFF" w:themeColor="background1"/>
                            <w:lang w:val="da-DK"/>
                          </w:rPr>
                          <w:t>undertag</w:t>
                        </w:r>
                        <w:proofErr w:type="spellEnd"/>
                        <w:r w:rsidRPr="009B186E">
                          <w:rPr>
                            <w:rFonts w:ascii="Times New Roman" w:hAnsi="Times New Roman" w:cs="Times New Roman"/>
                            <w:color w:val="FFFFFF" w:themeColor="background1"/>
                            <w:lang w:val="da-DK"/>
                          </w:rPr>
                          <w:t xml:space="preserve"> og fuger som ville koste ca. 186.000 kr. i udbedring. Højesteret udtalte, at det fulgte af de </w:t>
                        </w:r>
                        <w:r w:rsidRPr="009B186E">
                          <w:rPr>
                            <w:rFonts w:ascii="Times New Roman" w:hAnsi="Times New Roman" w:cs="Times New Roman"/>
                            <w:iCs/>
                            <w:color w:val="FFFFFF" w:themeColor="background1"/>
                            <w:lang w:val="da-DK"/>
                          </w:rPr>
                          <w:t xml:space="preserve">almindelige regler </w:t>
                        </w:r>
                        <w:r w:rsidRPr="009B186E">
                          <w:rPr>
                            <w:rFonts w:ascii="Times New Roman" w:hAnsi="Times New Roman" w:cs="Times New Roman"/>
                            <w:color w:val="FFFFFF" w:themeColor="background1"/>
                            <w:lang w:val="da-DK"/>
                          </w:rPr>
                          <w:t xml:space="preserve">om en købers ret til at indtræde i sælgerens krav mod en tidligere sælger, at C i den beskrevne situation </w:t>
                        </w:r>
                        <w:r w:rsidRPr="009B186E">
                          <w:rPr>
                            <w:rFonts w:ascii="Times New Roman" w:hAnsi="Times New Roman" w:cs="Times New Roman"/>
                            <w:iCs/>
                            <w:color w:val="FFFFFF" w:themeColor="background1"/>
                            <w:lang w:val="da-DK"/>
                          </w:rPr>
                          <w:t>også uden aftale med B ville have ret til at indtræde i B’s krav mod A</w:t>
                        </w:r>
                        <w:r w:rsidRPr="009B186E">
                          <w:rPr>
                            <w:rFonts w:ascii="Times New Roman" w:hAnsi="Times New Roman" w:cs="Times New Roman"/>
                            <w:color w:val="FFFFFF" w:themeColor="background1"/>
                            <w:lang w:val="da-DK"/>
                          </w:rPr>
                          <w:t>.</w:t>
                        </w:r>
                      </w:p>
                      <w:p w:rsidR="00AF2257" w:rsidRPr="009B186E" w:rsidRDefault="00AF2257" w:rsidP="00A04D44">
                        <w:pPr>
                          <w:jc w:val="center"/>
                          <w:rPr>
                            <w:lang w:val="da-DK"/>
                          </w:rPr>
                        </w:pPr>
                      </w:p>
                    </w:txbxContent>
                  </v:textbox>
                </v:rect>
              </w:pict>
            </w:r>
          </w:p>
          <w:p w:rsidR="00A04D4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04D4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04D4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A04D4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p>
        </w:tc>
      </w:tr>
    </w:tbl>
    <w:p w:rsidR="00A04D44" w:rsidRDefault="00A04D44"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lastRenderedPageBreak/>
        <w:t>Højesteret anerkender dermed, med</w:t>
      </w:r>
      <w:r w:rsidRPr="005B0340">
        <w:rPr>
          <w:rFonts w:ascii="Times New Roman" w:hAnsi="Times New Roman" w:cs="Times New Roman"/>
          <w:color w:val="000000"/>
          <w:sz w:val="24"/>
          <w:szCs w:val="24"/>
          <w:lang w:val="da-DK"/>
        </w:rPr>
        <w:t xml:space="preserve"> henvisning til de almindelige regler</w:t>
      </w:r>
      <w:r>
        <w:rPr>
          <w:rFonts w:ascii="Times New Roman" w:hAnsi="Times New Roman" w:cs="Times New Roman"/>
          <w:color w:val="000000"/>
          <w:sz w:val="24"/>
          <w:szCs w:val="24"/>
          <w:lang w:val="da-DK"/>
        </w:rPr>
        <w:t xml:space="preserve">, legal </w:t>
      </w:r>
      <w:proofErr w:type="spellStart"/>
      <w:r>
        <w:rPr>
          <w:rFonts w:ascii="Times New Roman" w:hAnsi="Times New Roman" w:cs="Times New Roman"/>
          <w:color w:val="000000"/>
          <w:sz w:val="24"/>
          <w:szCs w:val="24"/>
          <w:lang w:val="da-DK"/>
        </w:rPr>
        <w:t>cession</w:t>
      </w:r>
      <w:proofErr w:type="spellEnd"/>
      <w:r>
        <w:rPr>
          <w:rFonts w:ascii="Times New Roman" w:hAnsi="Times New Roman" w:cs="Times New Roman"/>
          <w:color w:val="000000"/>
          <w:sz w:val="24"/>
          <w:szCs w:val="24"/>
          <w:lang w:val="da-DK"/>
        </w:rPr>
        <w:t xml:space="preserve"> i form </w:t>
      </w:r>
      <w:r w:rsidRPr="005B0340">
        <w:rPr>
          <w:rFonts w:ascii="Times New Roman" w:hAnsi="Times New Roman" w:cs="Times New Roman"/>
          <w:color w:val="000000"/>
          <w:sz w:val="24"/>
          <w:szCs w:val="24"/>
          <w:lang w:val="da-DK"/>
        </w:rPr>
        <w:t>af forholdsmæssigt afslag.</w:t>
      </w:r>
    </w:p>
    <w:p w:rsidR="00A04D44" w:rsidRPr="00CE5C64" w:rsidRDefault="00A04D44" w:rsidP="00C22AD5">
      <w:pPr>
        <w:autoSpaceDE w:val="0"/>
        <w:autoSpaceDN w:val="0"/>
        <w:adjustRightInd w:val="0"/>
        <w:spacing w:line="360" w:lineRule="auto"/>
        <w:rPr>
          <w:rFonts w:ascii="Times New Roman" w:hAnsi="Times New Roman" w:cs="Times New Roman"/>
          <w:sz w:val="24"/>
          <w:szCs w:val="24"/>
          <w:lang w:val="da-DK"/>
        </w:rPr>
      </w:pPr>
    </w:p>
    <w:p w:rsidR="00DE5F64" w:rsidRDefault="00CE5C64"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Teorien ved direkte krav basere sig</w:t>
      </w:r>
      <w:r w:rsidR="00974E05">
        <w:rPr>
          <w:rFonts w:ascii="Times New Roman" w:hAnsi="Times New Roman" w:cs="Times New Roman"/>
          <w:sz w:val="24"/>
          <w:szCs w:val="24"/>
          <w:lang w:val="da-DK"/>
        </w:rPr>
        <w:t xml:space="preserve"> derimod</w:t>
      </w:r>
      <w:r>
        <w:rPr>
          <w:rFonts w:ascii="Times New Roman" w:hAnsi="Times New Roman" w:cs="Times New Roman"/>
          <w:sz w:val="24"/>
          <w:szCs w:val="24"/>
          <w:lang w:val="da-DK"/>
        </w:rPr>
        <w:t xml:space="preserve"> i</w:t>
      </w:r>
      <w:r w:rsidR="008C690B" w:rsidRPr="00CE5C64">
        <w:rPr>
          <w:rFonts w:ascii="Times New Roman" w:hAnsi="Times New Roman" w:cs="Times New Roman"/>
          <w:sz w:val="24"/>
          <w:szCs w:val="24"/>
          <w:lang w:val="da-DK"/>
        </w:rPr>
        <w:t xml:space="preserve"> nyer</w:t>
      </w:r>
      <w:r>
        <w:rPr>
          <w:rFonts w:ascii="Times New Roman" w:hAnsi="Times New Roman" w:cs="Times New Roman"/>
          <w:sz w:val="24"/>
          <w:szCs w:val="24"/>
          <w:lang w:val="da-DK"/>
        </w:rPr>
        <w:t>e tid</w:t>
      </w:r>
      <w:r w:rsidR="008C690B" w:rsidRPr="00CE5C64">
        <w:rPr>
          <w:rFonts w:ascii="Times New Roman" w:hAnsi="Times New Roman" w:cs="Times New Roman"/>
          <w:sz w:val="24"/>
          <w:szCs w:val="24"/>
          <w:lang w:val="da-DK"/>
        </w:rPr>
        <w:t xml:space="preserve"> på, at den der overdr</w:t>
      </w:r>
      <w:r w:rsidR="00974E05">
        <w:rPr>
          <w:rFonts w:ascii="Times New Roman" w:hAnsi="Times New Roman" w:cs="Times New Roman"/>
          <w:sz w:val="24"/>
          <w:szCs w:val="24"/>
          <w:lang w:val="da-DK"/>
        </w:rPr>
        <w:t>ager et gode også</w:t>
      </w:r>
      <w:r w:rsidR="008C690B" w:rsidRPr="00CE5C64">
        <w:rPr>
          <w:rFonts w:ascii="Times New Roman" w:hAnsi="Times New Roman" w:cs="Times New Roman"/>
          <w:sz w:val="24"/>
          <w:szCs w:val="24"/>
          <w:lang w:val="da-DK"/>
        </w:rPr>
        <w:t xml:space="preserve"> overdrager de rettigheder, der måtte </w:t>
      </w:r>
      <w:r>
        <w:rPr>
          <w:rFonts w:ascii="Times New Roman" w:hAnsi="Times New Roman" w:cs="Times New Roman"/>
          <w:sz w:val="24"/>
          <w:szCs w:val="24"/>
          <w:lang w:val="da-DK"/>
        </w:rPr>
        <w:t>tilkomme sælgeren. D</w:t>
      </w:r>
      <w:r w:rsidR="008C690B" w:rsidRPr="00CE5C64">
        <w:rPr>
          <w:rFonts w:ascii="Times New Roman" w:hAnsi="Times New Roman" w:cs="Times New Roman"/>
          <w:sz w:val="24"/>
          <w:szCs w:val="24"/>
          <w:lang w:val="da-DK"/>
        </w:rPr>
        <w:t>et direkte krav</w:t>
      </w:r>
      <w:r w:rsidR="00DE5F64">
        <w:rPr>
          <w:rFonts w:ascii="Times New Roman" w:hAnsi="Times New Roman" w:cs="Times New Roman"/>
          <w:sz w:val="24"/>
          <w:szCs w:val="24"/>
          <w:lang w:val="da-DK"/>
        </w:rPr>
        <w:t xml:space="preserve"> begrundes således</w:t>
      </w:r>
      <w:r w:rsidR="008C690B" w:rsidRPr="00CE5C64">
        <w:rPr>
          <w:rFonts w:ascii="Times New Roman" w:hAnsi="Times New Roman" w:cs="Times New Roman"/>
          <w:sz w:val="24"/>
          <w:szCs w:val="24"/>
          <w:lang w:val="da-DK"/>
        </w:rPr>
        <w:t xml:space="preserve"> ved,</w:t>
      </w:r>
      <w:r>
        <w:rPr>
          <w:rFonts w:ascii="Times New Roman" w:hAnsi="Times New Roman" w:cs="Times New Roman"/>
          <w:sz w:val="24"/>
          <w:szCs w:val="24"/>
          <w:lang w:val="da-DK"/>
        </w:rPr>
        <w:t xml:space="preserve"> at</w:t>
      </w:r>
      <w:r w:rsidR="00DE5F64">
        <w:rPr>
          <w:rFonts w:ascii="Times New Roman" w:hAnsi="Times New Roman" w:cs="Times New Roman"/>
          <w:sz w:val="24"/>
          <w:szCs w:val="24"/>
          <w:lang w:val="da-DK"/>
        </w:rPr>
        <w:t xml:space="preserve"> C, som erhverver et gode fra</w:t>
      </w:r>
      <w:r w:rsidR="008C690B" w:rsidRPr="00CE5C64">
        <w:rPr>
          <w:rFonts w:ascii="Times New Roman" w:hAnsi="Times New Roman" w:cs="Times New Roman"/>
          <w:sz w:val="24"/>
          <w:szCs w:val="24"/>
          <w:lang w:val="da-DK"/>
        </w:rPr>
        <w:t xml:space="preserve"> B indtræ</w:t>
      </w:r>
      <w:r w:rsidR="00DE5F64">
        <w:rPr>
          <w:rFonts w:ascii="Times New Roman" w:hAnsi="Times New Roman" w:cs="Times New Roman"/>
          <w:sz w:val="24"/>
          <w:szCs w:val="24"/>
          <w:lang w:val="da-DK"/>
        </w:rPr>
        <w:t>der i B’s krav mod A. T</w:t>
      </w:r>
      <w:r w:rsidR="008C690B" w:rsidRPr="00CE5C64">
        <w:rPr>
          <w:rFonts w:ascii="Times New Roman" w:hAnsi="Times New Roman" w:cs="Times New Roman"/>
          <w:sz w:val="24"/>
          <w:szCs w:val="24"/>
          <w:lang w:val="da-DK"/>
        </w:rPr>
        <w:t>il</w:t>
      </w:r>
      <w:r w:rsidR="00ED3D0A" w:rsidRPr="00CE5C64">
        <w:rPr>
          <w:rFonts w:ascii="Times New Roman" w:hAnsi="Times New Roman" w:cs="Times New Roman"/>
          <w:sz w:val="24"/>
          <w:szCs w:val="24"/>
          <w:lang w:val="da-DK"/>
        </w:rPr>
        <w:t>kommer</w:t>
      </w:r>
      <w:r w:rsidR="00DE5F64">
        <w:rPr>
          <w:rFonts w:ascii="Times New Roman" w:hAnsi="Times New Roman" w:cs="Times New Roman"/>
          <w:sz w:val="24"/>
          <w:szCs w:val="24"/>
          <w:lang w:val="da-DK"/>
        </w:rPr>
        <w:t xml:space="preserve"> der </w:t>
      </w:r>
      <w:r w:rsidR="00ED3D0A" w:rsidRPr="00CE5C64">
        <w:rPr>
          <w:rFonts w:ascii="Times New Roman" w:hAnsi="Times New Roman" w:cs="Times New Roman"/>
          <w:sz w:val="24"/>
          <w:szCs w:val="24"/>
          <w:lang w:val="da-DK"/>
        </w:rPr>
        <w:t>et misligholdelseskrav</w:t>
      </w:r>
      <w:r w:rsidR="00DE5F64">
        <w:rPr>
          <w:rFonts w:ascii="Times New Roman" w:hAnsi="Times New Roman" w:cs="Times New Roman"/>
          <w:sz w:val="24"/>
          <w:szCs w:val="24"/>
          <w:lang w:val="da-DK"/>
        </w:rPr>
        <w:t xml:space="preserve"> til B</w:t>
      </w:r>
      <w:r w:rsidR="00ED3D0A" w:rsidRPr="00CE5C64">
        <w:rPr>
          <w:rFonts w:ascii="Times New Roman" w:hAnsi="Times New Roman" w:cs="Times New Roman"/>
          <w:sz w:val="24"/>
          <w:szCs w:val="24"/>
          <w:lang w:val="da-DK"/>
        </w:rPr>
        <w:t xml:space="preserve"> </w:t>
      </w:r>
      <w:r w:rsidR="008C690B" w:rsidRPr="00CE5C64">
        <w:rPr>
          <w:rFonts w:ascii="Times New Roman" w:hAnsi="Times New Roman" w:cs="Times New Roman"/>
          <w:sz w:val="24"/>
          <w:szCs w:val="24"/>
          <w:lang w:val="da-DK"/>
        </w:rPr>
        <w:t>mod A,</w:t>
      </w:r>
      <w:r w:rsidR="00DE5F64">
        <w:rPr>
          <w:rFonts w:ascii="Times New Roman" w:hAnsi="Times New Roman" w:cs="Times New Roman"/>
          <w:sz w:val="24"/>
          <w:szCs w:val="24"/>
          <w:lang w:val="da-DK"/>
        </w:rPr>
        <w:t xml:space="preserve"> så vil C ved overdragelsen ud fra</w:t>
      </w:r>
      <w:r w:rsidR="008C690B" w:rsidRPr="00CE5C64">
        <w:rPr>
          <w:rFonts w:ascii="Times New Roman" w:hAnsi="Times New Roman" w:cs="Times New Roman"/>
          <w:sz w:val="24"/>
          <w:szCs w:val="24"/>
          <w:lang w:val="da-DK"/>
        </w:rPr>
        <w:t xml:space="preserve"> legal </w:t>
      </w:r>
      <w:proofErr w:type="spellStart"/>
      <w:r w:rsidR="008C690B" w:rsidRPr="00CE5C64">
        <w:rPr>
          <w:rFonts w:ascii="Times New Roman" w:hAnsi="Times New Roman" w:cs="Times New Roman"/>
          <w:sz w:val="24"/>
          <w:szCs w:val="24"/>
          <w:lang w:val="da-DK"/>
        </w:rPr>
        <w:t>cession</w:t>
      </w:r>
      <w:r w:rsidR="00DE5F64">
        <w:rPr>
          <w:rFonts w:ascii="Times New Roman" w:hAnsi="Times New Roman" w:cs="Times New Roman"/>
          <w:sz w:val="24"/>
          <w:szCs w:val="24"/>
          <w:lang w:val="da-DK"/>
        </w:rPr>
        <w:t>ssynspunktet</w:t>
      </w:r>
      <w:proofErr w:type="spellEnd"/>
      <w:r w:rsidR="00ED3D0A" w:rsidRPr="00CE5C64">
        <w:rPr>
          <w:rFonts w:ascii="Times New Roman" w:hAnsi="Times New Roman" w:cs="Times New Roman"/>
          <w:sz w:val="24"/>
          <w:szCs w:val="24"/>
          <w:lang w:val="da-DK"/>
        </w:rPr>
        <w:t xml:space="preserve"> indtræde i dette krav</w:t>
      </w:r>
      <w:r w:rsidR="00DE5F64">
        <w:rPr>
          <w:rFonts w:ascii="Times New Roman" w:hAnsi="Times New Roman" w:cs="Times New Roman"/>
          <w:sz w:val="24"/>
          <w:szCs w:val="24"/>
          <w:lang w:val="da-DK"/>
        </w:rPr>
        <w:t>. C vil</w:t>
      </w:r>
      <w:r w:rsidR="00ED3D0A" w:rsidRPr="00CE5C64">
        <w:rPr>
          <w:rFonts w:ascii="Times New Roman" w:hAnsi="Times New Roman" w:cs="Times New Roman"/>
          <w:sz w:val="24"/>
          <w:szCs w:val="24"/>
          <w:lang w:val="da-DK"/>
        </w:rPr>
        <w:t xml:space="preserve"> </w:t>
      </w:r>
      <w:r w:rsidR="00DE5F64">
        <w:rPr>
          <w:rFonts w:ascii="Times New Roman" w:hAnsi="Times New Roman" w:cs="Times New Roman"/>
          <w:sz w:val="24"/>
          <w:szCs w:val="24"/>
          <w:lang w:val="da-DK"/>
        </w:rPr>
        <w:t>dermed kunne</w:t>
      </w:r>
      <w:r w:rsidR="008C690B" w:rsidRPr="00CE5C64">
        <w:rPr>
          <w:rFonts w:ascii="Times New Roman" w:hAnsi="Times New Roman" w:cs="Times New Roman"/>
          <w:sz w:val="24"/>
          <w:szCs w:val="24"/>
          <w:lang w:val="da-DK"/>
        </w:rPr>
        <w:t xml:space="preserve"> rette sit krav mod de</w:t>
      </w:r>
      <w:r w:rsidR="00DE5F64">
        <w:rPr>
          <w:rFonts w:ascii="Times New Roman" w:hAnsi="Times New Roman" w:cs="Times New Roman"/>
          <w:sz w:val="24"/>
          <w:szCs w:val="24"/>
          <w:lang w:val="da-DK"/>
        </w:rPr>
        <w:t>n oprindelige hjemmelsmand; A</w:t>
      </w:r>
      <w:r w:rsidR="00ED3D0A" w:rsidRPr="00CE5C64">
        <w:rPr>
          <w:rFonts w:ascii="Times New Roman" w:hAnsi="Times New Roman" w:cs="Times New Roman"/>
          <w:sz w:val="24"/>
          <w:szCs w:val="24"/>
          <w:lang w:val="da-DK"/>
        </w:rPr>
        <w:t>.</w:t>
      </w:r>
      <w:r w:rsidR="00DE5F64">
        <w:rPr>
          <w:rFonts w:ascii="Times New Roman" w:hAnsi="Times New Roman" w:cs="Times New Roman"/>
          <w:sz w:val="24"/>
          <w:szCs w:val="24"/>
          <w:lang w:val="da-DK"/>
        </w:rPr>
        <w:t xml:space="preserve"> Dette</w:t>
      </w:r>
      <w:r w:rsidR="00ED3D0A" w:rsidRPr="00CE5C64">
        <w:rPr>
          <w:rFonts w:ascii="Times New Roman" w:hAnsi="Times New Roman" w:cs="Times New Roman"/>
          <w:sz w:val="24"/>
          <w:szCs w:val="24"/>
          <w:lang w:val="da-DK"/>
        </w:rPr>
        <w:t xml:space="preserve"> </w:t>
      </w:r>
      <w:r w:rsidR="00DE5F64">
        <w:rPr>
          <w:rFonts w:ascii="Times New Roman" w:hAnsi="Times New Roman" w:cs="Times New Roman"/>
          <w:sz w:val="24"/>
          <w:szCs w:val="24"/>
          <w:lang w:val="da-DK"/>
        </w:rPr>
        <w:t>s</w:t>
      </w:r>
      <w:r w:rsidR="008C690B" w:rsidRPr="00CE5C64">
        <w:rPr>
          <w:rFonts w:ascii="Times New Roman" w:hAnsi="Times New Roman" w:cs="Times New Roman"/>
          <w:sz w:val="24"/>
          <w:szCs w:val="24"/>
          <w:lang w:val="da-DK"/>
        </w:rPr>
        <w:t xml:space="preserve">ynspunktet blev oprindeligt fremstillet af </w:t>
      </w:r>
      <w:r w:rsidR="008C690B" w:rsidRPr="00DE5F64">
        <w:rPr>
          <w:rFonts w:ascii="Times New Roman" w:hAnsi="Times New Roman" w:cs="Times New Roman"/>
          <w:i/>
          <w:sz w:val="24"/>
          <w:szCs w:val="24"/>
          <w:lang w:val="da-DK"/>
        </w:rPr>
        <w:t>Vinding Kruse</w:t>
      </w:r>
      <w:r w:rsidR="008C690B" w:rsidRPr="00CE5C64">
        <w:rPr>
          <w:rFonts w:ascii="Times New Roman" w:hAnsi="Times New Roman" w:cs="Times New Roman"/>
          <w:sz w:val="24"/>
          <w:szCs w:val="24"/>
          <w:lang w:val="da-DK"/>
        </w:rPr>
        <w:t xml:space="preserve">, der som </w:t>
      </w:r>
      <w:r w:rsidR="00DE5F64">
        <w:rPr>
          <w:rFonts w:ascii="Times New Roman" w:hAnsi="Times New Roman" w:cs="Times New Roman"/>
          <w:sz w:val="24"/>
          <w:szCs w:val="24"/>
          <w:lang w:val="da-DK"/>
        </w:rPr>
        <w:t xml:space="preserve">udgangspunkt er positiv overfor </w:t>
      </w:r>
      <w:r w:rsidR="008C690B" w:rsidRPr="00CE5C64">
        <w:rPr>
          <w:rFonts w:ascii="Times New Roman" w:hAnsi="Times New Roman" w:cs="Times New Roman"/>
          <w:sz w:val="24"/>
          <w:szCs w:val="24"/>
          <w:lang w:val="da-DK"/>
        </w:rPr>
        <w:t>in</w:t>
      </w:r>
      <w:r w:rsidR="00DE5F64">
        <w:rPr>
          <w:rFonts w:ascii="Times New Roman" w:hAnsi="Times New Roman" w:cs="Times New Roman"/>
          <w:sz w:val="24"/>
          <w:szCs w:val="24"/>
          <w:lang w:val="da-DK"/>
        </w:rPr>
        <w:t xml:space="preserve">drømmelsen af springende regres. </w:t>
      </w:r>
    </w:p>
    <w:p w:rsidR="00DE5F64" w:rsidRDefault="00DE5F64" w:rsidP="00C22AD5">
      <w:pPr>
        <w:autoSpaceDE w:val="0"/>
        <w:autoSpaceDN w:val="0"/>
        <w:adjustRightInd w:val="0"/>
        <w:spacing w:line="360" w:lineRule="auto"/>
        <w:rPr>
          <w:rFonts w:ascii="Times New Roman" w:hAnsi="Times New Roman" w:cs="Times New Roman"/>
          <w:sz w:val="24"/>
          <w:szCs w:val="24"/>
          <w:lang w:val="da-DK"/>
        </w:rPr>
      </w:pPr>
    </w:p>
    <w:p w:rsidR="008C690B" w:rsidRPr="00CE5C64" w:rsidRDefault="00DE5F64" w:rsidP="00C22AD5">
      <w:pPr>
        <w:autoSpaceDE w:val="0"/>
        <w:autoSpaceDN w:val="0"/>
        <w:adjustRightInd w:val="0"/>
        <w:spacing w:line="360" w:lineRule="auto"/>
        <w:rPr>
          <w:rFonts w:ascii="Times New Roman" w:hAnsi="Times New Roman" w:cs="Times New Roman"/>
          <w:sz w:val="24"/>
          <w:szCs w:val="24"/>
          <w:lang w:val="da-DK"/>
        </w:rPr>
      </w:pPr>
      <w:r w:rsidRPr="00DE5F64">
        <w:rPr>
          <w:rFonts w:ascii="Times New Roman" w:hAnsi="Times New Roman" w:cs="Times New Roman"/>
          <w:i/>
          <w:sz w:val="24"/>
          <w:szCs w:val="24"/>
          <w:lang w:val="da-DK"/>
        </w:rPr>
        <w:t>Vinding Kruse</w:t>
      </w:r>
      <w:r>
        <w:rPr>
          <w:rFonts w:ascii="Times New Roman" w:hAnsi="Times New Roman" w:cs="Times New Roman"/>
          <w:sz w:val="24"/>
          <w:szCs w:val="24"/>
          <w:lang w:val="da-DK"/>
        </w:rPr>
        <w:t xml:space="preserve"> </w:t>
      </w:r>
      <w:r w:rsidR="008C690B" w:rsidRPr="00CE5C64">
        <w:rPr>
          <w:rFonts w:ascii="Times New Roman" w:hAnsi="Times New Roman" w:cs="Times New Roman"/>
          <w:sz w:val="24"/>
          <w:szCs w:val="24"/>
          <w:lang w:val="da-DK"/>
        </w:rPr>
        <w:t>mener</w:t>
      </w:r>
      <w:r>
        <w:rPr>
          <w:rFonts w:ascii="Times New Roman" w:hAnsi="Times New Roman" w:cs="Times New Roman"/>
          <w:sz w:val="24"/>
          <w:szCs w:val="24"/>
          <w:lang w:val="da-DK"/>
        </w:rPr>
        <w:t xml:space="preserve"> dog</w:t>
      </w:r>
      <w:r w:rsidR="008C690B" w:rsidRPr="00CE5C64">
        <w:rPr>
          <w:rFonts w:ascii="Times New Roman" w:hAnsi="Times New Roman" w:cs="Times New Roman"/>
          <w:sz w:val="24"/>
          <w:szCs w:val="24"/>
          <w:lang w:val="da-DK"/>
        </w:rPr>
        <w:t xml:space="preserve"> at man bør begrunde </w:t>
      </w:r>
      <w:proofErr w:type="spellStart"/>
      <w:r w:rsidR="008C690B" w:rsidRPr="00CE5C64">
        <w:rPr>
          <w:rFonts w:ascii="Times New Roman" w:hAnsi="Times New Roman" w:cs="Times New Roman"/>
          <w:sz w:val="24"/>
          <w:szCs w:val="24"/>
          <w:lang w:val="da-DK"/>
        </w:rPr>
        <w:t>cession</w:t>
      </w:r>
      <w:proofErr w:type="spellEnd"/>
      <w:r w:rsidR="008C690B" w:rsidRPr="00CE5C64">
        <w:rPr>
          <w:rFonts w:ascii="Times New Roman" w:hAnsi="Times New Roman" w:cs="Times New Roman"/>
          <w:sz w:val="24"/>
          <w:szCs w:val="24"/>
          <w:lang w:val="da-DK"/>
        </w:rPr>
        <w:t xml:space="preserve"> i rimelighedsbet</w:t>
      </w:r>
      <w:r>
        <w:rPr>
          <w:rFonts w:ascii="Times New Roman" w:hAnsi="Times New Roman" w:cs="Times New Roman"/>
          <w:sz w:val="24"/>
          <w:szCs w:val="24"/>
          <w:lang w:val="da-DK"/>
        </w:rPr>
        <w:t xml:space="preserve">ragtninger </w:t>
      </w:r>
      <w:r w:rsidR="00CA79A6">
        <w:rPr>
          <w:rFonts w:ascii="Times New Roman" w:hAnsi="Times New Roman" w:cs="Times New Roman"/>
          <w:sz w:val="24"/>
          <w:szCs w:val="24"/>
          <w:lang w:val="da-DK"/>
        </w:rPr>
        <w:t xml:space="preserve">i de enkelte </w:t>
      </w:r>
      <w:r w:rsidR="008C690B" w:rsidRPr="00CE5C64">
        <w:rPr>
          <w:rFonts w:ascii="Times New Roman" w:hAnsi="Times New Roman" w:cs="Times New Roman"/>
          <w:sz w:val="24"/>
          <w:szCs w:val="24"/>
          <w:lang w:val="da-DK"/>
        </w:rPr>
        <w:t>tilfældegrupper.</w:t>
      </w:r>
    </w:p>
    <w:p w:rsidR="008C690B" w:rsidRPr="00B82D05" w:rsidRDefault="008C690B" w:rsidP="00B82D05">
      <w:pPr>
        <w:pStyle w:val="Heading4"/>
        <w:rPr>
          <w:rFonts w:ascii="Times New Roman" w:hAnsi="Times New Roman" w:cs="Times New Roman"/>
          <w:sz w:val="24"/>
          <w:szCs w:val="24"/>
          <w:lang w:val="da-DK"/>
        </w:rPr>
      </w:pPr>
      <w:r w:rsidRPr="00B82D05">
        <w:rPr>
          <w:rFonts w:ascii="Times New Roman" w:hAnsi="Times New Roman" w:cs="Times New Roman"/>
          <w:sz w:val="24"/>
          <w:szCs w:val="24"/>
          <w:lang w:val="da-DK"/>
        </w:rPr>
        <w:t>C har et krav mod B</w:t>
      </w:r>
    </w:p>
    <w:p w:rsidR="008C690B" w:rsidRPr="00CE5C64" w:rsidRDefault="00DE5F64"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w:t>
      </w:r>
      <w:r w:rsidR="008C690B" w:rsidRPr="00CE5C64">
        <w:rPr>
          <w:rFonts w:ascii="Times New Roman" w:hAnsi="Times New Roman" w:cs="Times New Roman"/>
          <w:sz w:val="24"/>
          <w:szCs w:val="24"/>
          <w:lang w:val="da-DK"/>
        </w:rPr>
        <w:t xml:space="preserve"> teorien</w:t>
      </w:r>
      <w:r>
        <w:rPr>
          <w:rFonts w:ascii="Times New Roman" w:hAnsi="Times New Roman" w:cs="Times New Roman"/>
          <w:sz w:val="24"/>
          <w:szCs w:val="24"/>
          <w:lang w:val="da-DK"/>
        </w:rPr>
        <w:t xml:space="preserve"> sondres der mellem</w:t>
      </w:r>
      <w:r w:rsidR="008C690B" w:rsidRPr="00CE5C64">
        <w:rPr>
          <w:rFonts w:ascii="Times New Roman" w:hAnsi="Times New Roman" w:cs="Times New Roman"/>
          <w:sz w:val="24"/>
          <w:szCs w:val="24"/>
          <w:lang w:val="da-DK"/>
        </w:rPr>
        <w:t xml:space="preserve"> tilfælde, hvor C har et krav mod B og hvor C ikke har et krav mod</w:t>
      </w:r>
    </w:p>
    <w:p w:rsidR="008C690B" w:rsidRPr="00CE5C64" w:rsidRDefault="00DE5F64"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B. I de tilfælde,</w:t>
      </w:r>
      <w:r w:rsidR="008C690B" w:rsidRPr="00CE5C64">
        <w:rPr>
          <w:rFonts w:ascii="Times New Roman" w:hAnsi="Times New Roman" w:cs="Times New Roman"/>
          <w:sz w:val="24"/>
          <w:szCs w:val="24"/>
          <w:lang w:val="da-DK"/>
        </w:rPr>
        <w:t xml:space="preserve"> hvor </w:t>
      </w:r>
      <w:r w:rsidR="008C690B" w:rsidRPr="006A3F28">
        <w:rPr>
          <w:rFonts w:ascii="Times New Roman" w:hAnsi="Times New Roman" w:cs="Times New Roman"/>
          <w:iCs/>
          <w:sz w:val="24"/>
          <w:szCs w:val="24"/>
          <w:lang w:val="da-DK"/>
        </w:rPr>
        <w:t>C har et krav mod B</w:t>
      </w:r>
      <w:r w:rsidR="008C690B" w:rsidRPr="00CE5C64">
        <w:rPr>
          <w:rFonts w:ascii="Times New Roman" w:hAnsi="Times New Roman" w:cs="Times New Roman"/>
          <w:i/>
          <w:iCs/>
          <w:sz w:val="24"/>
          <w:szCs w:val="24"/>
          <w:lang w:val="da-DK"/>
        </w:rPr>
        <w:t xml:space="preserve"> </w:t>
      </w:r>
      <w:r w:rsidR="008C690B" w:rsidRPr="00CE5C64">
        <w:rPr>
          <w:rFonts w:ascii="Times New Roman" w:hAnsi="Times New Roman" w:cs="Times New Roman"/>
          <w:sz w:val="24"/>
          <w:szCs w:val="24"/>
          <w:lang w:val="da-DK"/>
        </w:rPr>
        <w:t xml:space="preserve">antages det, at der </w:t>
      </w:r>
      <w:r>
        <w:rPr>
          <w:rFonts w:ascii="Times New Roman" w:hAnsi="Times New Roman" w:cs="Times New Roman"/>
          <w:sz w:val="24"/>
          <w:szCs w:val="24"/>
          <w:lang w:val="da-DK"/>
        </w:rPr>
        <w:t xml:space="preserve">ikke er hensyn, </w:t>
      </w:r>
      <w:r w:rsidR="008C690B" w:rsidRPr="00CE5C64">
        <w:rPr>
          <w:rFonts w:ascii="Times New Roman" w:hAnsi="Times New Roman" w:cs="Times New Roman"/>
          <w:sz w:val="24"/>
          <w:szCs w:val="24"/>
          <w:lang w:val="da-DK"/>
        </w:rPr>
        <w:t>der taler imod at tillade direkte krav ved le</w:t>
      </w:r>
      <w:r>
        <w:rPr>
          <w:rFonts w:ascii="Times New Roman" w:hAnsi="Times New Roman" w:cs="Times New Roman"/>
          <w:sz w:val="24"/>
          <w:szCs w:val="24"/>
          <w:lang w:val="da-DK"/>
        </w:rPr>
        <w:t xml:space="preserve">gal </w:t>
      </w:r>
      <w:proofErr w:type="spellStart"/>
      <w:r>
        <w:rPr>
          <w:rFonts w:ascii="Times New Roman" w:hAnsi="Times New Roman" w:cs="Times New Roman"/>
          <w:sz w:val="24"/>
          <w:szCs w:val="24"/>
          <w:lang w:val="da-DK"/>
        </w:rPr>
        <w:t>cession</w:t>
      </w:r>
      <w:proofErr w:type="spellEnd"/>
      <w:r>
        <w:rPr>
          <w:rFonts w:ascii="Times New Roman" w:hAnsi="Times New Roman" w:cs="Times New Roman"/>
          <w:sz w:val="24"/>
          <w:szCs w:val="24"/>
          <w:lang w:val="da-DK"/>
        </w:rPr>
        <w:t xml:space="preserve">. Tankegangen baseres på det faktum, at hvis C har et krav </w:t>
      </w:r>
      <w:r w:rsidR="008C690B" w:rsidRPr="00CE5C64">
        <w:rPr>
          <w:rFonts w:ascii="Times New Roman" w:hAnsi="Times New Roman" w:cs="Times New Roman"/>
          <w:sz w:val="24"/>
          <w:szCs w:val="24"/>
          <w:lang w:val="da-DK"/>
        </w:rPr>
        <w:t>mod B, som C ka</w:t>
      </w:r>
      <w:r>
        <w:rPr>
          <w:rFonts w:ascii="Times New Roman" w:hAnsi="Times New Roman" w:cs="Times New Roman"/>
          <w:sz w:val="24"/>
          <w:szCs w:val="24"/>
          <w:lang w:val="da-DK"/>
        </w:rPr>
        <w:t>n få dom for, da vil B hermed også</w:t>
      </w:r>
      <w:r w:rsidR="008C690B" w:rsidRPr="00CE5C64">
        <w:rPr>
          <w:rFonts w:ascii="Times New Roman" w:hAnsi="Times New Roman" w:cs="Times New Roman"/>
          <w:sz w:val="24"/>
          <w:szCs w:val="24"/>
          <w:lang w:val="da-DK"/>
        </w:rPr>
        <w:t xml:space="preserve"> have et regr</w:t>
      </w:r>
      <w:r w:rsidR="00C03E66">
        <w:rPr>
          <w:rFonts w:ascii="Times New Roman" w:hAnsi="Times New Roman" w:cs="Times New Roman"/>
          <w:sz w:val="24"/>
          <w:szCs w:val="24"/>
          <w:lang w:val="da-DK"/>
        </w:rPr>
        <w:t>eskrav mod A. Som tidligere nævnt jf.</w:t>
      </w:r>
      <w:r w:rsidR="008C690B" w:rsidRPr="00CE5C64">
        <w:rPr>
          <w:rFonts w:ascii="Times New Roman" w:hAnsi="Times New Roman" w:cs="Times New Roman"/>
          <w:sz w:val="24"/>
          <w:szCs w:val="24"/>
          <w:lang w:val="da-DK"/>
        </w:rPr>
        <w:t xml:space="preserve"> princippet i GBL § 27, </w:t>
      </w:r>
      <w:r w:rsidR="00C03E66">
        <w:rPr>
          <w:rFonts w:ascii="Times New Roman" w:hAnsi="Times New Roman" w:cs="Times New Roman"/>
          <w:sz w:val="24"/>
          <w:szCs w:val="24"/>
          <w:lang w:val="da-DK"/>
        </w:rPr>
        <w:t>vil</w:t>
      </w:r>
      <w:r w:rsidR="008C690B" w:rsidRPr="00CE5C64">
        <w:rPr>
          <w:rFonts w:ascii="Times New Roman" w:hAnsi="Times New Roman" w:cs="Times New Roman"/>
          <w:sz w:val="24"/>
          <w:szCs w:val="24"/>
          <w:lang w:val="da-DK"/>
        </w:rPr>
        <w:t xml:space="preserve"> C’s direkte krav mod A</w:t>
      </w:r>
      <w:r w:rsidR="00C03E66">
        <w:rPr>
          <w:rFonts w:ascii="Times New Roman" w:hAnsi="Times New Roman" w:cs="Times New Roman"/>
          <w:sz w:val="24"/>
          <w:szCs w:val="24"/>
          <w:lang w:val="da-DK"/>
        </w:rPr>
        <w:t xml:space="preserve"> være begrænset til det krav, som B ville have mod A. Der vil derfor</w:t>
      </w:r>
      <w:r w:rsidR="008C690B" w:rsidRPr="00CE5C64">
        <w:rPr>
          <w:rFonts w:ascii="Times New Roman" w:hAnsi="Times New Roman" w:cs="Times New Roman"/>
          <w:sz w:val="24"/>
          <w:szCs w:val="24"/>
          <w:lang w:val="da-DK"/>
        </w:rPr>
        <w:t xml:space="preserve"> ikke</w:t>
      </w:r>
      <w:r w:rsidR="00C03E66">
        <w:rPr>
          <w:rFonts w:ascii="Times New Roman" w:hAnsi="Times New Roman" w:cs="Times New Roman"/>
          <w:sz w:val="24"/>
          <w:szCs w:val="24"/>
          <w:lang w:val="da-DK"/>
        </w:rPr>
        <w:t xml:space="preserve"> være</w:t>
      </w:r>
      <w:r w:rsidR="008C690B" w:rsidRPr="00CE5C64">
        <w:rPr>
          <w:rFonts w:ascii="Times New Roman" w:hAnsi="Times New Roman" w:cs="Times New Roman"/>
          <w:sz w:val="24"/>
          <w:szCs w:val="24"/>
          <w:lang w:val="da-DK"/>
        </w:rPr>
        <w:t xml:space="preserve"> økonomiske hensyn, der taler imod at indrømme C springende</w:t>
      </w:r>
      <w:r w:rsidR="00CA79A6">
        <w:rPr>
          <w:rFonts w:ascii="Times New Roman" w:hAnsi="Times New Roman" w:cs="Times New Roman"/>
          <w:sz w:val="24"/>
          <w:szCs w:val="24"/>
          <w:lang w:val="da-DK"/>
        </w:rPr>
        <w:t xml:space="preserve"> </w:t>
      </w:r>
      <w:r w:rsidR="008C690B" w:rsidRPr="00CE5C64">
        <w:rPr>
          <w:rFonts w:ascii="Times New Roman" w:hAnsi="Times New Roman" w:cs="Times New Roman"/>
          <w:sz w:val="24"/>
          <w:szCs w:val="24"/>
          <w:lang w:val="da-DK"/>
        </w:rPr>
        <w:t>regres.</w:t>
      </w:r>
      <w:r w:rsidR="00C03E66">
        <w:rPr>
          <w:rStyle w:val="FootnoteReference"/>
          <w:rFonts w:ascii="Times New Roman" w:hAnsi="Times New Roman" w:cs="Times New Roman"/>
          <w:sz w:val="24"/>
          <w:szCs w:val="24"/>
          <w:lang w:val="da-DK"/>
        </w:rPr>
        <w:footnoteReference w:id="76"/>
      </w:r>
    </w:p>
    <w:p w:rsidR="00C03E66"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 xml:space="preserve">Det fremgår af </w:t>
      </w:r>
      <w:r w:rsidRPr="00C03E66">
        <w:rPr>
          <w:rFonts w:ascii="Times New Roman" w:hAnsi="Times New Roman" w:cs="Times New Roman"/>
          <w:i/>
          <w:sz w:val="24"/>
          <w:szCs w:val="24"/>
          <w:lang w:val="da-DK"/>
        </w:rPr>
        <w:t>Vinding Kru</w:t>
      </w:r>
      <w:r w:rsidR="00C03E66" w:rsidRPr="00C03E66">
        <w:rPr>
          <w:rFonts w:ascii="Times New Roman" w:hAnsi="Times New Roman" w:cs="Times New Roman"/>
          <w:i/>
          <w:sz w:val="24"/>
          <w:szCs w:val="24"/>
          <w:lang w:val="da-DK"/>
        </w:rPr>
        <w:t>ses</w:t>
      </w:r>
      <w:r w:rsidR="00C03E66">
        <w:rPr>
          <w:rFonts w:ascii="Times New Roman" w:hAnsi="Times New Roman" w:cs="Times New Roman"/>
          <w:sz w:val="24"/>
          <w:szCs w:val="24"/>
          <w:lang w:val="da-DK"/>
        </w:rPr>
        <w:t xml:space="preserve"> fremstilling, at legal </w:t>
      </w:r>
      <w:proofErr w:type="spellStart"/>
      <w:r w:rsidR="00C03E66">
        <w:rPr>
          <w:rFonts w:ascii="Times New Roman" w:hAnsi="Times New Roman" w:cs="Times New Roman"/>
          <w:sz w:val="24"/>
          <w:szCs w:val="24"/>
          <w:lang w:val="da-DK"/>
        </w:rPr>
        <w:t>cession</w:t>
      </w:r>
      <w:proofErr w:type="spellEnd"/>
      <w:r w:rsidR="00C03E66">
        <w:rPr>
          <w:rFonts w:ascii="Times New Roman" w:hAnsi="Times New Roman" w:cs="Times New Roman"/>
          <w:sz w:val="24"/>
          <w:szCs w:val="24"/>
          <w:lang w:val="da-DK"/>
        </w:rPr>
        <w:t xml:space="preserve"> som synspunkt</w:t>
      </w:r>
      <w:r w:rsidRPr="00CE5C64">
        <w:rPr>
          <w:rFonts w:ascii="Times New Roman" w:hAnsi="Times New Roman" w:cs="Times New Roman"/>
          <w:sz w:val="24"/>
          <w:szCs w:val="24"/>
          <w:lang w:val="da-DK"/>
        </w:rPr>
        <w:t xml:space="preserve"> ikke kan </w:t>
      </w:r>
      <w:r w:rsidR="00C03E66">
        <w:rPr>
          <w:rFonts w:ascii="Times New Roman" w:hAnsi="Times New Roman" w:cs="Times New Roman"/>
          <w:sz w:val="24"/>
          <w:szCs w:val="24"/>
          <w:lang w:val="da-DK"/>
        </w:rPr>
        <w:t xml:space="preserve">danne grundlag for indrømmelsen </w:t>
      </w:r>
      <w:r w:rsidRPr="00CE5C64">
        <w:rPr>
          <w:rFonts w:ascii="Times New Roman" w:hAnsi="Times New Roman" w:cs="Times New Roman"/>
          <w:sz w:val="24"/>
          <w:szCs w:val="24"/>
          <w:lang w:val="da-DK"/>
        </w:rPr>
        <w:t xml:space="preserve">af springende regres. </w:t>
      </w:r>
    </w:p>
    <w:p w:rsidR="007A29CE" w:rsidRDefault="007A29CE" w:rsidP="00C22AD5">
      <w:pPr>
        <w:autoSpaceDE w:val="0"/>
        <w:autoSpaceDN w:val="0"/>
        <w:adjustRightInd w:val="0"/>
        <w:spacing w:line="360" w:lineRule="auto"/>
        <w:rPr>
          <w:rFonts w:ascii="Times New Roman" w:hAnsi="Times New Roman" w:cs="Times New Roman"/>
          <w:sz w:val="24"/>
          <w:szCs w:val="24"/>
          <w:lang w:val="da-DK"/>
        </w:rPr>
      </w:pPr>
    </w:p>
    <w:p w:rsidR="007A29CE" w:rsidRDefault="00C03E66" w:rsidP="00C22AD5">
      <w:pPr>
        <w:autoSpaceDE w:val="0"/>
        <w:autoSpaceDN w:val="0"/>
        <w:adjustRightInd w:val="0"/>
        <w:spacing w:line="360" w:lineRule="auto"/>
        <w:rPr>
          <w:rFonts w:ascii="Times New Roman" w:hAnsi="Times New Roman" w:cs="Times New Roman"/>
          <w:sz w:val="24"/>
          <w:szCs w:val="24"/>
          <w:lang w:val="da-DK"/>
        </w:rPr>
      </w:pPr>
      <w:r w:rsidRPr="00C03E66">
        <w:rPr>
          <w:rFonts w:ascii="Times New Roman" w:hAnsi="Times New Roman" w:cs="Times New Roman"/>
          <w:i/>
          <w:sz w:val="24"/>
          <w:szCs w:val="24"/>
          <w:lang w:val="da-DK"/>
        </w:rPr>
        <w:t>Vinding Kruse</w:t>
      </w:r>
      <w:r>
        <w:rPr>
          <w:rFonts w:ascii="Times New Roman" w:hAnsi="Times New Roman" w:cs="Times New Roman"/>
          <w:sz w:val="24"/>
          <w:szCs w:val="24"/>
          <w:lang w:val="da-DK"/>
        </w:rPr>
        <w:t xml:space="preserve"> anfører at </w:t>
      </w:r>
      <w:proofErr w:type="spellStart"/>
      <w:r>
        <w:rPr>
          <w:rFonts w:ascii="Times New Roman" w:hAnsi="Times New Roman" w:cs="Times New Roman"/>
          <w:sz w:val="24"/>
          <w:szCs w:val="24"/>
          <w:lang w:val="da-DK"/>
        </w:rPr>
        <w:t>cessionsynspunktet</w:t>
      </w:r>
      <w:proofErr w:type="spellEnd"/>
      <w:r>
        <w:rPr>
          <w:rFonts w:ascii="Times New Roman" w:hAnsi="Times New Roman" w:cs="Times New Roman"/>
          <w:sz w:val="24"/>
          <w:szCs w:val="24"/>
          <w:lang w:val="da-DK"/>
        </w:rPr>
        <w:t xml:space="preserve"> blot er </w:t>
      </w:r>
      <w:r w:rsidR="008C690B" w:rsidRPr="00CE5C64">
        <w:rPr>
          <w:rFonts w:ascii="Times New Roman" w:hAnsi="Times New Roman" w:cs="Times New Roman"/>
          <w:sz w:val="24"/>
          <w:szCs w:val="24"/>
          <w:lang w:val="da-DK"/>
        </w:rPr>
        <w:t xml:space="preserve">måde at opgøre det direkte krav på: </w:t>
      </w:r>
      <w:r w:rsidR="00CA79A6">
        <w:rPr>
          <w:rStyle w:val="FootnoteReference"/>
          <w:rFonts w:ascii="Times New Roman" w:hAnsi="Times New Roman" w:cs="Times New Roman"/>
          <w:i/>
          <w:iCs/>
          <w:sz w:val="24"/>
          <w:szCs w:val="24"/>
          <w:lang w:val="da-DK"/>
        </w:rPr>
        <w:footnoteReference w:id="77"/>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0606"/>
      </w:tblGrid>
      <w:tr w:rsidR="00CA79A6" w:rsidRPr="00830A30" w:rsidTr="00800FA2">
        <w:tc>
          <w:tcPr>
            <w:tcW w:w="10606" w:type="dxa"/>
          </w:tcPr>
          <w:p w:rsidR="00CA79A6"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37" o:spid="_x0000_s1071" style="position:absolute;margin-left:-1.3pt;margin-top:1.9pt;width:521.6pt;height:42.5pt;z-index:251847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7bgAIAAE4FAAAOAAAAZHJzL2Uyb0RvYy54bWysVMFu2zAMvQ/YPwi6r07SxN2COkXQosOA&#10;oi3aDj0rshQbkEWNUmJnXz9KdtyiLXYY5oNMieQj+UTq/KJrDNsr9DXYgk9PJpwpK6Gs7bbgP5+u&#10;v3zlzAdhS2HAqoIflOcXq8+fzlu3VDOowJQKGYFYv2xdwasQ3DLLvKxUI/wJOGVJqQEbEWiL26xE&#10;0RJ6Y7LZZJJnLWDpEKTynk6veiVfJXytlQx3WnsVmCk45RbSimndxDVbnYvlFoWrajmkIf4hi0bU&#10;loKOUFciCLbD+h1UU0sEDzqcSGgy0LqWKtVA1Uwnb6p5rIRTqRYix7uRJv//YOXt/h5ZXRb89Iwz&#10;Kxq6owdiTditUYzOiKDW+SXZPbp7HHaexFhtp7GJf6qDdYnUw0iq6gKTdJjns/k8zzmTpMsX01l+&#10;GkGzF2+HPnxX0LAoFBwpfOJS7G986E2PJuQXs+njJykcjIopGPugNBVCEWfJO7WQujTI9oIuX0ip&#10;bJj2qkqUqj9eTOgb8hk9UnYJMCLr2pgRewCI7fkeu891sI+uKnXg6Dz5W2K98+iRIoMNo3NTW8CP&#10;AAxVNUTu7Y8k9dRElkK36dIlzxfRNB5toDzQzSP0I+GdvK6J/hvhw71AmgGaFprrcEeLNtAWHAaJ&#10;swrw90fn0Z5ak7SctTRTBfe/dgIVZ+aHpab9Np3P4xCmzXxxNqMNvtZsXmvsrrkEurkpvSBOJjHa&#10;B3MUNULzTOO/jlFJJayk2AWXAY+by9DPOj0gUq3XyYwGz4lwYx+djOCR6NheT92zQDf0YKDuvYXj&#10;/Inlm1bsbaOnhfUugK5Tn77wOlwBDW3qpeGBia/C632yenkGV38AAAD//wMAUEsDBBQABgAIAAAA&#10;IQAK0/gk3QAAAAkBAAAPAAAAZHJzL2Rvd25yZXYueG1sTI/BTsMwEETvSPyDtUjcWrslClEap0JI&#10;CIkLou0HuPGSpNjryHaawNfjnOC2uzOafVPtZ2vYFX3oHUnYrAUwpMbpnloJp+PLqgAWoiKtjCOU&#10;8I0B9vXtTaVK7Sb6wOshtiyFUCiVhC7GoeQ8NB1aFdZuQErap/NWxbT6lmuvphRuDd8KkXOrekof&#10;OjXgc4fN12G0EtzmPb4dp2wknPxr0V8a8/NYSHl/Nz/tgEWc458ZFvyEDnViOruRdGBGwmqbJ6eE&#10;h1RgkUUm0uG8THkGvK74/wb1LwAAAP//AwBQSwECLQAUAAYACAAAACEAtoM4kv4AAADhAQAAEwAA&#10;AAAAAAAAAAAAAAAAAAAAW0NvbnRlbnRfVHlwZXNdLnhtbFBLAQItABQABgAIAAAAIQA4/SH/1gAA&#10;AJQBAAALAAAAAAAAAAAAAAAAAC8BAABfcmVscy8ucmVsc1BLAQItABQABgAIAAAAIQD70e7bgAIA&#10;AE4FAAAOAAAAAAAAAAAAAAAAAC4CAABkcnMvZTJvRG9jLnhtbFBLAQItABQABgAIAAAAIQAK0/gk&#10;3QAAAAkBAAAPAAAAAAAAAAAAAAAAANoEAABkcnMvZG93bnJldi54bWxQSwUGAAAAAAQABADzAAAA&#10;5AUAAAAA&#10;" fillcolor="#0091d7 [3204]" strokecolor="#00476b [1604]" strokeweight="2pt">
                  <v:textbox>
                    <w:txbxContent>
                      <w:p w:rsidR="00AF2257" w:rsidRPr="00800FA2" w:rsidRDefault="00AF2257" w:rsidP="00CA79A6">
                        <w:pPr>
                          <w:autoSpaceDE w:val="0"/>
                          <w:autoSpaceDN w:val="0"/>
                          <w:adjustRightInd w:val="0"/>
                          <w:spacing w:line="360" w:lineRule="auto"/>
                          <w:rPr>
                            <w:rFonts w:ascii="Times New Roman" w:hAnsi="Times New Roman" w:cs="Times New Roman"/>
                            <w:i/>
                            <w:iCs/>
                            <w:color w:val="FFFFFF" w:themeColor="background1"/>
                            <w:lang w:val="da-DK"/>
                          </w:rPr>
                        </w:pPr>
                        <w:r w:rsidRPr="00800FA2">
                          <w:rPr>
                            <w:rFonts w:ascii="Times New Roman" w:hAnsi="Times New Roman" w:cs="Times New Roman"/>
                            <w:i/>
                            <w:iCs/>
                            <w:color w:val="FFFFFF" w:themeColor="background1"/>
                            <w:lang w:val="da-DK"/>
                          </w:rPr>
                          <w:t xml:space="preserve">”Medens retsbrudssynspunktet i sig selv angiver en begrundelse (…) gælder dette ikke </w:t>
                        </w:r>
                        <w:proofErr w:type="spellStart"/>
                        <w:r w:rsidRPr="00800FA2">
                          <w:rPr>
                            <w:rFonts w:ascii="Times New Roman" w:hAnsi="Times New Roman" w:cs="Times New Roman"/>
                            <w:i/>
                            <w:iCs/>
                            <w:color w:val="FFFFFF" w:themeColor="background1"/>
                            <w:lang w:val="da-DK"/>
                          </w:rPr>
                          <w:t>cessionssynspunktet</w:t>
                        </w:r>
                        <w:proofErr w:type="spellEnd"/>
                        <w:r w:rsidRPr="00800FA2">
                          <w:rPr>
                            <w:rFonts w:ascii="Times New Roman" w:hAnsi="Times New Roman" w:cs="Times New Roman"/>
                            <w:i/>
                            <w:iCs/>
                            <w:color w:val="FFFFFF" w:themeColor="background1"/>
                            <w:lang w:val="da-DK"/>
                          </w:rPr>
                          <w:t xml:space="preserve">, der kun indebærer en forudsætning om kravet størrelse, dersom man beslutter sig til at tillade et direkte krav på dette grundlag (…)”. </w:t>
                        </w:r>
                      </w:p>
                      <w:p w:rsidR="00AF2257" w:rsidRPr="00CA79A6" w:rsidRDefault="00AF2257" w:rsidP="00CA79A6">
                        <w:pPr>
                          <w:jc w:val="center"/>
                          <w:rPr>
                            <w:lang w:val="da-DK"/>
                          </w:rPr>
                        </w:pPr>
                      </w:p>
                    </w:txbxContent>
                  </v:textbox>
                </v:rect>
              </w:pict>
            </w:r>
          </w:p>
          <w:p w:rsidR="00CA79A6" w:rsidRDefault="00CA79A6" w:rsidP="00C22AD5">
            <w:pPr>
              <w:autoSpaceDE w:val="0"/>
              <w:autoSpaceDN w:val="0"/>
              <w:adjustRightInd w:val="0"/>
              <w:spacing w:line="360" w:lineRule="auto"/>
              <w:rPr>
                <w:rFonts w:ascii="Times New Roman" w:hAnsi="Times New Roman" w:cs="Times New Roman"/>
                <w:sz w:val="24"/>
                <w:szCs w:val="24"/>
                <w:lang w:val="da-DK"/>
              </w:rPr>
            </w:pPr>
          </w:p>
          <w:p w:rsidR="00CA79A6" w:rsidRDefault="00CA79A6" w:rsidP="00C22AD5">
            <w:pPr>
              <w:autoSpaceDE w:val="0"/>
              <w:autoSpaceDN w:val="0"/>
              <w:adjustRightInd w:val="0"/>
              <w:spacing w:line="360" w:lineRule="auto"/>
              <w:rPr>
                <w:rFonts w:ascii="Times New Roman" w:hAnsi="Times New Roman" w:cs="Times New Roman"/>
                <w:sz w:val="24"/>
                <w:szCs w:val="24"/>
                <w:lang w:val="da-DK"/>
              </w:rPr>
            </w:pPr>
          </w:p>
        </w:tc>
      </w:tr>
    </w:tbl>
    <w:p w:rsidR="007A29CE" w:rsidRDefault="00C03E66"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Konsekvensen </w:t>
      </w:r>
      <w:r w:rsidR="008C690B" w:rsidRPr="00CE5C64">
        <w:rPr>
          <w:rFonts w:ascii="Times New Roman" w:hAnsi="Times New Roman" w:cs="Times New Roman"/>
          <w:sz w:val="24"/>
          <w:szCs w:val="24"/>
          <w:lang w:val="da-DK"/>
        </w:rPr>
        <w:t>af reglen i GBL § 27 bliver som ovenfor beskrevet, at C ik</w:t>
      </w:r>
      <w:r>
        <w:rPr>
          <w:rFonts w:ascii="Times New Roman" w:hAnsi="Times New Roman" w:cs="Times New Roman"/>
          <w:sz w:val="24"/>
          <w:szCs w:val="24"/>
          <w:lang w:val="da-DK"/>
        </w:rPr>
        <w:t xml:space="preserve">ke opnår bedre ret end B mod A. </w:t>
      </w:r>
      <w:proofErr w:type="spellStart"/>
      <w:r>
        <w:rPr>
          <w:rFonts w:ascii="Times New Roman" w:hAnsi="Times New Roman" w:cs="Times New Roman"/>
          <w:sz w:val="24"/>
          <w:szCs w:val="24"/>
          <w:lang w:val="da-DK"/>
        </w:rPr>
        <w:t>C</w:t>
      </w:r>
      <w:r w:rsidR="008C690B" w:rsidRPr="00CE5C64">
        <w:rPr>
          <w:rFonts w:ascii="Times New Roman" w:hAnsi="Times New Roman" w:cs="Times New Roman"/>
          <w:sz w:val="24"/>
          <w:szCs w:val="24"/>
          <w:lang w:val="da-DK"/>
        </w:rPr>
        <w:t>essionssynspunktet</w:t>
      </w:r>
      <w:proofErr w:type="spellEnd"/>
      <w:r w:rsidR="008C690B" w:rsidRPr="00CE5C64">
        <w:rPr>
          <w:rFonts w:ascii="Times New Roman" w:hAnsi="Times New Roman" w:cs="Times New Roman"/>
          <w:sz w:val="24"/>
          <w:szCs w:val="24"/>
          <w:lang w:val="da-DK"/>
        </w:rPr>
        <w:t xml:space="preserve"> medfører</w:t>
      </w:r>
      <w:r>
        <w:rPr>
          <w:rFonts w:ascii="Times New Roman" w:hAnsi="Times New Roman" w:cs="Times New Roman"/>
          <w:sz w:val="24"/>
          <w:szCs w:val="24"/>
          <w:lang w:val="da-DK"/>
        </w:rPr>
        <w:t xml:space="preserve"> dermed</w:t>
      </w:r>
      <w:r w:rsidR="008C690B" w:rsidRPr="00CE5C64">
        <w:rPr>
          <w:rFonts w:ascii="Times New Roman" w:hAnsi="Times New Roman" w:cs="Times New Roman"/>
          <w:sz w:val="24"/>
          <w:szCs w:val="24"/>
          <w:lang w:val="da-DK"/>
        </w:rPr>
        <w:t>, at C ik</w:t>
      </w:r>
      <w:r>
        <w:rPr>
          <w:rFonts w:ascii="Times New Roman" w:hAnsi="Times New Roman" w:cs="Times New Roman"/>
          <w:sz w:val="24"/>
          <w:szCs w:val="24"/>
          <w:lang w:val="da-DK"/>
        </w:rPr>
        <w:t xml:space="preserve">ke kan opnå bedre ret mod A end </w:t>
      </w:r>
      <w:r w:rsidR="008C690B" w:rsidRPr="00CE5C64">
        <w:rPr>
          <w:rFonts w:ascii="Times New Roman" w:hAnsi="Times New Roman" w:cs="Times New Roman"/>
          <w:sz w:val="24"/>
          <w:szCs w:val="24"/>
          <w:lang w:val="da-DK"/>
        </w:rPr>
        <w:t>B</w:t>
      </w:r>
      <w:r>
        <w:rPr>
          <w:rFonts w:ascii="Times New Roman" w:hAnsi="Times New Roman" w:cs="Times New Roman"/>
          <w:sz w:val="24"/>
          <w:szCs w:val="24"/>
          <w:lang w:val="da-DK"/>
        </w:rPr>
        <w:t>, hvorfor</w:t>
      </w:r>
      <w:r w:rsidR="008C690B" w:rsidRPr="00CE5C64">
        <w:rPr>
          <w:rFonts w:ascii="Times New Roman" w:hAnsi="Times New Roman" w:cs="Times New Roman"/>
          <w:sz w:val="24"/>
          <w:szCs w:val="24"/>
          <w:lang w:val="da-DK"/>
        </w:rPr>
        <w:t xml:space="preserve"> A</w:t>
      </w:r>
      <w:r>
        <w:rPr>
          <w:rFonts w:ascii="Times New Roman" w:hAnsi="Times New Roman" w:cs="Times New Roman"/>
          <w:sz w:val="24"/>
          <w:szCs w:val="24"/>
          <w:lang w:val="da-DK"/>
        </w:rPr>
        <w:t xml:space="preserve"> også</w:t>
      </w:r>
      <w:r w:rsidR="008C690B" w:rsidRPr="00CE5C64">
        <w:rPr>
          <w:rFonts w:ascii="Times New Roman" w:hAnsi="Times New Roman" w:cs="Times New Roman"/>
          <w:sz w:val="24"/>
          <w:szCs w:val="24"/>
          <w:lang w:val="da-DK"/>
        </w:rPr>
        <w:t xml:space="preserve"> bevarer eventuelle indsigelser</w:t>
      </w:r>
      <w:r>
        <w:rPr>
          <w:rFonts w:ascii="Times New Roman" w:hAnsi="Times New Roman" w:cs="Times New Roman"/>
          <w:sz w:val="24"/>
          <w:szCs w:val="24"/>
          <w:lang w:val="da-DK"/>
        </w:rPr>
        <w:t xml:space="preserve"> overfor kravet. </w:t>
      </w:r>
      <w:r w:rsidR="006A3F28">
        <w:rPr>
          <w:rFonts w:ascii="Times New Roman" w:hAnsi="Times New Roman" w:cs="Times New Roman"/>
          <w:sz w:val="24"/>
          <w:szCs w:val="24"/>
          <w:lang w:val="da-DK"/>
        </w:rPr>
        <w:t>Der kan således opstå tvivl om hvilke krav der overdrages, hvilket kan medføre visse</w:t>
      </w:r>
      <w:r>
        <w:rPr>
          <w:rFonts w:ascii="Times New Roman" w:hAnsi="Times New Roman" w:cs="Times New Roman"/>
          <w:sz w:val="24"/>
          <w:szCs w:val="24"/>
          <w:lang w:val="da-DK"/>
        </w:rPr>
        <w:t xml:space="preserve"> vanskeligheder</w:t>
      </w:r>
      <w:r w:rsidR="006A3F28">
        <w:rPr>
          <w:rFonts w:ascii="Times New Roman" w:hAnsi="Times New Roman" w:cs="Times New Roman"/>
          <w:sz w:val="24"/>
          <w:szCs w:val="24"/>
          <w:lang w:val="da-DK"/>
        </w:rPr>
        <w:t>, men denne problemstilling berører</w:t>
      </w:r>
      <w:r w:rsidR="008C690B" w:rsidRPr="00CE5C64">
        <w:rPr>
          <w:rFonts w:ascii="Times New Roman" w:hAnsi="Times New Roman" w:cs="Times New Roman"/>
          <w:sz w:val="24"/>
          <w:szCs w:val="24"/>
          <w:lang w:val="da-DK"/>
        </w:rPr>
        <w:t xml:space="preserve"> </w:t>
      </w:r>
      <w:r w:rsidR="008C690B" w:rsidRPr="00C03E66">
        <w:rPr>
          <w:rFonts w:ascii="Times New Roman" w:hAnsi="Times New Roman" w:cs="Times New Roman"/>
          <w:i/>
          <w:sz w:val="24"/>
          <w:szCs w:val="24"/>
          <w:lang w:val="da-DK"/>
        </w:rPr>
        <w:t>Vinding</w:t>
      </w:r>
      <w:r w:rsidRPr="00C03E66">
        <w:rPr>
          <w:rFonts w:ascii="Times New Roman" w:hAnsi="Times New Roman" w:cs="Times New Roman"/>
          <w:i/>
          <w:sz w:val="24"/>
          <w:szCs w:val="24"/>
          <w:lang w:val="da-DK"/>
        </w:rPr>
        <w:t xml:space="preserve"> Kruse</w:t>
      </w:r>
      <w:r>
        <w:rPr>
          <w:rFonts w:ascii="Times New Roman" w:hAnsi="Times New Roman" w:cs="Times New Roman"/>
          <w:sz w:val="24"/>
          <w:szCs w:val="24"/>
          <w:lang w:val="da-DK"/>
        </w:rPr>
        <w:t xml:space="preserve"> </w:t>
      </w:r>
      <w:r w:rsidR="006A3F28">
        <w:rPr>
          <w:rFonts w:ascii="Times New Roman" w:hAnsi="Times New Roman" w:cs="Times New Roman"/>
          <w:sz w:val="24"/>
          <w:szCs w:val="24"/>
          <w:lang w:val="da-DK"/>
        </w:rPr>
        <w:t>ikke nærmere.</w:t>
      </w:r>
      <w:r>
        <w:rPr>
          <w:rFonts w:ascii="Times New Roman" w:hAnsi="Times New Roman" w:cs="Times New Roman"/>
          <w:sz w:val="24"/>
          <w:szCs w:val="24"/>
          <w:lang w:val="da-DK"/>
        </w:rPr>
        <w:t xml:space="preserve">  </w:t>
      </w:r>
      <w:r w:rsidR="006A3F28">
        <w:rPr>
          <w:rFonts w:ascii="Times New Roman" w:hAnsi="Times New Roman" w:cs="Times New Roman"/>
          <w:sz w:val="24"/>
          <w:szCs w:val="24"/>
          <w:lang w:val="da-DK"/>
        </w:rPr>
        <w:t>U</w:t>
      </w:r>
      <w:r w:rsidR="008C690B" w:rsidRPr="00CE5C64">
        <w:rPr>
          <w:rFonts w:ascii="Times New Roman" w:hAnsi="Times New Roman" w:cs="Times New Roman"/>
          <w:sz w:val="24"/>
          <w:szCs w:val="24"/>
          <w:lang w:val="da-DK"/>
        </w:rPr>
        <w:t>middelbart</w:t>
      </w:r>
      <w:r w:rsidR="006A3F28">
        <w:rPr>
          <w:rFonts w:ascii="Times New Roman" w:hAnsi="Times New Roman" w:cs="Times New Roman"/>
          <w:sz w:val="24"/>
          <w:szCs w:val="24"/>
          <w:lang w:val="da-DK"/>
        </w:rPr>
        <w:t xml:space="preserve"> kan det ikke udredes, om han </w:t>
      </w:r>
      <w:r w:rsidR="008C690B" w:rsidRPr="00CE5C64">
        <w:rPr>
          <w:rFonts w:ascii="Times New Roman" w:hAnsi="Times New Roman" w:cs="Times New Roman"/>
          <w:sz w:val="24"/>
          <w:szCs w:val="24"/>
          <w:lang w:val="da-DK"/>
        </w:rPr>
        <w:t xml:space="preserve">mener, at kravet skal opgøres efter en regrestankegang. </w:t>
      </w:r>
      <w:r w:rsidR="006A3F28">
        <w:rPr>
          <w:rFonts w:ascii="Times New Roman" w:hAnsi="Times New Roman" w:cs="Times New Roman"/>
          <w:sz w:val="24"/>
          <w:szCs w:val="24"/>
          <w:lang w:val="da-DK"/>
        </w:rPr>
        <w:t>I dette</w:t>
      </w:r>
      <w:r w:rsidR="008C690B" w:rsidRPr="00CE5C64">
        <w:rPr>
          <w:rFonts w:ascii="Times New Roman" w:hAnsi="Times New Roman" w:cs="Times New Roman"/>
          <w:sz w:val="24"/>
          <w:szCs w:val="24"/>
          <w:lang w:val="da-DK"/>
        </w:rPr>
        <w:t xml:space="preserve"> til</w:t>
      </w:r>
      <w:r w:rsidR="006A3F28">
        <w:rPr>
          <w:rFonts w:ascii="Times New Roman" w:hAnsi="Times New Roman" w:cs="Times New Roman"/>
          <w:sz w:val="24"/>
          <w:szCs w:val="24"/>
          <w:lang w:val="da-DK"/>
        </w:rPr>
        <w:t xml:space="preserve">fældet vil kravet være det krav </w:t>
      </w:r>
      <w:r w:rsidR="008C690B" w:rsidRPr="00CE5C64">
        <w:rPr>
          <w:rFonts w:ascii="Times New Roman" w:hAnsi="Times New Roman" w:cs="Times New Roman"/>
          <w:sz w:val="24"/>
          <w:szCs w:val="24"/>
          <w:lang w:val="da-DK"/>
        </w:rPr>
        <w:t>som B ville have mod A, hvis han bl</w:t>
      </w:r>
      <w:r w:rsidR="007A29CE">
        <w:rPr>
          <w:rFonts w:ascii="Times New Roman" w:hAnsi="Times New Roman" w:cs="Times New Roman"/>
          <w:sz w:val="24"/>
          <w:szCs w:val="24"/>
          <w:lang w:val="da-DK"/>
        </w:rPr>
        <w:t>ev mødt med et krav fra C. I de</w:t>
      </w:r>
      <w:r w:rsidR="008C690B" w:rsidRPr="00CE5C64">
        <w:rPr>
          <w:rFonts w:ascii="Times New Roman" w:hAnsi="Times New Roman" w:cs="Times New Roman"/>
          <w:sz w:val="24"/>
          <w:szCs w:val="24"/>
          <w:lang w:val="da-DK"/>
        </w:rPr>
        <w:t xml:space="preserve"> </w:t>
      </w:r>
      <w:r w:rsidR="006A3F28">
        <w:rPr>
          <w:rFonts w:ascii="Times New Roman" w:hAnsi="Times New Roman" w:cs="Times New Roman"/>
          <w:sz w:val="24"/>
          <w:szCs w:val="24"/>
          <w:lang w:val="da-DK"/>
        </w:rPr>
        <w:t xml:space="preserve">tilfælde hvor C har et krav mod </w:t>
      </w:r>
      <w:r w:rsidR="002C5D73">
        <w:rPr>
          <w:rFonts w:ascii="Times New Roman" w:hAnsi="Times New Roman" w:cs="Times New Roman"/>
          <w:sz w:val="24"/>
          <w:szCs w:val="24"/>
          <w:lang w:val="da-DK"/>
        </w:rPr>
        <w:t xml:space="preserve">B, Kruse mene </w:t>
      </w:r>
      <w:r w:rsidR="008C690B" w:rsidRPr="00CE5C64">
        <w:rPr>
          <w:rFonts w:ascii="Times New Roman" w:hAnsi="Times New Roman" w:cs="Times New Roman"/>
          <w:sz w:val="24"/>
          <w:szCs w:val="24"/>
          <w:lang w:val="da-DK"/>
        </w:rPr>
        <w:t>kravet</w:t>
      </w:r>
      <w:r w:rsidR="002C5D73">
        <w:rPr>
          <w:rFonts w:ascii="Times New Roman" w:hAnsi="Times New Roman" w:cs="Times New Roman"/>
          <w:sz w:val="24"/>
          <w:szCs w:val="24"/>
          <w:lang w:val="da-DK"/>
        </w:rPr>
        <w:t xml:space="preserve"> opgøres</w:t>
      </w:r>
      <w:r w:rsidR="008C690B" w:rsidRPr="00CE5C64">
        <w:rPr>
          <w:rFonts w:ascii="Times New Roman" w:hAnsi="Times New Roman" w:cs="Times New Roman"/>
          <w:sz w:val="24"/>
          <w:szCs w:val="24"/>
          <w:lang w:val="da-DK"/>
        </w:rPr>
        <w:t xml:space="preserve"> efter denne t</w:t>
      </w:r>
      <w:r w:rsidR="006A3F28">
        <w:rPr>
          <w:rFonts w:ascii="Times New Roman" w:hAnsi="Times New Roman" w:cs="Times New Roman"/>
          <w:sz w:val="24"/>
          <w:szCs w:val="24"/>
          <w:lang w:val="da-DK"/>
        </w:rPr>
        <w:t xml:space="preserve">ankegang. </w:t>
      </w:r>
    </w:p>
    <w:p w:rsidR="007A29CE" w:rsidRPr="007A29CE" w:rsidRDefault="007A29CE" w:rsidP="00C22AD5">
      <w:pPr>
        <w:autoSpaceDE w:val="0"/>
        <w:autoSpaceDN w:val="0"/>
        <w:adjustRightInd w:val="0"/>
        <w:spacing w:line="360" w:lineRule="auto"/>
        <w:rPr>
          <w:rFonts w:ascii="Times New Roman" w:hAnsi="Times New Roman" w:cs="Times New Roman"/>
          <w:i/>
          <w:sz w:val="24"/>
          <w:szCs w:val="24"/>
          <w:lang w:val="da-DK"/>
        </w:rPr>
      </w:pPr>
    </w:p>
    <w:p w:rsidR="007A29CE" w:rsidRDefault="007A29CE" w:rsidP="00C22AD5">
      <w:pPr>
        <w:autoSpaceDE w:val="0"/>
        <w:autoSpaceDN w:val="0"/>
        <w:adjustRightInd w:val="0"/>
        <w:spacing w:line="360" w:lineRule="auto"/>
        <w:rPr>
          <w:rFonts w:ascii="Times New Roman" w:hAnsi="Times New Roman" w:cs="Times New Roman"/>
          <w:sz w:val="24"/>
          <w:szCs w:val="24"/>
          <w:lang w:val="da-DK"/>
        </w:rPr>
      </w:pPr>
      <w:r w:rsidRPr="007A29CE">
        <w:rPr>
          <w:rFonts w:ascii="Times New Roman" w:hAnsi="Times New Roman" w:cs="Times New Roman"/>
          <w:i/>
          <w:sz w:val="24"/>
          <w:szCs w:val="24"/>
          <w:lang w:val="da-DK"/>
        </w:rPr>
        <w:lastRenderedPageBreak/>
        <w:t>Vinding Kruse</w:t>
      </w:r>
      <w:r w:rsidR="002C5D73">
        <w:rPr>
          <w:rFonts w:ascii="Times New Roman" w:hAnsi="Times New Roman" w:cs="Times New Roman"/>
          <w:sz w:val="24"/>
          <w:szCs w:val="24"/>
          <w:lang w:val="da-DK"/>
        </w:rPr>
        <w:t xml:space="preserve"> anfører endvidere</w:t>
      </w:r>
      <w:r w:rsidR="008C690B" w:rsidRPr="00CE5C64">
        <w:rPr>
          <w:rFonts w:ascii="Times New Roman" w:hAnsi="Times New Roman" w:cs="Times New Roman"/>
          <w:sz w:val="24"/>
          <w:szCs w:val="24"/>
          <w:lang w:val="da-DK"/>
        </w:rPr>
        <w:t>, at man ved opgørelsen skal tage højde for, at</w:t>
      </w:r>
      <w:r w:rsidR="006A3F28">
        <w:rPr>
          <w:rFonts w:ascii="Times New Roman" w:hAnsi="Times New Roman" w:cs="Times New Roman"/>
          <w:sz w:val="24"/>
          <w:szCs w:val="24"/>
          <w:lang w:val="da-DK"/>
        </w:rPr>
        <w:t xml:space="preserve"> B’s krav mod A kan forøges som følge af C’s krav mod B.</w:t>
      </w:r>
      <w:r w:rsidR="002C5D73">
        <w:rPr>
          <w:rStyle w:val="FootnoteReference"/>
          <w:rFonts w:ascii="Times New Roman" w:hAnsi="Times New Roman" w:cs="Times New Roman"/>
          <w:sz w:val="24"/>
          <w:szCs w:val="24"/>
          <w:lang w:val="da-DK"/>
        </w:rPr>
        <w:footnoteReference w:id="78"/>
      </w:r>
      <w:r w:rsidR="006A3F28">
        <w:rPr>
          <w:rFonts w:ascii="Times New Roman" w:hAnsi="Times New Roman" w:cs="Times New Roman"/>
          <w:sz w:val="24"/>
          <w:szCs w:val="24"/>
          <w:lang w:val="da-DK"/>
        </w:rPr>
        <w:t xml:space="preserve"> </w:t>
      </w:r>
    </w:p>
    <w:p w:rsidR="007A29CE" w:rsidRDefault="007A29CE" w:rsidP="00C22AD5">
      <w:pPr>
        <w:autoSpaceDE w:val="0"/>
        <w:autoSpaceDN w:val="0"/>
        <w:adjustRightInd w:val="0"/>
        <w:spacing w:line="360" w:lineRule="auto"/>
        <w:rPr>
          <w:rFonts w:ascii="Times New Roman" w:hAnsi="Times New Roman" w:cs="Times New Roman"/>
          <w:sz w:val="24"/>
          <w:szCs w:val="24"/>
          <w:lang w:val="da-DK"/>
        </w:rPr>
      </w:pPr>
    </w:p>
    <w:p w:rsidR="007A29CE" w:rsidRDefault="008C690B" w:rsidP="00C22AD5">
      <w:pPr>
        <w:autoSpaceDE w:val="0"/>
        <w:autoSpaceDN w:val="0"/>
        <w:adjustRightInd w:val="0"/>
        <w:spacing w:line="360" w:lineRule="auto"/>
        <w:rPr>
          <w:rFonts w:ascii="Times New Roman" w:hAnsi="Times New Roman" w:cs="Times New Roman"/>
          <w:sz w:val="24"/>
          <w:szCs w:val="24"/>
          <w:lang w:val="da-DK"/>
        </w:rPr>
      </w:pPr>
      <w:proofErr w:type="spellStart"/>
      <w:r w:rsidRPr="007A29CE">
        <w:rPr>
          <w:rFonts w:ascii="Times New Roman" w:hAnsi="Times New Roman" w:cs="Times New Roman"/>
          <w:i/>
          <w:sz w:val="24"/>
          <w:szCs w:val="24"/>
          <w:lang w:val="da-DK"/>
        </w:rPr>
        <w:t>Ulfbeck</w:t>
      </w:r>
      <w:proofErr w:type="spellEnd"/>
      <w:r w:rsidR="007A29CE">
        <w:rPr>
          <w:rFonts w:ascii="Times New Roman" w:hAnsi="Times New Roman" w:cs="Times New Roman"/>
          <w:sz w:val="24"/>
          <w:szCs w:val="24"/>
          <w:lang w:val="da-DK"/>
        </w:rPr>
        <w:t xml:space="preserve"> kritiserer imidlertid</w:t>
      </w:r>
      <w:r w:rsidRPr="00CE5C64">
        <w:rPr>
          <w:rFonts w:ascii="Times New Roman" w:hAnsi="Times New Roman" w:cs="Times New Roman"/>
          <w:sz w:val="24"/>
          <w:szCs w:val="24"/>
          <w:lang w:val="da-DK"/>
        </w:rPr>
        <w:t xml:space="preserve"> Vinding Kr</w:t>
      </w:r>
      <w:r w:rsidR="006A3F28">
        <w:rPr>
          <w:rFonts w:ascii="Times New Roman" w:hAnsi="Times New Roman" w:cs="Times New Roman"/>
          <w:sz w:val="24"/>
          <w:szCs w:val="24"/>
          <w:lang w:val="da-DK"/>
        </w:rPr>
        <w:t xml:space="preserve">uses synspunkt for ikke at være </w:t>
      </w:r>
      <w:r w:rsidR="007A29CE">
        <w:rPr>
          <w:rFonts w:ascii="Times New Roman" w:hAnsi="Times New Roman" w:cs="Times New Roman"/>
          <w:sz w:val="24"/>
          <w:szCs w:val="24"/>
          <w:lang w:val="da-DK"/>
        </w:rPr>
        <w:t>præcist i forhold</w:t>
      </w:r>
      <w:r w:rsidR="006A3F28">
        <w:rPr>
          <w:rFonts w:ascii="Times New Roman" w:hAnsi="Times New Roman" w:cs="Times New Roman"/>
          <w:sz w:val="24"/>
          <w:szCs w:val="24"/>
          <w:lang w:val="da-DK"/>
        </w:rPr>
        <w:t xml:space="preserve"> til </w:t>
      </w:r>
      <w:r w:rsidR="007A29CE">
        <w:rPr>
          <w:rFonts w:ascii="Times New Roman" w:hAnsi="Times New Roman" w:cs="Times New Roman"/>
          <w:sz w:val="24"/>
          <w:szCs w:val="24"/>
          <w:lang w:val="da-DK"/>
        </w:rPr>
        <w:t>situationen, hvor C ikke</w:t>
      </w:r>
      <w:r w:rsidRPr="00CE5C64">
        <w:rPr>
          <w:rFonts w:ascii="Times New Roman" w:hAnsi="Times New Roman" w:cs="Times New Roman"/>
          <w:sz w:val="24"/>
          <w:szCs w:val="24"/>
          <w:lang w:val="da-DK"/>
        </w:rPr>
        <w:t xml:space="preserve"> krav har mod B.</w:t>
      </w:r>
      <w:r w:rsidR="006A3F28">
        <w:rPr>
          <w:rStyle w:val="FootnoteReference"/>
          <w:rFonts w:ascii="Times New Roman" w:hAnsi="Times New Roman" w:cs="Times New Roman"/>
          <w:sz w:val="24"/>
          <w:szCs w:val="24"/>
          <w:lang w:val="da-DK"/>
        </w:rPr>
        <w:footnoteReference w:id="79"/>
      </w:r>
      <w:r w:rsidRPr="00CE5C64">
        <w:rPr>
          <w:rFonts w:ascii="Times New Roman" w:hAnsi="Times New Roman" w:cs="Times New Roman"/>
          <w:sz w:val="24"/>
          <w:szCs w:val="24"/>
          <w:lang w:val="da-DK"/>
        </w:rPr>
        <w:t xml:space="preserve"> </w:t>
      </w:r>
    </w:p>
    <w:p w:rsidR="007A29CE" w:rsidRDefault="007A29CE" w:rsidP="00C22AD5">
      <w:pPr>
        <w:autoSpaceDE w:val="0"/>
        <w:autoSpaceDN w:val="0"/>
        <w:adjustRightInd w:val="0"/>
        <w:spacing w:line="360" w:lineRule="auto"/>
        <w:rPr>
          <w:rFonts w:ascii="Times New Roman" w:hAnsi="Times New Roman" w:cs="Times New Roman"/>
          <w:sz w:val="24"/>
          <w:szCs w:val="24"/>
          <w:lang w:val="da-DK"/>
        </w:rPr>
      </w:pPr>
    </w:p>
    <w:p w:rsidR="007A29CE" w:rsidRDefault="007A29CE" w:rsidP="00C22AD5">
      <w:pPr>
        <w:autoSpaceDE w:val="0"/>
        <w:autoSpaceDN w:val="0"/>
        <w:adjustRightInd w:val="0"/>
        <w:spacing w:line="360" w:lineRule="auto"/>
        <w:rPr>
          <w:rFonts w:ascii="Times New Roman" w:hAnsi="Times New Roman" w:cs="Times New Roman"/>
          <w:sz w:val="24"/>
          <w:szCs w:val="24"/>
          <w:lang w:val="da-DK"/>
        </w:rPr>
      </w:pPr>
      <w:r w:rsidRPr="007A29CE">
        <w:rPr>
          <w:rFonts w:ascii="Times New Roman" w:hAnsi="Times New Roman" w:cs="Times New Roman"/>
          <w:i/>
          <w:sz w:val="24"/>
          <w:szCs w:val="24"/>
          <w:lang w:val="da-DK"/>
        </w:rPr>
        <w:t xml:space="preserve">Vinding Kruse </w:t>
      </w:r>
      <w:r>
        <w:rPr>
          <w:rFonts w:ascii="Times New Roman" w:hAnsi="Times New Roman" w:cs="Times New Roman"/>
          <w:sz w:val="24"/>
          <w:szCs w:val="24"/>
          <w:lang w:val="da-DK"/>
        </w:rPr>
        <w:t>indrømmer dog, at der i disse tilfælde vil være adgang for</w:t>
      </w:r>
      <w:r w:rsidR="006A3F28">
        <w:rPr>
          <w:rFonts w:ascii="Times New Roman" w:hAnsi="Times New Roman" w:cs="Times New Roman"/>
          <w:sz w:val="24"/>
          <w:szCs w:val="24"/>
          <w:lang w:val="da-DK"/>
        </w:rPr>
        <w:t xml:space="preserve"> C</w:t>
      </w:r>
      <w:r w:rsidR="008C690B" w:rsidRPr="00CE5C64">
        <w:rPr>
          <w:rFonts w:ascii="Times New Roman" w:hAnsi="Times New Roman" w:cs="Times New Roman"/>
          <w:sz w:val="24"/>
          <w:szCs w:val="24"/>
          <w:lang w:val="da-DK"/>
        </w:rPr>
        <w:t xml:space="preserve"> til at rette</w:t>
      </w:r>
      <w:r>
        <w:rPr>
          <w:rFonts w:ascii="Times New Roman" w:hAnsi="Times New Roman" w:cs="Times New Roman"/>
          <w:sz w:val="24"/>
          <w:szCs w:val="24"/>
          <w:lang w:val="da-DK"/>
        </w:rPr>
        <w:t xml:space="preserve"> et direkte krav mod A, </w:t>
      </w:r>
      <w:r w:rsidR="008C690B" w:rsidRPr="00CE5C64">
        <w:rPr>
          <w:rFonts w:ascii="Times New Roman" w:hAnsi="Times New Roman" w:cs="Times New Roman"/>
          <w:sz w:val="24"/>
          <w:szCs w:val="24"/>
          <w:lang w:val="da-DK"/>
        </w:rPr>
        <w:t>hvilket er selvmodsigende i forhold til en regrestankegang.</w:t>
      </w:r>
      <w:r>
        <w:rPr>
          <w:rStyle w:val="FootnoteReference"/>
          <w:rFonts w:ascii="Times New Roman" w:hAnsi="Times New Roman" w:cs="Times New Roman"/>
          <w:sz w:val="24"/>
          <w:szCs w:val="24"/>
          <w:lang w:val="da-DK"/>
        </w:rPr>
        <w:footnoteReference w:id="80"/>
      </w:r>
      <w:r w:rsidR="008C690B" w:rsidRPr="00CE5C64">
        <w:rPr>
          <w:rFonts w:ascii="Times New Roman" w:hAnsi="Times New Roman" w:cs="Times New Roman"/>
          <w:sz w:val="24"/>
          <w:szCs w:val="24"/>
          <w:lang w:val="da-DK"/>
        </w:rPr>
        <w:t xml:space="preserve"> </w:t>
      </w:r>
    </w:p>
    <w:p w:rsidR="007A29CE" w:rsidRDefault="007A29CE" w:rsidP="00C22AD5">
      <w:pPr>
        <w:autoSpaceDE w:val="0"/>
        <w:autoSpaceDN w:val="0"/>
        <w:adjustRightInd w:val="0"/>
        <w:spacing w:line="360" w:lineRule="auto"/>
        <w:rPr>
          <w:rFonts w:ascii="Times New Roman" w:hAnsi="Times New Roman" w:cs="Times New Roman"/>
          <w:sz w:val="24"/>
          <w:szCs w:val="24"/>
          <w:lang w:val="da-DK"/>
        </w:rPr>
      </w:pPr>
    </w:p>
    <w:p w:rsidR="007A29CE"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En sådan</w:t>
      </w:r>
      <w:r w:rsidR="008B6AF6">
        <w:rPr>
          <w:rFonts w:ascii="Times New Roman" w:hAnsi="Times New Roman" w:cs="Times New Roman"/>
          <w:sz w:val="24"/>
          <w:szCs w:val="24"/>
          <w:lang w:val="da-DK"/>
        </w:rPr>
        <w:t xml:space="preserve"> tankegang</w:t>
      </w:r>
      <w:r w:rsidRPr="00CE5C64">
        <w:rPr>
          <w:rFonts w:ascii="Times New Roman" w:hAnsi="Times New Roman" w:cs="Times New Roman"/>
          <w:sz w:val="24"/>
          <w:szCs w:val="24"/>
          <w:lang w:val="da-DK"/>
        </w:rPr>
        <w:t xml:space="preserve"> forudsætter netop, at opgørelsen af kravet </w:t>
      </w:r>
      <w:r w:rsidR="007A29CE">
        <w:rPr>
          <w:rFonts w:ascii="Times New Roman" w:hAnsi="Times New Roman" w:cs="Times New Roman"/>
          <w:sz w:val="24"/>
          <w:szCs w:val="24"/>
          <w:lang w:val="da-DK"/>
        </w:rPr>
        <w:t xml:space="preserve">grundes i det krav, som B ville </w:t>
      </w:r>
      <w:r w:rsidRPr="00CE5C64">
        <w:rPr>
          <w:rFonts w:ascii="Times New Roman" w:hAnsi="Times New Roman" w:cs="Times New Roman"/>
          <w:sz w:val="24"/>
          <w:szCs w:val="24"/>
          <w:lang w:val="da-DK"/>
        </w:rPr>
        <w:t xml:space="preserve">have mod A i kraft af kravet, </w:t>
      </w:r>
      <w:r w:rsidR="007A29CE">
        <w:rPr>
          <w:rFonts w:ascii="Times New Roman" w:hAnsi="Times New Roman" w:cs="Times New Roman"/>
          <w:sz w:val="24"/>
          <w:szCs w:val="24"/>
          <w:lang w:val="da-DK"/>
        </w:rPr>
        <w:t xml:space="preserve">som C retter overdrageren selv. </w:t>
      </w:r>
    </w:p>
    <w:p w:rsidR="007A29CE" w:rsidRDefault="007A29CE" w:rsidP="00C22AD5">
      <w:pPr>
        <w:autoSpaceDE w:val="0"/>
        <w:autoSpaceDN w:val="0"/>
        <w:adjustRightInd w:val="0"/>
        <w:spacing w:line="360" w:lineRule="auto"/>
        <w:rPr>
          <w:rFonts w:ascii="Times New Roman" w:hAnsi="Times New Roman" w:cs="Times New Roman"/>
          <w:sz w:val="24"/>
          <w:szCs w:val="24"/>
          <w:lang w:val="da-DK"/>
        </w:rPr>
      </w:pPr>
    </w:p>
    <w:p w:rsidR="007A29CE" w:rsidRDefault="007A29CE" w:rsidP="00C22AD5">
      <w:pPr>
        <w:autoSpaceDE w:val="0"/>
        <w:autoSpaceDN w:val="0"/>
        <w:adjustRightInd w:val="0"/>
        <w:spacing w:line="360" w:lineRule="auto"/>
        <w:rPr>
          <w:rFonts w:ascii="Times New Roman" w:hAnsi="Times New Roman" w:cs="Times New Roman"/>
          <w:sz w:val="24"/>
          <w:szCs w:val="24"/>
          <w:lang w:val="da-DK"/>
        </w:rPr>
      </w:pPr>
      <w:proofErr w:type="spellStart"/>
      <w:r w:rsidRPr="007A29CE">
        <w:rPr>
          <w:rFonts w:ascii="Times New Roman" w:hAnsi="Times New Roman" w:cs="Times New Roman"/>
          <w:i/>
          <w:sz w:val="24"/>
          <w:szCs w:val="24"/>
          <w:lang w:val="da-DK"/>
        </w:rPr>
        <w:t>Ulfbeck</w:t>
      </w:r>
      <w:proofErr w:type="spellEnd"/>
      <w:r w:rsidRPr="007A29CE">
        <w:rPr>
          <w:rFonts w:ascii="Times New Roman" w:hAnsi="Times New Roman" w:cs="Times New Roman"/>
          <w:i/>
          <w:sz w:val="24"/>
          <w:szCs w:val="24"/>
          <w:lang w:val="da-DK"/>
        </w:rPr>
        <w:t xml:space="preserve"> </w:t>
      </w:r>
      <w:r w:rsidRPr="00CE5C64">
        <w:rPr>
          <w:rFonts w:ascii="Times New Roman" w:hAnsi="Times New Roman" w:cs="Times New Roman"/>
          <w:sz w:val="24"/>
          <w:szCs w:val="24"/>
          <w:lang w:val="da-DK"/>
        </w:rPr>
        <w:t xml:space="preserve">mener </w:t>
      </w:r>
      <w:r>
        <w:rPr>
          <w:rFonts w:ascii="Times New Roman" w:hAnsi="Times New Roman" w:cs="Times New Roman"/>
          <w:sz w:val="24"/>
          <w:szCs w:val="24"/>
          <w:lang w:val="da-DK"/>
        </w:rPr>
        <w:t>a</w:t>
      </w:r>
      <w:r w:rsidR="008B6AF6">
        <w:rPr>
          <w:rFonts w:ascii="Times New Roman" w:hAnsi="Times New Roman" w:cs="Times New Roman"/>
          <w:sz w:val="24"/>
          <w:szCs w:val="24"/>
          <w:lang w:val="da-DK"/>
        </w:rPr>
        <w:t>f denne grund</w:t>
      </w:r>
      <w:r w:rsidR="008C690B" w:rsidRPr="00CE5C64">
        <w:rPr>
          <w:rFonts w:ascii="Times New Roman" w:hAnsi="Times New Roman" w:cs="Times New Roman"/>
          <w:sz w:val="24"/>
          <w:szCs w:val="24"/>
          <w:lang w:val="da-DK"/>
        </w:rPr>
        <w:t xml:space="preserve">, at udtrykket </w:t>
      </w:r>
      <w:proofErr w:type="spellStart"/>
      <w:r w:rsidR="008C690B" w:rsidRPr="00CE5C64">
        <w:rPr>
          <w:rFonts w:ascii="Times New Roman" w:hAnsi="Times New Roman" w:cs="Times New Roman"/>
          <w:sz w:val="24"/>
          <w:szCs w:val="24"/>
          <w:lang w:val="da-DK"/>
        </w:rPr>
        <w:t>cession</w:t>
      </w:r>
      <w:proofErr w:type="spellEnd"/>
      <w:r w:rsidR="008C690B" w:rsidRPr="00CE5C64">
        <w:rPr>
          <w:rFonts w:ascii="Times New Roman" w:hAnsi="Times New Roman" w:cs="Times New Roman"/>
          <w:sz w:val="24"/>
          <w:szCs w:val="24"/>
          <w:lang w:val="da-DK"/>
        </w:rPr>
        <w:t xml:space="preserve"> ikke er</w:t>
      </w:r>
      <w:r>
        <w:rPr>
          <w:rFonts w:ascii="Times New Roman" w:hAnsi="Times New Roman" w:cs="Times New Roman"/>
          <w:sz w:val="24"/>
          <w:szCs w:val="24"/>
          <w:lang w:val="da-DK"/>
        </w:rPr>
        <w:t xml:space="preserve"> velvalgt, idet hun anfører, at </w:t>
      </w:r>
      <w:r w:rsidR="008C690B" w:rsidRPr="00CE5C64">
        <w:rPr>
          <w:rFonts w:ascii="Times New Roman" w:hAnsi="Times New Roman" w:cs="Times New Roman"/>
          <w:sz w:val="24"/>
          <w:szCs w:val="24"/>
          <w:lang w:val="da-DK"/>
        </w:rPr>
        <w:t>man i</w:t>
      </w:r>
      <w:r>
        <w:rPr>
          <w:rFonts w:ascii="Times New Roman" w:hAnsi="Times New Roman" w:cs="Times New Roman"/>
          <w:sz w:val="24"/>
          <w:szCs w:val="24"/>
          <w:lang w:val="da-DK"/>
        </w:rPr>
        <w:t xml:space="preserve"> stedet burde anvende udtrykket </w:t>
      </w:r>
      <w:proofErr w:type="spellStart"/>
      <w:r w:rsidR="008C690B" w:rsidRPr="00CE5C64">
        <w:rPr>
          <w:rFonts w:ascii="Times New Roman" w:hAnsi="Times New Roman" w:cs="Times New Roman"/>
          <w:sz w:val="24"/>
          <w:szCs w:val="24"/>
          <w:lang w:val="da-DK"/>
        </w:rPr>
        <w:t>subrogation</w:t>
      </w:r>
      <w:proofErr w:type="spellEnd"/>
      <w:r w:rsidR="008C690B" w:rsidRPr="00CE5C64">
        <w:rPr>
          <w:rFonts w:ascii="Times New Roman" w:hAnsi="Times New Roman" w:cs="Times New Roman"/>
          <w:sz w:val="24"/>
          <w:szCs w:val="24"/>
          <w:lang w:val="da-DK"/>
        </w:rPr>
        <w:t>, som beskriver</w:t>
      </w:r>
      <w:r>
        <w:rPr>
          <w:rFonts w:ascii="Times New Roman" w:hAnsi="Times New Roman" w:cs="Times New Roman"/>
          <w:sz w:val="24"/>
          <w:szCs w:val="24"/>
          <w:lang w:val="da-DK"/>
        </w:rPr>
        <w:t xml:space="preserve">, at C indtræder i B’s krav mod </w:t>
      </w:r>
      <w:r w:rsidR="008C690B" w:rsidRPr="00CE5C64">
        <w:rPr>
          <w:rFonts w:ascii="Times New Roman" w:hAnsi="Times New Roman" w:cs="Times New Roman"/>
          <w:sz w:val="24"/>
          <w:szCs w:val="24"/>
          <w:lang w:val="da-DK"/>
        </w:rPr>
        <w:t>A.</w:t>
      </w:r>
      <w:r w:rsidR="008B6AF6">
        <w:rPr>
          <w:rStyle w:val="FootnoteReference"/>
          <w:rFonts w:ascii="Times New Roman" w:hAnsi="Times New Roman" w:cs="Times New Roman"/>
          <w:sz w:val="24"/>
          <w:szCs w:val="24"/>
          <w:lang w:val="da-DK"/>
        </w:rPr>
        <w:footnoteReference w:id="81"/>
      </w:r>
      <w:r w:rsidR="008C690B" w:rsidRPr="00CE5C64">
        <w:rPr>
          <w:rFonts w:ascii="Times New Roman" w:hAnsi="Times New Roman" w:cs="Times New Roman"/>
          <w:sz w:val="24"/>
          <w:szCs w:val="24"/>
          <w:lang w:val="da-DK"/>
        </w:rPr>
        <w:t xml:space="preserve"> </w:t>
      </w:r>
    </w:p>
    <w:p w:rsidR="007A29CE" w:rsidRDefault="007A29CE" w:rsidP="00C22AD5">
      <w:pPr>
        <w:autoSpaceDE w:val="0"/>
        <w:autoSpaceDN w:val="0"/>
        <w:adjustRightInd w:val="0"/>
        <w:spacing w:line="360" w:lineRule="auto"/>
        <w:rPr>
          <w:rFonts w:ascii="Times New Roman" w:hAnsi="Times New Roman" w:cs="Times New Roman"/>
          <w:sz w:val="24"/>
          <w:szCs w:val="24"/>
          <w:lang w:val="da-DK"/>
        </w:rPr>
      </w:pPr>
    </w:p>
    <w:p w:rsidR="00B82D05" w:rsidRPr="00B82D05"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So</w:t>
      </w:r>
      <w:r w:rsidR="008B6AF6">
        <w:rPr>
          <w:rFonts w:ascii="Times New Roman" w:hAnsi="Times New Roman" w:cs="Times New Roman"/>
          <w:sz w:val="24"/>
          <w:szCs w:val="24"/>
          <w:lang w:val="da-DK"/>
        </w:rPr>
        <w:t>m fastslået ovenfor</w:t>
      </w:r>
      <w:r w:rsidRPr="00CE5C64">
        <w:rPr>
          <w:rFonts w:ascii="Times New Roman" w:hAnsi="Times New Roman" w:cs="Times New Roman"/>
          <w:sz w:val="24"/>
          <w:szCs w:val="24"/>
          <w:lang w:val="da-DK"/>
        </w:rPr>
        <w:t xml:space="preserve"> findes der ikke at være hensyn til hve</w:t>
      </w:r>
      <w:r w:rsidR="007A29CE">
        <w:rPr>
          <w:rFonts w:ascii="Times New Roman" w:hAnsi="Times New Roman" w:cs="Times New Roman"/>
          <w:sz w:val="24"/>
          <w:szCs w:val="24"/>
          <w:lang w:val="da-DK"/>
        </w:rPr>
        <w:t xml:space="preserve">rken B eller dennes kreditorer, </w:t>
      </w:r>
      <w:r w:rsidRPr="00CE5C64">
        <w:rPr>
          <w:rFonts w:ascii="Times New Roman" w:hAnsi="Times New Roman" w:cs="Times New Roman"/>
          <w:sz w:val="24"/>
          <w:szCs w:val="24"/>
          <w:lang w:val="da-DK"/>
        </w:rPr>
        <w:t>som taler i mod at tillade springende regres på baggrund</w:t>
      </w:r>
      <w:r w:rsidR="007A29CE">
        <w:rPr>
          <w:rFonts w:ascii="Times New Roman" w:hAnsi="Times New Roman" w:cs="Times New Roman"/>
          <w:sz w:val="24"/>
          <w:szCs w:val="24"/>
          <w:lang w:val="da-DK"/>
        </w:rPr>
        <w:t xml:space="preserve"> af et </w:t>
      </w:r>
      <w:proofErr w:type="spellStart"/>
      <w:r w:rsidR="007A29CE">
        <w:rPr>
          <w:rFonts w:ascii="Times New Roman" w:hAnsi="Times New Roman" w:cs="Times New Roman"/>
          <w:sz w:val="24"/>
          <w:szCs w:val="24"/>
          <w:lang w:val="da-DK"/>
        </w:rPr>
        <w:t>cessionssynspunkt</w:t>
      </w:r>
      <w:proofErr w:type="spellEnd"/>
      <w:r w:rsidR="007A29CE">
        <w:rPr>
          <w:rFonts w:ascii="Times New Roman" w:hAnsi="Times New Roman" w:cs="Times New Roman"/>
          <w:sz w:val="24"/>
          <w:szCs w:val="24"/>
          <w:lang w:val="da-DK"/>
        </w:rPr>
        <w:t xml:space="preserve">. </w:t>
      </w:r>
    </w:p>
    <w:p w:rsidR="008C690B" w:rsidRPr="00B82D05" w:rsidRDefault="008C690B" w:rsidP="00B82D05">
      <w:pPr>
        <w:pStyle w:val="Heading4"/>
        <w:rPr>
          <w:rFonts w:ascii="Times New Roman" w:hAnsi="Times New Roman" w:cs="Times New Roman"/>
          <w:sz w:val="24"/>
          <w:szCs w:val="24"/>
          <w:lang w:val="da-DK"/>
        </w:rPr>
      </w:pPr>
      <w:r w:rsidRPr="00B82D05">
        <w:rPr>
          <w:rFonts w:ascii="Times New Roman" w:hAnsi="Times New Roman" w:cs="Times New Roman"/>
          <w:sz w:val="24"/>
          <w:szCs w:val="24"/>
          <w:lang w:val="da-DK"/>
        </w:rPr>
        <w:t>C har intet krav mod B</w:t>
      </w:r>
    </w:p>
    <w:p w:rsidR="008C690B" w:rsidRPr="00CE5C64"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 xml:space="preserve">Som det fremgår af ovenstående </w:t>
      </w:r>
      <w:r w:rsidR="008B6AF6">
        <w:rPr>
          <w:rFonts w:ascii="Times New Roman" w:hAnsi="Times New Roman" w:cs="Times New Roman"/>
          <w:sz w:val="24"/>
          <w:szCs w:val="24"/>
          <w:lang w:val="da-DK"/>
        </w:rPr>
        <w:t xml:space="preserve">vil </w:t>
      </w:r>
      <w:r w:rsidRPr="008B6AF6">
        <w:rPr>
          <w:rFonts w:ascii="Times New Roman" w:hAnsi="Times New Roman" w:cs="Times New Roman"/>
          <w:i/>
          <w:sz w:val="24"/>
          <w:szCs w:val="24"/>
          <w:lang w:val="da-DK"/>
        </w:rPr>
        <w:t>Vinding Kruse</w:t>
      </w:r>
      <w:r w:rsidRPr="00CE5C64">
        <w:rPr>
          <w:rFonts w:ascii="Times New Roman" w:hAnsi="Times New Roman" w:cs="Times New Roman"/>
          <w:sz w:val="24"/>
          <w:szCs w:val="24"/>
          <w:lang w:val="da-DK"/>
        </w:rPr>
        <w:t xml:space="preserve"> </w:t>
      </w:r>
      <w:r w:rsidR="008B6AF6">
        <w:rPr>
          <w:rFonts w:ascii="Times New Roman" w:hAnsi="Times New Roman" w:cs="Times New Roman"/>
          <w:sz w:val="24"/>
          <w:szCs w:val="24"/>
          <w:lang w:val="da-DK"/>
        </w:rPr>
        <w:t xml:space="preserve">tillade springende regres på baggrund </w:t>
      </w:r>
      <w:proofErr w:type="spellStart"/>
      <w:r w:rsidR="008B6AF6">
        <w:rPr>
          <w:rFonts w:ascii="Times New Roman" w:hAnsi="Times New Roman" w:cs="Times New Roman"/>
          <w:sz w:val="24"/>
          <w:szCs w:val="24"/>
          <w:lang w:val="da-DK"/>
        </w:rPr>
        <w:t>cessionssynspunktet</w:t>
      </w:r>
      <w:proofErr w:type="spellEnd"/>
      <w:r w:rsidR="008B6AF6">
        <w:rPr>
          <w:rFonts w:ascii="Times New Roman" w:hAnsi="Times New Roman" w:cs="Times New Roman"/>
          <w:sz w:val="24"/>
          <w:szCs w:val="24"/>
          <w:lang w:val="da-DK"/>
        </w:rPr>
        <w:t>. Dette vil også gælde de situationer, hvor C ikke</w:t>
      </w:r>
      <w:r w:rsidRPr="00CE5C64">
        <w:rPr>
          <w:rFonts w:ascii="Times New Roman" w:hAnsi="Times New Roman" w:cs="Times New Roman"/>
          <w:sz w:val="24"/>
          <w:szCs w:val="24"/>
          <w:lang w:val="da-DK"/>
        </w:rPr>
        <w:t xml:space="preserve"> krav ha</w:t>
      </w:r>
      <w:r w:rsidR="008B6AF6">
        <w:rPr>
          <w:rFonts w:ascii="Times New Roman" w:hAnsi="Times New Roman" w:cs="Times New Roman"/>
          <w:sz w:val="24"/>
          <w:szCs w:val="24"/>
          <w:lang w:val="da-DK"/>
        </w:rPr>
        <w:t xml:space="preserve">r mod B. Som ovenfor under beskrevet </w:t>
      </w:r>
      <w:r w:rsidRPr="00CE5C64">
        <w:rPr>
          <w:rFonts w:ascii="Times New Roman" w:hAnsi="Times New Roman" w:cs="Times New Roman"/>
          <w:sz w:val="24"/>
          <w:szCs w:val="24"/>
          <w:lang w:val="da-DK"/>
        </w:rPr>
        <w:t>er der reale hensyn, som begrunder en indrømmelse af s</w:t>
      </w:r>
      <w:r w:rsidR="008B6AF6">
        <w:rPr>
          <w:rFonts w:ascii="Times New Roman" w:hAnsi="Times New Roman" w:cs="Times New Roman"/>
          <w:sz w:val="24"/>
          <w:szCs w:val="24"/>
          <w:lang w:val="da-DK"/>
        </w:rPr>
        <w:t xml:space="preserve">pringende regres i situationen, </w:t>
      </w:r>
      <w:r w:rsidRPr="00CE5C64">
        <w:rPr>
          <w:rFonts w:ascii="Times New Roman" w:hAnsi="Times New Roman" w:cs="Times New Roman"/>
          <w:sz w:val="24"/>
          <w:szCs w:val="24"/>
          <w:lang w:val="da-DK"/>
        </w:rPr>
        <w:t>hvor C har et krav mod B. Derfor vil det virke formalistisk at afskære C</w:t>
      </w:r>
      <w:r w:rsidR="008B6AF6">
        <w:rPr>
          <w:rFonts w:ascii="Times New Roman" w:hAnsi="Times New Roman" w:cs="Times New Roman"/>
          <w:sz w:val="24"/>
          <w:szCs w:val="24"/>
          <w:lang w:val="da-DK"/>
        </w:rPr>
        <w:t xml:space="preserve"> fra at rette et direkte krav i </w:t>
      </w:r>
      <w:r w:rsidRPr="00CE5C64">
        <w:rPr>
          <w:rFonts w:ascii="Times New Roman" w:hAnsi="Times New Roman" w:cs="Times New Roman"/>
          <w:sz w:val="24"/>
          <w:szCs w:val="24"/>
          <w:lang w:val="da-DK"/>
        </w:rPr>
        <w:t>disse tilfælde.</w:t>
      </w:r>
    </w:p>
    <w:p w:rsidR="007A50F0"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I dele af teorien synes der at være tilslutning ti</w:t>
      </w:r>
      <w:r w:rsidR="007A50F0">
        <w:rPr>
          <w:rFonts w:ascii="Times New Roman" w:hAnsi="Times New Roman" w:cs="Times New Roman"/>
          <w:sz w:val="24"/>
          <w:szCs w:val="24"/>
          <w:lang w:val="da-DK"/>
        </w:rPr>
        <w:t xml:space="preserve">l Vinding Kruses synspunkt, da </w:t>
      </w:r>
      <w:proofErr w:type="spellStart"/>
      <w:r w:rsidRPr="00CE5C64">
        <w:rPr>
          <w:rFonts w:ascii="Times New Roman" w:hAnsi="Times New Roman" w:cs="Times New Roman"/>
          <w:sz w:val="24"/>
          <w:szCs w:val="24"/>
          <w:lang w:val="da-DK"/>
        </w:rPr>
        <w:t>cession</w:t>
      </w:r>
      <w:proofErr w:type="spellEnd"/>
      <w:r w:rsidRPr="00CE5C64">
        <w:rPr>
          <w:rFonts w:ascii="Times New Roman" w:hAnsi="Times New Roman" w:cs="Times New Roman"/>
          <w:sz w:val="24"/>
          <w:szCs w:val="24"/>
          <w:lang w:val="da-DK"/>
        </w:rPr>
        <w:t xml:space="preserve"> forudsætter, at C har et krav mod B.</w:t>
      </w:r>
      <w:r w:rsidR="007A50F0">
        <w:rPr>
          <w:rStyle w:val="FootnoteReference"/>
          <w:rFonts w:ascii="Times New Roman" w:hAnsi="Times New Roman" w:cs="Times New Roman"/>
          <w:sz w:val="24"/>
          <w:szCs w:val="24"/>
          <w:lang w:val="da-DK"/>
        </w:rPr>
        <w:footnoteReference w:id="82"/>
      </w:r>
      <w:r w:rsidRPr="00CE5C64">
        <w:rPr>
          <w:rFonts w:ascii="Times New Roman" w:hAnsi="Times New Roman" w:cs="Times New Roman"/>
          <w:sz w:val="24"/>
          <w:szCs w:val="24"/>
          <w:lang w:val="da-DK"/>
        </w:rPr>
        <w:t xml:space="preserve"> Det har været dis</w:t>
      </w:r>
      <w:r w:rsidR="007A50F0">
        <w:rPr>
          <w:rFonts w:ascii="Times New Roman" w:hAnsi="Times New Roman" w:cs="Times New Roman"/>
          <w:sz w:val="24"/>
          <w:szCs w:val="24"/>
          <w:lang w:val="da-DK"/>
        </w:rPr>
        <w:t xml:space="preserve">kuteret, hvorvidt C’s manglende krav mod B begrænser </w:t>
      </w:r>
      <w:r w:rsidRPr="00CE5C64">
        <w:rPr>
          <w:rFonts w:ascii="Times New Roman" w:hAnsi="Times New Roman" w:cs="Times New Roman"/>
          <w:sz w:val="24"/>
          <w:szCs w:val="24"/>
          <w:lang w:val="da-DK"/>
        </w:rPr>
        <w:t>muligheden for at C kan indtræde i B’s krav mod A.</w:t>
      </w:r>
      <w:r w:rsidR="007A50F0">
        <w:rPr>
          <w:rStyle w:val="FootnoteReference"/>
          <w:rFonts w:ascii="Times New Roman" w:hAnsi="Times New Roman" w:cs="Times New Roman"/>
          <w:sz w:val="24"/>
          <w:szCs w:val="24"/>
          <w:lang w:val="da-DK"/>
        </w:rPr>
        <w:footnoteReference w:id="83"/>
      </w:r>
      <w:r w:rsidRPr="00CE5C64">
        <w:rPr>
          <w:rFonts w:ascii="Times New Roman" w:hAnsi="Times New Roman" w:cs="Times New Roman"/>
          <w:sz w:val="24"/>
          <w:szCs w:val="24"/>
          <w:lang w:val="da-DK"/>
        </w:rPr>
        <w:t xml:space="preserve"> </w:t>
      </w:r>
    </w:p>
    <w:p w:rsidR="007A50F0" w:rsidRDefault="007A50F0" w:rsidP="00C22AD5">
      <w:pPr>
        <w:autoSpaceDE w:val="0"/>
        <w:autoSpaceDN w:val="0"/>
        <w:adjustRightInd w:val="0"/>
        <w:spacing w:line="360" w:lineRule="auto"/>
        <w:rPr>
          <w:rFonts w:ascii="Times New Roman" w:hAnsi="Times New Roman" w:cs="Times New Roman"/>
          <w:sz w:val="24"/>
          <w:szCs w:val="24"/>
          <w:lang w:val="da-DK"/>
        </w:rPr>
      </w:pPr>
    </w:p>
    <w:p w:rsidR="00675148" w:rsidRDefault="007A50F0" w:rsidP="00C22AD5">
      <w:pPr>
        <w:autoSpaceDE w:val="0"/>
        <w:autoSpaceDN w:val="0"/>
        <w:adjustRightInd w:val="0"/>
        <w:spacing w:line="360" w:lineRule="auto"/>
        <w:rPr>
          <w:rFonts w:ascii="Times New Roman" w:hAnsi="Times New Roman" w:cs="Times New Roman"/>
          <w:sz w:val="24"/>
          <w:szCs w:val="24"/>
          <w:lang w:val="da-DK"/>
        </w:rPr>
      </w:pPr>
      <w:r w:rsidRPr="007A50F0">
        <w:rPr>
          <w:rFonts w:ascii="Times New Roman" w:hAnsi="Times New Roman" w:cs="Times New Roman"/>
          <w:i/>
          <w:sz w:val="24"/>
          <w:szCs w:val="24"/>
          <w:lang w:val="da-DK"/>
        </w:rPr>
        <w:t xml:space="preserve">Borup Nørgaard og </w:t>
      </w:r>
      <w:r w:rsidR="008C690B" w:rsidRPr="007A50F0">
        <w:rPr>
          <w:rFonts w:ascii="Times New Roman" w:hAnsi="Times New Roman" w:cs="Times New Roman"/>
          <w:i/>
          <w:sz w:val="24"/>
          <w:szCs w:val="24"/>
          <w:lang w:val="da-DK"/>
        </w:rPr>
        <w:t>Vestergaard Pedersen</w:t>
      </w:r>
      <w:r w:rsidR="008C690B" w:rsidRPr="00CE5C64">
        <w:rPr>
          <w:rFonts w:ascii="Times New Roman" w:hAnsi="Times New Roman" w:cs="Times New Roman"/>
          <w:sz w:val="24"/>
          <w:szCs w:val="24"/>
          <w:lang w:val="da-DK"/>
        </w:rPr>
        <w:t xml:space="preserve"> anfører en række forhold, som taler imod at ind</w:t>
      </w:r>
      <w:r>
        <w:rPr>
          <w:rFonts w:ascii="Times New Roman" w:hAnsi="Times New Roman" w:cs="Times New Roman"/>
          <w:sz w:val="24"/>
          <w:szCs w:val="24"/>
          <w:lang w:val="da-DK"/>
        </w:rPr>
        <w:t xml:space="preserve">rømme C et legalt </w:t>
      </w:r>
      <w:proofErr w:type="spellStart"/>
      <w:r>
        <w:rPr>
          <w:rFonts w:ascii="Times New Roman" w:hAnsi="Times New Roman" w:cs="Times New Roman"/>
          <w:sz w:val="24"/>
          <w:szCs w:val="24"/>
          <w:lang w:val="da-DK"/>
        </w:rPr>
        <w:t>cessionskrav</w:t>
      </w:r>
      <w:proofErr w:type="spellEnd"/>
      <w:r>
        <w:rPr>
          <w:rFonts w:ascii="Times New Roman" w:hAnsi="Times New Roman" w:cs="Times New Roman"/>
          <w:sz w:val="24"/>
          <w:szCs w:val="24"/>
          <w:lang w:val="da-DK"/>
        </w:rPr>
        <w:t>, hvilket omfatter følgende;</w:t>
      </w:r>
    </w:p>
    <w:p w:rsidR="00C30E9E" w:rsidRDefault="00C30E9E" w:rsidP="00C22AD5">
      <w:pPr>
        <w:autoSpaceDE w:val="0"/>
        <w:autoSpaceDN w:val="0"/>
        <w:adjustRightInd w:val="0"/>
        <w:spacing w:line="360" w:lineRule="auto"/>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B82D05" w:rsidRPr="00830A30" w:rsidTr="00800FA2">
        <w:tc>
          <w:tcPr>
            <w:tcW w:w="9778" w:type="dxa"/>
          </w:tcPr>
          <w:p w:rsidR="00B82D05"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34" o:spid="_x0000_s1072" style="position:absolute;margin-left:3.9pt;margin-top:2.85pt;width:475.5pt;height:53.35pt;z-index:251843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m/gQIAAE4FAAAOAAAAZHJzL2Uyb0RvYy54bWysVMFu2zAMvQ/YPwi6L3bSNGmDOkWQosOA&#10;og3aDj0rshQbkERNUmJnXz9KdtyiLXYY5oNMieQj+UTq6rrVihyE8zWYgo5HOSXCcChrsyvoz+fb&#10;bxeU+MBMyRQYUdCj8PR6+fXLVWMXYgIVqFI4giDGLxpb0CoEu8gyzyuhmR+BFQaVEpxmAbdul5WO&#10;NYiuVTbJ81nWgCutAy68x9ObTkmXCV9KwcODlF4EogqKuYW0urRu45otr9hi55itat6nwf4hC81q&#10;g0EHqBsWGNm7+gOUrrkDDzKMOOgMpKy5SDVgNeP8XTVPFbMi1YLkeDvQ5P8fLL8/bBypy4KeTSkx&#10;TOMdPSJrzOyUIHiGBDXWL9DuyW5cv/Moxmpb6XT8Yx2kTaQeB1JFGwjHw1l+dnF5MaeEo242n5/P&#10;5xE0e/W2zofvAjSJQkEdhk9cssOdD53pyQT9YjZd/CSFoxIxBWUehcRCMOIkeacWEmvlyIHh5TPO&#10;hQnjTlWxUnTH5zl+fT6DR8ouAUZkWSs1YPcAsT0/Yne59vbRVaQOHJzzvyXWOQ8eKTKYMDjr2oD7&#10;DEBhVX3kzv5EUkdNZCm02zZd8nQWTePRFsoj3ryDbiS85bc10n/HfNgwhzOA04JzHR5wkQqagkIv&#10;UVKB+/3ZebTH1kQtJQ3OVEH9rz1zghL1w2DTXo6n0ziEaTM9n09w495qtm81Zq/XgDc3xhfE8iRG&#10;+6BOonSgX3D8VzEqqpjhGLugPLjTZh26WccHhIvVKpnh4FkW7syT5RE8Eh3b67l9Yc72PRiwe+/h&#10;NH9s8a4VO9voaWC1DyDr1KevvPZXgEObeql/YOKr8HafrF6fweUfAAAA//8DAFBLAwQUAAYACAAA&#10;ACEAz9hojtoAAAAHAQAADwAAAGRycy9kb3ducmV2LnhtbEyOwU7DMBBE70j8g7VI3KiTqiUhxKkQ&#10;EkLigmj5ADdekoC9jmynCXw9y4keRzN68+rd4qw4YYiDJwX5KgOB1HozUKfg/fB0U4KISZPR1hMq&#10;+MYIu+byotaV8TO94WmfOsEQipVW0Kc0VlLGtken48qPSNx9+OB04hg6aYKeGe6sXGfZrXR6IH7o&#10;9YiPPbZf+8kp8PlrejnMm4lwDs/l8Nnan6JU6vpqebgHkXBJ/2P402d1aNjp6CcyUVgFBYsnBdsC&#10;BLd325LzkWf5egOyqeW5f/MLAAD//wMAUEsBAi0AFAAGAAgAAAAhALaDOJL+AAAA4QEAABMAAAAA&#10;AAAAAAAAAAAAAAAAAFtDb250ZW50X1R5cGVzXS54bWxQSwECLQAUAAYACAAAACEAOP0h/9YAAACU&#10;AQAACwAAAAAAAAAAAAAAAAAvAQAAX3JlbHMvLnJlbHNQSwECLQAUAAYACAAAACEAiQJpv4ECAABO&#10;BQAADgAAAAAAAAAAAAAAAAAuAgAAZHJzL2Uyb0RvYy54bWxQSwECLQAUAAYACAAAACEAz9hojtoA&#10;AAAHAQAADwAAAAAAAAAAAAAAAADbBAAAZHJzL2Rvd25yZXYueG1sUEsFBgAAAAAEAAQA8wAAAOIF&#10;AAAAAA==&#10;" fillcolor="#0091d7 [3204]" strokecolor="#00476b [1604]" strokeweight="2pt">
                  <v:textbox>
                    <w:txbxContent>
                      <w:p w:rsidR="00AF2257" w:rsidRPr="00800FA2" w:rsidRDefault="00AF2257" w:rsidP="00B82D05">
                        <w:pPr>
                          <w:pStyle w:val="ListParagraph"/>
                          <w:numPr>
                            <w:ilvl w:val="0"/>
                            <w:numId w:val="18"/>
                          </w:numPr>
                          <w:autoSpaceDE w:val="0"/>
                          <w:autoSpaceDN w:val="0"/>
                          <w:adjustRightInd w:val="0"/>
                          <w:ind w:left="714" w:hanging="357"/>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l indrømmelsen vil stride mod relativitetsgrundsætningen, </w:t>
                        </w:r>
                      </w:p>
                      <w:p w:rsidR="00AF2257" w:rsidRPr="00800FA2" w:rsidRDefault="00AF2257" w:rsidP="00B82D05">
                        <w:pPr>
                          <w:pStyle w:val="ListParagraph"/>
                          <w:numPr>
                            <w:ilvl w:val="0"/>
                            <w:numId w:val="18"/>
                          </w:numPr>
                          <w:autoSpaceDE w:val="0"/>
                          <w:autoSpaceDN w:val="0"/>
                          <w:adjustRightInd w:val="0"/>
                          <w:ind w:left="714" w:hanging="357"/>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man vil pålægge A et ansvar, som han ikke kan har i forhold til almindelige regresregler,</w:t>
                        </w:r>
                      </w:p>
                      <w:p w:rsidR="00AF2257" w:rsidRPr="00800FA2" w:rsidRDefault="00AF2257" w:rsidP="00B82D05">
                        <w:pPr>
                          <w:pStyle w:val="ListParagraph"/>
                          <w:numPr>
                            <w:ilvl w:val="0"/>
                            <w:numId w:val="18"/>
                          </w:numPr>
                          <w:autoSpaceDE w:val="0"/>
                          <w:autoSpaceDN w:val="0"/>
                          <w:adjustRightInd w:val="0"/>
                          <w:ind w:left="714" w:hanging="357"/>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C vil opnå en ugrundet berigelse  </w:t>
                        </w:r>
                      </w:p>
                      <w:p w:rsidR="00AF2257" w:rsidRPr="00800FA2" w:rsidRDefault="00AF2257" w:rsidP="00B82D05">
                        <w:pPr>
                          <w:pStyle w:val="ListParagraph"/>
                          <w:numPr>
                            <w:ilvl w:val="0"/>
                            <w:numId w:val="18"/>
                          </w:numPr>
                          <w:autoSpaceDE w:val="0"/>
                          <w:autoSpaceDN w:val="0"/>
                          <w:adjustRightInd w:val="0"/>
                          <w:ind w:left="714" w:hanging="357"/>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Indtræden vil stride mod definitionen af </w:t>
                        </w:r>
                        <w:proofErr w:type="spellStart"/>
                        <w:r w:rsidRPr="00800FA2">
                          <w:rPr>
                            <w:rFonts w:ascii="Times New Roman" w:hAnsi="Times New Roman" w:cs="Times New Roman"/>
                            <w:color w:val="FFFFFF" w:themeColor="background1"/>
                            <w:lang w:val="da-DK"/>
                          </w:rPr>
                          <w:t>cession</w:t>
                        </w:r>
                        <w:proofErr w:type="spellEnd"/>
                        <w:r w:rsidRPr="00800FA2">
                          <w:rPr>
                            <w:rFonts w:ascii="Times New Roman" w:hAnsi="Times New Roman" w:cs="Times New Roman"/>
                            <w:color w:val="FFFFFF" w:themeColor="background1"/>
                            <w:lang w:val="da-DK"/>
                          </w:rPr>
                          <w:t>.</w:t>
                        </w:r>
                      </w:p>
                      <w:p w:rsidR="00AF2257" w:rsidRPr="00B82D05" w:rsidRDefault="00AF2257" w:rsidP="00B82D05">
                        <w:pPr>
                          <w:jc w:val="center"/>
                          <w:rPr>
                            <w:lang w:val="da-DK"/>
                          </w:rPr>
                        </w:pPr>
                      </w:p>
                    </w:txbxContent>
                  </v:textbox>
                </v:rect>
              </w:pict>
            </w:r>
          </w:p>
          <w:p w:rsidR="00B82D05" w:rsidRDefault="00B82D05" w:rsidP="00C22AD5">
            <w:pPr>
              <w:autoSpaceDE w:val="0"/>
              <w:autoSpaceDN w:val="0"/>
              <w:adjustRightInd w:val="0"/>
              <w:spacing w:line="360" w:lineRule="auto"/>
              <w:rPr>
                <w:rFonts w:ascii="Times New Roman" w:hAnsi="Times New Roman" w:cs="Times New Roman"/>
                <w:sz w:val="24"/>
                <w:szCs w:val="24"/>
                <w:lang w:val="da-DK"/>
              </w:rPr>
            </w:pPr>
          </w:p>
          <w:p w:rsidR="00B82D05" w:rsidRDefault="00B82D05" w:rsidP="00C22AD5">
            <w:pPr>
              <w:autoSpaceDE w:val="0"/>
              <w:autoSpaceDN w:val="0"/>
              <w:adjustRightInd w:val="0"/>
              <w:spacing w:line="360" w:lineRule="auto"/>
              <w:rPr>
                <w:rFonts w:ascii="Times New Roman" w:hAnsi="Times New Roman" w:cs="Times New Roman"/>
                <w:sz w:val="24"/>
                <w:szCs w:val="24"/>
                <w:lang w:val="da-DK"/>
              </w:rPr>
            </w:pPr>
          </w:p>
        </w:tc>
      </w:tr>
    </w:tbl>
    <w:p w:rsidR="00B82D05" w:rsidRPr="00B82D05" w:rsidRDefault="00B82D05" w:rsidP="00B82D05">
      <w:pPr>
        <w:autoSpaceDE w:val="0"/>
        <w:autoSpaceDN w:val="0"/>
        <w:adjustRightInd w:val="0"/>
        <w:spacing w:line="360" w:lineRule="auto"/>
        <w:rPr>
          <w:rFonts w:ascii="Times New Roman" w:hAnsi="Times New Roman" w:cs="Times New Roman"/>
          <w:sz w:val="24"/>
          <w:szCs w:val="24"/>
          <w:lang w:val="da-DK"/>
        </w:rPr>
      </w:pPr>
    </w:p>
    <w:p w:rsidR="00674088" w:rsidRDefault="007A50F0"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1. forhold so</w:t>
      </w:r>
      <w:r w:rsidR="00674088">
        <w:rPr>
          <w:rFonts w:ascii="Times New Roman" w:hAnsi="Times New Roman" w:cs="Times New Roman"/>
          <w:sz w:val="24"/>
          <w:szCs w:val="24"/>
          <w:lang w:val="da-DK"/>
        </w:rPr>
        <w:t>m gøres gældende, vil ikke kunne</w:t>
      </w:r>
      <w:r w:rsidR="008C690B" w:rsidRPr="00CE5C64">
        <w:rPr>
          <w:rFonts w:ascii="Times New Roman" w:hAnsi="Times New Roman" w:cs="Times New Roman"/>
          <w:sz w:val="24"/>
          <w:szCs w:val="24"/>
          <w:lang w:val="da-DK"/>
        </w:rPr>
        <w:t xml:space="preserve"> nægte lega</w:t>
      </w:r>
      <w:r>
        <w:rPr>
          <w:rFonts w:ascii="Times New Roman" w:hAnsi="Times New Roman" w:cs="Times New Roman"/>
          <w:sz w:val="24"/>
          <w:szCs w:val="24"/>
          <w:lang w:val="da-DK"/>
        </w:rPr>
        <w:t xml:space="preserve">l </w:t>
      </w:r>
      <w:proofErr w:type="spellStart"/>
      <w:r>
        <w:rPr>
          <w:rFonts w:ascii="Times New Roman" w:hAnsi="Times New Roman" w:cs="Times New Roman"/>
          <w:sz w:val="24"/>
          <w:szCs w:val="24"/>
          <w:lang w:val="da-DK"/>
        </w:rPr>
        <w:t>cession</w:t>
      </w:r>
      <w:proofErr w:type="spellEnd"/>
      <w:r>
        <w:rPr>
          <w:rFonts w:ascii="Times New Roman" w:hAnsi="Times New Roman" w:cs="Times New Roman"/>
          <w:sz w:val="24"/>
          <w:szCs w:val="24"/>
          <w:lang w:val="da-DK"/>
        </w:rPr>
        <w:t>,</w:t>
      </w:r>
      <w:r w:rsidR="00674088">
        <w:rPr>
          <w:rFonts w:ascii="Times New Roman" w:hAnsi="Times New Roman" w:cs="Times New Roman"/>
          <w:sz w:val="24"/>
          <w:szCs w:val="24"/>
          <w:lang w:val="da-DK"/>
        </w:rPr>
        <w:t xml:space="preserve"> med argumentet om kontrakters relativitet betydning i dansk ret, da </w:t>
      </w:r>
      <w:r w:rsidR="00674088" w:rsidRPr="00CE5C64">
        <w:rPr>
          <w:rFonts w:ascii="Times New Roman" w:hAnsi="Times New Roman" w:cs="Times New Roman"/>
          <w:sz w:val="24"/>
          <w:szCs w:val="24"/>
          <w:lang w:val="da-DK"/>
        </w:rPr>
        <w:t>springende regres</w:t>
      </w:r>
      <w:r w:rsidR="00674088">
        <w:rPr>
          <w:rFonts w:ascii="Times New Roman" w:hAnsi="Times New Roman" w:cs="Times New Roman"/>
          <w:sz w:val="24"/>
          <w:szCs w:val="24"/>
          <w:lang w:val="da-DK"/>
        </w:rPr>
        <w:t xml:space="preserve"> netop</w:t>
      </w:r>
      <w:r w:rsidR="00674088" w:rsidRPr="00CE5C64">
        <w:rPr>
          <w:rFonts w:ascii="Times New Roman" w:hAnsi="Times New Roman" w:cs="Times New Roman"/>
          <w:sz w:val="24"/>
          <w:szCs w:val="24"/>
          <w:lang w:val="da-DK"/>
        </w:rPr>
        <w:t xml:space="preserve"> fremstå</w:t>
      </w:r>
      <w:r w:rsidR="00674088">
        <w:rPr>
          <w:rFonts w:ascii="Times New Roman" w:hAnsi="Times New Roman" w:cs="Times New Roman"/>
          <w:sz w:val="24"/>
          <w:szCs w:val="24"/>
          <w:lang w:val="da-DK"/>
        </w:rPr>
        <w:t xml:space="preserve">r som en fravigelse af </w:t>
      </w:r>
      <w:r w:rsidR="00674088" w:rsidRPr="00CE5C64">
        <w:rPr>
          <w:rFonts w:ascii="Times New Roman" w:hAnsi="Times New Roman" w:cs="Times New Roman"/>
          <w:sz w:val="24"/>
          <w:szCs w:val="24"/>
          <w:lang w:val="da-DK"/>
        </w:rPr>
        <w:t>relativitetsgrundsætningen</w:t>
      </w:r>
      <w:r w:rsidR="00674088">
        <w:rPr>
          <w:rFonts w:ascii="Times New Roman" w:hAnsi="Times New Roman" w:cs="Times New Roman"/>
          <w:sz w:val="24"/>
          <w:szCs w:val="24"/>
          <w:lang w:val="da-DK"/>
        </w:rPr>
        <w:t xml:space="preserve">.  Det vil ikke give mening hvis </w:t>
      </w:r>
      <w:r w:rsidR="008C690B" w:rsidRPr="00CE5C64">
        <w:rPr>
          <w:rFonts w:ascii="Times New Roman" w:hAnsi="Times New Roman" w:cs="Times New Roman"/>
          <w:sz w:val="24"/>
          <w:szCs w:val="24"/>
          <w:lang w:val="da-DK"/>
        </w:rPr>
        <w:t>grundsætning</w:t>
      </w:r>
      <w:r w:rsidR="00674088">
        <w:rPr>
          <w:rFonts w:ascii="Times New Roman" w:hAnsi="Times New Roman" w:cs="Times New Roman"/>
          <w:sz w:val="24"/>
          <w:szCs w:val="24"/>
          <w:lang w:val="da-DK"/>
        </w:rPr>
        <w:t xml:space="preserve"> kun vil kunne fraviges</w:t>
      </w:r>
      <w:r>
        <w:rPr>
          <w:rFonts w:ascii="Times New Roman" w:hAnsi="Times New Roman" w:cs="Times New Roman"/>
          <w:sz w:val="24"/>
          <w:szCs w:val="24"/>
          <w:lang w:val="da-DK"/>
        </w:rPr>
        <w:t xml:space="preserve"> i</w:t>
      </w:r>
      <w:r w:rsidR="00674088">
        <w:rPr>
          <w:rFonts w:ascii="Times New Roman" w:hAnsi="Times New Roman" w:cs="Times New Roman"/>
          <w:sz w:val="24"/>
          <w:szCs w:val="24"/>
          <w:lang w:val="da-DK"/>
        </w:rPr>
        <w:t xml:space="preserve"> de</w:t>
      </w:r>
      <w:r>
        <w:rPr>
          <w:rFonts w:ascii="Times New Roman" w:hAnsi="Times New Roman" w:cs="Times New Roman"/>
          <w:sz w:val="24"/>
          <w:szCs w:val="24"/>
          <w:lang w:val="da-DK"/>
        </w:rPr>
        <w:t xml:space="preserve"> tilfælde, hvor </w:t>
      </w:r>
      <w:r w:rsidR="008C690B" w:rsidRPr="00CE5C64">
        <w:rPr>
          <w:rFonts w:ascii="Times New Roman" w:hAnsi="Times New Roman" w:cs="Times New Roman"/>
          <w:sz w:val="24"/>
          <w:szCs w:val="24"/>
          <w:lang w:val="da-DK"/>
        </w:rPr>
        <w:t xml:space="preserve">C ikke </w:t>
      </w:r>
      <w:r w:rsidR="00674088">
        <w:rPr>
          <w:rFonts w:ascii="Times New Roman" w:hAnsi="Times New Roman" w:cs="Times New Roman"/>
          <w:sz w:val="24"/>
          <w:szCs w:val="24"/>
          <w:lang w:val="da-DK"/>
        </w:rPr>
        <w:t>har et krav mod B</w:t>
      </w:r>
      <w:r w:rsidR="00344420">
        <w:rPr>
          <w:rFonts w:ascii="Times New Roman" w:hAnsi="Times New Roman" w:cs="Times New Roman"/>
          <w:sz w:val="24"/>
          <w:szCs w:val="24"/>
          <w:lang w:val="da-DK"/>
        </w:rPr>
        <w:t>, hvorfor det også må gælde i disse tilfælde</w:t>
      </w:r>
      <w:r w:rsidR="00674088">
        <w:rPr>
          <w:rFonts w:ascii="Times New Roman" w:hAnsi="Times New Roman" w:cs="Times New Roman"/>
          <w:sz w:val="24"/>
          <w:szCs w:val="24"/>
          <w:lang w:val="da-DK"/>
        </w:rPr>
        <w:t xml:space="preserve">. </w:t>
      </w:r>
    </w:p>
    <w:p w:rsidR="00B11C0E" w:rsidRDefault="00344420"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I forhold til </w:t>
      </w:r>
      <w:r w:rsidR="00674088">
        <w:rPr>
          <w:rFonts w:ascii="Times New Roman" w:hAnsi="Times New Roman" w:cs="Times New Roman"/>
          <w:sz w:val="24"/>
          <w:szCs w:val="24"/>
          <w:lang w:val="da-DK"/>
        </w:rPr>
        <w:t>2. forhold som gøres gældende</w:t>
      </w:r>
      <w:r>
        <w:rPr>
          <w:rFonts w:ascii="Times New Roman" w:hAnsi="Times New Roman" w:cs="Times New Roman"/>
          <w:sz w:val="24"/>
          <w:szCs w:val="24"/>
          <w:lang w:val="da-DK"/>
        </w:rPr>
        <w:t xml:space="preserve"> vil </w:t>
      </w:r>
      <w:proofErr w:type="spellStart"/>
      <w:r>
        <w:rPr>
          <w:rFonts w:ascii="Times New Roman" w:hAnsi="Times New Roman" w:cs="Times New Roman"/>
          <w:sz w:val="24"/>
          <w:szCs w:val="24"/>
          <w:lang w:val="da-DK"/>
        </w:rPr>
        <w:t>termonologien</w:t>
      </w:r>
      <w:proofErr w:type="spellEnd"/>
      <w:r>
        <w:rPr>
          <w:rFonts w:ascii="Times New Roman" w:hAnsi="Times New Roman" w:cs="Times New Roman"/>
          <w:sz w:val="24"/>
          <w:szCs w:val="24"/>
          <w:lang w:val="da-DK"/>
        </w:rPr>
        <w:t xml:space="preserve"> af legal </w:t>
      </w:r>
      <w:proofErr w:type="spellStart"/>
      <w:r>
        <w:rPr>
          <w:rFonts w:ascii="Times New Roman" w:hAnsi="Times New Roman" w:cs="Times New Roman"/>
          <w:sz w:val="24"/>
          <w:szCs w:val="24"/>
          <w:lang w:val="da-DK"/>
        </w:rPr>
        <w:t>cession</w:t>
      </w:r>
      <w:proofErr w:type="spellEnd"/>
      <w:r>
        <w:rPr>
          <w:rFonts w:ascii="Times New Roman" w:hAnsi="Times New Roman" w:cs="Times New Roman"/>
          <w:sz w:val="24"/>
          <w:szCs w:val="24"/>
          <w:lang w:val="da-DK"/>
        </w:rPr>
        <w:t xml:space="preserve"> kunne forklare og imødekomme argumentet, da</w:t>
      </w:r>
      <w:r w:rsidR="008C690B" w:rsidRPr="00CE5C64">
        <w:rPr>
          <w:rFonts w:ascii="Times New Roman" w:hAnsi="Times New Roman" w:cs="Times New Roman"/>
          <w:sz w:val="24"/>
          <w:szCs w:val="24"/>
          <w:lang w:val="da-DK"/>
        </w:rPr>
        <w:t xml:space="preserve"> udtrykket sprin</w:t>
      </w:r>
      <w:r>
        <w:rPr>
          <w:rFonts w:ascii="Cambria Math" w:hAnsi="Cambria Math" w:cs="Cambria Math"/>
          <w:sz w:val="24"/>
          <w:szCs w:val="24"/>
          <w:lang w:val="da-DK"/>
        </w:rPr>
        <w:t xml:space="preserve">gende </w:t>
      </w:r>
      <w:r w:rsidR="008C690B" w:rsidRPr="00CE5C64">
        <w:rPr>
          <w:rFonts w:ascii="Times New Roman" w:hAnsi="Times New Roman" w:cs="Times New Roman"/>
          <w:sz w:val="24"/>
          <w:szCs w:val="24"/>
          <w:lang w:val="da-DK"/>
        </w:rPr>
        <w:t>regres ikke er velvalgt, da der netop er tale om, at C indtræ</w:t>
      </w:r>
      <w:r>
        <w:rPr>
          <w:rFonts w:ascii="Times New Roman" w:hAnsi="Times New Roman" w:cs="Times New Roman"/>
          <w:sz w:val="24"/>
          <w:szCs w:val="24"/>
          <w:lang w:val="da-DK"/>
        </w:rPr>
        <w:t xml:space="preserve">der eller </w:t>
      </w:r>
      <w:proofErr w:type="spellStart"/>
      <w:r>
        <w:rPr>
          <w:rFonts w:ascii="Times New Roman" w:hAnsi="Times New Roman" w:cs="Times New Roman"/>
          <w:sz w:val="24"/>
          <w:szCs w:val="24"/>
          <w:lang w:val="da-DK"/>
        </w:rPr>
        <w:t>subrogerer</w:t>
      </w:r>
      <w:proofErr w:type="spellEnd"/>
      <w:r>
        <w:rPr>
          <w:rFonts w:ascii="Times New Roman" w:hAnsi="Times New Roman" w:cs="Times New Roman"/>
          <w:sz w:val="24"/>
          <w:szCs w:val="24"/>
          <w:lang w:val="da-DK"/>
        </w:rPr>
        <w:t xml:space="preserve"> i B’s krav </w:t>
      </w:r>
      <w:r w:rsidR="008C690B" w:rsidRPr="00CE5C64">
        <w:rPr>
          <w:rFonts w:ascii="Times New Roman" w:hAnsi="Times New Roman" w:cs="Times New Roman"/>
          <w:sz w:val="24"/>
          <w:szCs w:val="24"/>
          <w:lang w:val="da-DK"/>
        </w:rPr>
        <w:t>mod A også i tilfælde, hvor der i</w:t>
      </w:r>
      <w:r>
        <w:rPr>
          <w:rFonts w:ascii="Times New Roman" w:hAnsi="Times New Roman" w:cs="Times New Roman"/>
          <w:sz w:val="24"/>
          <w:szCs w:val="24"/>
          <w:lang w:val="da-DK"/>
        </w:rPr>
        <w:t xml:space="preserve">kke er en egentlig regres. Ved 3. argument for ikke at </w:t>
      </w:r>
      <w:r w:rsidR="00B11C0E">
        <w:rPr>
          <w:rFonts w:ascii="Times New Roman" w:hAnsi="Times New Roman" w:cs="Times New Roman"/>
          <w:sz w:val="24"/>
          <w:szCs w:val="24"/>
          <w:lang w:val="da-DK"/>
        </w:rPr>
        <w:t xml:space="preserve">indrømme direkte krav ved springende regres </w:t>
      </w:r>
      <w:r w:rsidR="008C690B" w:rsidRPr="00CE5C64">
        <w:rPr>
          <w:rFonts w:ascii="Times New Roman" w:hAnsi="Times New Roman" w:cs="Times New Roman"/>
          <w:sz w:val="24"/>
          <w:szCs w:val="24"/>
          <w:lang w:val="da-DK"/>
        </w:rPr>
        <w:t xml:space="preserve">henvises </w:t>
      </w:r>
      <w:r w:rsidR="00B11C0E">
        <w:rPr>
          <w:rFonts w:ascii="Times New Roman" w:hAnsi="Times New Roman" w:cs="Times New Roman"/>
          <w:sz w:val="24"/>
          <w:szCs w:val="24"/>
          <w:lang w:val="da-DK"/>
        </w:rPr>
        <w:t xml:space="preserve">der afhandlingen fremstillingen til </w:t>
      </w:r>
      <w:r w:rsidR="008C690B" w:rsidRPr="00B11C0E">
        <w:rPr>
          <w:rFonts w:ascii="Times New Roman" w:hAnsi="Times New Roman" w:cs="Times New Roman"/>
          <w:i/>
          <w:sz w:val="24"/>
          <w:szCs w:val="24"/>
          <w:lang w:val="da-DK"/>
        </w:rPr>
        <w:t>Vinding Kruse</w:t>
      </w:r>
      <w:r w:rsidR="00B11C0E">
        <w:rPr>
          <w:rFonts w:ascii="Times New Roman" w:hAnsi="Times New Roman" w:cs="Times New Roman"/>
          <w:sz w:val="24"/>
          <w:szCs w:val="24"/>
          <w:lang w:val="da-DK"/>
        </w:rPr>
        <w:t>,</w:t>
      </w:r>
      <w:r w:rsidR="00B11C0E">
        <w:rPr>
          <w:rStyle w:val="FootnoteReference"/>
          <w:rFonts w:ascii="Times New Roman" w:hAnsi="Times New Roman" w:cs="Times New Roman"/>
          <w:sz w:val="24"/>
          <w:szCs w:val="24"/>
          <w:lang w:val="da-DK"/>
        </w:rPr>
        <w:footnoteReference w:id="84"/>
      </w:r>
      <w:r w:rsidR="00B11C0E">
        <w:rPr>
          <w:rFonts w:ascii="Times New Roman" w:hAnsi="Times New Roman" w:cs="Times New Roman"/>
          <w:sz w:val="24"/>
          <w:szCs w:val="24"/>
          <w:lang w:val="da-DK"/>
        </w:rPr>
        <w:t xml:space="preserve"> som selv anfører</w:t>
      </w:r>
      <w:r w:rsidR="008C690B" w:rsidRPr="00CE5C64">
        <w:rPr>
          <w:rFonts w:ascii="Times New Roman" w:hAnsi="Times New Roman" w:cs="Times New Roman"/>
          <w:sz w:val="24"/>
          <w:szCs w:val="24"/>
          <w:lang w:val="da-DK"/>
        </w:rPr>
        <w:t>, at berigelsesgrundsætningen ikke er endeligt defineret,</w:t>
      </w:r>
      <w:r w:rsidR="00B11C0E">
        <w:rPr>
          <w:rFonts w:ascii="Times New Roman" w:hAnsi="Times New Roman" w:cs="Times New Roman"/>
          <w:sz w:val="24"/>
          <w:szCs w:val="24"/>
          <w:lang w:val="da-DK"/>
        </w:rPr>
        <w:t xml:space="preserve"> </w:t>
      </w:r>
      <w:r w:rsidR="008C690B" w:rsidRPr="00CE5C64">
        <w:rPr>
          <w:rFonts w:ascii="Times New Roman" w:hAnsi="Times New Roman" w:cs="Times New Roman"/>
          <w:sz w:val="24"/>
          <w:szCs w:val="24"/>
          <w:lang w:val="da-DK"/>
        </w:rPr>
        <w:t>hvorfor den ikke giver holdepunkter for en antagelse om, at de</w:t>
      </w:r>
      <w:r w:rsidR="00B11C0E">
        <w:rPr>
          <w:rFonts w:ascii="Times New Roman" w:hAnsi="Times New Roman" w:cs="Times New Roman"/>
          <w:sz w:val="24"/>
          <w:szCs w:val="24"/>
          <w:lang w:val="da-DK"/>
        </w:rPr>
        <w:t xml:space="preserve">r ikke bør indrømmes springende </w:t>
      </w:r>
      <w:r w:rsidR="008C690B" w:rsidRPr="00CE5C64">
        <w:rPr>
          <w:rFonts w:ascii="Times New Roman" w:hAnsi="Times New Roman" w:cs="Times New Roman"/>
          <w:sz w:val="24"/>
          <w:szCs w:val="24"/>
          <w:lang w:val="da-DK"/>
        </w:rPr>
        <w:t>regres.</w:t>
      </w:r>
      <w:r w:rsidR="00B11C0E">
        <w:rPr>
          <w:rStyle w:val="FootnoteReference"/>
          <w:rFonts w:ascii="Times New Roman" w:hAnsi="Times New Roman" w:cs="Times New Roman"/>
          <w:sz w:val="24"/>
          <w:szCs w:val="24"/>
          <w:lang w:val="da-DK"/>
        </w:rPr>
        <w:footnoteReference w:id="85"/>
      </w:r>
      <w:r w:rsidR="008C690B" w:rsidRPr="00CE5C64">
        <w:rPr>
          <w:rFonts w:ascii="Times New Roman" w:hAnsi="Times New Roman" w:cs="Times New Roman"/>
          <w:sz w:val="24"/>
          <w:szCs w:val="24"/>
          <w:lang w:val="da-DK"/>
        </w:rPr>
        <w:t xml:space="preserve"> </w:t>
      </w:r>
    </w:p>
    <w:p w:rsidR="00B11C0E" w:rsidRDefault="00B11C0E"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Vedrørende det 4. forhold som gøres gældende, så baseres dette argumentet</w:t>
      </w:r>
      <w:r w:rsidR="008C690B" w:rsidRPr="00CE5C64">
        <w:rPr>
          <w:rFonts w:ascii="Times New Roman" w:hAnsi="Times New Roman" w:cs="Times New Roman"/>
          <w:sz w:val="24"/>
          <w:szCs w:val="24"/>
          <w:lang w:val="da-DK"/>
        </w:rPr>
        <w:t xml:space="preserve"> på, at der kun er en fordring</w:t>
      </w:r>
      <w:r>
        <w:rPr>
          <w:rFonts w:ascii="Times New Roman" w:hAnsi="Times New Roman" w:cs="Times New Roman"/>
          <w:sz w:val="24"/>
          <w:szCs w:val="24"/>
          <w:lang w:val="da-DK"/>
        </w:rPr>
        <w:t>, som</w:t>
      </w:r>
      <w:r w:rsidR="008C690B" w:rsidRPr="00CE5C64">
        <w:rPr>
          <w:rFonts w:ascii="Times New Roman" w:hAnsi="Times New Roman" w:cs="Times New Roman"/>
          <w:sz w:val="24"/>
          <w:szCs w:val="24"/>
          <w:lang w:val="da-DK"/>
        </w:rPr>
        <w:t xml:space="preserve"> </w:t>
      </w:r>
      <w:r>
        <w:rPr>
          <w:rFonts w:ascii="Times New Roman" w:hAnsi="Times New Roman" w:cs="Times New Roman"/>
          <w:sz w:val="24"/>
          <w:szCs w:val="24"/>
          <w:lang w:val="da-DK"/>
        </w:rPr>
        <w:t>der kan indtræde i på baggrund af en regres. I</w:t>
      </w:r>
      <w:r w:rsidR="008C690B" w:rsidRPr="00CE5C64">
        <w:rPr>
          <w:rFonts w:ascii="Times New Roman" w:hAnsi="Times New Roman" w:cs="Times New Roman"/>
          <w:sz w:val="24"/>
          <w:szCs w:val="24"/>
          <w:lang w:val="da-DK"/>
        </w:rPr>
        <w:t xml:space="preserve"> det omfang B har et krav mod A,</w:t>
      </w:r>
      <w:r>
        <w:rPr>
          <w:rFonts w:ascii="Times New Roman" w:hAnsi="Times New Roman" w:cs="Times New Roman"/>
          <w:sz w:val="24"/>
          <w:szCs w:val="24"/>
          <w:lang w:val="da-DK"/>
        </w:rPr>
        <w:t xml:space="preserve"> så</w:t>
      </w:r>
      <w:r w:rsidR="008C690B" w:rsidRPr="00CE5C64">
        <w:rPr>
          <w:rFonts w:ascii="Times New Roman" w:hAnsi="Times New Roman" w:cs="Times New Roman"/>
          <w:sz w:val="24"/>
          <w:szCs w:val="24"/>
          <w:lang w:val="da-DK"/>
        </w:rPr>
        <w:t xml:space="preserve"> vil der altid være et</w:t>
      </w:r>
      <w:r>
        <w:rPr>
          <w:rFonts w:ascii="Times New Roman" w:hAnsi="Times New Roman" w:cs="Times New Roman"/>
          <w:sz w:val="24"/>
          <w:szCs w:val="24"/>
          <w:lang w:val="da-DK"/>
        </w:rPr>
        <w:t xml:space="preserve"> krav, som kan overdrages eller som C kan indtræde i, hvorfor a</w:t>
      </w:r>
      <w:r w:rsidR="008C690B" w:rsidRPr="00CE5C64">
        <w:rPr>
          <w:rFonts w:ascii="Times New Roman" w:hAnsi="Times New Roman" w:cs="Times New Roman"/>
          <w:sz w:val="24"/>
          <w:szCs w:val="24"/>
          <w:lang w:val="da-DK"/>
        </w:rPr>
        <w:t>rgumentationen</w:t>
      </w:r>
      <w:r>
        <w:rPr>
          <w:rFonts w:ascii="Times New Roman" w:hAnsi="Times New Roman" w:cs="Times New Roman"/>
          <w:sz w:val="24"/>
          <w:szCs w:val="24"/>
          <w:lang w:val="da-DK"/>
        </w:rPr>
        <w:t xml:space="preserve"> ikke virker overbevisende. </w:t>
      </w:r>
      <w:r w:rsidR="008C690B" w:rsidRPr="00CE5C64">
        <w:rPr>
          <w:rFonts w:ascii="Times New Roman" w:hAnsi="Times New Roman" w:cs="Times New Roman"/>
          <w:sz w:val="24"/>
          <w:szCs w:val="24"/>
          <w:lang w:val="da-DK"/>
        </w:rPr>
        <w:t>Det har tillige været diskuteret, hvornår der kan ske indtræden.</w:t>
      </w:r>
    </w:p>
    <w:p w:rsidR="00B11C0E" w:rsidRDefault="00B11C0E" w:rsidP="00C22AD5">
      <w:pPr>
        <w:autoSpaceDE w:val="0"/>
        <w:autoSpaceDN w:val="0"/>
        <w:adjustRightInd w:val="0"/>
        <w:spacing w:line="360" w:lineRule="auto"/>
        <w:rPr>
          <w:rFonts w:ascii="Times New Roman" w:hAnsi="Times New Roman" w:cs="Times New Roman"/>
          <w:sz w:val="24"/>
          <w:szCs w:val="24"/>
          <w:lang w:val="da-DK"/>
        </w:rPr>
      </w:pPr>
    </w:p>
    <w:p w:rsidR="00B11C0E" w:rsidRDefault="008C690B" w:rsidP="00C22AD5">
      <w:pPr>
        <w:autoSpaceDE w:val="0"/>
        <w:autoSpaceDN w:val="0"/>
        <w:adjustRightInd w:val="0"/>
        <w:spacing w:line="360" w:lineRule="auto"/>
        <w:rPr>
          <w:rFonts w:ascii="Times New Roman" w:hAnsi="Times New Roman" w:cs="Times New Roman"/>
          <w:sz w:val="24"/>
          <w:szCs w:val="24"/>
          <w:lang w:val="da-DK"/>
        </w:rPr>
      </w:pPr>
      <w:proofErr w:type="spellStart"/>
      <w:r w:rsidRPr="00B11C0E">
        <w:rPr>
          <w:rFonts w:ascii="Times New Roman" w:hAnsi="Times New Roman" w:cs="Times New Roman"/>
          <w:i/>
          <w:sz w:val="24"/>
          <w:szCs w:val="24"/>
          <w:lang w:val="da-DK"/>
        </w:rPr>
        <w:t>Grette</w:t>
      </w:r>
      <w:proofErr w:type="spellEnd"/>
      <w:r w:rsidR="00B11C0E">
        <w:rPr>
          <w:rFonts w:ascii="Times New Roman" w:hAnsi="Times New Roman" w:cs="Times New Roman"/>
          <w:sz w:val="24"/>
          <w:szCs w:val="24"/>
          <w:lang w:val="da-DK"/>
        </w:rPr>
        <w:t xml:space="preserve"> antager, at der må foreligge </w:t>
      </w:r>
      <w:r w:rsidRPr="00CE5C64">
        <w:rPr>
          <w:rFonts w:ascii="Times New Roman" w:hAnsi="Times New Roman" w:cs="Times New Roman"/>
          <w:sz w:val="24"/>
          <w:szCs w:val="24"/>
          <w:lang w:val="da-DK"/>
        </w:rPr>
        <w:t>en misligholdelse fra A’s side, som forårsager misligholdelsen i forholdet mellem B og C.</w:t>
      </w:r>
    </w:p>
    <w:p w:rsidR="00B11C0E" w:rsidRDefault="00B11C0E" w:rsidP="00C22AD5">
      <w:pPr>
        <w:autoSpaceDE w:val="0"/>
        <w:autoSpaceDN w:val="0"/>
        <w:adjustRightInd w:val="0"/>
        <w:spacing w:line="360" w:lineRule="auto"/>
        <w:rPr>
          <w:rFonts w:ascii="Times New Roman" w:hAnsi="Times New Roman" w:cs="Times New Roman"/>
          <w:sz w:val="24"/>
          <w:szCs w:val="24"/>
          <w:lang w:val="da-DK"/>
        </w:rPr>
      </w:pPr>
    </w:p>
    <w:p w:rsidR="00B11C0E" w:rsidRDefault="00B11C0E"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Han opstiller </w:t>
      </w:r>
      <w:r w:rsidR="008C690B" w:rsidRPr="00CE5C64">
        <w:rPr>
          <w:rFonts w:ascii="Times New Roman" w:hAnsi="Times New Roman" w:cs="Times New Roman"/>
          <w:sz w:val="24"/>
          <w:szCs w:val="24"/>
          <w:lang w:val="da-DK"/>
        </w:rPr>
        <w:t>altså et krav om årsagsforbindelse.</w:t>
      </w:r>
      <w:r>
        <w:rPr>
          <w:rStyle w:val="FootnoteReference"/>
          <w:rFonts w:ascii="Times New Roman" w:hAnsi="Times New Roman" w:cs="Times New Roman"/>
          <w:sz w:val="24"/>
          <w:szCs w:val="24"/>
          <w:lang w:val="da-DK"/>
        </w:rPr>
        <w:footnoteReference w:id="86"/>
      </w:r>
      <w:r w:rsidR="008C690B" w:rsidRPr="00CE5C64">
        <w:rPr>
          <w:rFonts w:ascii="Times New Roman" w:hAnsi="Times New Roman" w:cs="Times New Roman"/>
          <w:sz w:val="24"/>
          <w:szCs w:val="24"/>
          <w:lang w:val="da-DK"/>
        </w:rPr>
        <w:t xml:space="preserve"> Den antagelse giver dog an</w:t>
      </w:r>
      <w:r>
        <w:rPr>
          <w:rFonts w:ascii="Times New Roman" w:hAnsi="Times New Roman" w:cs="Times New Roman"/>
          <w:sz w:val="24"/>
          <w:szCs w:val="24"/>
          <w:lang w:val="da-DK"/>
        </w:rPr>
        <w:t xml:space="preserve">ledning til tvivl, idet der kan </w:t>
      </w:r>
      <w:r w:rsidR="008C690B" w:rsidRPr="00CE5C64">
        <w:rPr>
          <w:rFonts w:ascii="Times New Roman" w:hAnsi="Times New Roman" w:cs="Times New Roman"/>
          <w:sz w:val="24"/>
          <w:szCs w:val="24"/>
          <w:lang w:val="da-DK"/>
        </w:rPr>
        <w:t>være tilfælde, hvor der er årsagsforbindelse mellem mislighold</w:t>
      </w:r>
      <w:r>
        <w:rPr>
          <w:rFonts w:ascii="Times New Roman" w:hAnsi="Times New Roman" w:cs="Times New Roman"/>
          <w:sz w:val="24"/>
          <w:szCs w:val="24"/>
          <w:lang w:val="da-DK"/>
        </w:rPr>
        <w:t xml:space="preserve">elsen, men hvor resultatet ikke </w:t>
      </w:r>
      <w:r w:rsidR="008C690B" w:rsidRPr="00CE5C64">
        <w:rPr>
          <w:rFonts w:ascii="Times New Roman" w:hAnsi="Times New Roman" w:cs="Times New Roman"/>
          <w:sz w:val="24"/>
          <w:szCs w:val="24"/>
          <w:lang w:val="da-DK"/>
        </w:rPr>
        <w:t>synes rimeligt.</w:t>
      </w:r>
    </w:p>
    <w:p w:rsidR="00B11C0E" w:rsidRDefault="00B11C0E" w:rsidP="00C22AD5">
      <w:pPr>
        <w:autoSpaceDE w:val="0"/>
        <w:autoSpaceDN w:val="0"/>
        <w:adjustRightInd w:val="0"/>
        <w:spacing w:line="360" w:lineRule="auto"/>
        <w:rPr>
          <w:rFonts w:ascii="Times New Roman" w:hAnsi="Times New Roman" w:cs="Times New Roman"/>
          <w:sz w:val="24"/>
          <w:szCs w:val="24"/>
          <w:lang w:val="da-DK"/>
        </w:rPr>
      </w:pPr>
    </w:p>
    <w:p w:rsidR="00B11C0E" w:rsidRDefault="008C690B" w:rsidP="00C22AD5">
      <w:pPr>
        <w:autoSpaceDE w:val="0"/>
        <w:autoSpaceDN w:val="0"/>
        <w:adjustRightInd w:val="0"/>
        <w:spacing w:line="360" w:lineRule="auto"/>
        <w:rPr>
          <w:rFonts w:ascii="Times New Roman" w:hAnsi="Times New Roman" w:cs="Times New Roman"/>
          <w:sz w:val="24"/>
          <w:szCs w:val="24"/>
          <w:lang w:val="da-DK"/>
        </w:rPr>
      </w:pPr>
      <w:r w:rsidRPr="00B11C0E">
        <w:rPr>
          <w:rFonts w:ascii="Times New Roman" w:hAnsi="Times New Roman" w:cs="Times New Roman"/>
          <w:i/>
          <w:sz w:val="24"/>
          <w:szCs w:val="24"/>
          <w:lang w:val="da-DK"/>
        </w:rPr>
        <w:t xml:space="preserve">Nørgaard </w:t>
      </w:r>
      <w:r w:rsidR="00B11C0E">
        <w:rPr>
          <w:rFonts w:ascii="Times New Roman" w:hAnsi="Times New Roman" w:cs="Times New Roman"/>
          <w:sz w:val="24"/>
          <w:szCs w:val="24"/>
          <w:lang w:val="da-DK"/>
        </w:rPr>
        <w:t>nævner i den forbindelse følgende eksempel</w:t>
      </w:r>
      <w:r w:rsidRPr="00CE5C64">
        <w:rPr>
          <w:rFonts w:ascii="Times New Roman" w:hAnsi="Times New Roman" w:cs="Times New Roman"/>
          <w:sz w:val="24"/>
          <w:szCs w:val="24"/>
          <w:lang w:val="da-DK"/>
        </w:rPr>
        <w:t>:</w:t>
      </w:r>
      <w:r w:rsidR="00B82D05" w:rsidRPr="00B82D05">
        <w:rPr>
          <w:rStyle w:val="FootnoteReference"/>
          <w:rFonts w:ascii="Times New Roman" w:hAnsi="Times New Roman" w:cs="Times New Roman"/>
          <w:i/>
          <w:iCs/>
          <w:sz w:val="24"/>
          <w:szCs w:val="24"/>
          <w:lang w:val="da-DK"/>
        </w:rPr>
        <w:t xml:space="preserve"> </w:t>
      </w:r>
      <w:r w:rsidR="00B82D05">
        <w:rPr>
          <w:rStyle w:val="FootnoteReference"/>
          <w:rFonts w:ascii="Times New Roman" w:hAnsi="Times New Roman" w:cs="Times New Roman"/>
          <w:i/>
          <w:iCs/>
          <w:sz w:val="24"/>
          <w:szCs w:val="24"/>
          <w:lang w:val="da-DK"/>
        </w:rPr>
        <w:footnoteReference w:id="87"/>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B82D05" w:rsidRPr="00830A30" w:rsidTr="00800FA2">
        <w:tc>
          <w:tcPr>
            <w:tcW w:w="9778" w:type="dxa"/>
          </w:tcPr>
          <w:p w:rsidR="00B82D05"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35" o:spid="_x0000_s1073" style="position:absolute;margin-left:3.9pt;margin-top:2.55pt;width:472.9pt;height:53.85pt;z-index:251844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JMgAIAAE4FAAAOAAAAZHJzL2Uyb0RvYy54bWysVEtv2zAMvg/YfxB0X+1kSR9BnSJo0WFA&#10;0RZ9oGdFlmIDsqhRSuzs14+SHbdoix2G+SCLIvlR/Ejq/KJrDNsp9DXYgk+Ocs6UlVDWdlPw56fr&#10;b6ec+SBsKQxYVfC98vxi+fXLeesWagoVmFIhIxDrF60reBWCW2SZl5VqhD8CpywpNWAjAom4yUoU&#10;LaE3Jpvm+XHWApYOQSrv6fSqV/JlwtdayXCntVeBmYLT3UJaMa3ruGbLc7HYoHBVLYdriH+4RSNq&#10;S0FHqCsRBNti/QGqqSWCBx2OJDQZaF1LlXKgbCb5u2weK+FUyoXI8W6kyf8/WHm7u0dWlwX/PufM&#10;ioZq9ECsCbsxitEZEdQ6vyC7R3ePg+RpG7PtNDbxT3mwLpG6H0lVXWCSDo+pSvkZgUvSHZ/OJvME&#10;mr16O/Thh4KGxU3BkcInLsXuxgeKSKYHExLibfr4aRf2RsUrGPugNCVCEafJO7WQujTIdoKKL6RU&#10;Nkx6VSVK1R/Pc/pikhRk9EhSAozIujZmxB4AYnt+xO5hBvvoqlIHjs753y7WO48eKTLYMDo3tQX8&#10;DMBQVkPk3v5AUk9NZCl06y4VeXZyKOgayj1VHqEfCe/kdU303wgf7gXSDNC00FyHO1q0gbbgMOw4&#10;qwB/f3Ye7ak1SctZSzNVcP9rK1BxZn5aatqzyWwWhzAJs/nJlAR8q1m/1dhtcwlUuQm9IE6mbbQP&#10;5rDVCM0Ljf8qRiWVsJJiF1wGPAiXoZ91ekCkWq2SGQ2eE+HGPjoZwSPRsb2euheBbujBQN17C4f5&#10;E4t3rdjbRk8Lq20AXac+jVT3vA4loKFNvTQ8MPFVeCsnq9dncPkHAAD//wMAUEsDBBQABgAIAAAA&#10;IQAA/qTZ3AAAAAcBAAAPAAAAZHJzL2Rvd25yZXYueG1sTM5BTsMwEAXQPRJ3sAaJHXVSaBvSOBVC&#10;QkhsEC0HcONpErDHke00gdMzrGA5+l9/XrWbnRVnDLH3pCBfZCCQGm96ahW8H55uChAxaTLaekIF&#10;XxhhV19eVLo0fqI3PO9TK3iEYqkVdCkNpZSx6dDpuPADEmcnH5xOfIZWmqAnHndWLrNsLZ3uiT90&#10;esDHDpvP/egU+Pw1vRymu5FwCs9F/9HY702h1PXV/LAFkXBOf2X45TMdajYd/UgmCqtgw/CkYJWD&#10;4PR+dbsGceRavixA1pX8769/AAAA//8DAFBLAQItABQABgAIAAAAIQC2gziS/gAAAOEBAAATAAAA&#10;AAAAAAAAAAAAAAAAAABbQ29udGVudF9UeXBlc10ueG1sUEsBAi0AFAAGAAgAAAAhADj9If/WAAAA&#10;lAEAAAsAAAAAAAAAAAAAAAAALwEAAF9yZWxzLy5yZWxzUEsBAi0AFAAGAAgAAAAhAB1x0kyAAgAA&#10;TgUAAA4AAAAAAAAAAAAAAAAALgIAAGRycy9lMm9Eb2MueG1sUEsBAi0AFAAGAAgAAAAhAAD+pNnc&#10;AAAABwEAAA8AAAAAAAAAAAAAAAAA2gQAAGRycy9kb3ducmV2LnhtbFBLBQYAAAAABAAEAPMAAADj&#10;BQAAAAA=&#10;" fillcolor="#0091d7 [3204]" strokecolor="#00476b [1604]" strokeweight="2pt">
                  <v:textbox>
                    <w:txbxContent>
                      <w:p w:rsidR="00AF2257" w:rsidRPr="00800FA2" w:rsidRDefault="00AF2257" w:rsidP="00B82D05">
                        <w:pPr>
                          <w:rPr>
                            <w:color w:val="FFFFFF" w:themeColor="background1"/>
                            <w:lang w:val="da-DK"/>
                          </w:rPr>
                        </w:pPr>
                        <w:r w:rsidRPr="00800FA2">
                          <w:rPr>
                            <w:rFonts w:ascii="Times New Roman" w:hAnsi="Times New Roman" w:cs="Times New Roman"/>
                            <w:i/>
                            <w:iCs/>
                            <w:color w:val="FFFFFF" w:themeColor="background1"/>
                            <w:lang w:val="da-DK"/>
                          </w:rPr>
                          <w:t>”Forestiller man sig, at der mellem A og B er basis</w:t>
                        </w:r>
                        <w:r w:rsidRPr="00800FA2">
                          <w:rPr>
                            <w:rFonts w:ascii="Times New Roman" w:hAnsi="Times New Roman" w:cs="Times New Roman"/>
                            <w:color w:val="FFFFFF" w:themeColor="background1"/>
                            <w:lang w:val="da-DK"/>
                          </w:rPr>
                          <w:t xml:space="preserve"> </w:t>
                        </w:r>
                        <w:r w:rsidRPr="00800FA2">
                          <w:rPr>
                            <w:rFonts w:ascii="Times New Roman" w:hAnsi="Times New Roman" w:cs="Times New Roman"/>
                            <w:i/>
                            <w:iCs/>
                            <w:color w:val="FFFFFF" w:themeColor="background1"/>
                            <w:lang w:val="da-DK"/>
                          </w:rPr>
                          <w:t>for et afslag på X kr., fordi ejendommens fundering var mangelfuld, mens der mellem B og C er</w:t>
                        </w:r>
                        <w:r w:rsidRPr="00800FA2">
                          <w:rPr>
                            <w:rFonts w:ascii="Times New Roman" w:hAnsi="Times New Roman" w:cs="Times New Roman"/>
                            <w:color w:val="FFFFFF" w:themeColor="background1"/>
                            <w:lang w:val="da-DK"/>
                          </w:rPr>
                          <w:t xml:space="preserve"> </w:t>
                        </w:r>
                        <w:r w:rsidRPr="00800FA2">
                          <w:rPr>
                            <w:rFonts w:ascii="Times New Roman" w:hAnsi="Times New Roman" w:cs="Times New Roman"/>
                            <w:i/>
                            <w:iCs/>
                            <w:color w:val="FFFFFF" w:themeColor="background1"/>
                            <w:lang w:val="da-DK"/>
                          </w:rPr>
                          <w:t>grundlag for et afslag på (også) X kr., fordi B – der har udbedret funderingen og ladet ejendommen</w:t>
                        </w:r>
                        <w:r w:rsidRPr="00800FA2">
                          <w:rPr>
                            <w:rFonts w:ascii="Times New Roman" w:hAnsi="Times New Roman" w:cs="Times New Roman"/>
                            <w:color w:val="FFFFFF" w:themeColor="background1"/>
                            <w:lang w:val="da-DK"/>
                          </w:rPr>
                          <w:t xml:space="preserve"> </w:t>
                        </w:r>
                        <w:r w:rsidRPr="00800FA2">
                          <w:rPr>
                            <w:rFonts w:ascii="Times New Roman" w:hAnsi="Times New Roman" w:cs="Times New Roman"/>
                            <w:i/>
                            <w:iCs/>
                            <w:color w:val="FFFFFF" w:themeColor="background1"/>
                            <w:lang w:val="da-DK"/>
                          </w:rPr>
                          <w:t>male udvendigt – har solgt ejendommen malet med en plastmaling, som viser sig at skalle af(…)”</w:t>
                        </w:r>
                      </w:p>
                    </w:txbxContent>
                  </v:textbox>
                </v:rect>
              </w:pict>
            </w:r>
          </w:p>
          <w:p w:rsidR="00B82D05" w:rsidRDefault="00B82D05" w:rsidP="00C22AD5">
            <w:pPr>
              <w:autoSpaceDE w:val="0"/>
              <w:autoSpaceDN w:val="0"/>
              <w:adjustRightInd w:val="0"/>
              <w:spacing w:line="360" w:lineRule="auto"/>
              <w:rPr>
                <w:rFonts w:ascii="Times New Roman" w:hAnsi="Times New Roman" w:cs="Times New Roman"/>
                <w:sz w:val="24"/>
                <w:szCs w:val="24"/>
                <w:lang w:val="da-DK"/>
              </w:rPr>
            </w:pPr>
          </w:p>
          <w:p w:rsidR="00B82D05" w:rsidRDefault="00B82D05" w:rsidP="00C22AD5">
            <w:pPr>
              <w:autoSpaceDE w:val="0"/>
              <w:autoSpaceDN w:val="0"/>
              <w:adjustRightInd w:val="0"/>
              <w:spacing w:line="360" w:lineRule="auto"/>
              <w:rPr>
                <w:rFonts w:ascii="Times New Roman" w:hAnsi="Times New Roman" w:cs="Times New Roman"/>
                <w:sz w:val="24"/>
                <w:szCs w:val="24"/>
                <w:lang w:val="da-DK"/>
              </w:rPr>
            </w:pPr>
          </w:p>
        </w:tc>
      </w:tr>
    </w:tbl>
    <w:p w:rsidR="00283F11" w:rsidRDefault="008C690B" w:rsidP="00B82D05">
      <w:pPr>
        <w:autoSpaceDE w:val="0"/>
        <w:autoSpaceDN w:val="0"/>
        <w:adjustRightInd w:val="0"/>
        <w:rPr>
          <w:rFonts w:ascii="Times New Roman" w:hAnsi="Times New Roman" w:cs="Times New Roman"/>
          <w:sz w:val="24"/>
          <w:szCs w:val="24"/>
          <w:lang w:val="da-DK"/>
        </w:rPr>
      </w:pPr>
      <w:r w:rsidRPr="00CE5C64">
        <w:rPr>
          <w:rFonts w:ascii="Times New Roman" w:hAnsi="Times New Roman" w:cs="Times New Roman"/>
          <w:sz w:val="24"/>
          <w:szCs w:val="24"/>
          <w:lang w:val="da-DK"/>
        </w:rPr>
        <w:t xml:space="preserve">Denne situation begrunder ikke på samme måde en </w:t>
      </w:r>
      <w:proofErr w:type="spellStart"/>
      <w:r w:rsidRPr="00CE5C64">
        <w:rPr>
          <w:rFonts w:ascii="Times New Roman" w:hAnsi="Times New Roman" w:cs="Times New Roman"/>
          <w:sz w:val="24"/>
          <w:szCs w:val="24"/>
          <w:lang w:val="da-DK"/>
        </w:rPr>
        <w:t>cession</w:t>
      </w:r>
      <w:proofErr w:type="spellEnd"/>
      <w:r w:rsidRPr="00CE5C64">
        <w:rPr>
          <w:rFonts w:ascii="Times New Roman" w:hAnsi="Times New Roman" w:cs="Times New Roman"/>
          <w:sz w:val="24"/>
          <w:szCs w:val="24"/>
          <w:lang w:val="da-DK"/>
        </w:rPr>
        <w:t xml:space="preserve">, </w:t>
      </w:r>
      <w:r w:rsidR="00B11C0E">
        <w:rPr>
          <w:rFonts w:ascii="Times New Roman" w:hAnsi="Times New Roman" w:cs="Times New Roman"/>
          <w:sz w:val="24"/>
          <w:szCs w:val="24"/>
          <w:lang w:val="da-DK"/>
        </w:rPr>
        <w:t>da de reale hensyn, der støtter</w:t>
      </w:r>
      <w:r w:rsidR="00283F11">
        <w:rPr>
          <w:rFonts w:ascii="Times New Roman" w:hAnsi="Times New Roman" w:cs="Times New Roman"/>
          <w:sz w:val="24"/>
          <w:szCs w:val="24"/>
          <w:lang w:val="da-DK"/>
        </w:rPr>
        <w:t xml:space="preserve"> </w:t>
      </w:r>
      <w:proofErr w:type="spellStart"/>
      <w:r w:rsidR="00B11C0E">
        <w:rPr>
          <w:rFonts w:ascii="Times New Roman" w:hAnsi="Times New Roman" w:cs="Times New Roman"/>
          <w:sz w:val="24"/>
          <w:szCs w:val="24"/>
          <w:lang w:val="da-DK"/>
        </w:rPr>
        <w:t>cessionssynspunktet</w:t>
      </w:r>
      <w:proofErr w:type="spellEnd"/>
      <w:r w:rsidR="00B11C0E">
        <w:rPr>
          <w:rFonts w:ascii="Times New Roman" w:hAnsi="Times New Roman" w:cs="Times New Roman"/>
          <w:sz w:val="24"/>
          <w:szCs w:val="24"/>
          <w:lang w:val="da-DK"/>
        </w:rPr>
        <w:t xml:space="preserve"> </w:t>
      </w:r>
      <w:r w:rsidR="00283F11">
        <w:rPr>
          <w:rFonts w:ascii="Times New Roman" w:hAnsi="Times New Roman" w:cs="Times New Roman"/>
          <w:sz w:val="24"/>
          <w:szCs w:val="24"/>
          <w:lang w:val="da-DK"/>
        </w:rPr>
        <w:t xml:space="preserve">ikke har samme vægt. </w:t>
      </w:r>
    </w:p>
    <w:p w:rsidR="00283F11" w:rsidRDefault="00283F11" w:rsidP="00C22AD5">
      <w:pPr>
        <w:autoSpaceDE w:val="0"/>
        <w:autoSpaceDN w:val="0"/>
        <w:adjustRightInd w:val="0"/>
        <w:spacing w:line="360" w:lineRule="auto"/>
        <w:rPr>
          <w:rFonts w:ascii="Times New Roman" w:hAnsi="Times New Roman" w:cs="Times New Roman"/>
          <w:sz w:val="24"/>
          <w:szCs w:val="24"/>
          <w:lang w:val="da-DK"/>
        </w:rPr>
      </w:pPr>
    </w:p>
    <w:p w:rsidR="00283F11" w:rsidRDefault="008C690B" w:rsidP="00C22AD5">
      <w:pPr>
        <w:autoSpaceDE w:val="0"/>
        <w:autoSpaceDN w:val="0"/>
        <w:adjustRightInd w:val="0"/>
        <w:spacing w:line="360" w:lineRule="auto"/>
        <w:rPr>
          <w:rFonts w:ascii="Times New Roman" w:hAnsi="Times New Roman" w:cs="Times New Roman"/>
          <w:sz w:val="24"/>
          <w:szCs w:val="24"/>
          <w:lang w:val="da-DK"/>
        </w:rPr>
      </w:pPr>
      <w:r w:rsidRPr="00283F11">
        <w:rPr>
          <w:rFonts w:ascii="Times New Roman" w:hAnsi="Times New Roman" w:cs="Times New Roman"/>
          <w:i/>
          <w:sz w:val="24"/>
          <w:szCs w:val="24"/>
          <w:lang w:val="da-DK"/>
        </w:rPr>
        <w:t>Nørgaard</w:t>
      </w:r>
      <w:r w:rsidRPr="00CE5C64">
        <w:rPr>
          <w:rFonts w:ascii="Times New Roman" w:hAnsi="Times New Roman" w:cs="Times New Roman"/>
          <w:sz w:val="24"/>
          <w:szCs w:val="24"/>
          <w:lang w:val="da-DK"/>
        </w:rPr>
        <w:t xml:space="preserve"> vil derfor vedrørende afslagskrav i fast ejendom kun tilla</w:t>
      </w:r>
      <w:r w:rsidR="00283F11">
        <w:rPr>
          <w:rFonts w:ascii="Times New Roman" w:hAnsi="Times New Roman" w:cs="Times New Roman"/>
          <w:sz w:val="24"/>
          <w:szCs w:val="24"/>
          <w:lang w:val="da-DK"/>
        </w:rPr>
        <w:t xml:space="preserve">de </w:t>
      </w:r>
      <w:proofErr w:type="spellStart"/>
      <w:r w:rsidR="00283F11">
        <w:rPr>
          <w:rFonts w:ascii="Times New Roman" w:hAnsi="Times New Roman" w:cs="Times New Roman"/>
          <w:sz w:val="24"/>
          <w:szCs w:val="24"/>
          <w:lang w:val="da-DK"/>
        </w:rPr>
        <w:t>cession</w:t>
      </w:r>
      <w:proofErr w:type="spellEnd"/>
      <w:r w:rsidR="00283F11">
        <w:rPr>
          <w:rFonts w:ascii="Times New Roman" w:hAnsi="Times New Roman" w:cs="Times New Roman"/>
          <w:sz w:val="24"/>
          <w:szCs w:val="24"/>
          <w:lang w:val="da-DK"/>
        </w:rPr>
        <w:t xml:space="preserve">, hvor der er tale om </w:t>
      </w:r>
      <w:r w:rsidRPr="00CE5C64">
        <w:rPr>
          <w:rFonts w:ascii="Times New Roman" w:hAnsi="Times New Roman" w:cs="Times New Roman"/>
          <w:sz w:val="24"/>
          <w:szCs w:val="24"/>
          <w:lang w:val="da-DK"/>
        </w:rPr>
        <w:t>den samme mangel.</w:t>
      </w:r>
      <w:r w:rsidR="00283F11">
        <w:rPr>
          <w:rStyle w:val="FootnoteReference"/>
          <w:rFonts w:ascii="Times New Roman" w:hAnsi="Times New Roman" w:cs="Times New Roman"/>
          <w:sz w:val="24"/>
          <w:szCs w:val="24"/>
          <w:lang w:val="da-DK"/>
        </w:rPr>
        <w:footnoteReference w:id="88"/>
      </w:r>
    </w:p>
    <w:p w:rsidR="00283F11" w:rsidRDefault="00283F11" w:rsidP="00C22AD5">
      <w:pPr>
        <w:autoSpaceDE w:val="0"/>
        <w:autoSpaceDN w:val="0"/>
        <w:adjustRightInd w:val="0"/>
        <w:spacing w:line="360" w:lineRule="auto"/>
        <w:rPr>
          <w:rFonts w:ascii="Times New Roman" w:hAnsi="Times New Roman" w:cs="Times New Roman"/>
          <w:sz w:val="24"/>
          <w:szCs w:val="24"/>
          <w:lang w:val="da-DK"/>
        </w:rPr>
      </w:pPr>
    </w:p>
    <w:p w:rsidR="00283F11"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lastRenderedPageBreak/>
        <w:t>Da det imidlertid ikke er helt klart, hvad der i</w:t>
      </w:r>
      <w:r w:rsidR="00283F11">
        <w:rPr>
          <w:rFonts w:ascii="Times New Roman" w:hAnsi="Times New Roman" w:cs="Times New Roman"/>
          <w:sz w:val="24"/>
          <w:szCs w:val="24"/>
          <w:lang w:val="da-DK"/>
        </w:rPr>
        <w:t xml:space="preserve">ndholdsmæssigt ligger heri, har </w:t>
      </w:r>
      <w:r w:rsidRPr="00CE5C64">
        <w:rPr>
          <w:rFonts w:ascii="Times New Roman" w:hAnsi="Times New Roman" w:cs="Times New Roman"/>
          <w:sz w:val="24"/>
          <w:szCs w:val="24"/>
          <w:lang w:val="da-DK"/>
        </w:rPr>
        <w:t>den øvrige teori tillige forsøgt at opstille krav om, at der skal v</w:t>
      </w:r>
      <w:r w:rsidR="00283F11">
        <w:rPr>
          <w:rFonts w:ascii="Times New Roman" w:hAnsi="Times New Roman" w:cs="Times New Roman"/>
          <w:sz w:val="24"/>
          <w:szCs w:val="24"/>
          <w:lang w:val="da-DK"/>
        </w:rPr>
        <w:t xml:space="preserve">ære tale om en såkaldt ”generel </w:t>
      </w:r>
      <w:r w:rsidRPr="00CE5C64">
        <w:rPr>
          <w:rFonts w:ascii="Times New Roman" w:hAnsi="Times New Roman" w:cs="Times New Roman"/>
          <w:sz w:val="24"/>
          <w:szCs w:val="24"/>
          <w:lang w:val="da-DK"/>
        </w:rPr>
        <w:t>mangel”, hvorved forstås en mangel, der ikke lever op til køberens typeforudsætning</w:t>
      </w:r>
      <w:r w:rsidR="00283F11">
        <w:rPr>
          <w:rFonts w:ascii="Times New Roman" w:hAnsi="Times New Roman" w:cs="Times New Roman"/>
          <w:sz w:val="24"/>
          <w:szCs w:val="24"/>
          <w:lang w:val="da-DK"/>
        </w:rPr>
        <w:t>.</w:t>
      </w:r>
      <w:r w:rsidR="00283F11">
        <w:rPr>
          <w:rStyle w:val="FootnoteReference"/>
          <w:rFonts w:ascii="Times New Roman" w:hAnsi="Times New Roman" w:cs="Times New Roman"/>
          <w:sz w:val="24"/>
          <w:szCs w:val="24"/>
          <w:lang w:val="da-DK"/>
        </w:rPr>
        <w:footnoteReference w:id="89"/>
      </w:r>
      <w:r w:rsidR="00283F11">
        <w:rPr>
          <w:rFonts w:ascii="Times New Roman" w:hAnsi="Times New Roman" w:cs="Times New Roman"/>
          <w:sz w:val="24"/>
          <w:szCs w:val="24"/>
          <w:lang w:val="da-DK"/>
        </w:rPr>
        <w:t xml:space="preserve"> </w:t>
      </w:r>
    </w:p>
    <w:p w:rsidR="00283F11" w:rsidRPr="00283F11" w:rsidRDefault="00283F11" w:rsidP="00C22AD5">
      <w:pPr>
        <w:autoSpaceDE w:val="0"/>
        <w:autoSpaceDN w:val="0"/>
        <w:adjustRightInd w:val="0"/>
        <w:spacing w:line="360" w:lineRule="auto"/>
        <w:rPr>
          <w:rFonts w:ascii="Times New Roman" w:hAnsi="Times New Roman" w:cs="Times New Roman"/>
          <w:i/>
          <w:sz w:val="24"/>
          <w:szCs w:val="24"/>
          <w:lang w:val="da-DK"/>
        </w:rPr>
      </w:pPr>
    </w:p>
    <w:p w:rsidR="00283F11" w:rsidRDefault="00283F11" w:rsidP="00C22AD5">
      <w:pPr>
        <w:autoSpaceDE w:val="0"/>
        <w:autoSpaceDN w:val="0"/>
        <w:adjustRightInd w:val="0"/>
        <w:spacing w:line="360" w:lineRule="auto"/>
        <w:rPr>
          <w:rFonts w:ascii="Times New Roman" w:hAnsi="Times New Roman" w:cs="Times New Roman"/>
          <w:sz w:val="24"/>
          <w:szCs w:val="24"/>
          <w:lang w:val="da-DK"/>
        </w:rPr>
      </w:pPr>
      <w:proofErr w:type="spellStart"/>
      <w:r w:rsidRPr="00283F11">
        <w:rPr>
          <w:rFonts w:ascii="Times New Roman" w:hAnsi="Times New Roman" w:cs="Times New Roman"/>
          <w:i/>
          <w:sz w:val="24"/>
          <w:szCs w:val="24"/>
          <w:lang w:val="da-DK"/>
        </w:rPr>
        <w:t>Ulfbeck</w:t>
      </w:r>
      <w:proofErr w:type="spellEnd"/>
      <w:r>
        <w:rPr>
          <w:rFonts w:ascii="Times New Roman" w:hAnsi="Times New Roman" w:cs="Times New Roman"/>
          <w:sz w:val="24"/>
          <w:szCs w:val="24"/>
          <w:lang w:val="da-DK"/>
        </w:rPr>
        <w:t xml:space="preserve"> </w:t>
      </w:r>
      <w:r w:rsidR="008C690B" w:rsidRPr="00CE5C64">
        <w:rPr>
          <w:rFonts w:ascii="Times New Roman" w:hAnsi="Times New Roman" w:cs="Times New Roman"/>
          <w:sz w:val="24"/>
          <w:szCs w:val="24"/>
          <w:lang w:val="da-DK"/>
        </w:rPr>
        <w:t xml:space="preserve">mener dog ikke, at denne sondring er relevant i relation til </w:t>
      </w:r>
      <w:proofErr w:type="spellStart"/>
      <w:r w:rsidR="008C690B" w:rsidRPr="00CE5C64">
        <w:rPr>
          <w:rFonts w:ascii="Times New Roman" w:hAnsi="Times New Roman" w:cs="Times New Roman"/>
          <w:sz w:val="24"/>
          <w:szCs w:val="24"/>
          <w:lang w:val="da-DK"/>
        </w:rPr>
        <w:t>cessionssynsp</w:t>
      </w:r>
      <w:r>
        <w:rPr>
          <w:rFonts w:ascii="Times New Roman" w:hAnsi="Times New Roman" w:cs="Times New Roman"/>
          <w:sz w:val="24"/>
          <w:szCs w:val="24"/>
          <w:lang w:val="da-DK"/>
        </w:rPr>
        <w:t>unktet</w:t>
      </w:r>
      <w:proofErr w:type="spellEnd"/>
      <w:r>
        <w:rPr>
          <w:rFonts w:ascii="Times New Roman" w:hAnsi="Times New Roman" w:cs="Times New Roman"/>
          <w:sz w:val="24"/>
          <w:szCs w:val="24"/>
          <w:lang w:val="da-DK"/>
        </w:rPr>
        <w:t xml:space="preserve">, idet </w:t>
      </w:r>
      <w:proofErr w:type="spellStart"/>
      <w:r>
        <w:rPr>
          <w:rFonts w:ascii="Times New Roman" w:hAnsi="Times New Roman" w:cs="Times New Roman"/>
          <w:sz w:val="24"/>
          <w:szCs w:val="24"/>
          <w:lang w:val="da-DK"/>
        </w:rPr>
        <w:t>mangelsbedømmelsen</w:t>
      </w:r>
      <w:proofErr w:type="spellEnd"/>
      <w:r>
        <w:rPr>
          <w:rFonts w:ascii="Times New Roman" w:hAnsi="Times New Roman" w:cs="Times New Roman"/>
          <w:sz w:val="24"/>
          <w:szCs w:val="24"/>
          <w:lang w:val="da-DK"/>
        </w:rPr>
        <w:t xml:space="preserve"> </w:t>
      </w:r>
      <w:r w:rsidR="008C690B" w:rsidRPr="00CE5C64">
        <w:rPr>
          <w:rFonts w:ascii="Times New Roman" w:hAnsi="Times New Roman" w:cs="Times New Roman"/>
          <w:sz w:val="24"/>
          <w:szCs w:val="24"/>
          <w:lang w:val="da-DK"/>
        </w:rPr>
        <w:t>trækkes væk fra selve aftalen</w:t>
      </w:r>
      <w:r w:rsidR="00A04D44">
        <w:rPr>
          <w:rFonts w:ascii="Times New Roman" w:hAnsi="Times New Roman" w:cs="Times New Roman"/>
          <w:sz w:val="24"/>
          <w:szCs w:val="24"/>
          <w:lang w:val="da-DK"/>
        </w:rPr>
        <w:t xml:space="preserve"> og i stedet bevæger sig over i </w:t>
      </w:r>
      <w:proofErr w:type="spellStart"/>
      <w:r w:rsidR="008C690B" w:rsidRPr="00CE5C64">
        <w:rPr>
          <w:rFonts w:ascii="Times New Roman" w:hAnsi="Times New Roman" w:cs="Times New Roman"/>
          <w:sz w:val="24"/>
          <w:szCs w:val="24"/>
          <w:lang w:val="da-DK"/>
        </w:rPr>
        <w:t>deliktsbetragtninger</w:t>
      </w:r>
      <w:proofErr w:type="spellEnd"/>
      <w:r w:rsidR="008C690B" w:rsidRPr="00CE5C64">
        <w:rPr>
          <w:rFonts w:ascii="Times New Roman" w:hAnsi="Times New Roman" w:cs="Times New Roman"/>
          <w:sz w:val="24"/>
          <w:szCs w:val="24"/>
          <w:lang w:val="da-DK"/>
        </w:rPr>
        <w:t>.</w:t>
      </w:r>
      <w:r>
        <w:rPr>
          <w:rStyle w:val="FootnoteReference"/>
          <w:rFonts w:ascii="Times New Roman" w:hAnsi="Times New Roman" w:cs="Times New Roman"/>
          <w:sz w:val="24"/>
          <w:szCs w:val="24"/>
          <w:lang w:val="da-DK"/>
        </w:rPr>
        <w:footnoteReference w:id="90"/>
      </w:r>
    </w:p>
    <w:p w:rsidR="008801D9" w:rsidRDefault="008801D9" w:rsidP="00C22AD5">
      <w:pPr>
        <w:autoSpaceDE w:val="0"/>
        <w:autoSpaceDN w:val="0"/>
        <w:adjustRightInd w:val="0"/>
        <w:spacing w:line="360" w:lineRule="auto"/>
        <w:rPr>
          <w:rFonts w:ascii="Times New Roman" w:hAnsi="Times New Roman" w:cs="Times New Roman"/>
          <w:sz w:val="24"/>
          <w:szCs w:val="24"/>
          <w:lang w:val="da-DK"/>
        </w:rPr>
      </w:pPr>
    </w:p>
    <w:p w:rsidR="008801D9" w:rsidRPr="008801D9" w:rsidRDefault="008801D9" w:rsidP="008801D9">
      <w:pPr>
        <w:pStyle w:val="Heading3"/>
        <w:rPr>
          <w:lang w:val="da-DK"/>
        </w:rPr>
      </w:pPr>
      <w:bookmarkStart w:id="24" w:name="_Toc349636486"/>
      <w:r w:rsidRPr="008801D9">
        <w:rPr>
          <w:rFonts w:ascii="Times New Roman" w:hAnsi="Times New Roman" w:cs="Times New Roman"/>
          <w:bCs/>
          <w:sz w:val="24"/>
          <w:szCs w:val="24"/>
          <w:lang w:val="da-DK"/>
        </w:rPr>
        <w:t>Lov om forbrugerbeskyttelse ved erhvervelse af fast ejendom m.</w:t>
      </w:r>
      <w:r w:rsidR="00781761">
        <w:rPr>
          <w:rFonts w:ascii="Times New Roman" w:hAnsi="Times New Roman" w:cs="Times New Roman"/>
          <w:bCs/>
          <w:sz w:val="24"/>
          <w:szCs w:val="24"/>
          <w:lang w:val="da-DK"/>
        </w:rPr>
        <w:t>v.</w:t>
      </w:r>
      <w:bookmarkEnd w:id="24"/>
      <w:r w:rsidR="00781761">
        <w:rPr>
          <w:rFonts w:ascii="Times New Roman" w:hAnsi="Times New Roman" w:cs="Times New Roman"/>
          <w:bCs/>
          <w:sz w:val="24"/>
          <w:szCs w:val="24"/>
          <w:lang w:val="da-DK"/>
        </w:rPr>
        <w:t xml:space="preserve"> </w:t>
      </w:r>
    </w:p>
    <w:p w:rsidR="00D768C5" w:rsidRPr="00D768C5" w:rsidRDefault="00D768C5" w:rsidP="00D768C5">
      <w:pPr>
        <w:autoSpaceDE w:val="0"/>
        <w:autoSpaceDN w:val="0"/>
        <w:adjustRightInd w:val="0"/>
        <w:spacing w:line="360" w:lineRule="auto"/>
        <w:rPr>
          <w:rFonts w:ascii="Times New Roman" w:hAnsi="Times New Roman" w:cs="Times New Roman"/>
          <w:sz w:val="24"/>
          <w:szCs w:val="24"/>
          <w:lang w:val="da-DK"/>
        </w:rPr>
      </w:pPr>
      <w:r w:rsidRPr="00D768C5">
        <w:rPr>
          <w:rFonts w:ascii="Times New Roman" w:hAnsi="Times New Roman" w:cs="Times New Roman"/>
          <w:bCs/>
          <w:sz w:val="24"/>
          <w:szCs w:val="24"/>
          <w:lang w:val="da-DK"/>
        </w:rPr>
        <w:t>Lov om forbrugerbeskyttelse ve</w:t>
      </w:r>
      <w:r>
        <w:rPr>
          <w:rFonts w:ascii="Times New Roman" w:hAnsi="Times New Roman" w:cs="Times New Roman"/>
          <w:bCs/>
          <w:sz w:val="24"/>
          <w:szCs w:val="24"/>
          <w:lang w:val="da-DK"/>
        </w:rPr>
        <w:t>d erhvervelse af fast ejendom m</w:t>
      </w:r>
      <w:r w:rsidRPr="00D768C5">
        <w:rPr>
          <w:rFonts w:ascii="Times New Roman" w:hAnsi="Times New Roman" w:cs="Times New Roman"/>
          <w:bCs/>
          <w:sz w:val="24"/>
          <w:szCs w:val="24"/>
          <w:lang w:val="da-DK"/>
        </w:rPr>
        <w:t>v</w:t>
      </w:r>
      <w:r>
        <w:rPr>
          <w:rFonts w:ascii="Times New Roman" w:hAnsi="Times New Roman" w:cs="Times New Roman"/>
          <w:bCs/>
          <w:sz w:val="24"/>
          <w:szCs w:val="24"/>
          <w:lang w:val="da-DK"/>
        </w:rPr>
        <w:t>. (LFFE)</w:t>
      </w:r>
      <w:r w:rsidRPr="00D768C5">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blev vedtaget </w:t>
      </w:r>
      <w:r w:rsidRPr="00D768C5">
        <w:rPr>
          <w:rFonts w:ascii="Times New Roman" w:hAnsi="Times New Roman" w:cs="Times New Roman"/>
          <w:sz w:val="24"/>
          <w:szCs w:val="24"/>
          <w:lang w:val="da-DK"/>
        </w:rPr>
        <w:t xml:space="preserve">med det formål at forbedre forbrugerens retstilling ved begrænse problemerne </w:t>
      </w:r>
      <w:r w:rsidR="00781761">
        <w:rPr>
          <w:rFonts w:ascii="Times New Roman" w:hAnsi="Times New Roman" w:cs="Times New Roman"/>
          <w:sz w:val="24"/>
          <w:szCs w:val="24"/>
          <w:lang w:val="da-DK"/>
        </w:rPr>
        <w:t>med</w:t>
      </w:r>
      <w:r w:rsidRPr="00D768C5">
        <w:rPr>
          <w:rFonts w:ascii="Times New Roman" w:hAnsi="Times New Roman" w:cs="Times New Roman"/>
          <w:sz w:val="24"/>
          <w:szCs w:val="24"/>
          <w:lang w:val="da-DK"/>
        </w:rPr>
        <w:t xml:space="preserve"> mangler vedrørende fast ejendom. Reglerne </w:t>
      </w:r>
      <w:r>
        <w:rPr>
          <w:rFonts w:ascii="Times New Roman" w:hAnsi="Times New Roman" w:cs="Times New Roman"/>
          <w:sz w:val="24"/>
          <w:szCs w:val="24"/>
          <w:lang w:val="da-DK"/>
        </w:rPr>
        <w:t xml:space="preserve">i LFFE </w:t>
      </w:r>
      <w:r w:rsidRPr="00D768C5">
        <w:rPr>
          <w:rFonts w:ascii="Times New Roman" w:hAnsi="Times New Roman" w:cs="Times New Roman"/>
          <w:sz w:val="24"/>
          <w:szCs w:val="24"/>
          <w:lang w:val="da-DK"/>
        </w:rPr>
        <w:t>begrænser</w:t>
      </w:r>
      <w:r w:rsidR="00781761">
        <w:rPr>
          <w:rFonts w:ascii="Times New Roman" w:hAnsi="Times New Roman" w:cs="Times New Roman"/>
          <w:sz w:val="24"/>
          <w:szCs w:val="24"/>
          <w:lang w:val="da-DK"/>
        </w:rPr>
        <w:t xml:space="preserve"> imidlertid</w:t>
      </w:r>
      <w:r>
        <w:rPr>
          <w:rFonts w:ascii="Times New Roman" w:hAnsi="Times New Roman" w:cs="Times New Roman"/>
          <w:sz w:val="24"/>
          <w:szCs w:val="24"/>
          <w:lang w:val="da-DK"/>
        </w:rPr>
        <w:t xml:space="preserve"> køberens adgang til at gøre et </w:t>
      </w:r>
      <w:proofErr w:type="spellStart"/>
      <w:r w:rsidRPr="00D768C5">
        <w:rPr>
          <w:rFonts w:ascii="Times New Roman" w:hAnsi="Times New Roman" w:cs="Times New Roman"/>
          <w:sz w:val="24"/>
          <w:szCs w:val="24"/>
          <w:lang w:val="da-DK"/>
        </w:rPr>
        <w:t>mangelsansvar</w:t>
      </w:r>
      <w:proofErr w:type="spellEnd"/>
      <w:r w:rsidRPr="00D768C5">
        <w:rPr>
          <w:rFonts w:ascii="Times New Roman" w:hAnsi="Times New Roman" w:cs="Times New Roman"/>
          <w:sz w:val="24"/>
          <w:szCs w:val="24"/>
          <w:lang w:val="da-DK"/>
        </w:rPr>
        <w:t xml:space="preserve"> gældende</w:t>
      </w:r>
      <w:r w:rsidR="00781761">
        <w:rPr>
          <w:rFonts w:ascii="Times New Roman" w:hAnsi="Times New Roman" w:cs="Times New Roman"/>
          <w:sz w:val="24"/>
          <w:szCs w:val="24"/>
          <w:lang w:val="da-DK"/>
        </w:rPr>
        <w:t xml:space="preserve"> mod sælger</w:t>
      </w:r>
      <w:r w:rsidRPr="00D768C5">
        <w:rPr>
          <w:rFonts w:ascii="Times New Roman" w:hAnsi="Times New Roman" w:cs="Times New Roman"/>
          <w:sz w:val="24"/>
          <w:szCs w:val="24"/>
          <w:lang w:val="da-DK"/>
        </w:rPr>
        <w:t>, men samtidig indføres betingelsen o</w:t>
      </w:r>
      <w:r>
        <w:rPr>
          <w:rFonts w:ascii="Times New Roman" w:hAnsi="Times New Roman" w:cs="Times New Roman"/>
          <w:sz w:val="24"/>
          <w:szCs w:val="24"/>
          <w:lang w:val="da-DK"/>
        </w:rPr>
        <w:t>m tilstandsrapporten</w:t>
      </w:r>
      <w:r w:rsidR="00781761">
        <w:rPr>
          <w:rFonts w:ascii="Times New Roman" w:hAnsi="Times New Roman" w:cs="Times New Roman"/>
          <w:sz w:val="24"/>
          <w:szCs w:val="24"/>
          <w:lang w:val="da-DK"/>
        </w:rPr>
        <w:t xml:space="preserve"> også</w:t>
      </w:r>
      <w:r>
        <w:rPr>
          <w:rFonts w:ascii="Times New Roman" w:hAnsi="Times New Roman" w:cs="Times New Roman"/>
          <w:sz w:val="24"/>
          <w:szCs w:val="24"/>
          <w:lang w:val="da-DK"/>
        </w:rPr>
        <w:t xml:space="preserve">, </w:t>
      </w:r>
      <w:r w:rsidR="00781761">
        <w:rPr>
          <w:rFonts w:ascii="Times New Roman" w:hAnsi="Times New Roman" w:cs="Times New Roman"/>
          <w:sz w:val="24"/>
          <w:szCs w:val="24"/>
          <w:lang w:val="da-DK"/>
        </w:rPr>
        <w:t>hvilken</w:t>
      </w:r>
      <w:r>
        <w:rPr>
          <w:rFonts w:ascii="Times New Roman" w:hAnsi="Times New Roman" w:cs="Times New Roman"/>
          <w:sz w:val="24"/>
          <w:szCs w:val="24"/>
          <w:lang w:val="da-DK"/>
        </w:rPr>
        <w:t xml:space="preserve"> begrunde</w:t>
      </w:r>
      <w:r w:rsidR="00781761">
        <w:rPr>
          <w:rFonts w:ascii="Times New Roman" w:hAnsi="Times New Roman" w:cs="Times New Roman"/>
          <w:sz w:val="24"/>
          <w:szCs w:val="24"/>
          <w:lang w:val="da-DK"/>
        </w:rPr>
        <w:t>r</w:t>
      </w:r>
      <w:r>
        <w:rPr>
          <w:rFonts w:ascii="Times New Roman" w:hAnsi="Times New Roman" w:cs="Times New Roman"/>
          <w:sz w:val="24"/>
          <w:szCs w:val="24"/>
          <w:lang w:val="da-DK"/>
        </w:rPr>
        <w:t xml:space="preserve"> </w:t>
      </w:r>
      <w:r w:rsidRPr="00D768C5">
        <w:rPr>
          <w:rFonts w:ascii="Times New Roman" w:hAnsi="Times New Roman" w:cs="Times New Roman"/>
          <w:sz w:val="24"/>
          <w:szCs w:val="24"/>
          <w:lang w:val="da-DK"/>
        </w:rPr>
        <w:t>køb</w:t>
      </w:r>
      <w:r>
        <w:rPr>
          <w:rFonts w:ascii="Times New Roman" w:hAnsi="Times New Roman" w:cs="Times New Roman"/>
          <w:sz w:val="24"/>
          <w:szCs w:val="24"/>
          <w:lang w:val="da-DK"/>
        </w:rPr>
        <w:t xml:space="preserve">er en </w:t>
      </w:r>
      <w:r w:rsidRPr="00D768C5">
        <w:rPr>
          <w:rFonts w:ascii="Times New Roman" w:hAnsi="Times New Roman" w:cs="Times New Roman"/>
          <w:sz w:val="24"/>
          <w:szCs w:val="24"/>
          <w:lang w:val="da-DK"/>
        </w:rPr>
        <w:t>bedre mulighed for at erkende</w:t>
      </w:r>
      <w:r w:rsidR="00781761">
        <w:rPr>
          <w:rFonts w:ascii="Times New Roman" w:hAnsi="Times New Roman" w:cs="Times New Roman"/>
          <w:sz w:val="24"/>
          <w:szCs w:val="24"/>
          <w:lang w:val="da-DK"/>
        </w:rPr>
        <w:t xml:space="preserve"> mangler inden købet og derved</w:t>
      </w:r>
      <w:r w:rsidR="000D1348">
        <w:rPr>
          <w:rFonts w:ascii="Times New Roman" w:hAnsi="Times New Roman" w:cs="Times New Roman"/>
          <w:sz w:val="24"/>
          <w:szCs w:val="24"/>
          <w:lang w:val="da-DK"/>
        </w:rPr>
        <w:t xml:space="preserve"> tegne en ejerskifteforsikring. </w:t>
      </w:r>
      <w:r w:rsidRPr="00D768C5">
        <w:rPr>
          <w:rFonts w:ascii="Times New Roman" w:hAnsi="Times New Roman" w:cs="Times New Roman"/>
          <w:sz w:val="24"/>
          <w:szCs w:val="24"/>
          <w:lang w:val="da-DK"/>
        </w:rPr>
        <w:t>Tanken bag loven er, at man ønsk</w:t>
      </w:r>
      <w:r w:rsidR="000D1348">
        <w:rPr>
          <w:rFonts w:ascii="Times New Roman" w:hAnsi="Times New Roman" w:cs="Times New Roman"/>
          <w:sz w:val="24"/>
          <w:szCs w:val="24"/>
          <w:lang w:val="da-DK"/>
        </w:rPr>
        <w:t xml:space="preserve">er at gøre </w:t>
      </w:r>
      <w:proofErr w:type="spellStart"/>
      <w:r w:rsidR="000D1348">
        <w:rPr>
          <w:rFonts w:ascii="Times New Roman" w:hAnsi="Times New Roman" w:cs="Times New Roman"/>
          <w:sz w:val="24"/>
          <w:szCs w:val="24"/>
          <w:lang w:val="da-DK"/>
        </w:rPr>
        <w:t>mangelsproblematik</w:t>
      </w:r>
      <w:r w:rsidR="00781761">
        <w:rPr>
          <w:rFonts w:ascii="Times New Roman" w:hAnsi="Times New Roman" w:cs="Times New Roman"/>
          <w:sz w:val="24"/>
          <w:szCs w:val="24"/>
          <w:lang w:val="da-DK"/>
        </w:rPr>
        <w:t>ken</w:t>
      </w:r>
      <w:proofErr w:type="spellEnd"/>
      <w:r w:rsidRPr="00D768C5">
        <w:rPr>
          <w:rFonts w:ascii="Times New Roman" w:hAnsi="Times New Roman" w:cs="Times New Roman"/>
          <w:sz w:val="24"/>
          <w:szCs w:val="24"/>
          <w:lang w:val="da-DK"/>
        </w:rPr>
        <w:t xml:space="preserve"> til et forsikringsanliggende.</w:t>
      </w:r>
      <w:r w:rsidR="000D1348">
        <w:rPr>
          <w:rStyle w:val="FootnoteReference"/>
          <w:rFonts w:ascii="Times New Roman" w:hAnsi="Times New Roman" w:cs="Times New Roman"/>
          <w:sz w:val="24"/>
          <w:szCs w:val="24"/>
          <w:lang w:val="da-DK"/>
        </w:rPr>
        <w:footnoteReference w:id="91"/>
      </w:r>
      <w:r w:rsidR="000D1348">
        <w:rPr>
          <w:rFonts w:ascii="Times New Roman" w:hAnsi="Times New Roman" w:cs="Times New Roman"/>
          <w:sz w:val="24"/>
          <w:szCs w:val="24"/>
          <w:lang w:val="da-DK"/>
        </w:rPr>
        <w:t xml:space="preserve"> </w:t>
      </w:r>
      <w:r w:rsidR="00781761">
        <w:rPr>
          <w:rFonts w:ascii="Times New Roman" w:hAnsi="Times New Roman" w:cs="Times New Roman"/>
          <w:sz w:val="24"/>
          <w:szCs w:val="24"/>
          <w:lang w:val="da-DK"/>
        </w:rPr>
        <w:t>Har</w:t>
      </w:r>
      <w:r w:rsidRPr="00D768C5">
        <w:rPr>
          <w:rFonts w:ascii="Times New Roman" w:hAnsi="Times New Roman" w:cs="Times New Roman"/>
          <w:sz w:val="24"/>
          <w:szCs w:val="24"/>
          <w:lang w:val="da-DK"/>
        </w:rPr>
        <w:t xml:space="preserve"> køber således modtaget en tilstandsrapport og oplysning </w:t>
      </w:r>
      <w:r w:rsidR="000D1348">
        <w:rPr>
          <w:rFonts w:ascii="Times New Roman" w:hAnsi="Times New Roman" w:cs="Times New Roman"/>
          <w:sz w:val="24"/>
          <w:szCs w:val="24"/>
          <w:lang w:val="da-DK"/>
        </w:rPr>
        <w:t xml:space="preserve">om ejerskifteforsikring, hæfter </w:t>
      </w:r>
      <w:r w:rsidRPr="00D768C5">
        <w:rPr>
          <w:rFonts w:ascii="Times New Roman" w:hAnsi="Times New Roman" w:cs="Times New Roman"/>
          <w:sz w:val="24"/>
          <w:szCs w:val="24"/>
          <w:lang w:val="da-DK"/>
        </w:rPr>
        <w:t>sælger som udgangspunkt ikke f</w:t>
      </w:r>
      <w:r w:rsidR="000D1348">
        <w:rPr>
          <w:rFonts w:ascii="Times New Roman" w:hAnsi="Times New Roman" w:cs="Times New Roman"/>
          <w:sz w:val="24"/>
          <w:szCs w:val="24"/>
          <w:lang w:val="da-DK"/>
        </w:rPr>
        <w:t>or mangler, jf. § 2, stk. 1. LFFE regulerer også det særskilte s</w:t>
      </w:r>
      <w:r w:rsidRPr="00D768C5">
        <w:rPr>
          <w:rFonts w:ascii="Times New Roman" w:hAnsi="Times New Roman" w:cs="Times New Roman"/>
          <w:sz w:val="24"/>
          <w:szCs w:val="24"/>
          <w:lang w:val="da-DK"/>
        </w:rPr>
        <w:t>pørgsm</w:t>
      </w:r>
      <w:r w:rsidR="000D1348">
        <w:rPr>
          <w:rFonts w:ascii="Times New Roman" w:hAnsi="Times New Roman" w:cs="Times New Roman"/>
          <w:sz w:val="24"/>
          <w:szCs w:val="24"/>
          <w:lang w:val="da-DK"/>
        </w:rPr>
        <w:t xml:space="preserve">ål vedrørende springende regres, hvilket følger </w:t>
      </w:r>
      <w:r w:rsidRPr="00D768C5">
        <w:rPr>
          <w:rFonts w:ascii="Times New Roman" w:hAnsi="Times New Roman" w:cs="Times New Roman"/>
          <w:sz w:val="24"/>
          <w:szCs w:val="24"/>
          <w:lang w:val="da-DK"/>
        </w:rPr>
        <w:t>af lovens § 2, stk. 6:</w:t>
      </w:r>
      <w:r w:rsidR="000D1348" w:rsidRPr="000D1348">
        <w:rPr>
          <w:rStyle w:val="FootnoteReference"/>
          <w:rFonts w:ascii="Times New Roman" w:hAnsi="Times New Roman" w:cs="Times New Roman"/>
          <w:sz w:val="24"/>
          <w:szCs w:val="24"/>
          <w:lang w:val="da-DK"/>
        </w:rPr>
        <w:t xml:space="preserve"> </w:t>
      </w:r>
      <w:r w:rsidR="000D1348" w:rsidRPr="00D768C5">
        <w:rPr>
          <w:rStyle w:val="FootnoteReference"/>
          <w:rFonts w:ascii="Times New Roman" w:hAnsi="Times New Roman" w:cs="Times New Roman"/>
          <w:sz w:val="24"/>
          <w:szCs w:val="24"/>
          <w:lang w:val="da-DK"/>
        </w:rPr>
        <w:footnoteReference w:id="92"/>
      </w:r>
      <w:r w:rsidR="000D1348" w:rsidRPr="00D768C5">
        <w:rPr>
          <w:rFonts w:ascii="Times New Roman" w:hAnsi="Times New Roman" w:cs="Times New Roman"/>
          <w:sz w:val="24"/>
          <w:szCs w:val="24"/>
          <w:lang w:val="da-DK"/>
        </w:rPr>
        <w:t xml:space="preserve"> </w:t>
      </w:r>
      <w:r w:rsidR="000D1348" w:rsidRPr="00D768C5">
        <w:rPr>
          <w:rStyle w:val="FootnoteReference"/>
          <w:rFonts w:ascii="Times New Roman" w:hAnsi="Times New Roman" w:cs="Times New Roman"/>
          <w:sz w:val="24"/>
          <w:szCs w:val="24"/>
          <w:lang w:val="da-DK"/>
        </w:rPr>
        <w:footnoteReference w:id="93"/>
      </w:r>
    </w:p>
    <w:p w:rsidR="00E73306" w:rsidRDefault="00E73306" w:rsidP="008801D9">
      <w:pPr>
        <w:autoSpaceDE w:val="0"/>
        <w:autoSpaceDN w:val="0"/>
        <w:adjustRightInd w:val="0"/>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0606"/>
      </w:tblGrid>
      <w:tr w:rsidR="00E73306" w:rsidRPr="00830A30" w:rsidTr="00800FA2">
        <w:tc>
          <w:tcPr>
            <w:tcW w:w="10606" w:type="dxa"/>
          </w:tcPr>
          <w:p w:rsidR="00E73306" w:rsidRDefault="008C185C" w:rsidP="008801D9">
            <w:pPr>
              <w:autoSpaceDE w:val="0"/>
              <w:autoSpaceDN w:val="0"/>
              <w:adjustRightInd w:val="0"/>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38" o:spid="_x0000_s1074" style="position:absolute;margin-left:-1.3pt;margin-top:3.95pt;width:523.15pt;height:62.15pt;z-index:251848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xfwIAAE4FAAAOAAAAZHJzL2Uyb0RvYy54bWysVEtv2zAMvg/YfxB0X51k7iuoUwQtOgwo&#10;2qAP9KzIUmxAFjVKiZ39+lGy4xZtscOwHBxRJD+SH0ldXHaNYTuFvgZb8OnRhDNlJZS13RT8+enm&#10;2xlnPghbCgNWFXyvPL9cfP1y0bq5mkEFplTICMT6eesKXoXg5lnmZaUa4Y/AKUtKDdiIQCJushJF&#10;S+iNyWaTyUnWApYOQSrv6fa6V/JFwtdayXCvtVeBmYJTbiF9MX3X8ZstLsR8g8JVtRzSEP+QRSNq&#10;S0FHqGsRBNti/QGqqSWCBx2OJDQZaF1LlWqgaqaTd9U8VsKpVAuR491Ik/9/sPJut0JWlwX/Tp2y&#10;oqEePRBrwm6MYnRHBLXOz8nu0a1wkDwdY7Wdxib+Ux2sS6TuR1JVF5iky5OTPKfaOJOkOz07z6eJ&#10;9ezV26EPPxQ0LB4KjhQ+cSl2tz5QRDI9mJAQs+njp1PYGxVTMPZBaSqEIs6SdxohdWWQ7QQ1X0ip&#10;bJj2qkqUqr8+ntAvFklBRo8kJcCIrGtjRuwBII7nR+weZrCPripN4Og8+VtivfPokSKDDaNzU1vA&#10;zwAMVTVE7u0PJPXURJZCt+5Sk/OxoWso99R5hH4lvJM3NdF/K3xYCaQdoG2hvQ739NEG2oLDcOKs&#10;Avz92X20p9EkLWct7VTB/a+tQMWZ+WlpaM+neR6XMAn58emMBHyrWb/V2G1zBdQ5Gh3KLh2jfTCH&#10;o0ZoXmj9lzEqqYSVFLvgMuBBuAr9rtMDItVymcxo8ZwIt/bRyQgeiY7j9dS9CHTDDAaa3js47J+Y&#10;vxvF3jZ6WlhuA+g6zWmkuud1aAEtbZql4YGJr8JbOVm9PoOLPwAAAP//AwBQSwMEFAAGAAgAAAAh&#10;ANXyt0TeAAAACQEAAA8AAABkcnMvZG93bnJldi54bWxMj8FuwjAQRO9I/IO1lXoDh4BIGuIgVKmq&#10;1EsF9ANMvE1C7XVkOyTt19ec2tusZjTzttxPRrMbOt9ZErBaJsCQaqs6agR8nF8WOTAfJCmpLaGA&#10;b/Swr+azUhbKjnTE2yk0LJaQL6SANoS+4NzXLRrpl7ZHit6ndUaGeLqGKyfHWG40T5Nky43sKC60&#10;ssfnFuuv02AE2NV7eDuPm4FwdK95d631T5YL8fgwHXbAAk7hLwx3/IgOVWS62IGUZ1rAIt3GpIDs&#10;CdjdTjbrDNglqnWaAq9K/v+D6hcAAP//AwBQSwECLQAUAAYACAAAACEAtoM4kv4AAADhAQAAEwAA&#10;AAAAAAAAAAAAAAAAAAAAW0NvbnRlbnRfVHlwZXNdLnhtbFBLAQItABQABgAIAAAAIQA4/SH/1gAA&#10;AJQBAAALAAAAAAAAAAAAAAAAAC8BAABfcmVscy8ucmVsc1BLAQItABQABgAIAAAAIQAk/vrxfwIA&#10;AE4FAAAOAAAAAAAAAAAAAAAAAC4CAABkcnMvZTJvRG9jLnhtbFBLAQItABQABgAIAAAAIQDV8rdE&#10;3gAAAAkBAAAPAAAAAAAAAAAAAAAAANkEAABkcnMvZG93bnJldi54bWxQSwUGAAAAAAQABADzAAAA&#10;5AUAAAAA&#10;" fillcolor="#0091d7 [3204]" strokecolor="#00476b [1604]" strokeweight="2pt">
                  <v:textbox>
                    <w:txbxContent>
                      <w:p w:rsidR="00AF2257" w:rsidRPr="00800FA2" w:rsidRDefault="00AF2257" w:rsidP="00E73306">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LFFE § 2, stk. 6:</w:t>
                        </w:r>
                      </w:p>
                      <w:p w:rsidR="00AF2257" w:rsidRPr="00800FA2" w:rsidRDefault="00AF2257" w:rsidP="00E73306">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Er en bygnings fysiske tilstand mangelfuld, hindrer bestemmelsen i stk. 1 ikke, at køberen kan indtræde i krav, som</w:t>
                        </w:r>
                      </w:p>
                      <w:p w:rsidR="00AF2257" w:rsidRPr="00800FA2" w:rsidRDefault="00AF2257" w:rsidP="00E73306">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sælgeren i anledning af det samme forhold ved bygningen ville have haft mod tidligere sælgere og mod den, der har</w:t>
                        </w:r>
                      </w:p>
                      <w:p w:rsidR="00AF2257" w:rsidRPr="00800FA2" w:rsidRDefault="00AF2257" w:rsidP="00E73306">
                        <w:pPr>
                          <w:autoSpaceDE w:val="0"/>
                          <w:autoSpaceDN w:val="0"/>
                          <w:adjustRightInd w:val="0"/>
                          <w:rPr>
                            <w:rFonts w:ascii="Times New Roman" w:hAnsi="Times New Roman" w:cs="Times New Roman"/>
                            <w:color w:val="FFFFFF" w:themeColor="background1"/>
                            <w:lang w:val="da-DK"/>
                          </w:rPr>
                        </w:pPr>
                        <w:proofErr w:type="gramStart"/>
                        <w:r w:rsidRPr="00800FA2">
                          <w:rPr>
                            <w:rFonts w:ascii="Times New Roman" w:hAnsi="Times New Roman" w:cs="Times New Roman"/>
                            <w:color w:val="FFFFFF" w:themeColor="background1"/>
                            <w:lang w:val="da-DK"/>
                          </w:rPr>
                          <w:t>medvirket ved opførelsen af bygningen.</w:t>
                        </w:r>
                        <w:proofErr w:type="gramEnd"/>
                      </w:p>
                      <w:p w:rsidR="00AF2257" w:rsidRPr="00E73306" w:rsidRDefault="00AF2257" w:rsidP="00E73306">
                        <w:pPr>
                          <w:jc w:val="center"/>
                          <w:rPr>
                            <w:lang w:val="da-DK"/>
                          </w:rPr>
                        </w:pPr>
                      </w:p>
                    </w:txbxContent>
                  </v:textbox>
                </v:rect>
              </w:pict>
            </w:r>
          </w:p>
          <w:p w:rsidR="00E73306" w:rsidRDefault="00E73306" w:rsidP="008801D9">
            <w:pPr>
              <w:autoSpaceDE w:val="0"/>
              <w:autoSpaceDN w:val="0"/>
              <w:adjustRightInd w:val="0"/>
              <w:rPr>
                <w:rFonts w:ascii="Times New Roman" w:hAnsi="Times New Roman" w:cs="Times New Roman"/>
                <w:sz w:val="24"/>
                <w:szCs w:val="24"/>
                <w:lang w:val="da-DK"/>
              </w:rPr>
            </w:pPr>
          </w:p>
          <w:p w:rsidR="00E73306" w:rsidRDefault="00E73306" w:rsidP="008801D9">
            <w:pPr>
              <w:autoSpaceDE w:val="0"/>
              <w:autoSpaceDN w:val="0"/>
              <w:adjustRightInd w:val="0"/>
              <w:rPr>
                <w:rFonts w:ascii="Times New Roman" w:hAnsi="Times New Roman" w:cs="Times New Roman"/>
                <w:sz w:val="24"/>
                <w:szCs w:val="24"/>
                <w:lang w:val="da-DK"/>
              </w:rPr>
            </w:pPr>
          </w:p>
          <w:p w:rsidR="00E73306" w:rsidRDefault="00E73306" w:rsidP="008801D9">
            <w:pPr>
              <w:autoSpaceDE w:val="0"/>
              <w:autoSpaceDN w:val="0"/>
              <w:adjustRightInd w:val="0"/>
              <w:rPr>
                <w:rFonts w:ascii="Times New Roman" w:hAnsi="Times New Roman" w:cs="Times New Roman"/>
                <w:sz w:val="24"/>
                <w:szCs w:val="24"/>
                <w:lang w:val="da-DK"/>
              </w:rPr>
            </w:pPr>
          </w:p>
          <w:p w:rsidR="00E73306" w:rsidRDefault="00E73306" w:rsidP="008801D9">
            <w:pPr>
              <w:autoSpaceDE w:val="0"/>
              <w:autoSpaceDN w:val="0"/>
              <w:adjustRightInd w:val="0"/>
              <w:rPr>
                <w:rFonts w:ascii="Times New Roman" w:hAnsi="Times New Roman" w:cs="Times New Roman"/>
                <w:sz w:val="24"/>
                <w:szCs w:val="24"/>
                <w:lang w:val="da-DK"/>
              </w:rPr>
            </w:pPr>
          </w:p>
        </w:tc>
      </w:tr>
    </w:tbl>
    <w:p w:rsidR="008801D9" w:rsidRPr="000D1348" w:rsidRDefault="008801D9" w:rsidP="008801D9">
      <w:pPr>
        <w:autoSpaceDE w:val="0"/>
        <w:autoSpaceDN w:val="0"/>
        <w:adjustRightInd w:val="0"/>
        <w:rPr>
          <w:rFonts w:ascii="Times New Roman" w:hAnsi="Times New Roman" w:cs="Times New Roman"/>
          <w:sz w:val="24"/>
          <w:szCs w:val="24"/>
          <w:lang w:val="da-DK"/>
        </w:rPr>
      </w:pPr>
    </w:p>
    <w:p w:rsidR="006E4130" w:rsidRDefault="000D1348" w:rsidP="006E4130">
      <w:pPr>
        <w:autoSpaceDE w:val="0"/>
        <w:autoSpaceDN w:val="0"/>
        <w:adjustRightInd w:val="0"/>
        <w:spacing w:line="360" w:lineRule="auto"/>
        <w:rPr>
          <w:rFonts w:ascii="Times New Roman" w:hAnsi="Times New Roman" w:cs="Times New Roman"/>
          <w:sz w:val="24"/>
          <w:szCs w:val="24"/>
          <w:lang w:val="da-DK"/>
        </w:rPr>
      </w:pPr>
      <w:r w:rsidRPr="000D1348">
        <w:rPr>
          <w:rFonts w:ascii="Times New Roman" w:hAnsi="Times New Roman" w:cs="Times New Roman"/>
          <w:sz w:val="24"/>
          <w:szCs w:val="24"/>
          <w:lang w:val="da-DK"/>
        </w:rPr>
        <w:t xml:space="preserve">I betænkningen til loven fremgår det, at man ved indførelsen af reglerne ikke har tilsigtet at ændre på den gældende retstilstand. Loven og dens forarbejder bygger i stedet på en antagelse om, at </w:t>
      </w:r>
      <w:r w:rsidR="00CD346F">
        <w:rPr>
          <w:rFonts w:ascii="Times New Roman" w:hAnsi="Times New Roman" w:cs="Times New Roman"/>
          <w:sz w:val="24"/>
          <w:szCs w:val="24"/>
          <w:lang w:val="da-DK"/>
        </w:rPr>
        <w:t xml:space="preserve">gældende ret tillader </w:t>
      </w:r>
      <w:proofErr w:type="spellStart"/>
      <w:r w:rsidR="00CD346F">
        <w:rPr>
          <w:rFonts w:ascii="Times New Roman" w:hAnsi="Times New Roman" w:cs="Times New Roman"/>
          <w:sz w:val="24"/>
          <w:szCs w:val="24"/>
          <w:lang w:val="da-DK"/>
        </w:rPr>
        <w:t>cession</w:t>
      </w:r>
      <w:proofErr w:type="spellEnd"/>
      <w:r w:rsidR="00CD346F">
        <w:rPr>
          <w:rFonts w:ascii="Times New Roman" w:hAnsi="Times New Roman" w:cs="Times New Roman"/>
          <w:sz w:val="24"/>
          <w:szCs w:val="24"/>
          <w:lang w:val="da-DK"/>
        </w:rPr>
        <w:t>, hvilket både omfatter</w:t>
      </w:r>
      <w:r w:rsidRPr="000D1348">
        <w:rPr>
          <w:rFonts w:ascii="Times New Roman" w:hAnsi="Times New Roman" w:cs="Times New Roman"/>
          <w:sz w:val="24"/>
          <w:szCs w:val="24"/>
          <w:lang w:val="da-DK"/>
        </w:rPr>
        <w:t xml:space="preserve"> </w:t>
      </w:r>
      <w:proofErr w:type="spellStart"/>
      <w:r w:rsidRPr="000D1348">
        <w:rPr>
          <w:rFonts w:ascii="Times New Roman" w:hAnsi="Times New Roman" w:cs="Times New Roman"/>
          <w:sz w:val="24"/>
          <w:szCs w:val="24"/>
          <w:lang w:val="da-DK"/>
        </w:rPr>
        <w:t>aftalt</w:t>
      </w:r>
      <w:r w:rsidR="00CD346F">
        <w:rPr>
          <w:rFonts w:ascii="Times New Roman" w:hAnsi="Times New Roman" w:cs="Times New Roman"/>
          <w:sz w:val="24"/>
          <w:szCs w:val="24"/>
          <w:lang w:val="da-DK"/>
        </w:rPr>
        <w:t>-</w:t>
      </w:r>
      <w:proofErr w:type="spellEnd"/>
      <w:r w:rsidR="00CD346F">
        <w:rPr>
          <w:rFonts w:ascii="Times New Roman" w:hAnsi="Times New Roman" w:cs="Times New Roman"/>
          <w:sz w:val="24"/>
          <w:szCs w:val="24"/>
          <w:lang w:val="da-DK"/>
        </w:rPr>
        <w:t xml:space="preserve"> og </w:t>
      </w:r>
      <w:r w:rsidRPr="000D1348">
        <w:rPr>
          <w:rFonts w:ascii="Times New Roman" w:hAnsi="Times New Roman" w:cs="Times New Roman"/>
          <w:sz w:val="24"/>
          <w:szCs w:val="24"/>
          <w:lang w:val="da-DK"/>
        </w:rPr>
        <w:t>legal</w:t>
      </w:r>
      <w:r w:rsidR="00CD346F">
        <w:rPr>
          <w:rFonts w:ascii="Times New Roman" w:hAnsi="Times New Roman" w:cs="Times New Roman"/>
          <w:sz w:val="24"/>
          <w:szCs w:val="24"/>
          <w:lang w:val="da-DK"/>
        </w:rPr>
        <w:t xml:space="preserve"> </w:t>
      </w:r>
      <w:proofErr w:type="spellStart"/>
      <w:r w:rsidR="00CD346F">
        <w:rPr>
          <w:rFonts w:ascii="Times New Roman" w:hAnsi="Times New Roman" w:cs="Times New Roman"/>
          <w:sz w:val="24"/>
          <w:szCs w:val="24"/>
          <w:lang w:val="da-DK"/>
        </w:rPr>
        <w:t>cession</w:t>
      </w:r>
      <w:proofErr w:type="spellEnd"/>
      <w:r w:rsidRPr="000D1348">
        <w:rPr>
          <w:rFonts w:ascii="Times New Roman" w:hAnsi="Times New Roman" w:cs="Times New Roman"/>
          <w:sz w:val="24"/>
          <w:szCs w:val="24"/>
          <w:lang w:val="da-DK"/>
        </w:rPr>
        <w:t>.</w:t>
      </w:r>
      <w:r w:rsidRPr="000D1348">
        <w:rPr>
          <w:rStyle w:val="FootnoteReference"/>
          <w:rFonts w:ascii="Times New Roman" w:hAnsi="Times New Roman" w:cs="Times New Roman"/>
          <w:sz w:val="24"/>
          <w:szCs w:val="24"/>
          <w:lang w:val="da-DK"/>
        </w:rPr>
        <w:footnoteReference w:id="94"/>
      </w:r>
      <w:r w:rsidRPr="000D1348">
        <w:rPr>
          <w:rFonts w:ascii="Times New Roman" w:hAnsi="Times New Roman" w:cs="Times New Roman"/>
          <w:sz w:val="24"/>
          <w:szCs w:val="24"/>
          <w:lang w:val="da-DK"/>
        </w:rPr>
        <w:t xml:space="preserve"> Bestemmelsen regulerer alene køberens ret til at indtræde i B’s krav mod tidl</w:t>
      </w:r>
      <w:r w:rsidR="00CD346F">
        <w:rPr>
          <w:rFonts w:ascii="Times New Roman" w:hAnsi="Times New Roman" w:cs="Times New Roman"/>
          <w:sz w:val="24"/>
          <w:szCs w:val="24"/>
          <w:lang w:val="da-DK"/>
        </w:rPr>
        <w:t>igere ejere og angår derfor</w:t>
      </w:r>
      <w:r w:rsidRPr="000D1348">
        <w:rPr>
          <w:rFonts w:ascii="Times New Roman" w:hAnsi="Times New Roman" w:cs="Times New Roman"/>
          <w:sz w:val="24"/>
          <w:szCs w:val="24"/>
          <w:lang w:val="da-DK"/>
        </w:rPr>
        <w:t xml:space="preserve"> ikk</w:t>
      </w:r>
      <w:r w:rsidR="00CD346F">
        <w:rPr>
          <w:rFonts w:ascii="Times New Roman" w:hAnsi="Times New Roman" w:cs="Times New Roman"/>
          <w:sz w:val="24"/>
          <w:szCs w:val="24"/>
          <w:lang w:val="da-DK"/>
        </w:rPr>
        <w:t xml:space="preserve">e </w:t>
      </w:r>
      <w:proofErr w:type="spellStart"/>
      <w:r w:rsidR="00CD346F">
        <w:rPr>
          <w:rFonts w:ascii="Times New Roman" w:hAnsi="Times New Roman" w:cs="Times New Roman"/>
          <w:sz w:val="24"/>
          <w:szCs w:val="24"/>
          <w:lang w:val="da-DK"/>
        </w:rPr>
        <w:t>retsbrudtilfælde</w:t>
      </w:r>
      <w:proofErr w:type="spellEnd"/>
      <w:r w:rsidRPr="000D1348">
        <w:rPr>
          <w:rFonts w:ascii="Times New Roman" w:hAnsi="Times New Roman" w:cs="Times New Roman"/>
          <w:sz w:val="24"/>
          <w:szCs w:val="24"/>
          <w:lang w:val="da-DK"/>
        </w:rPr>
        <w:t xml:space="preserve">. </w:t>
      </w:r>
      <w:r w:rsidR="00CD346F">
        <w:rPr>
          <w:rFonts w:ascii="Times New Roman" w:hAnsi="Times New Roman" w:cs="Times New Roman"/>
          <w:sz w:val="24"/>
          <w:szCs w:val="24"/>
          <w:lang w:val="da-DK"/>
        </w:rPr>
        <w:t>Det fremgår s</w:t>
      </w:r>
      <w:r w:rsidRPr="000D1348">
        <w:rPr>
          <w:rFonts w:ascii="Times New Roman" w:hAnsi="Times New Roman" w:cs="Times New Roman"/>
          <w:sz w:val="24"/>
          <w:szCs w:val="24"/>
          <w:lang w:val="da-DK"/>
        </w:rPr>
        <w:t>åledes af betænkningen, at man ikke ved bestemmelsens indførelse har tænkt at regulere området vedrørende springende regres i øvrigt.</w:t>
      </w:r>
      <w:r w:rsidRPr="000D1348">
        <w:rPr>
          <w:rStyle w:val="FootnoteReference"/>
          <w:rFonts w:ascii="Times New Roman" w:hAnsi="Times New Roman" w:cs="Times New Roman"/>
          <w:sz w:val="24"/>
          <w:szCs w:val="24"/>
          <w:lang w:val="da-DK"/>
        </w:rPr>
        <w:footnoteReference w:id="95"/>
      </w:r>
      <w:r w:rsidRPr="000D1348">
        <w:rPr>
          <w:rFonts w:ascii="Times New Roman" w:hAnsi="Times New Roman" w:cs="Times New Roman"/>
          <w:sz w:val="24"/>
          <w:szCs w:val="24"/>
          <w:lang w:val="da-DK"/>
        </w:rPr>
        <w:t xml:space="preserve"> </w:t>
      </w:r>
      <w:r w:rsidR="00CD346F">
        <w:rPr>
          <w:rFonts w:ascii="Times New Roman" w:hAnsi="Times New Roman" w:cs="Times New Roman"/>
          <w:sz w:val="24"/>
          <w:szCs w:val="24"/>
          <w:lang w:val="da-DK"/>
        </w:rPr>
        <w:t>Det er i betænkningen</w:t>
      </w:r>
      <w:r w:rsidRPr="000D1348">
        <w:rPr>
          <w:rFonts w:ascii="Times New Roman" w:hAnsi="Times New Roman" w:cs="Times New Roman"/>
          <w:sz w:val="24"/>
          <w:szCs w:val="24"/>
          <w:lang w:val="da-DK"/>
        </w:rPr>
        <w:t xml:space="preserve"> udelukkende tiltænkt, at bestemmelsen skal regulere kontraktforholdet mellem B og C, hvor det er fundet hensigtsmæssigt at fastslå C’s adgang t</w:t>
      </w:r>
      <w:r w:rsidR="00CD346F">
        <w:rPr>
          <w:rFonts w:ascii="Times New Roman" w:hAnsi="Times New Roman" w:cs="Times New Roman"/>
          <w:sz w:val="24"/>
          <w:szCs w:val="24"/>
          <w:lang w:val="da-DK"/>
        </w:rPr>
        <w:t>il at indtræde i B’s krav mod A. De tiltænkt tilfælde, vil være hvor C adgang</w:t>
      </w:r>
      <w:r w:rsidRPr="000D1348">
        <w:rPr>
          <w:rFonts w:ascii="Times New Roman" w:hAnsi="Times New Roman" w:cs="Times New Roman"/>
          <w:sz w:val="24"/>
          <w:szCs w:val="24"/>
          <w:lang w:val="da-DK"/>
        </w:rPr>
        <w:t xml:space="preserve"> mod B er udelukket som følge af § 2, stk. 1, idet tidligere led</w:t>
      </w:r>
      <w:r w:rsidR="00CD346F">
        <w:rPr>
          <w:rFonts w:ascii="Times New Roman" w:hAnsi="Times New Roman" w:cs="Times New Roman"/>
          <w:sz w:val="24"/>
          <w:szCs w:val="24"/>
          <w:lang w:val="da-DK"/>
        </w:rPr>
        <w:t>,</w:t>
      </w:r>
      <w:r w:rsidRPr="000D1348">
        <w:rPr>
          <w:rFonts w:ascii="Times New Roman" w:hAnsi="Times New Roman" w:cs="Times New Roman"/>
          <w:sz w:val="24"/>
          <w:szCs w:val="24"/>
          <w:lang w:val="da-DK"/>
        </w:rPr>
        <w:t xml:space="preserve"> efter udvalgets opfattelse</w:t>
      </w:r>
      <w:r w:rsidR="00CD346F">
        <w:rPr>
          <w:rFonts w:ascii="Times New Roman" w:hAnsi="Times New Roman" w:cs="Times New Roman"/>
          <w:sz w:val="24"/>
          <w:szCs w:val="24"/>
          <w:lang w:val="da-DK"/>
        </w:rPr>
        <w:t>,</w:t>
      </w:r>
      <w:r w:rsidRPr="000D1348">
        <w:rPr>
          <w:rFonts w:ascii="Times New Roman" w:hAnsi="Times New Roman" w:cs="Times New Roman"/>
          <w:sz w:val="24"/>
          <w:szCs w:val="24"/>
          <w:lang w:val="da-DK"/>
        </w:rPr>
        <w:t xml:space="preserve"> ikke bør opnå en bedre retstilling på grund af den for dem tilfældige omstændighed, at en senere sælger leverer en tilstandsrapport og en forsikringsoplysning til sin </w:t>
      </w:r>
      <w:r w:rsidRPr="000D1348">
        <w:rPr>
          <w:rFonts w:ascii="Times New Roman" w:hAnsi="Times New Roman" w:cs="Times New Roman"/>
          <w:sz w:val="24"/>
          <w:szCs w:val="24"/>
          <w:lang w:val="da-DK"/>
        </w:rPr>
        <w:lastRenderedPageBreak/>
        <w:t>køber.</w:t>
      </w:r>
      <w:r w:rsidRPr="000D1348">
        <w:rPr>
          <w:rStyle w:val="FootnoteReference"/>
          <w:rFonts w:ascii="Times New Roman" w:hAnsi="Times New Roman" w:cs="Times New Roman"/>
          <w:sz w:val="24"/>
          <w:szCs w:val="24"/>
          <w:lang w:val="da-DK"/>
        </w:rPr>
        <w:footnoteReference w:id="96"/>
      </w:r>
      <w:r w:rsidRPr="000D1348">
        <w:rPr>
          <w:rFonts w:ascii="Times New Roman" w:hAnsi="Times New Roman" w:cs="Times New Roman"/>
          <w:sz w:val="24"/>
          <w:szCs w:val="24"/>
          <w:lang w:val="da-DK"/>
        </w:rPr>
        <w:t xml:space="preserve"> Formuleringen af bestemmelsen blev ændret i 2000 ved lov </w:t>
      </w:r>
      <w:r w:rsidR="00781761">
        <w:rPr>
          <w:rFonts w:ascii="Times New Roman" w:hAnsi="Times New Roman" w:cs="Times New Roman"/>
          <w:sz w:val="24"/>
          <w:szCs w:val="24"/>
          <w:lang w:val="da-DK"/>
        </w:rPr>
        <w:t>nr. 437 af 31. maj og</w:t>
      </w:r>
      <w:r w:rsidR="00CD346F">
        <w:rPr>
          <w:rFonts w:ascii="Times New Roman" w:hAnsi="Times New Roman" w:cs="Times New Roman"/>
          <w:sz w:val="24"/>
          <w:szCs w:val="24"/>
          <w:lang w:val="da-DK"/>
        </w:rPr>
        <w:t xml:space="preserve"> </w:t>
      </w:r>
      <w:r w:rsidR="00781761">
        <w:rPr>
          <w:rFonts w:ascii="Times New Roman" w:hAnsi="Times New Roman" w:cs="Times New Roman"/>
          <w:sz w:val="24"/>
          <w:szCs w:val="24"/>
          <w:lang w:val="da-DK"/>
        </w:rPr>
        <w:t>æ</w:t>
      </w:r>
      <w:r w:rsidR="00CD346F">
        <w:rPr>
          <w:rFonts w:ascii="Times New Roman" w:hAnsi="Times New Roman" w:cs="Times New Roman"/>
          <w:sz w:val="24"/>
          <w:szCs w:val="24"/>
          <w:lang w:val="da-DK"/>
        </w:rPr>
        <w:t>ndringen</w:t>
      </w:r>
      <w:r w:rsidRPr="000D1348">
        <w:rPr>
          <w:rFonts w:ascii="Times New Roman" w:hAnsi="Times New Roman" w:cs="Times New Roman"/>
          <w:sz w:val="24"/>
          <w:szCs w:val="24"/>
          <w:lang w:val="da-DK"/>
        </w:rPr>
        <w:t xml:space="preserve"> skyldes, at den tidligere formulering indikerede, at loven gav hjemmel til direkte krav. Efter ændringen er det nu klart, at bestemmelsen ikke selvstændig hjemler det direkte krav.</w:t>
      </w:r>
      <w:r w:rsidRPr="000D1348">
        <w:rPr>
          <w:rStyle w:val="FootnoteReference"/>
          <w:rFonts w:ascii="Times New Roman" w:hAnsi="Times New Roman" w:cs="Times New Roman"/>
          <w:sz w:val="24"/>
          <w:szCs w:val="24"/>
          <w:lang w:val="da-DK"/>
        </w:rPr>
        <w:footnoteReference w:id="97"/>
      </w:r>
      <w:r w:rsidRPr="000D1348">
        <w:rPr>
          <w:rFonts w:ascii="Times New Roman" w:hAnsi="Times New Roman" w:cs="Times New Roman"/>
          <w:sz w:val="24"/>
          <w:szCs w:val="24"/>
          <w:lang w:val="da-DK"/>
        </w:rPr>
        <w:t xml:space="preserve"> Reglen kan i stedet anskues som en udtrykkelig transport på B’s krav mod tidligere </w:t>
      </w:r>
      <w:proofErr w:type="spellStart"/>
      <w:r w:rsidRPr="000D1348">
        <w:rPr>
          <w:rFonts w:ascii="Times New Roman" w:hAnsi="Times New Roman" w:cs="Times New Roman"/>
          <w:sz w:val="24"/>
          <w:szCs w:val="24"/>
          <w:lang w:val="da-DK"/>
        </w:rPr>
        <w:t>ejerled</w:t>
      </w:r>
      <w:proofErr w:type="spellEnd"/>
      <w:r w:rsidRPr="000D1348">
        <w:rPr>
          <w:rFonts w:ascii="Times New Roman" w:hAnsi="Times New Roman" w:cs="Times New Roman"/>
          <w:sz w:val="24"/>
          <w:szCs w:val="24"/>
          <w:lang w:val="da-DK"/>
        </w:rPr>
        <w:t>.</w:t>
      </w:r>
      <w:r w:rsidRPr="000D1348">
        <w:rPr>
          <w:rStyle w:val="FootnoteReference"/>
          <w:rFonts w:ascii="Times New Roman" w:hAnsi="Times New Roman" w:cs="Times New Roman"/>
          <w:sz w:val="24"/>
          <w:szCs w:val="24"/>
          <w:lang w:val="da-DK"/>
        </w:rPr>
        <w:footnoteReference w:id="98"/>
      </w:r>
      <w:r w:rsidRPr="000D1348">
        <w:rPr>
          <w:rFonts w:ascii="Times New Roman" w:hAnsi="Times New Roman" w:cs="Times New Roman"/>
          <w:sz w:val="24"/>
          <w:szCs w:val="24"/>
          <w:lang w:val="da-DK"/>
        </w:rPr>
        <w:t xml:space="preserve"> Forsikringsordningen har begrænset den praktiske betydning af adgangen til at rette direkte krav på området for fast ejendom. I de tilfælde, hvor C har tegnet en ejerskifteforsikring, vil han således ikke have nogen interesse i at rette direkte krav mod tidligere </w:t>
      </w:r>
      <w:proofErr w:type="spellStart"/>
      <w:r w:rsidRPr="000D1348">
        <w:rPr>
          <w:rFonts w:ascii="Times New Roman" w:hAnsi="Times New Roman" w:cs="Times New Roman"/>
          <w:sz w:val="24"/>
          <w:szCs w:val="24"/>
          <w:lang w:val="da-DK"/>
        </w:rPr>
        <w:t>ejerled</w:t>
      </w:r>
      <w:proofErr w:type="spellEnd"/>
      <w:r w:rsidRPr="000D1348">
        <w:rPr>
          <w:rFonts w:ascii="Times New Roman" w:hAnsi="Times New Roman" w:cs="Times New Roman"/>
          <w:sz w:val="24"/>
          <w:szCs w:val="24"/>
          <w:lang w:val="da-DK"/>
        </w:rPr>
        <w:t>. Bestemmelsen skal ses i sammenhæng med § 2, stk. 5. P</w:t>
      </w:r>
      <w:r w:rsidR="00CD346F">
        <w:rPr>
          <w:rFonts w:ascii="Times New Roman" w:hAnsi="Times New Roman" w:cs="Times New Roman"/>
          <w:sz w:val="24"/>
          <w:szCs w:val="24"/>
          <w:lang w:val="da-DK"/>
        </w:rPr>
        <w:t>å denne måde kan bestemmelsen betragtes som</w:t>
      </w:r>
      <w:r w:rsidRPr="000D1348">
        <w:rPr>
          <w:rFonts w:ascii="Times New Roman" w:hAnsi="Times New Roman" w:cs="Times New Roman"/>
          <w:sz w:val="24"/>
          <w:szCs w:val="24"/>
          <w:lang w:val="da-DK"/>
        </w:rPr>
        <w:t xml:space="preserve"> en videreførelse af den udvikling, der generelt er sket på området for springende regres. Som konsekvens af ovenstående </w:t>
      </w:r>
      <w:r w:rsidR="00F82856">
        <w:rPr>
          <w:rFonts w:ascii="Times New Roman" w:hAnsi="Times New Roman" w:cs="Times New Roman"/>
          <w:sz w:val="24"/>
          <w:szCs w:val="24"/>
          <w:lang w:val="da-DK"/>
        </w:rPr>
        <w:t>vil en køber således også</w:t>
      </w:r>
      <w:r w:rsidRPr="000D1348">
        <w:rPr>
          <w:rFonts w:ascii="Times New Roman" w:hAnsi="Times New Roman" w:cs="Times New Roman"/>
          <w:sz w:val="24"/>
          <w:szCs w:val="24"/>
          <w:lang w:val="da-DK"/>
        </w:rPr>
        <w:t xml:space="preserve"> kunne påberåbe sig </w:t>
      </w:r>
      <w:r w:rsidR="00F82856">
        <w:rPr>
          <w:rFonts w:ascii="Times New Roman" w:hAnsi="Times New Roman" w:cs="Times New Roman"/>
          <w:sz w:val="24"/>
          <w:szCs w:val="24"/>
          <w:lang w:val="da-DK"/>
        </w:rPr>
        <w:t>de ulovregulerede retsregler</w:t>
      </w:r>
      <w:r w:rsidRPr="000D1348">
        <w:rPr>
          <w:rFonts w:ascii="Times New Roman" w:hAnsi="Times New Roman" w:cs="Times New Roman"/>
          <w:sz w:val="24"/>
          <w:szCs w:val="24"/>
          <w:lang w:val="da-DK"/>
        </w:rPr>
        <w:t xml:space="preserve"> o</w:t>
      </w:r>
      <w:r w:rsidR="00F82856">
        <w:rPr>
          <w:rFonts w:ascii="Times New Roman" w:hAnsi="Times New Roman" w:cs="Times New Roman"/>
          <w:sz w:val="24"/>
          <w:szCs w:val="24"/>
          <w:lang w:val="da-DK"/>
        </w:rPr>
        <w:t>m springende regres foruden</w:t>
      </w:r>
      <w:r w:rsidRPr="000D1348">
        <w:rPr>
          <w:rFonts w:ascii="Times New Roman" w:hAnsi="Times New Roman" w:cs="Times New Roman"/>
          <w:sz w:val="24"/>
          <w:szCs w:val="24"/>
          <w:lang w:val="da-DK"/>
        </w:rPr>
        <w:t xml:space="preserve"> denne bestemmelse.</w:t>
      </w:r>
      <w:r w:rsidRPr="000D1348">
        <w:rPr>
          <w:rStyle w:val="FootnoteReference"/>
          <w:rFonts w:ascii="Times New Roman" w:hAnsi="Times New Roman" w:cs="Times New Roman"/>
          <w:sz w:val="24"/>
          <w:szCs w:val="24"/>
          <w:lang w:val="da-DK"/>
        </w:rPr>
        <w:footnoteReference w:id="99"/>
      </w:r>
      <w:r w:rsidR="00F82856">
        <w:rPr>
          <w:rFonts w:ascii="Times New Roman" w:hAnsi="Times New Roman" w:cs="Times New Roman"/>
          <w:sz w:val="24"/>
          <w:szCs w:val="24"/>
          <w:lang w:val="da-DK"/>
        </w:rPr>
        <w:t xml:space="preserve"> </w:t>
      </w:r>
    </w:p>
    <w:p w:rsidR="00F82856" w:rsidRPr="006E4130" w:rsidRDefault="006E4130" w:rsidP="006E4130">
      <w:pPr>
        <w:autoSpaceDE w:val="0"/>
        <w:autoSpaceDN w:val="0"/>
        <w:adjustRightInd w:val="0"/>
        <w:spacing w:line="360" w:lineRule="auto"/>
        <w:rPr>
          <w:rFonts w:ascii="Times New Roman" w:hAnsi="Times New Roman" w:cs="Times New Roman"/>
          <w:sz w:val="24"/>
          <w:szCs w:val="24"/>
          <w:lang w:val="da-DK"/>
        </w:rPr>
      </w:pPr>
      <w:proofErr w:type="spellStart"/>
      <w:r>
        <w:rPr>
          <w:rFonts w:ascii="Times New Roman" w:hAnsi="Times New Roman" w:cs="Times New Roman"/>
          <w:sz w:val="24"/>
          <w:szCs w:val="24"/>
          <w:lang w:val="da-DK"/>
        </w:rPr>
        <w:t>Sammenspilet</w:t>
      </w:r>
      <w:proofErr w:type="spellEnd"/>
      <w:r>
        <w:rPr>
          <w:rFonts w:ascii="Times New Roman" w:hAnsi="Times New Roman" w:cs="Times New Roman"/>
          <w:sz w:val="24"/>
          <w:szCs w:val="24"/>
          <w:lang w:val="da-DK"/>
        </w:rPr>
        <w:t xml:space="preserve"> mellem LFFE og de uregulerede retsregler for springende regres ses ved eksemplerne,</w:t>
      </w:r>
      <w:r w:rsidR="00F82856">
        <w:rPr>
          <w:rFonts w:ascii="Times New Roman" w:hAnsi="Times New Roman" w:cs="Times New Roman"/>
          <w:sz w:val="24"/>
          <w:szCs w:val="24"/>
          <w:lang w:val="da-DK"/>
        </w:rPr>
        <w:t xml:space="preserve"> </w:t>
      </w:r>
      <w:r w:rsidR="00F82856">
        <w:rPr>
          <w:rFonts w:ascii="Times New Roman" w:hAnsi="Times New Roman" w:cs="Times New Roman"/>
          <w:color w:val="000000"/>
          <w:sz w:val="24"/>
          <w:szCs w:val="24"/>
          <w:lang w:val="da-DK"/>
        </w:rPr>
        <w:t>hvor B’s har lavet en ansvarsskrivelse jf. LFFE § 2, stk. 1, så vil C kunne rette et direkte krav mod A, hvis C opfylder betingelserne for at kunne indtræde i B’s krav. Hvis ikke C kan opfylde betingelserne, for at kunne indtræde i B’s krav, så vil det ikke afskære C fra at rette et direkte krav på baggrund af en af de ulovregulerede regler.</w:t>
      </w:r>
      <w:r>
        <w:rPr>
          <w:rStyle w:val="FootnoteReference"/>
          <w:rFonts w:ascii="Times New Roman" w:hAnsi="Times New Roman" w:cs="Times New Roman"/>
          <w:color w:val="000000"/>
          <w:sz w:val="24"/>
          <w:szCs w:val="24"/>
          <w:lang w:val="da-DK"/>
        </w:rPr>
        <w:footnoteReference w:id="100"/>
      </w:r>
      <w:r w:rsidR="00F82856">
        <w:rPr>
          <w:rFonts w:ascii="Times New Roman" w:hAnsi="Times New Roman" w:cs="Times New Roman"/>
          <w:color w:val="000000"/>
          <w:sz w:val="24"/>
          <w:szCs w:val="24"/>
          <w:lang w:val="da-DK"/>
        </w:rPr>
        <w:t xml:space="preserve"> Det samme vil gælde i de tilfælde hvor A har lavet en ansvarsfraskrivelse i forhold til B, så vil C kunne benytte de ulovregulerede regler til at rette sit direkte krav.</w:t>
      </w:r>
      <w:r w:rsidR="00F82856">
        <w:rPr>
          <w:rStyle w:val="FootnoteReference"/>
          <w:rFonts w:ascii="Times New Roman" w:hAnsi="Times New Roman" w:cs="Times New Roman"/>
          <w:color w:val="000000"/>
          <w:sz w:val="24"/>
          <w:szCs w:val="24"/>
          <w:lang w:val="da-DK"/>
        </w:rPr>
        <w:footnoteReference w:id="101"/>
      </w:r>
      <w:r w:rsidR="00F82856">
        <w:rPr>
          <w:rFonts w:ascii="Times New Roman" w:hAnsi="Times New Roman" w:cs="Times New Roman"/>
          <w:color w:val="000000"/>
          <w:sz w:val="24"/>
          <w:szCs w:val="24"/>
          <w:lang w:val="da-DK"/>
        </w:rPr>
        <w:t xml:space="preserve">  </w:t>
      </w:r>
    </w:p>
    <w:p w:rsidR="00F82856" w:rsidRPr="000D1348" w:rsidRDefault="00F82856" w:rsidP="000D1348">
      <w:pPr>
        <w:autoSpaceDE w:val="0"/>
        <w:autoSpaceDN w:val="0"/>
        <w:adjustRightInd w:val="0"/>
        <w:spacing w:line="360" w:lineRule="auto"/>
        <w:rPr>
          <w:rFonts w:ascii="Times New Roman" w:hAnsi="Times New Roman" w:cs="Times New Roman"/>
          <w:sz w:val="24"/>
          <w:szCs w:val="24"/>
          <w:lang w:val="da-DK"/>
        </w:rPr>
      </w:pPr>
    </w:p>
    <w:p w:rsidR="00E73306" w:rsidRPr="000D1348" w:rsidRDefault="000D1348" w:rsidP="000D1348">
      <w:pPr>
        <w:autoSpaceDE w:val="0"/>
        <w:autoSpaceDN w:val="0"/>
        <w:adjustRightInd w:val="0"/>
        <w:spacing w:line="360" w:lineRule="auto"/>
        <w:rPr>
          <w:rFonts w:ascii="Times New Roman" w:hAnsi="Times New Roman" w:cs="Times New Roman"/>
          <w:sz w:val="24"/>
          <w:szCs w:val="24"/>
          <w:lang w:val="da-DK"/>
        </w:rPr>
      </w:pPr>
      <w:r w:rsidRPr="000D1348">
        <w:rPr>
          <w:rFonts w:ascii="Times New Roman" w:hAnsi="Times New Roman" w:cs="Times New Roman"/>
          <w:sz w:val="24"/>
          <w:szCs w:val="24"/>
          <w:lang w:val="da-DK"/>
        </w:rPr>
        <w:t>Retspraks</w:t>
      </w:r>
      <w:r w:rsidR="006E4130">
        <w:rPr>
          <w:rFonts w:ascii="Times New Roman" w:hAnsi="Times New Roman" w:cs="Times New Roman"/>
          <w:sz w:val="24"/>
          <w:szCs w:val="24"/>
          <w:lang w:val="da-DK"/>
        </w:rPr>
        <w:t>is har også anerkendt, at LFFE § 2, stk. 6</w:t>
      </w:r>
      <w:r w:rsidRPr="000D1348">
        <w:rPr>
          <w:rFonts w:ascii="Times New Roman" w:hAnsi="Times New Roman" w:cs="Times New Roman"/>
          <w:sz w:val="24"/>
          <w:szCs w:val="24"/>
          <w:lang w:val="da-DK"/>
        </w:rPr>
        <w:t xml:space="preserve"> ikke indeholder en selvstændig hjemmel til springende regres, men blot udtrykker en udtrykkelig adgang for C til at rette krav mod B’s medkontrahenter, hvor denne har en sådan adgang, jf. U </w:t>
      </w:r>
      <w:proofErr w:type="gramStart"/>
      <w:r w:rsidRPr="000D1348">
        <w:rPr>
          <w:rFonts w:ascii="Times New Roman" w:hAnsi="Times New Roman" w:cs="Times New Roman"/>
          <w:sz w:val="24"/>
          <w:szCs w:val="24"/>
          <w:lang w:val="da-DK"/>
        </w:rPr>
        <w:t>2006.3150</w:t>
      </w:r>
      <w:proofErr w:type="gramEnd"/>
      <w:r w:rsidRPr="000D1348">
        <w:rPr>
          <w:rFonts w:ascii="Times New Roman" w:hAnsi="Times New Roman" w:cs="Times New Roman"/>
          <w:sz w:val="24"/>
          <w:szCs w:val="24"/>
          <w:lang w:val="da-DK"/>
        </w:rPr>
        <w:t xml:space="preserve"> H.</w:t>
      </w:r>
      <w:r w:rsidRPr="000D1348">
        <w:rPr>
          <w:rStyle w:val="FootnoteReference"/>
          <w:rFonts w:ascii="Times New Roman" w:hAnsi="Times New Roman" w:cs="Times New Roman"/>
          <w:sz w:val="24"/>
          <w:szCs w:val="24"/>
          <w:lang w:val="da-DK"/>
        </w:rPr>
        <w:footnoteReference w:id="102"/>
      </w:r>
      <w:r w:rsidRPr="000D1348">
        <w:rPr>
          <w:rFonts w:ascii="Times New Roman" w:hAnsi="Times New Roman" w:cs="Times New Roman"/>
          <w:sz w:val="24"/>
          <w:szCs w:val="24"/>
          <w:lang w:val="da-DK"/>
        </w:rPr>
        <w:t xml:space="preserve"> Således vil reglen alene give C ret til at rette direkte krav mod B</w:t>
      </w:r>
      <w:r w:rsidR="00781761">
        <w:rPr>
          <w:rFonts w:ascii="Times New Roman" w:hAnsi="Times New Roman" w:cs="Times New Roman"/>
          <w:sz w:val="24"/>
          <w:szCs w:val="24"/>
          <w:lang w:val="da-DK"/>
        </w:rPr>
        <w:t>, hvor C</w:t>
      </w:r>
      <w:r w:rsidRPr="000D1348">
        <w:rPr>
          <w:rFonts w:ascii="Times New Roman" w:hAnsi="Times New Roman" w:cs="Times New Roman"/>
          <w:sz w:val="24"/>
          <w:szCs w:val="24"/>
          <w:lang w:val="da-DK"/>
        </w:rPr>
        <w:t xml:space="preserve"> har en sådan adgang i medfør af </w:t>
      </w:r>
      <w:r w:rsidR="00781761">
        <w:rPr>
          <w:rFonts w:ascii="Times New Roman" w:hAnsi="Times New Roman" w:cs="Times New Roman"/>
          <w:sz w:val="24"/>
          <w:szCs w:val="24"/>
          <w:lang w:val="da-DK"/>
        </w:rPr>
        <w:t>almindelig</w:t>
      </w:r>
      <w:r w:rsidR="00F82856">
        <w:rPr>
          <w:rFonts w:ascii="Times New Roman" w:hAnsi="Times New Roman" w:cs="Times New Roman"/>
          <w:sz w:val="24"/>
          <w:szCs w:val="24"/>
          <w:lang w:val="da-DK"/>
        </w:rPr>
        <w:t>e</w:t>
      </w:r>
      <w:r w:rsidRPr="000D1348">
        <w:rPr>
          <w:rFonts w:ascii="Times New Roman" w:hAnsi="Times New Roman" w:cs="Times New Roman"/>
          <w:sz w:val="24"/>
          <w:szCs w:val="24"/>
          <w:lang w:val="da-DK"/>
        </w:rPr>
        <w:t xml:space="preserve"> regler herom.</w:t>
      </w:r>
    </w:p>
    <w:p w:rsidR="008C690B" w:rsidRPr="00B82D05" w:rsidRDefault="008C690B" w:rsidP="00B82D05">
      <w:pPr>
        <w:pStyle w:val="Heading3"/>
        <w:rPr>
          <w:rFonts w:ascii="Times New Roman" w:hAnsi="Times New Roman" w:cs="Times New Roman"/>
          <w:sz w:val="24"/>
          <w:szCs w:val="24"/>
          <w:lang w:val="da-DK"/>
        </w:rPr>
      </w:pPr>
      <w:bookmarkStart w:id="25" w:name="_Toc349636487"/>
      <w:r w:rsidRPr="00B82D05">
        <w:rPr>
          <w:rFonts w:ascii="Times New Roman" w:hAnsi="Times New Roman" w:cs="Times New Roman"/>
          <w:sz w:val="24"/>
          <w:szCs w:val="24"/>
          <w:lang w:val="da-DK"/>
        </w:rPr>
        <w:t>Garantitilfælde</w:t>
      </w:r>
      <w:bookmarkEnd w:id="25"/>
    </w:p>
    <w:p w:rsidR="008C690B" w:rsidRPr="00CE5C64"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 xml:space="preserve">I forhold til </w:t>
      </w:r>
      <w:proofErr w:type="spellStart"/>
      <w:r w:rsidRPr="00CE5C64">
        <w:rPr>
          <w:rFonts w:ascii="Times New Roman" w:hAnsi="Times New Roman" w:cs="Times New Roman"/>
          <w:sz w:val="24"/>
          <w:szCs w:val="24"/>
          <w:lang w:val="da-DK"/>
        </w:rPr>
        <w:t>cessionssynspunktet</w:t>
      </w:r>
      <w:proofErr w:type="spellEnd"/>
      <w:r w:rsidRPr="00CE5C64">
        <w:rPr>
          <w:rFonts w:ascii="Times New Roman" w:hAnsi="Times New Roman" w:cs="Times New Roman"/>
          <w:sz w:val="24"/>
          <w:szCs w:val="24"/>
          <w:lang w:val="da-DK"/>
        </w:rPr>
        <w:t xml:space="preserve"> kan man særligt overveje adgangen for </w:t>
      </w:r>
      <w:r w:rsidR="00283F11">
        <w:rPr>
          <w:rFonts w:ascii="Times New Roman" w:hAnsi="Times New Roman" w:cs="Times New Roman"/>
          <w:sz w:val="24"/>
          <w:szCs w:val="24"/>
          <w:lang w:val="da-DK"/>
        </w:rPr>
        <w:t xml:space="preserve">C til at indtræde i en garanti, </w:t>
      </w:r>
      <w:r w:rsidRPr="00CE5C64">
        <w:rPr>
          <w:rFonts w:ascii="Times New Roman" w:hAnsi="Times New Roman" w:cs="Times New Roman"/>
          <w:sz w:val="24"/>
          <w:szCs w:val="24"/>
          <w:lang w:val="da-DK"/>
        </w:rPr>
        <w:t>som A har givet til B. Adgangen til at indtræde i en garanti be</w:t>
      </w:r>
      <w:r w:rsidR="00283F11">
        <w:rPr>
          <w:rFonts w:ascii="Times New Roman" w:hAnsi="Times New Roman" w:cs="Times New Roman"/>
          <w:sz w:val="24"/>
          <w:szCs w:val="24"/>
          <w:lang w:val="da-DK"/>
        </w:rPr>
        <w:t xml:space="preserve">står kun i det omfang hvor garantien </w:t>
      </w:r>
      <w:r w:rsidRPr="00CE5C64">
        <w:rPr>
          <w:rFonts w:ascii="Times New Roman" w:hAnsi="Times New Roman" w:cs="Times New Roman"/>
          <w:sz w:val="24"/>
          <w:szCs w:val="24"/>
          <w:lang w:val="da-DK"/>
        </w:rPr>
        <w:t>kan fort</w:t>
      </w:r>
      <w:r w:rsidR="00D973D4">
        <w:rPr>
          <w:rFonts w:ascii="Times New Roman" w:hAnsi="Times New Roman" w:cs="Times New Roman"/>
          <w:sz w:val="24"/>
          <w:szCs w:val="24"/>
          <w:lang w:val="da-DK"/>
        </w:rPr>
        <w:t xml:space="preserve">olkes således, at den ikke kun </w:t>
      </w:r>
      <w:r w:rsidRPr="00CE5C64">
        <w:rPr>
          <w:rFonts w:ascii="Times New Roman" w:hAnsi="Times New Roman" w:cs="Times New Roman"/>
          <w:sz w:val="24"/>
          <w:szCs w:val="24"/>
          <w:lang w:val="da-DK"/>
        </w:rPr>
        <w:t>er ydet fra A til B personligt, m</w:t>
      </w:r>
      <w:r w:rsidR="00283F11">
        <w:rPr>
          <w:rFonts w:ascii="Times New Roman" w:hAnsi="Times New Roman" w:cs="Times New Roman"/>
          <w:sz w:val="24"/>
          <w:szCs w:val="24"/>
          <w:lang w:val="da-DK"/>
        </w:rPr>
        <w:t>en også til en senere erhverver af genstanden.</w:t>
      </w:r>
    </w:p>
    <w:p w:rsidR="00283F11" w:rsidRDefault="00283F11" w:rsidP="00C22AD5">
      <w:pPr>
        <w:autoSpaceDE w:val="0"/>
        <w:autoSpaceDN w:val="0"/>
        <w:adjustRightInd w:val="0"/>
        <w:spacing w:line="360" w:lineRule="auto"/>
        <w:rPr>
          <w:rFonts w:ascii="Times New Roman" w:hAnsi="Times New Roman" w:cs="Times New Roman"/>
          <w:sz w:val="24"/>
          <w:szCs w:val="24"/>
          <w:lang w:val="da-DK"/>
        </w:rPr>
      </w:pPr>
    </w:p>
    <w:p w:rsidR="008C690B" w:rsidRPr="00CE5C64"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Udgangspunktet er, at en garanti er personlig, medmindre forholdene omkring garantien giver en</w:t>
      </w:r>
    </w:p>
    <w:p w:rsidR="00283F11"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senere erhverver en berettiget tro på, at han også er beskyttet af garantien. Det gælder selvom</w:t>
      </w:r>
      <w:r w:rsidR="00283F11">
        <w:rPr>
          <w:rFonts w:ascii="Times New Roman" w:hAnsi="Times New Roman" w:cs="Times New Roman"/>
          <w:sz w:val="24"/>
          <w:szCs w:val="24"/>
          <w:lang w:val="da-DK"/>
        </w:rPr>
        <w:t xml:space="preserve"> </w:t>
      </w:r>
      <w:r w:rsidRPr="00CE5C64">
        <w:rPr>
          <w:rFonts w:ascii="Times New Roman" w:hAnsi="Times New Roman" w:cs="Times New Roman"/>
          <w:sz w:val="24"/>
          <w:szCs w:val="24"/>
          <w:lang w:val="da-DK"/>
        </w:rPr>
        <w:t>løftet ikke oprindeligt er rettet direkte mod ha</w:t>
      </w:r>
      <w:r w:rsidR="00283F11">
        <w:rPr>
          <w:rFonts w:ascii="Times New Roman" w:hAnsi="Times New Roman" w:cs="Times New Roman"/>
          <w:sz w:val="24"/>
          <w:szCs w:val="24"/>
          <w:lang w:val="da-DK"/>
        </w:rPr>
        <w:t xml:space="preserve">m. </w:t>
      </w:r>
    </w:p>
    <w:p w:rsidR="00800FA2"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lastRenderedPageBreak/>
        <w:t>En garanti er derfor et løfte, som kan påberåbes af modtageren. E</w:t>
      </w:r>
      <w:r w:rsidR="00283F11">
        <w:rPr>
          <w:rFonts w:ascii="Times New Roman" w:hAnsi="Times New Roman" w:cs="Times New Roman"/>
          <w:sz w:val="24"/>
          <w:szCs w:val="24"/>
          <w:lang w:val="da-DK"/>
        </w:rPr>
        <w:t xml:space="preserve">n forhandler kan videregive sin </w:t>
      </w:r>
      <w:r w:rsidRPr="00CE5C64">
        <w:rPr>
          <w:rFonts w:ascii="Times New Roman" w:hAnsi="Times New Roman" w:cs="Times New Roman"/>
          <w:sz w:val="24"/>
          <w:szCs w:val="24"/>
          <w:lang w:val="da-DK"/>
        </w:rPr>
        <w:t>garanti og bliver med en sådan erklæring medgarant. Det gælder s</w:t>
      </w:r>
      <w:r w:rsidR="00283F11">
        <w:rPr>
          <w:rFonts w:ascii="Times New Roman" w:hAnsi="Times New Roman" w:cs="Times New Roman"/>
          <w:sz w:val="24"/>
          <w:szCs w:val="24"/>
          <w:lang w:val="da-DK"/>
        </w:rPr>
        <w:t xml:space="preserve">elvsagt kun, hvor A har givet B </w:t>
      </w:r>
      <w:r w:rsidRPr="00CE5C64">
        <w:rPr>
          <w:rFonts w:ascii="Times New Roman" w:hAnsi="Times New Roman" w:cs="Times New Roman"/>
          <w:sz w:val="24"/>
          <w:szCs w:val="24"/>
          <w:lang w:val="da-DK"/>
        </w:rPr>
        <w:t>en bemyndigel</w:t>
      </w:r>
      <w:r w:rsidR="00283F11">
        <w:rPr>
          <w:rFonts w:ascii="Times New Roman" w:hAnsi="Times New Roman" w:cs="Times New Roman"/>
          <w:sz w:val="24"/>
          <w:szCs w:val="24"/>
          <w:lang w:val="da-DK"/>
        </w:rPr>
        <w:t>s</w:t>
      </w:r>
      <w:r w:rsidR="00B82D05">
        <w:rPr>
          <w:rFonts w:ascii="Times New Roman" w:hAnsi="Times New Roman" w:cs="Times New Roman"/>
          <w:sz w:val="24"/>
          <w:szCs w:val="24"/>
          <w:lang w:val="da-DK"/>
        </w:rPr>
        <w:t xml:space="preserve">e til at videregive garantien.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D973D4" w:rsidRPr="00830A30" w:rsidTr="00800FA2">
        <w:tc>
          <w:tcPr>
            <w:tcW w:w="9778" w:type="dxa"/>
          </w:tcPr>
          <w:p w:rsidR="00D973D4"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27" o:spid="_x0000_s1075" style="position:absolute;margin-left:1.3pt;margin-top:2.05pt;width:475.8pt;height:77.7pt;z-index:251822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mhgAIAAE4FAAAOAAAAZHJzL2Uyb0RvYy54bWysVE1v2zAMvQ/YfxB0X+1kadoGdYqgRYcB&#10;RVv0Az0rshQbkEWNUmJnv36U7LhFW+wwzAdZEslH8pHU+UXXGLZT6GuwBZ8c5ZwpK6Gs7abgz0/X&#10;304580HYUhiwquB75fnF8uuX89Yt1BQqMKVCRiDWL1pX8CoEt8gyLyvVCH8ETlkSasBGBDriJitR&#10;tITemGya5/OsBSwdglTe0+1VL+TLhK+1kuFOa68CMwWn2EJaMa3ruGbLc7HYoHBVLYcwxD9E0Yja&#10;ktMR6koEwbZYf4BqaongQYcjCU0GWtdSpRwom0n+LpvHSjiVciFyvBtp8v8PVt7u7pHVZcGnJ5xZ&#10;0VCNHog1YTdGMbojglrnF6T36O5xOHnaxmw7jU38Ux6sS6TuR1JVF5iky3k+m87nxL0k2dnp/GT+&#10;PYJmr9YOffihoGFxU3Ak94lLsbvxoVc9qJBdjKb3n3Zhb1QMwdgHpSkR8jhN1qmF1KVBthNUfCGl&#10;smHSiypRqv76OKdviGe0SNElwIisa2NG7AEgtudH7D7WQT+aqtSBo3H+t8B649EieQYbRuOmtoCf&#10;ARjKavDc6x9I6qmJLIVu3aUiz86iarxaQ7mnyiP0I+GdvK6J/hvhw71AmgGqGM11uKNFG2gLDsOO&#10;swrw92f3UZ9ak6SctTRTBfe/tgIVZ+anpaY9m8xmcQjTYXZ8MqUDvpWs30rstrkEqtyEXhAn0zbq&#10;B3PYaoTmhcZ/Fb2SSFhJvgsuAx4Ol6GfdXpApFqtkhoNnhPhxj46GcEj0bG9nroXgW7owUDdewuH&#10;+ROLd63Y60ZLC6ttAF2nPn3ldSgBDW3qpeGBia/C23PSen0Gl38AAAD//wMAUEsDBBQABgAIAAAA&#10;IQB1JqCB2wAAAAcBAAAPAAAAZHJzL2Rvd25yZXYueG1sTI7BToQwFEX3Jv5D80zcOQUCI4OUiTEx&#10;Jm6MM35Ahz4Bpa+kLQP69T5Xury5J/eeer/aUZzRh8GRgnSTgEBqnRmoU/B2fLwpQYSoyejRESr4&#10;wgD75vKi1pVxC73i+RA7wSMUKq2gj3GqpAxtj1aHjZuQuHt33urI0XfSeL3wuB1lliRbafVA/NDr&#10;CR96bD8Ps1Xg0pf4fFzymXDxT+Xw0Y7ft6VS11fr/R2IiGv8g+FXn9WhYaeTm8kEMSrItgwqyFMQ&#10;3O6KPANxYqzYFSCbWv73b34AAAD//wMAUEsBAi0AFAAGAAgAAAAhALaDOJL+AAAA4QEAABMAAAAA&#10;AAAAAAAAAAAAAAAAAFtDb250ZW50X1R5cGVzXS54bWxQSwECLQAUAAYACAAAACEAOP0h/9YAAACU&#10;AQAACwAAAAAAAAAAAAAAAAAvAQAAX3JlbHMvLnJlbHNQSwECLQAUAAYACAAAACEALX2poYACAABO&#10;BQAADgAAAAAAAAAAAAAAAAAuAgAAZHJzL2Uyb0RvYy54bWxQSwECLQAUAAYACAAAACEAdSaggdsA&#10;AAAHAQAADwAAAAAAAAAAAAAAAADaBAAAZHJzL2Rvd25yZXYueG1sUEsFBgAAAAAEAAQA8wAAAOIF&#10;AAAAAA==&#10;" fillcolor="#0091d7 [3204]" strokecolor="#00476b [1604]" strokeweight="2pt">
                  <v:textbox>
                    <w:txbxContent>
                      <w:p w:rsidR="00AF2257" w:rsidRPr="00800FA2" w:rsidRDefault="00AF2257" w:rsidP="00D973D4">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I U.1952.44H </w:t>
                        </w:r>
                      </w:p>
                      <w:p w:rsidR="00AF2257" w:rsidRPr="00800FA2" w:rsidRDefault="00AF2257" w:rsidP="00D973D4">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A havde i sin </w:t>
                        </w:r>
                        <w:proofErr w:type="spellStart"/>
                        <w:r w:rsidRPr="00800FA2">
                          <w:rPr>
                            <w:rFonts w:ascii="Times New Roman" w:hAnsi="Times New Roman" w:cs="Times New Roman"/>
                            <w:color w:val="FFFFFF" w:themeColor="background1"/>
                            <w:lang w:val="da-DK"/>
                          </w:rPr>
                          <w:t>ejertid</w:t>
                        </w:r>
                        <w:proofErr w:type="spellEnd"/>
                        <w:r w:rsidRPr="00800FA2">
                          <w:rPr>
                            <w:rFonts w:ascii="Times New Roman" w:hAnsi="Times New Roman" w:cs="Times New Roman"/>
                            <w:color w:val="FFFFFF" w:themeColor="background1"/>
                            <w:lang w:val="da-DK"/>
                          </w:rPr>
                          <w:t xml:space="preserve"> fået pålæg fra bygningsmyndighederne om enten at udbedre nogle mangler eller at opnå tilladelse til at holde huset i denne stand. A indgav en dispensationsansøgning, men solgte imidlertid ejendommen inden han fik svar. Køberen B videresolgte herefter ejendommen til C. I aftalen mellem A og B var det aftalt at; </w:t>
                        </w:r>
                      </w:p>
                      <w:p w:rsidR="00AF2257" w:rsidRPr="00800FA2" w:rsidRDefault="00AF2257" w:rsidP="00D973D4">
                        <w:pPr>
                          <w:autoSpaceDE w:val="0"/>
                          <w:autoSpaceDN w:val="0"/>
                          <w:adjustRightInd w:val="0"/>
                          <w:rPr>
                            <w:rFonts w:ascii="Times New Roman" w:hAnsi="Times New Roman" w:cs="Times New Roman"/>
                            <w:i/>
                            <w:iCs/>
                            <w:color w:val="FFFFFF" w:themeColor="background1"/>
                            <w:lang w:val="da-DK"/>
                          </w:rPr>
                        </w:pPr>
                      </w:p>
                      <w:p w:rsidR="00AF2257" w:rsidRPr="00800FA2" w:rsidRDefault="00AF2257" w:rsidP="00D973D4">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i/>
                            <w:iCs/>
                            <w:color w:val="FFFFFF" w:themeColor="background1"/>
                            <w:lang w:val="da-DK"/>
                          </w:rPr>
                          <w:t>”sælgeren indestår for, at ejendommens</w:t>
                        </w:r>
                        <w:r w:rsidRPr="00800FA2">
                          <w:rPr>
                            <w:rFonts w:ascii="Times New Roman" w:hAnsi="Times New Roman" w:cs="Times New Roman"/>
                            <w:color w:val="FFFFFF" w:themeColor="background1"/>
                            <w:lang w:val="da-DK"/>
                          </w:rPr>
                          <w:t xml:space="preserve"> </w:t>
                        </w:r>
                        <w:r w:rsidRPr="00800FA2">
                          <w:rPr>
                            <w:rFonts w:ascii="Times New Roman" w:hAnsi="Times New Roman" w:cs="Times New Roman"/>
                            <w:i/>
                            <w:iCs/>
                            <w:color w:val="FFFFFF" w:themeColor="background1"/>
                            <w:lang w:val="da-DK"/>
                          </w:rPr>
                          <w:t xml:space="preserve">indretning såvel som de udlejede lokaliteter er </w:t>
                        </w:r>
                        <w:proofErr w:type="gramStart"/>
                        <w:r w:rsidRPr="00800FA2">
                          <w:rPr>
                            <w:rFonts w:ascii="Times New Roman" w:hAnsi="Times New Roman" w:cs="Times New Roman"/>
                            <w:i/>
                            <w:iCs/>
                            <w:color w:val="FFFFFF" w:themeColor="background1"/>
                            <w:lang w:val="da-DK"/>
                          </w:rPr>
                          <w:t>lovlige</w:t>
                        </w:r>
                        <w:proofErr w:type="gramEnd"/>
                        <w:r w:rsidRPr="00800FA2">
                          <w:rPr>
                            <w:rFonts w:ascii="Times New Roman" w:hAnsi="Times New Roman" w:cs="Times New Roman"/>
                            <w:i/>
                            <w:iCs/>
                            <w:color w:val="FFFFFF" w:themeColor="background1"/>
                            <w:lang w:val="da-DK"/>
                          </w:rPr>
                          <w:t>”</w:t>
                        </w:r>
                        <w:r w:rsidRPr="00800FA2">
                          <w:rPr>
                            <w:rFonts w:ascii="Times New Roman" w:hAnsi="Times New Roman" w:cs="Times New Roman"/>
                            <w:color w:val="FFFFFF" w:themeColor="background1"/>
                            <w:lang w:val="da-DK"/>
                          </w:rPr>
                          <w:t xml:space="preserve">. </w:t>
                        </w:r>
                      </w:p>
                      <w:p w:rsidR="00AF2257" w:rsidRPr="00D973D4" w:rsidRDefault="00AF2257" w:rsidP="00D973D4">
                        <w:pPr>
                          <w:jc w:val="center"/>
                          <w:rPr>
                            <w:lang w:val="da-DK"/>
                          </w:rPr>
                        </w:pPr>
                      </w:p>
                    </w:txbxContent>
                  </v:textbox>
                </v:rect>
              </w:pict>
            </w:r>
          </w:p>
          <w:p w:rsidR="00D973D4" w:rsidRDefault="00D973D4" w:rsidP="00C22AD5">
            <w:pPr>
              <w:autoSpaceDE w:val="0"/>
              <w:autoSpaceDN w:val="0"/>
              <w:adjustRightInd w:val="0"/>
              <w:spacing w:line="360" w:lineRule="auto"/>
              <w:rPr>
                <w:rFonts w:ascii="Times New Roman" w:hAnsi="Times New Roman" w:cs="Times New Roman"/>
                <w:sz w:val="24"/>
                <w:szCs w:val="24"/>
                <w:lang w:val="da-DK"/>
              </w:rPr>
            </w:pPr>
          </w:p>
          <w:p w:rsidR="00D973D4" w:rsidRDefault="00D973D4" w:rsidP="00C22AD5">
            <w:pPr>
              <w:autoSpaceDE w:val="0"/>
              <w:autoSpaceDN w:val="0"/>
              <w:adjustRightInd w:val="0"/>
              <w:spacing w:line="360" w:lineRule="auto"/>
              <w:rPr>
                <w:rFonts w:ascii="Times New Roman" w:hAnsi="Times New Roman" w:cs="Times New Roman"/>
                <w:sz w:val="24"/>
                <w:szCs w:val="24"/>
                <w:lang w:val="da-DK"/>
              </w:rPr>
            </w:pPr>
          </w:p>
          <w:p w:rsidR="00D973D4" w:rsidRDefault="00D973D4" w:rsidP="00C22AD5">
            <w:pPr>
              <w:autoSpaceDE w:val="0"/>
              <w:autoSpaceDN w:val="0"/>
              <w:adjustRightInd w:val="0"/>
              <w:spacing w:line="360" w:lineRule="auto"/>
              <w:rPr>
                <w:rFonts w:ascii="Times New Roman" w:hAnsi="Times New Roman" w:cs="Times New Roman"/>
                <w:sz w:val="24"/>
                <w:szCs w:val="24"/>
                <w:lang w:val="da-DK"/>
              </w:rPr>
            </w:pPr>
          </w:p>
        </w:tc>
      </w:tr>
    </w:tbl>
    <w:p w:rsidR="00283F11" w:rsidRDefault="00283F11" w:rsidP="00C22AD5">
      <w:pPr>
        <w:autoSpaceDE w:val="0"/>
        <w:autoSpaceDN w:val="0"/>
        <w:adjustRightInd w:val="0"/>
        <w:spacing w:line="360" w:lineRule="auto"/>
        <w:rPr>
          <w:rFonts w:ascii="Times New Roman" w:hAnsi="Times New Roman" w:cs="Times New Roman"/>
          <w:sz w:val="24"/>
          <w:szCs w:val="24"/>
          <w:lang w:val="da-DK"/>
        </w:rPr>
      </w:pPr>
    </w:p>
    <w:p w:rsidR="00D973D4"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B</w:t>
      </w:r>
      <w:r w:rsidR="00283F11">
        <w:rPr>
          <w:rFonts w:ascii="Times New Roman" w:hAnsi="Times New Roman" w:cs="Times New Roman"/>
          <w:sz w:val="24"/>
          <w:szCs w:val="24"/>
          <w:lang w:val="da-DK"/>
        </w:rPr>
        <w:t xml:space="preserve">estemmelsen var ikke medtaget i </w:t>
      </w:r>
      <w:r w:rsidRPr="00CE5C64">
        <w:rPr>
          <w:rFonts w:ascii="Times New Roman" w:hAnsi="Times New Roman" w:cs="Times New Roman"/>
          <w:sz w:val="24"/>
          <w:szCs w:val="24"/>
          <w:lang w:val="da-DK"/>
        </w:rPr>
        <w:t>skødet mellem B og C, men indeholdte blot den sædvanlige klau</w:t>
      </w:r>
      <w:r w:rsidR="00283F11">
        <w:rPr>
          <w:rFonts w:ascii="Times New Roman" w:hAnsi="Times New Roman" w:cs="Times New Roman"/>
          <w:sz w:val="24"/>
          <w:szCs w:val="24"/>
          <w:lang w:val="da-DK"/>
        </w:rPr>
        <w:t xml:space="preserve">sul om overførelse af sælgerens </w:t>
      </w:r>
      <w:r w:rsidRPr="00CE5C64">
        <w:rPr>
          <w:rFonts w:ascii="Times New Roman" w:hAnsi="Times New Roman" w:cs="Times New Roman"/>
          <w:sz w:val="24"/>
          <w:szCs w:val="24"/>
          <w:lang w:val="da-DK"/>
        </w:rPr>
        <w:t>rettigheder.</w:t>
      </w:r>
      <w:r w:rsidR="00283F11">
        <w:rPr>
          <w:rStyle w:val="FootnoteReference"/>
          <w:rFonts w:ascii="Times New Roman" w:hAnsi="Times New Roman" w:cs="Times New Roman"/>
          <w:sz w:val="24"/>
          <w:szCs w:val="24"/>
          <w:lang w:val="da-DK"/>
        </w:rPr>
        <w:footnoteReference w:id="103"/>
      </w:r>
      <w:r w:rsidRPr="00CE5C64">
        <w:rPr>
          <w:rFonts w:ascii="Times New Roman" w:hAnsi="Times New Roman" w:cs="Times New Roman"/>
          <w:sz w:val="24"/>
          <w:szCs w:val="24"/>
          <w:lang w:val="da-DK"/>
        </w:rPr>
        <w:t xml:space="preserve"> Garantien blev anset for personligt rettet til B og Højesteret udtalte: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D973D4" w:rsidRPr="00830A30" w:rsidTr="00800FA2">
        <w:tc>
          <w:tcPr>
            <w:tcW w:w="9778" w:type="dxa"/>
          </w:tcPr>
          <w:p w:rsidR="00D973D4"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28" o:spid="_x0000_s1076" style="position:absolute;margin-left:1.3pt;margin-top:2.6pt;width:475.8pt;height:36.25pt;z-index:251823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mwfgIAAE4FAAAOAAAAZHJzL2Uyb0RvYy54bWysVMFu2zAMvQ/YPwi6r3aCJFuDOkWQosOA&#10;oi3aDj0rshQbkEWNUmJnXz9KdtyiLXYY5oMsiuSj+Ejq4rJrDDso9DXYgk/Ocs6UlVDWdlfwn0/X&#10;X75x5oOwpTBgVcGPyvPL1edPF61bqilUYEqFjECsX7au4FUIbpllXlaqEf4MnLKk1ICNCCTiLitR&#10;tITemGya54usBSwdglTe0+lVr+SrhK+1kuFOa68CMwWnu4W0Ylq3cc1WF2K5Q+GqWg7XEP9wi0bU&#10;loKOUFciCLbH+h1UU0sEDzqcSWgy0LqWKuVA2UzyN9k8VsKplAuR491Ik/9/sPL2cI+sLgs+pUpZ&#10;0VCNHog1YXdGMTojglrnl2T36O5xkDxtY7adxib+KQ/WJVKPI6mqC0zS4SKfTRcL4l6SbkbSeWI9&#10;e/F26MN3BQ2Lm4IjhU9cisONDxSRTE8mJMTb9PHTLhyNilcw9kFpSoQiTpN3aiG1McgOgoovpFQ2&#10;THpVJUrVH89z+mKSFGT0SFICjMi6NmbEHgBie77H7mEG++iqUgeOzvnfLtY7jx4pMtgwOje1BfwI&#10;wFBWQ+Te/kRST01kKXTbLhV5nnKNR1soj1R5hH4kvJPXNdF/I3y4F0gzQBWjuQ53tGgDbcFh2HFW&#10;Af7+6DzaU2uSlrOWZqrg/tdeoOLM/LDUtOeT2SwOYRJm869TEvC1ZvtaY/fNBqhyE3pBnEzbaB/M&#10;aasRmmca/3WMSiphJcUuuAx4Ejahn3V6QKRar5MZDZ4T4cY+OhnBI9GxvZ66Z4Fu6MFA3XsLp/kT&#10;yzet2NtGTwvrfQBdpz594XUoAQ1t6qXhgYmvwms5Wb08g6s/AAAA//8DAFBLAwQUAAYACAAAACEA&#10;2SXhXtsAAAAGAQAADwAAAGRycy9kb3ducmV2LnhtbEyOwU7DMBBE70j8g7VI3KjTqG1CyKZCSAiJ&#10;C6LlA9x4SQL2OrKdJvD1mBPcZjSjmVfvF2vEmXwYHCOsVxkI4tbpgTuEt+PjTQkiRMVaGceE8EUB&#10;9s3lRa0q7WZ+pfMhdiKNcKgUQh/jWEkZ2p6sCis3Eqfs3XmrYrK+k9qrOY1bI/Ms20mrBk4PvRrp&#10;oaf28zBZBLd+ic/HeTMxzf6pHD5a812UiNdXy/0diEhL/CvDL35ChyYxndzEOgiDkO9SEWGbg0jp&#10;7XaTxAmhKAqQTS3/4zc/AAAA//8DAFBLAQItABQABgAIAAAAIQC2gziS/gAAAOEBAAATAAAAAAAA&#10;AAAAAAAAAAAAAABbQ29udGVudF9UeXBlc10ueG1sUEsBAi0AFAAGAAgAAAAhADj9If/WAAAAlAEA&#10;AAsAAAAAAAAAAAAAAAAALwEAAF9yZWxzLy5yZWxzUEsBAi0AFAAGAAgAAAAhACxVibB+AgAATgUA&#10;AA4AAAAAAAAAAAAAAAAALgIAAGRycy9lMm9Eb2MueG1sUEsBAi0AFAAGAAgAAAAhANkl4V7bAAAA&#10;BgEAAA8AAAAAAAAAAAAAAAAA2AQAAGRycy9kb3ducmV2LnhtbFBLBQYAAAAABAAEAPMAAADgBQAA&#10;AAA=&#10;" fillcolor="#0091d7 [3204]" strokecolor="#00476b [1604]" strokeweight="2pt">
                  <v:textbox>
                    <w:txbxContent>
                      <w:p w:rsidR="00AF2257" w:rsidRPr="00800FA2" w:rsidRDefault="00AF2257" w:rsidP="00D973D4">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i/>
                            <w:iCs/>
                            <w:color w:val="FFFFFF" w:themeColor="background1"/>
                            <w:lang w:val="da-DK"/>
                          </w:rPr>
                          <w:t>”Der findes</w:t>
                        </w:r>
                        <w:r w:rsidRPr="00800FA2">
                          <w:rPr>
                            <w:rFonts w:ascii="Times New Roman" w:hAnsi="Times New Roman" w:cs="Times New Roman"/>
                            <w:color w:val="FFFFFF" w:themeColor="background1"/>
                            <w:lang w:val="da-DK"/>
                          </w:rPr>
                          <w:t xml:space="preserve"> </w:t>
                        </w:r>
                        <w:r w:rsidRPr="00800FA2">
                          <w:rPr>
                            <w:rFonts w:ascii="Times New Roman" w:hAnsi="Times New Roman" w:cs="Times New Roman"/>
                            <w:i/>
                            <w:iCs/>
                            <w:color w:val="FFFFFF" w:themeColor="background1"/>
                            <w:lang w:val="da-DK"/>
                          </w:rPr>
                          <w:t>imidlertid ikke at kunne tillægges den… i almindelige vendinger holdte og i overensstemmelse med sædvanemæssig skødeformulering affattede slutbestemmelse den af appellanten påberåbte betydning...”</w:t>
                        </w:r>
                        <w:r w:rsidRPr="00800FA2">
                          <w:rPr>
                            <w:rFonts w:ascii="Times New Roman" w:hAnsi="Times New Roman" w:cs="Times New Roman"/>
                            <w:color w:val="FFFFFF" w:themeColor="background1"/>
                            <w:lang w:val="da-DK"/>
                          </w:rPr>
                          <w:t>.</w:t>
                        </w:r>
                      </w:p>
                      <w:p w:rsidR="00AF2257" w:rsidRPr="00D973D4" w:rsidRDefault="00AF2257" w:rsidP="00D973D4">
                        <w:pPr>
                          <w:jc w:val="center"/>
                          <w:rPr>
                            <w:lang w:val="da-DK"/>
                          </w:rPr>
                        </w:pPr>
                      </w:p>
                    </w:txbxContent>
                  </v:textbox>
                </v:rect>
              </w:pict>
            </w:r>
          </w:p>
          <w:p w:rsidR="00D973D4" w:rsidRDefault="00D973D4" w:rsidP="00C22AD5">
            <w:pPr>
              <w:autoSpaceDE w:val="0"/>
              <w:autoSpaceDN w:val="0"/>
              <w:adjustRightInd w:val="0"/>
              <w:spacing w:line="360" w:lineRule="auto"/>
              <w:rPr>
                <w:rFonts w:ascii="Times New Roman" w:hAnsi="Times New Roman" w:cs="Times New Roman"/>
                <w:sz w:val="24"/>
                <w:szCs w:val="24"/>
                <w:lang w:val="da-DK"/>
              </w:rPr>
            </w:pPr>
          </w:p>
        </w:tc>
      </w:tr>
    </w:tbl>
    <w:p w:rsidR="00283F11" w:rsidRDefault="00283F11" w:rsidP="00C22AD5">
      <w:pPr>
        <w:autoSpaceDE w:val="0"/>
        <w:autoSpaceDN w:val="0"/>
        <w:adjustRightInd w:val="0"/>
        <w:spacing w:line="360" w:lineRule="auto"/>
        <w:rPr>
          <w:rFonts w:ascii="Times New Roman" w:hAnsi="Times New Roman" w:cs="Times New Roman"/>
          <w:sz w:val="24"/>
          <w:szCs w:val="24"/>
          <w:lang w:val="da-DK"/>
        </w:rPr>
      </w:pPr>
    </w:p>
    <w:p w:rsidR="00D973D4"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 xml:space="preserve">Dommen udtrykker, at en garanti i udgangspunktet er </w:t>
      </w:r>
      <w:r w:rsidR="00D973D4">
        <w:rPr>
          <w:rFonts w:ascii="Times New Roman" w:hAnsi="Times New Roman" w:cs="Times New Roman"/>
          <w:sz w:val="24"/>
          <w:szCs w:val="24"/>
          <w:lang w:val="da-DK"/>
        </w:rPr>
        <w:t xml:space="preserve">personlig, samt at der skal ske </w:t>
      </w:r>
      <w:r w:rsidRPr="00CE5C64">
        <w:rPr>
          <w:rFonts w:ascii="Times New Roman" w:hAnsi="Times New Roman" w:cs="Times New Roman"/>
          <w:sz w:val="24"/>
          <w:szCs w:val="24"/>
          <w:lang w:val="da-DK"/>
        </w:rPr>
        <w:t xml:space="preserve">udtrykkelig overdragelse til C for, at misligholdelseskravet kan anses for overdraget. </w:t>
      </w:r>
    </w:p>
    <w:p w:rsidR="00D973D4" w:rsidRDefault="00D973D4" w:rsidP="00C22AD5">
      <w:pPr>
        <w:autoSpaceDE w:val="0"/>
        <w:autoSpaceDN w:val="0"/>
        <w:adjustRightInd w:val="0"/>
        <w:spacing w:line="360" w:lineRule="auto"/>
        <w:rPr>
          <w:rFonts w:ascii="Times New Roman" w:hAnsi="Times New Roman" w:cs="Times New Roman"/>
          <w:sz w:val="24"/>
          <w:szCs w:val="24"/>
          <w:lang w:val="da-DK"/>
        </w:rPr>
      </w:pPr>
    </w:p>
    <w:p w:rsidR="008C690B" w:rsidRPr="00CE5C64" w:rsidRDefault="00D973D4" w:rsidP="00C22AD5">
      <w:pPr>
        <w:autoSpaceDE w:val="0"/>
        <w:autoSpaceDN w:val="0"/>
        <w:adjustRightInd w:val="0"/>
        <w:spacing w:line="360" w:lineRule="auto"/>
        <w:rPr>
          <w:rFonts w:ascii="Times New Roman" w:hAnsi="Times New Roman" w:cs="Times New Roman"/>
          <w:sz w:val="24"/>
          <w:szCs w:val="24"/>
          <w:lang w:val="da-DK"/>
        </w:rPr>
      </w:pPr>
      <w:r w:rsidRPr="00D973D4">
        <w:rPr>
          <w:rFonts w:ascii="Times New Roman" w:hAnsi="Times New Roman" w:cs="Times New Roman"/>
          <w:i/>
          <w:sz w:val="24"/>
          <w:szCs w:val="24"/>
          <w:lang w:val="da-DK"/>
        </w:rPr>
        <w:t>Vinding Kruse</w:t>
      </w:r>
      <w:r>
        <w:rPr>
          <w:rFonts w:ascii="Times New Roman" w:hAnsi="Times New Roman" w:cs="Times New Roman"/>
          <w:sz w:val="24"/>
          <w:szCs w:val="24"/>
          <w:lang w:val="da-DK"/>
        </w:rPr>
        <w:t xml:space="preserve"> </w:t>
      </w:r>
      <w:r w:rsidR="008C690B" w:rsidRPr="00CE5C64">
        <w:rPr>
          <w:rFonts w:ascii="Times New Roman" w:hAnsi="Times New Roman" w:cs="Times New Roman"/>
          <w:sz w:val="24"/>
          <w:szCs w:val="24"/>
          <w:lang w:val="da-DK"/>
        </w:rPr>
        <w:t>antager, at hvis der havde været stillet en tilsvarende garanti fra B t</w:t>
      </w:r>
      <w:r>
        <w:rPr>
          <w:rFonts w:ascii="Times New Roman" w:hAnsi="Times New Roman" w:cs="Times New Roman"/>
          <w:sz w:val="24"/>
          <w:szCs w:val="24"/>
          <w:lang w:val="da-DK"/>
        </w:rPr>
        <w:t xml:space="preserve">il C, da ville C kunne rette et </w:t>
      </w:r>
      <w:r w:rsidR="008C690B" w:rsidRPr="00CE5C64">
        <w:rPr>
          <w:rFonts w:ascii="Times New Roman" w:hAnsi="Times New Roman" w:cs="Times New Roman"/>
          <w:sz w:val="24"/>
          <w:szCs w:val="24"/>
          <w:lang w:val="da-DK"/>
        </w:rPr>
        <w:t>direkte krav mod A.</w:t>
      </w:r>
      <w:r w:rsidR="00283F11">
        <w:rPr>
          <w:rStyle w:val="FootnoteReference"/>
          <w:rFonts w:ascii="Times New Roman" w:hAnsi="Times New Roman" w:cs="Times New Roman"/>
          <w:sz w:val="24"/>
          <w:szCs w:val="24"/>
          <w:lang w:val="da-DK"/>
        </w:rPr>
        <w:footnoteReference w:id="104"/>
      </w:r>
    </w:p>
    <w:p w:rsidR="00D973D4" w:rsidRDefault="00D973D4" w:rsidP="00C22AD5">
      <w:pPr>
        <w:autoSpaceDE w:val="0"/>
        <w:autoSpaceDN w:val="0"/>
        <w:adjustRightInd w:val="0"/>
        <w:spacing w:line="360" w:lineRule="auto"/>
        <w:rPr>
          <w:rFonts w:ascii="Times New Roman" w:hAnsi="Times New Roman" w:cs="Times New Roman"/>
          <w:sz w:val="24"/>
          <w:szCs w:val="24"/>
          <w:lang w:val="da-DK"/>
        </w:rPr>
      </w:pPr>
    </w:p>
    <w:p w:rsidR="008C690B" w:rsidRPr="00CE5C64"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Standardiserede garantier på forbrugerområdet antages i almindelighed at følge varen. Det må</w:t>
      </w:r>
    </w:p>
    <w:p w:rsidR="008C690B" w:rsidRPr="00CE5C64" w:rsidRDefault="008C690B" w:rsidP="00C22AD5">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betyde, at den der gør garantien gældende også skal være ejer af den pågældende ydelse. I tilfældet</w:t>
      </w:r>
    </w:p>
    <w:p w:rsidR="008C690B" w:rsidRPr="00CE5C64" w:rsidRDefault="00C20574"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hvor C </w:t>
      </w:r>
      <w:r w:rsidR="008C690B" w:rsidRPr="00CE5C64">
        <w:rPr>
          <w:rFonts w:ascii="Times New Roman" w:hAnsi="Times New Roman" w:cs="Times New Roman"/>
          <w:sz w:val="24"/>
          <w:szCs w:val="24"/>
          <w:lang w:val="da-DK"/>
        </w:rPr>
        <w:t>gør garantien gæld</w:t>
      </w:r>
      <w:r w:rsidR="00D973D4">
        <w:rPr>
          <w:rFonts w:ascii="Times New Roman" w:hAnsi="Times New Roman" w:cs="Times New Roman"/>
          <w:sz w:val="24"/>
          <w:szCs w:val="24"/>
          <w:lang w:val="da-DK"/>
        </w:rPr>
        <w:t xml:space="preserve">ende direkte overfor A skal han være ejer af ydelsen, der </w:t>
      </w:r>
      <w:r w:rsidR="008C690B" w:rsidRPr="00CE5C64">
        <w:rPr>
          <w:rFonts w:ascii="Times New Roman" w:hAnsi="Times New Roman" w:cs="Times New Roman"/>
          <w:sz w:val="24"/>
          <w:szCs w:val="24"/>
          <w:lang w:val="da-DK"/>
        </w:rPr>
        <w:t>udløser garantien. Det betyder også, at den der gør garantien gældende herigennem ”</w:t>
      </w:r>
      <w:r w:rsidR="00D973D4">
        <w:rPr>
          <w:rFonts w:ascii="Times New Roman" w:hAnsi="Times New Roman" w:cs="Times New Roman"/>
          <w:sz w:val="24"/>
          <w:szCs w:val="24"/>
          <w:lang w:val="da-DK"/>
        </w:rPr>
        <w:t xml:space="preserve">bruger” garantien, </w:t>
      </w:r>
      <w:r>
        <w:rPr>
          <w:rFonts w:ascii="Times New Roman" w:hAnsi="Times New Roman" w:cs="Times New Roman"/>
          <w:sz w:val="24"/>
          <w:szCs w:val="24"/>
          <w:lang w:val="da-DK"/>
        </w:rPr>
        <w:t>hvorfor A ikke skal svare til</w:t>
      </w:r>
      <w:r w:rsidR="008C690B" w:rsidRPr="00CE5C64">
        <w:rPr>
          <w:rFonts w:ascii="Times New Roman" w:hAnsi="Times New Roman" w:cs="Times New Roman"/>
          <w:sz w:val="24"/>
          <w:szCs w:val="24"/>
          <w:lang w:val="da-DK"/>
        </w:rPr>
        <w:t xml:space="preserve"> garant for fremtidige ejere af ydelsen.</w:t>
      </w:r>
      <w:r w:rsidR="00D973D4">
        <w:rPr>
          <w:rStyle w:val="FootnoteReference"/>
          <w:rFonts w:ascii="Times New Roman" w:hAnsi="Times New Roman" w:cs="Times New Roman"/>
          <w:sz w:val="24"/>
          <w:szCs w:val="24"/>
          <w:lang w:val="da-DK"/>
        </w:rPr>
        <w:footnoteReference w:id="105"/>
      </w:r>
    </w:p>
    <w:p w:rsidR="00B82D05" w:rsidRDefault="008C690B" w:rsidP="0077665B">
      <w:pPr>
        <w:autoSpaceDE w:val="0"/>
        <w:autoSpaceDN w:val="0"/>
        <w:adjustRightInd w:val="0"/>
        <w:spacing w:line="360" w:lineRule="auto"/>
        <w:rPr>
          <w:rFonts w:ascii="Times New Roman" w:hAnsi="Times New Roman" w:cs="Times New Roman"/>
          <w:sz w:val="24"/>
          <w:szCs w:val="24"/>
          <w:lang w:val="da-DK"/>
        </w:rPr>
      </w:pPr>
      <w:r w:rsidRPr="00CE5C64">
        <w:rPr>
          <w:rFonts w:ascii="Times New Roman" w:hAnsi="Times New Roman" w:cs="Times New Roman"/>
          <w:sz w:val="24"/>
          <w:szCs w:val="24"/>
          <w:lang w:val="da-DK"/>
        </w:rPr>
        <w:t>De mere specialiserede garantier kan begrænse C’s adgang til at indtræ</w:t>
      </w:r>
      <w:r w:rsidR="00D973D4">
        <w:rPr>
          <w:rFonts w:ascii="Times New Roman" w:hAnsi="Times New Roman" w:cs="Times New Roman"/>
          <w:sz w:val="24"/>
          <w:szCs w:val="24"/>
          <w:lang w:val="da-DK"/>
        </w:rPr>
        <w:t xml:space="preserve">de i en garanti, som er afgivet </w:t>
      </w:r>
      <w:r w:rsidRPr="00CE5C64">
        <w:rPr>
          <w:rFonts w:ascii="Times New Roman" w:hAnsi="Times New Roman" w:cs="Times New Roman"/>
          <w:sz w:val="24"/>
          <w:szCs w:val="24"/>
          <w:lang w:val="da-DK"/>
        </w:rPr>
        <w:t xml:space="preserve">af A overfor B. Således kan A ved afgivelsen have haft særlige </w:t>
      </w:r>
      <w:r w:rsidR="00D973D4">
        <w:rPr>
          <w:rFonts w:ascii="Times New Roman" w:hAnsi="Times New Roman" w:cs="Times New Roman"/>
          <w:sz w:val="24"/>
          <w:szCs w:val="24"/>
          <w:lang w:val="da-DK"/>
        </w:rPr>
        <w:t xml:space="preserve">forudsætninger, som udelukker </w:t>
      </w:r>
      <w:r w:rsidRPr="00CE5C64">
        <w:rPr>
          <w:rFonts w:ascii="Times New Roman" w:hAnsi="Times New Roman" w:cs="Times New Roman"/>
          <w:sz w:val="24"/>
          <w:szCs w:val="24"/>
          <w:lang w:val="da-DK"/>
        </w:rPr>
        <w:t>C’s indtræden. Det kan tænkes, at garantien er stillet overfor B, s</w:t>
      </w:r>
      <w:r w:rsidR="00D973D4">
        <w:rPr>
          <w:rFonts w:ascii="Times New Roman" w:hAnsi="Times New Roman" w:cs="Times New Roman"/>
          <w:sz w:val="24"/>
          <w:szCs w:val="24"/>
          <w:lang w:val="da-DK"/>
        </w:rPr>
        <w:t xml:space="preserve">om har særlige forudsætninger i </w:t>
      </w:r>
      <w:r w:rsidRPr="00CE5C64">
        <w:rPr>
          <w:rFonts w:ascii="Times New Roman" w:hAnsi="Times New Roman" w:cs="Times New Roman"/>
          <w:sz w:val="24"/>
          <w:szCs w:val="24"/>
          <w:lang w:val="da-DK"/>
        </w:rPr>
        <w:t>relation til det overdragede. Endvidere vil A ofte have særlige grunde til at på</w:t>
      </w:r>
      <w:r w:rsidR="00D973D4">
        <w:rPr>
          <w:rFonts w:ascii="Times New Roman" w:hAnsi="Times New Roman" w:cs="Times New Roman"/>
          <w:sz w:val="24"/>
          <w:szCs w:val="24"/>
          <w:lang w:val="da-DK"/>
        </w:rPr>
        <w:t xml:space="preserve">tage sig en garantiforpligtelse </w:t>
      </w:r>
      <w:r w:rsidRPr="00CE5C64">
        <w:rPr>
          <w:rFonts w:ascii="Times New Roman" w:hAnsi="Times New Roman" w:cs="Times New Roman"/>
          <w:sz w:val="24"/>
          <w:szCs w:val="24"/>
          <w:lang w:val="da-DK"/>
        </w:rPr>
        <w:t>overfor B. Her kan være tale om, at A eksempelvis har en sæ</w:t>
      </w:r>
      <w:r w:rsidR="00D973D4">
        <w:rPr>
          <w:rFonts w:ascii="Times New Roman" w:hAnsi="Times New Roman" w:cs="Times New Roman"/>
          <w:sz w:val="24"/>
          <w:szCs w:val="24"/>
          <w:lang w:val="da-DK"/>
        </w:rPr>
        <w:t xml:space="preserve">rlig tillid til B, eller at der </w:t>
      </w:r>
      <w:r w:rsidRPr="00CE5C64">
        <w:rPr>
          <w:rFonts w:ascii="Times New Roman" w:hAnsi="Times New Roman" w:cs="Times New Roman"/>
          <w:sz w:val="24"/>
          <w:szCs w:val="24"/>
          <w:lang w:val="da-DK"/>
        </w:rPr>
        <w:t>er tale om kendt kontraheringspartner overfor hvem, man som et le</w:t>
      </w:r>
      <w:r w:rsidR="00D973D4">
        <w:rPr>
          <w:rFonts w:ascii="Times New Roman" w:hAnsi="Times New Roman" w:cs="Times New Roman"/>
          <w:sz w:val="24"/>
          <w:szCs w:val="24"/>
          <w:lang w:val="da-DK"/>
        </w:rPr>
        <w:t xml:space="preserve">d i en videre forretning ønsker </w:t>
      </w:r>
      <w:r w:rsidR="00283F11">
        <w:rPr>
          <w:rFonts w:ascii="Times New Roman" w:hAnsi="Times New Roman" w:cs="Times New Roman"/>
          <w:sz w:val="24"/>
          <w:szCs w:val="24"/>
          <w:lang w:val="da-DK"/>
        </w:rPr>
        <w:t>at give en særlig stilling.</w:t>
      </w:r>
    </w:p>
    <w:p w:rsidR="0077665B" w:rsidRPr="0077665B" w:rsidRDefault="0077665B" w:rsidP="0077665B">
      <w:pPr>
        <w:autoSpaceDE w:val="0"/>
        <w:autoSpaceDN w:val="0"/>
        <w:adjustRightInd w:val="0"/>
        <w:spacing w:line="360" w:lineRule="auto"/>
        <w:rPr>
          <w:rFonts w:ascii="Times New Roman" w:hAnsi="Times New Roman" w:cs="Times New Roman"/>
          <w:sz w:val="24"/>
          <w:szCs w:val="24"/>
          <w:lang w:val="da-DK"/>
        </w:rPr>
      </w:pPr>
    </w:p>
    <w:p w:rsidR="00FD467E" w:rsidRPr="00062C5A" w:rsidRDefault="00FD467E" w:rsidP="007314DF">
      <w:pPr>
        <w:pStyle w:val="Heading4"/>
        <w:rPr>
          <w:lang w:val="da-DK"/>
        </w:rPr>
      </w:pPr>
      <w:r w:rsidRPr="00062C5A">
        <w:rPr>
          <w:lang w:val="da-DK"/>
        </w:rPr>
        <w:lastRenderedPageBreak/>
        <w:t>Opsummering</w:t>
      </w:r>
    </w:p>
    <w:p w:rsidR="007C077C" w:rsidRDefault="007C077C" w:rsidP="00C22AD5">
      <w:pPr>
        <w:autoSpaceDE w:val="0"/>
        <w:autoSpaceDN w:val="0"/>
        <w:adjustRightInd w:val="0"/>
        <w:spacing w:line="360" w:lineRule="auto"/>
        <w:rPr>
          <w:rFonts w:ascii="Times New Roman" w:hAnsi="Times New Roman" w:cs="Times New Roman"/>
          <w:sz w:val="24"/>
          <w:szCs w:val="24"/>
          <w:lang w:val="da-DK"/>
        </w:rPr>
      </w:pPr>
      <w:r w:rsidRPr="003F6957">
        <w:rPr>
          <w:rFonts w:ascii="Times New Roman" w:hAnsi="Times New Roman" w:cs="Times New Roman"/>
          <w:sz w:val="24"/>
          <w:szCs w:val="24"/>
          <w:lang w:val="da-DK"/>
        </w:rPr>
        <w:t xml:space="preserve">På baggrund af ovenstående gennemgang af </w:t>
      </w:r>
      <w:proofErr w:type="spellStart"/>
      <w:r w:rsidRPr="003F6957">
        <w:rPr>
          <w:rFonts w:ascii="Times New Roman" w:hAnsi="Times New Roman" w:cs="Times New Roman"/>
          <w:sz w:val="24"/>
          <w:szCs w:val="24"/>
          <w:lang w:val="da-DK"/>
        </w:rPr>
        <w:t>cessionssynpunktet</w:t>
      </w:r>
      <w:proofErr w:type="spellEnd"/>
      <w:r w:rsidRPr="003F6957">
        <w:rPr>
          <w:rFonts w:ascii="Times New Roman" w:hAnsi="Times New Roman" w:cs="Times New Roman"/>
          <w:sz w:val="24"/>
          <w:szCs w:val="24"/>
          <w:lang w:val="da-DK"/>
        </w:rPr>
        <w:t xml:space="preserve">, vil der i dette afsnit sammenfattes og opsummeres på hvorvidt </w:t>
      </w:r>
      <w:r w:rsidR="00FD467E" w:rsidRPr="003F6957">
        <w:rPr>
          <w:rFonts w:ascii="Times New Roman" w:hAnsi="Times New Roman" w:cs="Times New Roman"/>
          <w:sz w:val="24"/>
          <w:szCs w:val="24"/>
          <w:lang w:val="da-DK"/>
        </w:rPr>
        <w:t>springende regres</w:t>
      </w:r>
      <w:r w:rsidRPr="003F6957">
        <w:rPr>
          <w:rFonts w:ascii="Times New Roman" w:hAnsi="Times New Roman" w:cs="Times New Roman"/>
          <w:sz w:val="24"/>
          <w:szCs w:val="24"/>
          <w:lang w:val="da-DK"/>
        </w:rPr>
        <w:t xml:space="preserve"> kan tillades på baggrund af dette</w:t>
      </w:r>
      <w:r w:rsidR="003F6957">
        <w:rPr>
          <w:rFonts w:ascii="Times New Roman" w:hAnsi="Times New Roman" w:cs="Times New Roman"/>
          <w:sz w:val="24"/>
          <w:szCs w:val="24"/>
          <w:lang w:val="da-DK"/>
        </w:rPr>
        <w:t xml:space="preserve"> synspunkt</w:t>
      </w:r>
      <w:r w:rsidR="00FD467E" w:rsidRPr="003F6957">
        <w:rPr>
          <w:rFonts w:ascii="Times New Roman" w:hAnsi="Times New Roman" w:cs="Times New Roman"/>
          <w:sz w:val="24"/>
          <w:szCs w:val="24"/>
          <w:lang w:val="da-DK"/>
        </w:rPr>
        <w:t xml:space="preserve">. </w:t>
      </w:r>
    </w:p>
    <w:p w:rsidR="00297458" w:rsidRPr="003F6957" w:rsidRDefault="00297458" w:rsidP="00C22AD5">
      <w:pPr>
        <w:autoSpaceDE w:val="0"/>
        <w:autoSpaceDN w:val="0"/>
        <w:adjustRightInd w:val="0"/>
        <w:spacing w:line="360" w:lineRule="auto"/>
        <w:rPr>
          <w:rFonts w:ascii="Times New Roman" w:hAnsi="Times New Roman" w:cs="Times New Roman"/>
          <w:sz w:val="24"/>
          <w:szCs w:val="24"/>
          <w:lang w:val="da-DK"/>
        </w:rPr>
      </w:pPr>
    </w:p>
    <w:p w:rsidR="00FD467E" w:rsidRDefault="007C077C" w:rsidP="00C22AD5">
      <w:pPr>
        <w:autoSpaceDE w:val="0"/>
        <w:autoSpaceDN w:val="0"/>
        <w:adjustRightInd w:val="0"/>
        <w:spacing w:line="360" w:lineRule="auto"/>
        <w:rPr>
          <w:rFonts w:ascii="Times New Roman" w:hAnsi="Times New Roman" w:cs="Times New Roman"/>
          <w:sz w:val="24"/>
          <w:szCs w:val="24"/>
          <w:lang w:val="da-DK"/>
        </w:rPr>
      </w:pPr>
      <w:r w:rsidRPr="003F6957">
        <w:rPr>
          <w:rFonts w:ascii="Times New Roman" w:hAnsi="Times New Roman" w:cs="Times New Roman"/>
          <w:sz w:val="24"/>
          <w:szCs w:val="24"/>
          <w:lang w:val="da-DK"/>
        </w:rPr>
        <w:t xml:space="preserve">Ud fra ovenstående, så kan det overordnet konkluderes at en største del af teorien tillader springende regres ved aftalt </w:t>
      </w:r>
      <w:proofErr w:type="spellStart"/>
      <w:r w:rsidRPr="003F6957">
        <w:rPr>
          <w:rFonts w:ascii="Times New Roman" w:hAnsi="Times New Roman" w:cs="Times New Roman"/>
          <w:sz w:val="24"/>
          <w:szCs w:val="24"/>
          <w:lang w:val="da-DK"/>
        </w:rPr>
        <w:t>cession</w:t>
      </w:r>
      <w:proofErr w:type="spellEnd"/>
      <w:r w:rsidRPr="003F6957">
        <w:rPr>
          <w:rFonts w:ascii="Times New Roman" w:hAnsi="Times New Roman" w:cs="Times New Roman"/>
          <w:sz w:val="24"/>
          <w:szCs w:val="24"/>
          <w:lang w:val="da-DK"/>
        </w:rPr>
        <w:t xml:space="preserve">. </w:t>
      </w:r>
      <w:r w:rsidR="00FD467E" w:rsidRPr="003F6957">
        <w:rPr>
          <w:rFonts w:ascii="Times New Roman" w:hAnsi="Times New Roman" w:cs="Times New Roman"/>
          <w:sz w:val="24"/>
          <w:szCs w:val="24"/>
          <w:lang w:val="da-DK"/>
        </w:rPr>
        <w:t>Der er enighed om, at et krav kan transporteres og derved danne grundlag for C’</w:t>
      </w:r>
      <w:r w:rsidRPr="003F6957">
        <w:rPr>
          <w:rFonts w:ascii="Times New Roman" w:hAnsi="Times New Roman" w:cs="Times New Roman"/>
          <w:sz w:val="24"/>
          <w:szCs w:val="24"/>
          <w:lang w:val="da-DK"/>
        </w:rPr>
        <w:t>s direkte krav mod A. D</w:t>
      </w:r>
      <w:r w:rsidR="00FD467E" w:rsidRPr="003F6957">
        <w:rPr>
          <w:rFonts w:ascii="Times New Roman" w:hAnsi="Times New Roman" w:cs="Times New Roman"/>
          <w:sz w:val="24"/>
          <w:szCs w:val="24"/>
          <w:lang w:val="da-DK"/>
        </w:rPr>
        <w:t>er</w:t>
      </w:r>
      <w:r w:rsidRPr="003F6957">
        <w:rPr>
          <w:rFonts w:ascii="Times New Roman" w:hAnsi="Times New Roman" w:cs="Times New Roman"/>
          <w:sz w:val="24"/>
          <w:szCs w:val="24"/>
          <w:lang w:val="da-DK"/>
        </w:rPr>
        <w:t xml:space="preserve"> er</w:t>
      </w:r>
      <w:r w:rsidR="00FD467E" w:rsidRPr="003F6957">
        <w:rPr>
          <w:rFonts w:ascii="Times New Roman" w:hAnsi="Times New Roman" w:cs="Times New Roman"/>
          <w:sz w:val="24"/>
          <w:szCs w:val="24"/>
          <w:lang w:val="da-DK"/>
        </w:rPr>
        <w:t xml:space="preserve"> bå</w:t>
      </w:r>
      <w:r w:rsidRPr="003F6957">
        <w:rPr>
          <w:rFonts w:ascii="Times New Roman" w:hAnsi="Times New Roman" w:cs="Times New Roman"/>
          <w:sz w:val="24"/>
          <w:szCs w:val="24"/>
          <w:lang w:val="da-DK"/>
        </w:rPr>
        <w:t>de i teorien og i retspraksis</w:t>
      </w:r>
      <w:r w:rsidR="00FD467E" w:rsidRPr="003F6957">
        <w:rPr>
          <w:rFonts w:ascii="Times New Roman" w:hAnsi="Times New Roman" w:cs="Times New Roman"/>
          <w:sz w:val="24"/>
          <w:szCs w:val="24"/>
          <w:lang w:val="da-DK"/>
        </w:rPr>
        <w:t xml:space="preserve"> enighe</w:t>
      </w:r>
      <w:r w:rsidRPr="003F6957">
        <w:rPr>
          <w:rFonts w:ascii="Times New Roman" w:hAnsi="Times New Roman" w:cs="Times New Roman"/>
          <w:sz w:val="24"/>
          <w:szCs w:val="24"/>
          <w:lang w:val="da-DK"/>
        </w:rPr>
        <w:t>d om, at et misligholdelseskrav kan transporteres. A vil ikke kunne modsætte sig en transport af kravet, da transporten</w:t>
      </w:r>
      <w:r w:rsidR="00546C16" w:rsidRPr="003F6957">
        <w:rPr>
          <w:rFonts w:ascii="Times New Roman" w:hAnsi="Times New Roman" w:cs="Times New Roman"/>
          <w:sz w:val="24"/>
          <w:szCs w:val="24"/>
          <w:lang w:val="da-DK"/>
        </w:rPr>
        <w:t xml:space="preserve"> netop</w:t>
      </w:r>
      <w:r w:rsidRPr="003F6957">
        <w:rPr>
          <w:rFonts w:ascii="Times New Roman" w:hAnsi="Times New Roman" w:cs="Times New Roman"/>
          <w:sz w:val="24"/>
          <w:szCs w:val="24"/>
          <w:lang w:val="da-DK"/>
        </w:rPr>
        <w:t xml:space="preserve"> begrænses </w:t>
      </w:r>
      <w:r w:rsidR="00FD467E" w:rsidRPr="003F6957">
        <w:rPr>
          <w:rFonts w:ascii="Times New Roman" w:hAnsi="Times New Roman" w:cs="Times New Roman"/>
          <w:sz w:val="24"/>
          <w:szCs w:val="24"/>
          <w:lang w:val="da-DK"/>
        </w:rPr>
        <w:t>af reglen i GBL § 27</w:t>
      </w:r>
      <w:r w:rsidRPr="003F6957">
        <w:rPr>
          <w:rFonts w:ascii="Times New Roman" w:hAnsi="Times New Roman" w:cs="Times New Roman"/>
          <w:sz w:val="24"/>
          <w:szCs w:val="24"/>
          <w:lang w:val="da-DK"/>
        </w:rPr>
        <w:t>, hvor</w:t>
      </w:r>
      <w:r w:rsidR="00FD467E" w:rsidRPr="003F6957">
        <w:rPr>
          <w:rFonts w:ascii="Times New Roman" w:hAnsi="Times New Roman" w:cs="Times New Roman"/>
          <w:sz w:val="24"/>
          <w:szCs w:val="24"/>
          <w:lang w:val="da-DK"/>
        </w:rPr>
        <w:t xml:space="preserve"> der ikke</w:t>
      </w:r>
      <w:r w:rsidRPr="003F6957">
        <w:rPr>
          <w:rFonts w:ascii="Times New Roman" w:hAnsi="Times New Roman" w:cs="Times New Roman"/>
          <w:sz w:val="24"/>
          <w:szCs w:val="24"/>
          <w:lang w:val="da-DK"/>
        </w:rPr>
        <w:t xml:space="preserve"> tages hensyn</w:t>
      </w:r>
      <w:r w:rsidR="00FD467E" w:rsidRPr="003F6957">
        <w:rPr>
          <w:rFonts w:ascii="Times New Roman" w:hAnsi="Times New Roman" w:cs="Times New Roman"/>
          <w:sz w:val="24"/>
          <w:szCs w:val="24"/>
          <w:lang w:val="da-DK"/>
        </w:rPr>
        <w:t xml:space="preserve"> til A.</w:t>
      </w:r>
    </w:p>
    <w:p w:rsidR="003F6957" w:rsidRPr="003F6957" w:rsidRDefault="003F6957" w:rsidP="00C22AD5">
      <w:pPr>
        <w:autoSpaceDE w:val="0"/>
        <w:autoSpaceDN w:val="0"/>
        <w:adjustRightInd w:val="0"/>
        <w:spacing w:line="360" w:lineRule="auto"/>
        <w:rPr>
          <w:rFonts w:ascii="Times New Roman" w:hAnsi="Times New Roman" w:cs="Times New Roman"/>
          <w:sz w:val="24"/>
          <w:szCs w:val="24"/>
          <w:lang w:val="da-DK"/>
        </w:rPr>
      </w:pPr>
    </w:p>
    <w:p w:rsidR="00855D6A" w:rsidRDefault="00FD467E" w:rsidP="00C22AD5">
      <w:pPr>
        <w:autoSpaceDE w:val="0"/>
        <w:autoSpaceDN w:val="0"/>
        <w:adjustRightInd w:val="0"/>
        <w:spacing w:line="360" w:lineRule="auto"/>
        <w:rPr>
          <w:rFonts w:ascii="Times New Roman" w:hAnsi="Times New Roman" w:cs="Times New Roman"/>
          <w:sz w:val="24"/>
          <w:szCs w:val="24"/>
          <w:lang w:val="da-DK"/>
        </w:rPr>
      </w:pPr>
      <w:r w:rsidRPr="003F6957">
        <w:rPr>
          <w:rFonts w:ascii="Times New Roman" w:hAnsi="Times New Roman" w:cs="Times New Roman"/>
          <w:sz w:val="24"/>
          <w:szCs w:val="24"/>
          <w:lang w:val="da-DK"/>
        </w:rPr>
        <w:t xml:space="preserve">Vedrørende legal </w:t>
      </w:r>
      <w:proofErr w:type="spellStart"/>
      <w:r w:rsidRPr="003F6957">
        <w:rPr>
          <w:rFonts w:ascii="Times New Roman" w:hAnsi="Times New Roman" w:cs="Times New Roman"/>
          <w:sz w:val="24"/>
          <w:szCs w:val="24"/>
          <w:lang w:val="da-DK"/>
        </w:rPr>
        <w:t>cession</w:t>
      </w:r>
      <w:proofErr w:type="spellEnd"/>
      <w:r w:rsidR="00546C16" w:rsidRPr="003F6957">
        <w:rPr>
          <w:rFonts w:ascii="Times New Roman" w:hAnsi="Times New Roman" w:cs="Times New Roman"/>
          <w:sz w:val="24"/>
          <w:szCs w:val="24"/>
          <w:lang w:val="da-DK"/>
        </w:rPr>
        <w:t>, så ses</w:t>
      </w:r>
      <w:r w:rsidR="003F6957">
        <w:rPr>
          <w:rFonts w:ascii="Times New Roman" w:hAnsi="Times New Roman" w:cs="Times New Roman"/>
          <w:sz w:val="24"/>
          <w:szCs w:val="24"/>
          <w:lang w:val="da-DK"/>
        </w:rPr>
        <w:t xml:space="preserve"> dette synspunkt</w:t>
      </w:r>
      <w:r w:rsidR="00546C16" w:rsidRPr="003F6957">
        <w:rPr>
          <w:rFonts w:ascii="Times New Roman" w:hAnsi="Times New Roman" w:cs="Times New Roman"/>
          <w:sz w:val="24"/>
          <w:szCs w:val="24"/>
          <w:lang w:val="da-DK"/>
        </w:rPr>
        <w:t xml:space="preserve"> at give</w:t>
      </w:r>
      <w:r w:rsidRPr="003F6957">
        <w:rPr>
          <w:rFonts w:ascii="Times New Roman" w:hAnsi="Times New Roman" w:cs="Times New Roman"/>
          <w:sz w:val="24"/>
          <w:szCs w:val="24"/>
          <w:lang w:val="da-DK"/>
        </w:rPr>
        <w:t xml:space="preserve"> anle</w:t>
      </w:r>
      <w:r w:rsidR="003F6957">
        <w:rPr>
          <w:rFonts w:ascii="Times New Roman" w:hAnsi="Times New Roman" w:cs="Times New Roman"/>
          <w:sz w:val="24"/>
          <w:szCs w:val="24"/>
          <w:lang w:val="da-DK"/>
        </w:rPr>
        <w:t xml:space="preserve">dning til </w:t>
      </w:r>
      <w:r w:rsidR="00297458">
        <w:rPr>
          <w:rFonts w:ascii="Times New Roman" w:hAnsi="Times New Roman" w:cs="Times New Roman"/>
          <w:sz w:val="24"/>
          <w:szCs w:val="24"/>
          <w:lang w:val="da-DK"/>
        </w:rPr>
        <w:t xml:space="preserve">en </w:t>
      </w:r>
      <w:r w:rsidR="00855D6A">
        <w:rPr>
          <w:rFonts w:ascii="Times New Roman" w:hAnsi="Times New Roman" w:cs="Times New Roman"/>
          <w:sz w:val="24"/>
          <w:szCs w:val="24"/>
          <w:lang w:val="da-DK"/>
        </w:rPr>
        <w:t>større diskussion.</w:t>
      </w:r>
    </w:p>
    <w:p w:rsidR="00855D6A" w:rsidRDefault="00855D6A"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Som ovenfor beskrevet er det forsøgt at skelne mellem de tilfælde, hvor C har et krav mod A og tilfælde hvor C ikke har et krav mod A. Denne sondring kan ikke umiddelbart tiltrædes og vil derfor ikke tillægges en betydning i forhold til en indrømmelse af direkte krav. </w:t>
      </w:r>
    </w:p>
    <w:p w:rsidR="00297458" w:rsidRDefault="00855D6A"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Flere teoretikere ses ikke at anerkende</w:t>
      </w:r>
      <w:r w:rsidR="003F6957">
        <w:rPr>
          <w:rFonts w:ascii="Times New Roman" w:hAnsi="Times New Roman" w:cs="Times New Roman"/>
          <w:sz w:val="24"/>
          <w:szCs w:val="24"/>
          <w:lang w:val="da-DK"/>
        </w:rPr>
        <w:t xml:space="preserve"> legal </w:t>
      </w:r>
      <w:proofErr w:type="spellStart"/>
      <w:r w:rsidR="003F6957">
        <w:rPr>
          <w:rFonts w:ascii="Times New Roman" w:hAnsi="Times New Roman" w:cs="Times New Roman"/>
          <w:sz w:val="24"/>
          <w:szCs w:val="24"/>
          <w:lang w:val="da-DK"/>
        </w:rPr>
        <w:t>cession</w:t>
      </w:r>
      <w:proofErr w:type="spellEnd"/>
      <w:r w:rsidR="003F6957">
        <w:rPr>
          <w:rFonts w:ascii="Times New Roman" w:hAnsi="Times New Roman" w:cs="Times New Roman"/>
          <w:sz w:val="24"/>
          <w:szCs w:val="24"/>
          <w:lang w:val="da-DK"/>
        </w:rPr>
        <w:t xml:space="preserve"> ved direkte krav. Den overvejende del af teorien er dog af modsatte mening og denne holdning ses også delt af retspraksis.</w:t>
      </w:r>
      <w:r w:rsidR="00297458">
        <w:rPr>
          <w:rFonts w:ascii="Times New Roman" w:hAnsi="Times New Roman" w:cs="Times New Roman"/>
          <w:sz w:val="24"/>
          <w:szCs w:val="24"/>
          <w:lang w:val="da-DK"/>
        </w:rPr>
        <w:t xml:space="preserve"> </w:t>
      </w:r>
    </w:p>
    <w:p w:rsidR="00297458" w:rsidRDefault="00297458" w:rsidP="00C22AD5">
      <w:pPr>
        <w:autoSpaceDE w:val="0"/>
        <w:autoSpaceDN w:val="0"/>
        <w:adjustRightInd w:val="0"/>
        <w:spacing w:line="360" w:lineRule="auto"/>
        <w:rPr>
          <w:rFonts w:ascii="Times New Roman" w:hAnsi="Times New Roman" w:cs="Times New Roman"/>
          <w:sz w:val="24"/>
          <w:szCs w:val="24"/>
          <w:lang w:val="da-DK"/>
        </w:rPr>
      </w:pPr>
    </w:p>
    <w:p w:rsidR="00F72CBC" w:rsidRPr="00297458" w:rsidRDefault="00297458"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Sammenfattende kan det derved konkluderes, at springende regres kan tillades på baggrund af både </w:t>
      </w:r>
      <w:proofErr w:type="spellStart"/>
      <w:r>
        <w:rPr>
          <w:rFonts w:ascii="Times New Roman" w:hAnsi="Times New Roman" w:cs="Times New Roman"/>
          <w:sz w:val="24"/>
          <w:szCs w:val="24"/>
          <w:lang w:val="da-DK"/>
        </w:rPr>
        <w:t>aftalt-</w:t>
      </w:r>
      <w:proofErr w:type="spellEnd"/>
      <w:r>
        <w:rPr>
          <w:rFonts w:ascii="Times New Roman" w:hAnsi="Times New Roman" w:cs="Times New Roman"/>
          <w:sz w:val="24"/>
          <w:szCs w:val="24"/>
          <w:lang w:val="da-DK"/>
        </w:rPr>
        <w:t xml:space="preserve"> og legal </w:t>
      </w:r>
      <w:proofErr w:type="spellStart"/>
      <w:r>
        <w:rPr>
          <w:rFonts w:ascii="Times New Roman" w:hAnsi="Times New Roman" w:cs="Times New Roman"/>
          <w:sz w:val="24"/>
          <w:szCs w:val="24"/>
          <w:lang w:val="da-DK"/>
        </w:rPr>
        <w:t>cession</w:t>
      </w:r>
      <w:proofErr w:type="spellEnd"/>
      <w:r w:rsidR="00AF4FCD">
        <w:rPr>
          <w:rFonts w:ascii="Times New Roman" w:hAnsi="Times New Roman" w:cs="Times New Roman"/>
          <w:sz w:val="24"/>
          <w:szCs w:val="24"/>
          <w:lang w:val="da-DK"/>
        </w:rPr>
        <w:t>, hvilket LFFE også har til formål at omfatte og regulere jf. dens forarbejder</w:t>
      </w:r>
      <w:r>
        <w:rPr>
          <w:rFonts w:ascii="Times New Roman" w:hAnsi="Times New Roman" w:cs="Times New Roman"/>
          <w:sz w:val="24"/>
          <w:szCs w:val="24"/>
          <w:lang w:val="da-DK"/>
        </w:rPr>
        <w:t xml:space="preserve">. </w:t>
      </w:r>
      <w:r w:rsidR="003F6957">
        <w:rPr>
          <w:rFonts w:ascii="Times New Roman" w:hAnsi="Times New Roman" w:cs="Times New Roman"/>
          <w:sz w:val="24"/>
          <w:szCs w:val="24"/>
          <w:lang w:val="da-DK"/>
        </w:rPr>
        <w:t xml:space="preserve">  </w:t>
      </w:r>
    </w:p>
    <w:p w:rsidR="00784C5E" w:rsidRPr="005B0340" w:rsidRDefault="00784C5E"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A3B1F" w:rsidRPr="00062C5A" w:rsidRDefault="00C01FD6" w:rsidP="00062C5A">
      <w:pPr>
        <w:pStyle w:val="Heading3"/>
        <w:rPr>
          <w:rFonts w:ascii="Times New Roman" w:hAnsi="Times New Roman" w:cs="Times New Roman"/>
          <w:sz w:val="24"/>
          <w:szCs w:val="24"/>
          <w:lang w:val="da-DK"/>
        </w:rPr>
      </w:pPr>
      <w:bookmarkStart w:id="26" w:name="_Toc349636488"/>
      <w:r w:rsidRPr="00062C5A">
        <w:rPr>
          <w:rFonts w:ascii="Times New Roman" w:hAnsi="Times New Roman" w:cs="Times New Roman"/>
          <w:sz w:val="24"/>
          <w:szCs w:val="24"/>
          <w:lang w:val="da-DK"/>
        </w:rPr>
        <w:t>Retsbrudssynspunktet</w:t>
      </w:r>
      <w:bookmarkEnd w:id="26"/>
    </w:p>
    <w:p w:rsidR="002300F5" w:rsidRDefault="00C01FD6"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Dette afsnit vil omhandle retsbrudssynspunktet</w:t>
      </w:r>
      <w:r w:rsidR="005B2A08">
        <w:rPr>
          <w:rFonts w:ascii="Times New Roman" w:hAnsi="Times New Roman" w:cs="Times New Roman"/>
          <w:color w:val="000000"/>
          <w:sz w:val="24"/>
          <w:szCs w:val="24"/>
          <w:lang w:val="da-DK"/>
        </w:rPr>
        <w:t>, som vil be</w:t>
      </w:r>
      <w:r w:rsidR="00AF4FCD">
        <w:rPr>
          <w:rFonts w:ascii="Times New Roman" w:hAnsi="Times New Roman" w:cs="Times New Roman"/>
          <w:color w:val="000000"/>
          <w:sz w:val="24"/>
          <w:szCs w:val="24"/>
          <w:lang w:val="da-DK"/>
        </w:rPr>
        <w:t>lyses som retstilstand i forhold til at indrømme</w:t>
      </w:r>
      <w:r w:rsidR="005B2A08">
        <w:rPr>
          <w:rFonts w:ascii="Times New Roman" w:hAnsi="Times New Roman" w:cs="Times New Roman"/>
          <w:color w:val="000000"/>
          <w:sz w:val="24"/>
          <w:szCs w:val="24"/>
          <w:lang w:val="da-DK"/>
        </w:rPr>
        <w:t xml:space="preserve"> springende regres</w:t>
      </w:r>
      <w:r w:rsidR="00AF4FCD">
        <w:rPr>
          <w:rFonts w:ascii="Times New Roman" w:hAnsi="Times New Roman" w:cs="Times New Roman"/>
          <w:color w:val="000000"/>
          <w:sz w:val="24"/>
          <w:szCs w:val="24"/>
          <w:lang w:val="da-DK"/>
        </w:rPr>
        <w:t xml:space="preserve"> som regel</w:t>
      </w:r>
      <w:r w:rsidR="005B2A08">
        <w:rPr>
          <w:rFonts w:ascii="Times New Roman" w:hAnsi="Times New Roman" w:cs="Times New Roman"/>
          <w:color w:val="000000"/>
          <w:sz w:val="24"/>
          <w:szCs w:val="24"/>
          <w:lang w:val="da-DK"/>
        </w:rPr>
        <w:t>. Afsnittet vil også omfatte en gennemgang af de erstatningsbetingelser som retsbrudss</w:t>
      </w:r>
      <w:r w:rsidR="002300F5">
        <w:rPr>
          <w:rFonts w:ascii="Times New Roman" w:hAnsi="Times New Roman" w:cs="Times New Roman"/>
          <w:color w:val="000000"/>
          <w:sz w:val="24"/>
          <w:szCs w:val="24"/>
          <w:lang w:val="da-DK"/>
        </w:rPr>
        <w:t xml:space="preserve">ynspunktet forudsætter samt en </w:t>
      </w:r>
      <w:proofErr w:type="spellStart"/>
      <w:r w:rsidR="002300F5">
        <w:rPr>
          <w:rFonts w:ascii="Times New Roman" w:hAnsi="Times New Roman" w:cs="Times New Roman"/>
          <w:color w:val="000000"/>
          <w:sz w:val="24"/>
          <w:szCs w:val="24"/>
          <w:lang w:val="da-DK"/>
        </w:rPr>
        <w:t>a</w:t>
      </w:r>
      <w:r w:rsidR="005B2A08">
        <w:rPr>
          <w:rFonts w:ascii="Times New Roman" w:hAnsi="Times New Roman" w:cs="Times New Roman"/>
          <w:color w:val="000000"/>
          <w:sz w:val="24"/>
          <w:szCs w:val="24"/>
          <w:lang w:val="da-DK"/>
        </w:rPr>
        <w:t>dækvansbedømmelse</w:t>
      </w:r>
      <w:proofErr w:type="spellEnd"/>
      <w:r w:rsidR="002300F5">
        <w:rPr>
          <w:rFonts w:ascii="Times New Roman" w:hAnsi="Times New Roman" w:cs="Times New Roman"/>
          <w:color w:val="000000"/>
          <w:sz w:val="24"/>
          <w:szCs w:val="24"/>
          <w:lang w:val="da-DK"/>
        </w:rPr>
        <w:t xml:space="preserve">. Slutteligt vil der sammenfattes og opsummeres, således retsbrudssynspunktet som retsgrundlag i forhold til springende regres kan konkluderes. </w:t>
      </w:r>
    </w:p>
    <w:p w:rsidR="00C01FD6" w:rsidRDefault="005B2A08"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  </w:t>
      </w:r>
    </w:p>
    <w:p w:rsidR="001A3B1F" w:rsidRDefault="00C01FD6"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Retsbrudstilfælde omfatter de</w:t>
      </w:r>
      <w:r w:rsidR="001A3B1F" w:rsidRPr="005B0340">
        <w:rPr>
          <w:rFonts w:ascii="Times New Roman" w:hAnsi="Times New Roman" w:cs="Times New Roman"/>
          <w:color w:val="000000"/>
          <w:sz w:val="24"/>
          <w:szCs w:val="24"/>
          <w:lang w:val="da-DK"/>
        </w:rPr>
        <w:t xml:space="preserve"> situation</w:t>
      </w:r>
      <w:r>
        <w:rPr>
          <w:rFonts w:ascii="Times New Roman" w:hAnsi="Times New Roman" w:cs="Times New Roman"/>
          <w:color w:val="000000"/>
          <w:sz w:val="24"/>
          <w:szCs w:val="24"/>
          <w:lang w:val="da-DK"/>
        </w:rPr>
        <w:t>er, hvor hjemmelsmandens</w:t>
      </w:r>
      <w:r w:rsidR="007D7F4F">
        <w:rPr>
          <w:rFonts w:ascii="Times New Roman" w:hAnsi="Times New Roman" w:cs="Times New Roman"/>
          <w:color w:val="000000"/>
          <w:sz w:val="24"/>
          <w:szCs w:val="24"/>
          <w:lang w:val="da-DK"/>
        </w:rPr>
        <w:t>;</w:t>
      </w:r>
      <w:r>
        <w:rPr>
          <w:rFonts w:ascii="Times New Roman" w:hAnsi="Times New Roman" w:cs="Times New Roman"/>
          <w:color w:val="000000"/>
          <w:sz w:val="24"/>
          <w:szCs w:val="24"/>
          <w:lang w:val="da-DK"/>
        </w:rPr>
        <w:t xml:space="preserve"> A overdrager en genstand (fast ejendom)</w:t>
      </w:r>
      <w:r w:rsidR="007D7F4F">
        <w:rPr>
          <w:rFonts w:ascii="Times New Roman" w:hAnsi="Times New Roman" w:cs="Times New Roman"/>
          <w:color w:val="000000"/>
          <w:sz w:val="24"/>
          <w:szCs w:val="24"/>
          <w:lang w:val="da-DK"/>
        </w:rPr>
        <w:t xml:space="preserve"> til B</w:t>
      </w:r>
      <w:r>
        <w:rPr>
          <w:rFonts w:ascii="Times New Roman" w:hAnsi="Times New Roman" w:cs="Times New Roman"/>
          <w:color w:val="000000"/>
          <w:sz w:val="24"/>
          <w:szCs w:val="24"/>
          <w:lang w:val="da-DK"/>
        </w:rPr>
        <w:t>, hvor han ved eller bør vide</w:t>
      </w:r>
      <w:r w:rsidR="007D7F4F">
        <w:rPr>
          <w:rFonts w:ascii="Times New Roman" w:hAnsi="Times New Roman" w:cs="Times New Roman"/>
          <w:color w:val="000000"/>
          <w:sz w:val="24"/>
          <w:szCs w:val="24"/>
          <w:lang w:val="da-DK"/>
        </w:rPr>
        <w:t xml:space="preserve"> at</w:t>
      </w:r>
      <w:r>
        <w:rPr>
          <w:rFonts w:ascii="Times New Roman" w:hAnsi="Times New Roman" w:cs="Times New Roman"/>
          <w:color w:val="000000"/>
          <w:sz w:val="24"/>
          <w:szCs w:val="24"/>
          <w:lang w:val="da-DK"/>
        </w:rPr>
        <w:t xml:space="preserve"> denne er behæftet med en mangel – det vil sige hans adfærd er et retsbrud i </w:t>
      </w:r>
      <w:r w:rsidR="001A3B1F" w:rsidRPr="005B0340">
        <w:rPr>
          <w:rFonts w:ascii="Times New Roman" w:hAnsi="Times New Roman" w:cs="Times New Roman"/>
          <w:color w:val="000000"/>
          <w:sz w:val="24"/>
          <w:szCs w:val="24"/>
          <w:lang w:val="da-DK"/>
        </w:rPr>
        <w:t xml:space="preserve">forhold til en </w:t>
      </w:r>
      <w:r w:rsidR="007D7F4F">
        <w:rPr>
          <w:rFonts w:ascii="Times New Roman" w:hAnsi="Times New Roman" w:cs="Times New Roman"/>
          <w:color w:val="000000"/>
          <w:sz w:val="24"/>
          <w:szCs w:val="24"/>
          <w:lang w:val="da-DK"/>
        </w:rPr>
        <w:t>senere tredjemand; C</w:t>
      </w:r>
      <w:r w:rsidR="001A3B1F" w:rsidRPr="005B0340">
        <w:rPr>
          <w:rFonts w:ascii="Times New Roman" w:hAnsi="Times New Roman" w:cs="Times New Roman"/>
          <w:color w:val="000000"/>
          <w:sz w:val="24"/>
          <w:szCs w:val="24"/>
          <w:lang w:val="da-DK"/>
        </w:rPr>
        <w:t xml:space="preserve">. Synspunktet er udtryk for en </w:t>
      </w:r>
      <w:proofErr w:type="spellStart"/>
      <w:r w:rsidR="001A3B1F" w:rsidRPr="005B0340">
        <w:rPr>
          <w:rFonts w:ascii="Times New Roman" w:hAnsi="Times New Roman" w:cs="Times New Roman"/>
          <w:color w:val="000000"/>
          <w:sz w:val="24"/>
          <w:szCs w:val="24"/>
          <w:lang w:val="da-DK"/>
        </w:rPr>
        <w:t>delik</w:t>
      </w:r>
      <w:r w:rsidR="007D7F4F">
        <w:rPr>
          <w:rFonts w:ascii="Times New Roman" w:hAnsi="Times New Roman" w:cs="Times New Roman"/>
          <w:color w:val="000000"/>
          <w:sz w:val="24"/>
          <w:szCs w:val="24"/>
          <w:lang w:val="da-DK"/>
        </w:rPr>
        <w:t>tstankegang</w:t>
      </w:r>
      <w:proofErr w:type="spellEnd"/>
      <w:r w:rsidR="007D7F4F">
        <w:rPr>
          <w:rFonts w:ascii="Times New Roman" w:hAnsi="Times New Roman" w:cs="Times New Roman"/>
          <w:color w:val="000000"/>
          <w:sz w:val="24"/>
          <w:szCs w:val="24"/>
          <w:lang w:val="da-DK"/>
        </w:rPr>
        <w:t xml:space="preserve">, hvorfor udmålingen </w:t>
      </w:r>
      <w:r w:rsidR="001A3B1F" w:rsidRPr="005B0340">
        <w:rPr>
          <w:rFonts w:ascii="Times New Roman" w:hAnsi="Times New Roman" w:cs="Times New Roman"/>
          <w:color w:val="000000"/>
          <w:sz w:val="24"/>
          <w:szCs w:val="24"/>
          <w:lang w:val="da-DK"/>
        </w:rPr>
        <w:t>foretages i overensstemmelse med de almindelige regler om erstatning uden for kontrakt.</w:t>
      </w:r>
    </w:p>
    <w:p w:rsidR="007D7F4F" w:rsidRPr="007D7F4F" w:rsidRDefault="007D7F4F" w:rsidP="00C22AD5">
      <w:pPr>
        <w:autoSpaceDE w:val="0"/>
        <w:autoSpaceDN w:val="0"/>
        <w:adjustRightInd w:val="0"/>
        <w:spacing w:line="360" w:lineRule="auto"/>
        <w:rPr>
          <w:rFonts w:ascii="Times New Roman" w:hAnsi="Times New Roman" w:cs="Times New Roman"/>
          <w:sz w:val="24"/>
          <w:szCs w:val="24"/>
          <w:lang w:val="da-DK"/>
        </w:rPr>
      </w:pPr>
      <w:r w:rsidRPr="007D7F4F">
        <w:rPr>
          <w:rFonts w:ascii="Times New Roman" w:hAnsi="Times New Roman" w:cs="Times New Roman"/>
          <w:sz w:val="24"/>
          <w:szCs w:val="24"/>
          <w:lang w:val="da-DK"/>
        </w:rPr>
        <w:t>Det følger af reglerne om erstatning uden for kontrakt, at et krav rejst af C mod A ikke er begrænset</w:t>
      </w:r>
    </w:p>
    <w:p w:rsidR="007D7F4F" w:rsidRDefault="007D7F4F" w:rsidP="00C22AD5">
      <w:pPr>
        <w:autoSpaceDE w:val="0"/>
        <w:autoSpaceDN w:val="0"/>
        <w:adjustRightInd w:val="0"/>
        <w:spacing w:line="360" w:lineRule="auto"/>
        <w:rPr>
          <w:rFonts w:ascii="Times New Roman" w:hAnsi="Times New Roman" w:cs="Times New Roman"/>
          <w:sz w:val="24"/>
          <w:szCs w:val="24"/>
          <w:lang w:val="da-DK"/>
        </w:rPr>
      </w:pPr>
      <w:r w:rsidRPr="007D7F4F">
        <w:rPr>
          <w:rFonts w:ascii="Times New Roman" w:hAnsi="Times New Roman" w:cs="Times New Roman"/>
          <w:sz w:val="24"/>
          <w:szCs w:val="24"/>
          <w:lang w:val="da-DK"/>
        </w:rPr>
        <w:t xml:space="preserve">af B’s krav mod A. </w:t>
      </w:r>
      <w:r>
        <w:rPr>
          <w:rFonts w:ascii="Times New Roman" w:hAnsi="Times New Roman" w:cs="Times New Roman"/>
          <w:sz w:val="24"/>
          <w:szCs w:val="24"/>
          <w:lang w:val="da-DK"/>
        </w:rPr>
        <w:t>Herved ses rets</w:t>
      </w:r>
      <w:r w:rsidR="002150D1">
        <w:rPr>
          <w:rFonts w:ascii="Times New Roman" w:hAnsi="Times New Roman" w:cs="Times New Roman"/>
          <w:sz w:val="24"/>
          <w:szCs w:val="24"/>
          <w:lang w:val="da-DK"/>
        </w:rPr>
        <w:t>bruds</w:t>
      </w:r>
      <w:r>
        <w:rPr>
          <w:rFonts w:ascii="Times New Roman" w:hAnsi="Times New Roman" w:cs="Times New Roman"/>
          <w:sz w:val="24"/>
          <w:szCs w:val="24"/>
          <w:lang w:val="da-DK"/>
        </w:rPr>
        <w:t>synspunktet at</w:t>
      </w:r>
      <w:r w:rsidR="002150D1">
        <w:rPr>
          <w:rFonts w:ascii="Times New Roman" w:hAnsi="Times New Roman" w:cs="Times New Roman"/>
          <w:sz w:val="24"/>
          <w:szCs w:val="24"/>
          <w:lang w:val="da-DK"/>
        </w:rPr>
        <w:t xml:space="preserve"> adskiller forholdet sig fra </w:t>
      </w:r>
      <w:proofErr w:type="spellStart"/>
      <w:r w:rsidRPr="007D7F4F">
        <w:rPr>
          <w:rFonts w:ascii="Times New Roman" w:hAnsi="Times New Roman" w:cs="Times New Roman"/>
          <w:sz w:val="24"/>
          <w:szCs w:val="24"/>
          <w:lang w:val="da-DK"/>
        </w:rPr>
        <w:t>ce</w:t>
      </w:r>
      <w:r w:rsidR="002150D1">
        <w:rPr>
          <w:rFonts w:ascii="Times New Roman" w:hAnsi="Times New Roman" w:cs="Times New Roman"/>
          <w:sz w:val="24"/>
          <w:szCs w:val="24"/>
          <w:lang w:val="da-DK"/>
        </w:rPr>
        <w:t>ssionssynspunktet</w:t>
      </w:r>
      <w:proofErr w:type="spellEnd"/>
      <w:r w:rsidR="002150D1">
        <w:rPr>
          <w:rFonts w:ascii="Times New Roman" w:hAnsi="Times New Roman" w:cs="Times New Roman"/>
          <w:sz w:val="24"/>
          <w:szCs w:val="24"/>
          <w:lang w:val="da-DK"/>
        </w:rPr>
        <w:t xml:space="preserve">, der netop er </w:t>
      </w:r>
      <w:r w:rsidRPr="007D7F4F">
        <w:rPr>
          <w:rFonts w:ascii="Times New Roman" w:hAnsi="Times New Roman" w:cs="Times New Roman"/>
          <w:sz w:val="24"/>
          <w:szCs w:val="24"/>
          <w:lang w:val="da-DK"/>
        </w:rPr>
        <w:t>begrænset til det krav, som B har mod A</w:t>
      </w:r>
      <w:r w:rsidR="002150D1">
        <w:rPr>
          <w:rFonts w:ascii="Times New Roman" w:hAnsi="Times New Roman" w:cs="Times New Roman"/>
          <w:sz w:val="24"/>
          <w:szCs w:val="24"/>
          <w:lang w:val="da-DK"/>
        </w:rPr>
        <w:t>.</w:t>
      </w:r>
      <w:r w:rsidR="002150D1">
        <w:rPr>
          <w:rStyle w:val="FootnoteReference"/>
          <w:rFonts w:ascii="Times New Roman" w:hAnsi="Times New Roman" w:cs="Times New Roman"/>
          <w:sz w:val="24"/>
          <w:szCs w:val="24"/>
          <w:lang w:val="da-DK"/>
        </w:rPr>
        <w:footnoteReference w:id="106"/>
      </w:r>
      <w:r w:rsidR="002150D1">
        <w:rPr>
          <w:rFonts w:ascii="Times New Roman" w:hAnsi="Times New Roman" w:cs="Times New Roman"/>
          <w:sz w:val="24"/>
          <w:szCs w:val="24"/>
          <w:lang w:val="da-DK"/>
        </w:rPr>
        <w:t xml:space="preserve"> I stedet vil der ved retsbrudssynspunktet være tale om </w:t>
      </w:r>
      <w:r w:rsidR="002150D1">
        <w:rPr>
          <w:rFonts w:ascii="Times New Roman" w:hAnsi="Times New Roman" w:cs="Times New Roman"/>
          <w:sz w:val="24"/>
          <w:szCs w:val="24"/>
          <w:lang w:val="da-DK"/>
        </w:rPr>
        <w:lastRenderedPageBreak/>
        <w:t xml:space="preserve">et </w:t>
      </w:r>
      <w:r w:rsidRPr="007D7F4F">
        <w:rPr>
          <w:rFonts w:ascii="Times New Roman" w:hAnsi="Times New Roman" w:cs="Times New Roman"/>
          <w:sz w:val="24"/>
          <w:szCs w:val="24"/>
          <w:lang w:val="da-DK"/>
        </w:rPr>
        <w:t>krav, der lides af C på baggrund af A’s misligholdelse. C kan der</w:t>
      </w:r>
      <w:r w:rsidR="002150D1">
        <w:rPr>
          <w:rFonts w:ascii="Times New Roman" w:hAnsi="Times New Roman" w:cs="Times New Roman"/>
          <w:sz w:val="24"/>
          <w:szCs w:val="24"/>
          <w:lang w:val="da-DK"/>
        </w:rPr>
        <w:t xml:space="preserve">ved ud fra retsbrudssynspunktet </w:t>
      </w:r>
      <w:r w:rsidRPr="007D7F4F">
        <w:rPr>
          <w:rFonts w:ascii="Times New Roman" w:hAnsi="Times New Roman" w:cs="Times New Roman"/>
          <w:sz w:val="24"/>
          <w:szCs w:val="24"/>
          <w:lang w:val="da-DK"/>
        </w:rPr>
        <w:t>opgøre det faktiske tab han lider som følge af A’s ansvarspådragende adfærd.</w:t>
      </w:r>
      <w:r w:rsidR="002150D1">
        <w:rPr>
          <w:rStyle w:val="FootnoteReference"/>
          <w:rFonts w:ascii="Times New Roman" w:hAnsi="Times New Roman" w:cs="Times New Roman"/>
          <w:sz w:val="24"/>
          <w:szCs w:val="24"/>
          <w:lang w:val="da-DK"/>
        </w:rPr>
        <w:footnoteReference w:id="107"/>
      </w:r>
    </w:p>
    <w:p w:rsidR="002150D1" w:rsidRDefault="002150D1" w:rsidP="00C22AD5">
      <w:pPr>
        <w:autoSpaceDE w:val="0"/>
        <w:autoSpaceDN w:val="0"/>
        <w:adjustRightInd w:val="0"/>
        <w:spacing w:line="360" w:lineRule="auto"/>
        <w:rPr>
          <w:rFonts w:ascii="Times New Roman" w:hAnsi="Times New Roman" w:cs="Times New Roman"/>
          <w:sz w:val="24"/>
          <w:szCs w:val="24"/>
          <w:lang w:val="da-DK"/>
        </w:rPr>
      </w:pPr>
    </w:p>
    <w:p w:rsidR="002150D1" w:rsidRPr="002150D1" w:rsidRDefault="002150D1" w:rsidP="00C22AD5">
      <w:pPr>
        <w:autoSpaceDE w:val="0"/>
        <w:autoSpaceDN w:val="0"/>
        <w:adjustRightInd w:val="0"/>
        <w:spacing w:line="360" w:lineRule="auto"/>
        <w:rPr>
          <w:rFonts w:ascii="Times New Roman" w:hAnsi="Times New Roman" w:cs="Times New Roman"/>
          <w:sz w:val="24"/>
          <w:szCs w:val="24"/>
          <w:lang w:val="da-DK"/>
        </w:rPr>
      </w:pPr>
      <w:r w:rsidRPr="002150D1">
        <w:rPr>
          <w:rFonts w:ascii="Times New Roman" w:hAnsi="Times New Roman" w:cs="Times New Roman"/>
          <w:sz w:val="24"/>
          <w:szCs w:val="24"/>
          <w:lang w:val="da-DK"/>
        </w:rPr>
        <w:t xml:space="preserve">Da der er tale om et erstatningsansvar </w:t>
      </w:r>
      <w:r w:rsidR="00AF4FCD">
        <w:rPr>
          <w:rFonts w:ascii="Times New Roman" w:hAnsi="Times New Roman" w:cs="Times New Roman"/>
          <w:sz w:val="24"/>
          <w:szCs w:val="24"/>
          <w:lang w:val="da-DK"/>
        </w:rPr>
        <w:t>gælder</w:t>
      </w:r>
      <w:r w:rsidRPr="002150D1">
        <w:rPr>
          <w:rFonts w:ascii="Times New Roman" w:hAnsi="Times New Roman" w:cs="Times New Roman"/>
          <w:sz w:val="24"/>
          <w:szCs w:val="24"/>
          <w:lang w:val="da-DK"/>
        </w:rPr>
        <w:t xml:space="preserve"> de almindelige</w:t>
      </w:r>
      <w:r w:rsidR="00AF4FCD">
        <w:rPr>
          <w:rFonts w:ascii="Times New Roman" w:hAnsi="Times New Roman" w:cs="Times New Roman"/>
          <w:sz w:val="24"/>
          <w:szCs w:val="24"/>
          <w:lang w:val="da-DK"/>
        </w:rPr>
        <w:t xml:space="preserve"> betingelser </w:t>
      </w:r>
      <w:r>
        <w:rPr>
          <w:rFonts w:ascii="Times New Roman" w:hAnsi="Times New Roman" w:cs="Times New Roman"/>
          <w:sz w:val="24"/>
          <w:szCs w:val="24"/>
          <w:lang w:val="da-DK"/>
        </w:rPr>
        <w:t>for</w:t>
      </w:r>
      <w:r w:rsidR="00AF4FCD">
        <w:rPr>
          <w:rFonts w:ascii="Times New Roman" w:hAnsi="Times New Roman" w:cs="Times New Roman"/>
          <w:sz w:val="24"/>
          <w:szCs w:val="24"/>
          <w:lang w:val="da-DK"/>
        </w:rPr>
        <w:t xml:space="preserve"> erstatning</w:t>
      </w:r>
      <w:r>
        <w:rPr>
          <w:rFonts w:ascii="Times New Roman" w:hAnsi="Times New Roman" w:cs="Times New Roman"/>
          <w:sz w:val="24"/>
          <w:szCs w:val="24"/>
          <w:lang w:val="da-DK"/>
        </w:rPr>
        <w:t>. Således er det et krav, at</w:t>
      </w:r>
      <w:r w:rsidRPr="002150D1">
        <w:rPr>
          <w:rFonts w:ascii="Times New Roman" w:hAnsi="Times New Roman" w:cs="Times New Roman"/>
          <w:sz w:val="24"/>
          <w:szCs w:val="24"/>
          <w:lang w:val="da-DK"/>
        </w:rPr>
        <w:t xml:space="preserve"> C har lidt et tab, at A har handlet ansvarspådragende, at skaden er en adækvat følge</w:t>
      </w:r>
    </w:p>
    <w:p w:rsidR="002150D1" w:rsidRPr="002150D1" w:rsidRDefault="002150D1" w:rsidP="00C22AD5">
      <w:pPr>
        <w:autoSpaceDE w:val="0"/>
        <w:autoSpaceDN w:val="0"/>
        <w:adjustRightInd w:val="0"/>
        <w:spacing w:line="360" w:lineRule="auto"/>
        <w:rPr>
          <w:rFonts w:ascii="Times New Roman" w:hAnsi="Times New Roman" w:cs="Times New Roman"/>
          <w:sz w:val="24"/>
          <w:szCs w:val="24"/>
          <w:lang w:val="da-DK"/>
        </w:rPr>
      </w:pPr>
      <w:r w:rsidRPr="002150D1">
        <w:rPr>
          <w:rFonts w:ascii="Times New Roman" w:hAnsi="Times New Roman" w:cs="Times New Roman"/>
          <w:sz w:val="24"/>
          <w:szCs w:val="24"/>
          <w:lang w:val="da-DK"/>
        </w:rPr>
        <w:t>af A’s handling, samt at der er årsagsforbindelse mellem handlingen og det påførte tab.</w:t>
      </w:r>
    </w:p>
    <w:p w:rsidR="002150D1" w:rsidRPr="005B0340" w:rsidRDefault="002150D1"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sz w:val="24"/>
          <w:szCs w:val="24"/>
          <w:lang w:val="da-DK"/>
        </w:rPr>
        <w:t xml:space="preserve">Der er </w:t>
      </w:r>
      <w:r w:rsidRPr="005B0340">
        <w:rPr>
          <w:rFonts w:ascii="Times New Roman" w:hAnsi="Times New Roman" w:cs="Times New Roman"/>
          <w:color w:val="000000"/>
          <w:sz w:val="24"/>
          <w:szCs w:val="24"/>
          <w:lang w:val="da-DK"/>
        </w:rPr>
        <w:t>grundlæggende enighed om, at springende regres efter omstændighederne kan støttes på et</w:t>
      </w:r>
    </w:p>
    <w:p w:rsidR="002150D1" w:rsidRDefault="00AF4FCD"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color w:val="000000"/>
          <w:sz w:val="24"/>
          <w:szCs w:val="24"/>
          <w:lang w:val="da-DK"/>
        </w:rPr>
        <w:t>r</w:t>
      </w:r>
      <w:r w:rsidR="002150D1" w:rsidRPr="005B0340">
        <w:rPr>
          <w:rFonts w:ascii="Times New Roman" w:hAnsi="Times New Roman" w:cs="Times New Roman"/>
          <w:color w:val="000000"/>
          <w:sz w:val="24"/>
          <w:szCs w:val="24"/>
          <w:lang w:val="da-DK"/>
        </w:rPr>
        <w:t>etsbrudssynspunkt</w:t>
      </w:r>
      <w:r w:rsidR="002150D1">
        <w:rPr>
          <w:rFonts w:ascii="Times New Roman" w:hAnsi="Times New Roman" w:cs="Times New Roman"/>
          <w:color w:val="000000"/>
          <w:sz w:val="16"/>
          <w:szCs w:val="16"/>
          <w:lang w:val="da-DK"/>
        </w:rPr>
        <w:t>,</w:t>
      </w:r>
      <w:r w:rsidR="002150D1">
        <w:rPr>
          <w:rFonts w:ascii="Times New Roman" w:hAnsi="Times New Roman" w:cs="Times New Roman"/>
          <w:sz w:val="24"/>
          <w:szCs w:val="24"/>
          <w:lang w:val="da-DK"/>
        </w:rPr>
        <w:t xml:space="preserve"> men der stilles</w:t>
      </w:r>
      <w:r w:rsidR="002150D1" w:rsidRPr="002150D1">
        <w:rPr>
          <w:rFonts w:ascii="Times New Roman" w:hAnsi="Times New Roman" w:cs="Times New Roman"/>
          <w:sz w:val="24"/>
          <w:szCs w:val="24"/>
          <w:lang w:val="da-DK"/>
        </w:rPr>
        <w:t xml:space="preserve"> et kr</w:t>
      </w:r>
      <w:r w:rsidR="002150D1">
        <w:rPr>
          <w:rFonts w:ascii="Times New Roman" w:hAnsi="Times New Roman" w:cs="Times New Roman"/>
          <w:sz w:val="24"/>
          <w:szCs w:val="24"/>
          <w:lang w:val="da-DK"/>
        </w:rPr>
        <w:t>av om, at der skal være handlet culpøst.</w:t>
      </w:r>
      <w:r w:rsidR="002150D1">
        <w:rPr>
          <w:rStyle w:val="FootnoteReference"/>
          <w:rFonts w:ascii="Times New Roman" w:hAnsi="Times New Roman" w:cs="Times New Roman"/>
          <w:sz w:val="24"/>
          <w:szCs w:val="24"/>
          <w:lang w:val="da-DK"/>
        </w:rPr>
        <w:footnoteReference w:id="108"/>
      </w:r>
      <w:r w:rsidR="002150D1">
        <w:rPr>
          <w:rFonts w:ascii="Times New Roman" w:hAnsi="Times New Roman" w:cs="Times New Roman"/>
          <w:sz w:val="24"/>
          <w:szCs w:val="24"/>
          <w:lang w:val="da-DK"/>
        </w:rPr>
        <w:t xml:space="preserve"> Det som der imidlertid ikke er enighed om er</w:t>
      </w:r>
      <w:r w:rsidR="002150D1" w:rsidRPr="002150D1">
        <w:rPr>
          <w:rFonts w:ascii="Times New Roman" w:hAnsi="Times New Roman" w:cs="Times New Roman"/>
          <w:sz w:val="24"/>
          <w:szCs w:val="24"/>
          <w:lang w:val="da-DK"/>
        </w:rPr>
        <w:t>, hvad der skal til for a</w:t>
      </w:r>
      <w:r w:rsidR="002150D1">
        <w:rPr>
          <w:rFonts w:ascii="Times New Roman" w:hAnsi="Times New Roman" w:cs="Times New Roman"/>
          <w:sz w:val="24"/>
          <w:szCs w:val="24"/>
          <w:lang w:val="da-DK"/>
        </w:rPr>
        <w:t xml:space="preserve">t pålægge et sådant ansvar. Det </w:t>
      </w:r>
      <w:r w:rsidR="002150D1" w:rsidRPr="002150D1">
        <w:rPr>
          <w:rFonts w:ascii="Times New Roman" w:hAnsi="Times New Roman" w:cs="Times New Roman"/>
          <w:sz w:val="24"/>
          <w:szCs w:val="24"/>
          <w:lang w:val="da-DK"/>
        </w:rPr>
        <w:t>diskuteres blandt andet, om der skal være tale om et groft forhold e</w:t>
      </w:r>
      <w:r w:rsidR="002150D1">
        <w:rPr>
          <w:rFonts w:ascii="Times New Roman" w:hAnsi="Times New Roman" w:cs="Times New Roman"/>
          <w:sz w:val="24"/>
          <w:szCs w:val="24"/>
          <w:lang w:val="da-DK"/>
        </w:rPr>
        <w:t xml:space="preserve">ller hvorvidt simpel uagtsomhed </w:t>
      </w:r>
      <w:r w:rsidR="002150D1" w:rsidRPr="002150D1">
        <w:rPr>
          <w:rFonts w:ascii="Times New Roman" w:hAnsi="Times New Roman" w:cs="Times New Roman"/>
          <w:sz w:val="24"/>
          <w:szCs w:val="24"/>
          <w:lang w:val="da-DK"/>
        </w:rPr>
        <w:t xml:space="preserve">er nok til at statuere ansvar i retsbrudstilfælde. Endvidere </w:t>
      </w:r>
      <w:r w:rsidR="002150D1">
        <w:rPr>
          <w:rFonts w:ascii="Times New Roman" w:hAnsi="Times New Roman" w:cs="Times New Roman"/>
          <w:sz w:val="24"/>
          <w:szCs w:val="24"/>
          <w:lang w:val="da-DK"/>
        </w:rPr>
        <w:t xml:space="preserve">har den skadevoldende handlings </w:t>
      </w:r>
      <w:proofErr w:type="spellStart"/>
      <w:r w:rsidR="002150D1" w:rsidRPr="002150D1">
        <w:rPr>
          <w:rFonts w:ascii="Times New Roman" w:hAnsi="Times New Roman" w:cs="Times New Roman"/>
          <w:sz w:val="24"/>
          <w:szCs w:val="24"/>
          <w:lang w:val="da-DK"/>
        </w:rPr>
        <w:t>adækvans</w:t>
      </w:r>
      <w:proofErr w:type="spellEnd"/>
      <w:r w:rsidR="002150D1" w:rsidRPr="002150D1">
        <w:rPr>
          <w:rFonts w:ascii="Times New Roman" w:hAnsi="Times New Roman" w:cs="Times New Roman"/>
          <w:sz w:val="24"/>
          <w:szCs w:val="24"/>
          <w:lang w:val="da-DK"/>
        </w:rPr>
        <w:t xml:space="preserve"> været genstand for diskussion, idet dele af litteraturen stiller sk</w:t>
      </w:r>
      <w:r w:rsidR="002150D1">
        <w:rPr>
          <w:rFonts w:ascii="Times New Roman" w:hAnsi="Times New Roman" w:cs="Times New Roman"/>
          <w:sz w:val="24"/>
          <w:szCs w:val="24"/>
          <w:lang w:val="da-DK"/>
        </w:rPr>
        <w:t xml:space="preserve">ærpede krav til påregneligheden </w:t>
      </w:r>
      <w:r w:rsidR="002150D1" w:rsidRPr="002150D1">
        <w:rPr>
          <w:rFonts w:ascii="Times New Roman" w:hAnsi="Times New Roman" w:cs="Times New Roman"/>
          <w:sz w:val="24"/>
          <w:szCs w:val="24"/>
          <w:lang w:val="da-DK"/>
        </w:rPr>
        <w:t>af handlingen</w:t>
      </w:r>
      <w:r>
        <w:rPr>
          <w:rFonts w:ascii="Times New Roman" w:hAnsi="Times New Roman" w:cs="Times New Roman"/>
          <w:sz w:val="24"/>
          <w:szCs w:val="24"/>
          <w:lang w:val="da-DK"/>
        </w:rPr>
        <w:t>, som har forvoldt skade</w:t>
      </w:r>
      <w:r w:rsidR="002150D1" w:rsidRPr="002150D1">
        <w:rPr>
          <w:rFonts w:ascii="Times New Roman" w:hAnsi="Times New Roman" w:cs="Times New Roman"/>
          <w:sz w:val="24"/>
          <w:szCs w:val="24"/>
          <w:lang w:val="da-DK"/>
        </w:rPr>
        <w:t>.</w:t>
      </w:r>
    </w:p>
    <w:p w:rsidR="003E30D0" w:rsidRPr="005B0340" w:rsidRDefault="003E30D0"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A3B1F" w:rsidRPr="00062C5A" w:rsidRDefault="001A3B1F" w:rsidP="00062C5A">
      <w:pPr>
        <w:pStyle w:val="Heading4"/>
        <w:rPr>
          <w:rFonts w:ascii="Times New Roman" w:hAnsi="Times New Roman" w:cs="Times New Roman"/>
          <w:sz w:val="24"/>
          <w:szCs w:val="24"/>
          <w:lang w:val="da-DK"/>
        </w:rPr>
      </w:pPr>
      <w:r w:rsidRPr="00062C5A">
        <w:rPr>
          <w:rFonts w:ascii="Times New Roman" w:hAnsi="Times New Roman" w:cs="Times New Roman"/>
          <w:sz w:val="24"/>
          <w:szCs w:val="24"/>
          <w:lang w:val="da-DK"/>
        </w:rPr>
        <w:t>Erstatningsbetingelserne</w:t>
      </w:r>
    </w:p>
    <w:p w:rsidR="001A3B1F" w:rsidRDefault="00E356B0"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Som nævnt, så er det</w:t>
      </w:r>
      <w:r w:rsidR="001A3B1F" w:rsidRPr="005B0340">
        <w:rPr>
          <w:rFonts w:ascii="Times New Roman" w:hAnsi="Times New Roman" w:cs="Times New Roman"/>
          <w:color w:val="000000"/>
          <w:sz w:val="24"/>
          <w:szCs w:val="24"/>
          <w:lang w:val="da-DK"/>
        </w:rPr>
        <w:t xml:space="preserve"> en forudsætning for retsbrudsansvaret, at de almindelige erstatningsbetingelser vedrørende</w:t>
      </w:r>
      <w:r>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t>erstatni</w:t>
      </w:r>
      <w:r>
        <w:rPr>
          <w:rFonts w:ascii="Times New Roman" w:hAnsi="Times New Roman" w:cs="Times New Roman"/>
          <w:color w:val="000000"/>
          <w:sz w:val="24"/>
          <w:szCs w:val="24"/>
          <w:lang w:val="da-DK"/>
        </w:rPr>
        <w:t>ng uden for kontrakt er opfyldt – det vil sige</w:t>
      </w:r>
      <w:r w:rsidR="001A3B1F" w:rsidRPr="005B0340">
        <w:rPr>
          <w:rFonts w:ascii="Times New Roman" w:hAnsi="Times New Roman" w:cs="Times New Roman"/>
          <w:color w:val="000000"/>
          <w:sz w:val="24"/>
          <w:szCs w:val="24"/>
          <w:lang w:val="da-DK"/>
        </w:rPr>
        <w:t xml:space="preserve"> kravene om tab, ansvarsgrundlag, årsagssammenhæng</w:t>
      </w:r>
      <w:r>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t xml:space="preserve">og </w:t>
      </w:r>
      <w:proofErr w:type="spellStart"/>
      <w:r w:rsidR="001A3B1F" w:rsidRPr="005B0340">
        <w:rPr>
          <w:rFonts w:ascii="Times New Roman" w:hAnsi="Times New Roman" w:cs="Times New Roman"/>
          <w:color w:val="000000"/>
          <w:sz w:val="24"/>
          <w:szCs w:val="24"/>
          <w:lang w:val="da-DK"/>
        </w:rPr>
        <w:t>adækvans</w:t>
      </w:r>
      <w:proofErr w:type="spellEnd"/>
      <w:r w:rsidR="001A3B1F" w:rsidRPr="005B0340">
        <w:rPr>
          <w:rFonts w:ascii="Times New Roman" w:hAnsi="Times New Roman" w:cs="Times New Roman"/>
          <w:color w:val="000000"/>
          <w:sz w:val="24"/>
          <w:szCs w:val="24"/>
          <w:lang w:val="da-DK"/>
        </w:rPr>
        <w:t>. I forbindelse med statuering af retsbrudsans</w:t>
      </w:r>
      <w:r>
        <w:rPr>
          <w:rFonts w:ascii="Times New Roman" w:hAnsi="Times New Roman" w:cs="Times New Roman"/>
          <w:color w:val="000000"/>
          <w:sz w:val="24"/>
          <w:szCs w:val="24"/>
          <w:lang w:val="da-DK"/>
        </w:rPr>
        <w:t xml:space="preserve">var er det relevant at se på de </w:t>
      </w:r>
      <w:r w:rsidR="001A3B1F" w:rsidRPr="005B0340">
        <w:rPr>
          <w:rFonts w:ascii="Times New Roman" w:hAnsi="Times New Roman" w:cs="Times New Roman"/>
          <w:color w:val="000000"/>
          <w:sz w:val="24"/>
          <w:szCs w:val="24"/>
          <w:lang w:val="da-DK"/>
        </w:rPr>
        <w:t xml:space="preserve">særlige krav, der stilles til </w:t>
      </w:r>
      <w:proofErr w:type="spellStart"/>
      <w:r w:rsidR="001A3B1F" w:rsidRPr="005B0340">
        <w:rPr>
          <w:rFonts w:ascii="Times New Roman" w:hAnsi="Times New Roman" w:cs="Times New Roman"/>
          <w:color w:val="000000"/>
          <w:sz w:val="24"/>
          <w:szCs w:val="24"/>
          <w:lang w:val="da-DK"/>
        </w:rPr>
        <w:t>adækvans-</w:t>
      </w:r>
      <w:proofErr w:type="spellEnd"/>
      <w:r w:rsidR="001A3B1F" w:rsidRPr="005B0340">
        <w:rPr>
          <w:rFonts w:ascii="Times New Roman" w:hAnsi="Times New Roman" w:cs="Times New Roman"/>
          <w:color w:val="000000"/>
          <w:sz w:val="24"/>
          <w:szCs w:val="24"/>
          <w:lang w:val="da-DK"/>
        </w:rPr>
        <w:t xml:space="preserve"> og culpabedømmelserne.</w:t>
      </w:r>
    </w:p>
    <w:p w:rsidR="00E356B0" w:rsidRPr="005B0340" w:rsidRDefault="00E356B0"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A3B1F" w:rsidRPr="00062C5A" w:rsidRDefault="001A3B1F" w:rsidP="00062C5A">
      <w:pPr>
        <w:pStyle w:val="Heading4"/>
        <w:rPr>
          <w:rFonts w:ascii="Times New Roman" w:hAnsi="Times New Roman" w:cs="Times New Roman"/>
          <w:sz w:val="24"/>
          <w:szCs w:val="24"/>
          <w:lang w:val="da-DK"/>
        </w:rPr>
      </w:pPr>
      <w:proofErr w:type="spellStart"/>
      <w:r w:rsidRPr="00062C5A">
        <w:rPr>
          <w:rFonts w:ascii="Times New Roman" w:hAnsi="Times New Roman" w:cs="Times New Roman"/>
          <w:sz w:val="24"/>
          <w:szCs w:val="24"/>
          <w:lang w:val="da-DK"/>
        </w:rPr>
        <w:t>Adækvansbedømmelsen</w:t>
      </w:r>
      <w:proofErr w:type="spellEnd"/>
    </w:p>
    <w:p w:rsidR="00C14727" w:rsidRDefault="00E356B0" w:rsidP="00C22AD5">
      <w:pPr>
        <w:autoSpaceDE w:val="0"/>
        <w:autoSpaceDN w:val="0"/>
        <w:adjustRightInd w:val="0"/>
        <w:spacing w:line="360" w:lineRule="auto"/>
        <w:rPr>
          <w:rFonts w:ascii="Times New Roman" w:hAnsi="Times New Roman" w:cs="Times New Roman"/>
          <w:sz w:val="24"/>
          <w:szCs w:val="24"/>
          <w:lang w:val="da-DK"/>
        </w:rPr>
      </w:pPr>
      <w:r w:rsidRPr="00E356B0">
        <w:rPr>
          <w:rFonts w:ascii="Times New Roman" w:hAnsi="Times New Roman" w:cs="Times New Roman"/>
          <w:sz w:val="24"/>
          <w:szCs w:val="24"/>
          <w:lang w:val="da-DK"/>
        </w:rPr>
        <w:t>Som nævnt ovenfor u</w:t>
      </w:r>
      <w:r w:rsidR="00C14727">
        <w:rPr>
          <w:rFonts w:ascii="Times New Roman" w:hAnsi="Times New Roman" w:cs="Times New Roman"/>
          <w:sz w:val="24"/>
          <w:szCs w:val="24"/>
          <w:lang w:val="da-DK"/>
        </w:rPr>
        <w:t>nder indledningen til dette</w:t>
      </w:r>
      <w:r w:rsidRPr="00E356B0">
        <w:rPr>
          <w:rFonts w:ascii="Times New Roman" w:hAnsi="Times New Roman" w:cs="Times New Roman"/>
          <w:sz w:val="24"/>
          <w:szCs w:val="24"/>
          <w:lang w:val="da-DK"/>
        </w:rPr>
        <w:t xml:space="preserve"> afsnit, så følg</w:t>
      </w:r>
      <w:r>
        <w:rPr>
          <w:rFonts w:ascii="Times New Roman" w:hAnsi="Times New Roman" w:cs="Times New Roman"/>
          <w:sz w:val="24"/>
          <w:szCs w:val="24"/>
          <w:lang w:val="da-DK"/>
        </w:rPr>
        <w:t xml:space="preserve">er det af retsbrudssynspunktet, </w:t>
      </w:r>
      <w:r w:rsidRPr="00E356B0">
        <w:rPr>
          <w:rFonts w:ascii="Times New Roman" w:hAnsi="Times New Roman" w:cs="Times New Roman"/>
          <w:sz w:val="24"/>
          <w:szCs w:val="24"/>
          <w:lang w:val="da-DK"/>
        </w:rPr>
        <w:t>at skaden</w:t>
      </w:r>
      <w:r w:rsidR="00C14727">
        <w:rPr>
          <w:rFonts w:ascii="Times New Roman" w:hAnsi="Times New Roman" w:cs="Times New Roman"/>
          <w:sz w:val="24"/>
          <w:szCs w:val="24"/>
          <w:lang w:val="da-DK"/>
        </w:rPr>
        <w:t>,</w:t>
      </w:r>
      <w:r w:rsidRPr="00E356B0">
        <w:rPr>
          <w:rFonts w:ascii="Times New Roman" w:hAnsi="Times New Roman" w:cs="Times New Roman"/>
          <w:sz w:val="24"/>
          <w:szCs w:val="24"/>
          <w:lang w:val="da-DK"/>
        </w:rPr>
        <w:t xml:space="preserve"> skal være en påregnelig følge af handlingen</w:t>
      </w:r>
      <w:r w:rsidR="00C14727">
        <w:rPr>
          <w:rFonts w:ascii="Times New Roman" w:hAnsi="Times New Roman" w:cs="Times New Roman"/>
          <w:sz w:val="24"/>
          <w:szCs w:val="24"/>
          <w:lang w:val="da-DK"/>
        </w:rPr>
        <w:t xml:space="preserve"> også kaldet </w:t>
      </w:r>
      <w:proofErr w:type="spellStart"/>
      <w:r w:rsidR="00C14727">
        <w:rPr>
          <w:rFonts w:ascii="Times New Roman" w:hAnsi="Times New Roman" w:cs="Times New Roman"/>
          <w:sz w:val="24"/>
          <w:szCs w:val="24"/>
          <w:lang w:val="da-DK"/>
        </w:rPr>
        <w:t>adækvans</w:t>
      </w:r>
      <w:proofErr w:type="spellEnd"/>
      <w:r w:rsidRPr="00E356B0">
        <w:rPr>
          <w:rFonts w:ascii="Times New Roman" w:hAnsi="Times New Roman" w:cs="Times New Roman"/>
          <w:sz w:val="24"/>
          <w:szCs w:val="24"/>
          <w:lang w:val="da-DK"/>
        </w:rPr>
        <w:t>.</w:t>
      </w:r>
    </w:p>
    <w:p w:rsidR="00C14727" w:rsidRDefault="00C14727" w:rsidP="00C22AD5">
      <w:pPr>
        <w:autoSpaceDE w:val="0"/>
        <w:autoSpaceDN w:val="0"/>
        <w:adjustRightInd w:val="0"/>
        <w:spacing w:line="360" w:lineRule="auto"/>
        <w:rPr>
          <w:rFonts w:ascii="Times New Roman" w:hAnsi="Times New Roman" w:cs="Times New Roman"/>
          <w:sz w:val="24"/>
          <w:szCs w:val="24"/>
          <w:lang w:val="da-DK"/>
        </w:rPr>
      </w:pPr>
    </w:p>
    <w:p w:rsidR="009F2B83" w:rsidRDefault="009F2B83"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Ifølge </w:t>
      </w:r>
      <w:r w:rsidRPr="005B0340">
        <w:rPr>
          <w:rFonts w:ascii="Times New Roman" w:hAnsi="Times New Roman" w:cs="Times New Roman"/>
          <w:i/>
          <w:iCs/>
          <w:color w:val="000000"/>
          <w:sz w:val="24"/>
          <w:szCs w:val="24"/>
          <w:lang w:val="da-DK"/>
        </w:rPr>
        <w:t xml:space="preserve">Vinding Kruse </w:t>
      </w:r>
      <w:r w:rsidRPr="005B0340">
        <w:rPr>
          <w:rFonts w:ascii="Times New Roman" w:hAnsi="Times New Roman" w:cs="Times New Roman"/>
          <w:color w:val="000000"/>
          <w:sz w:val="24"/>
          <w:szCs w:val="24"/>
          <w:lang w:val="da-DK"/>
        </w:rPr>
        <w:t>indebærer retsbrudssynspunktet følgende tre betingelser</w:t>
      </w:r>
      <w:r w:rsidR="00CB6680">
        <w:rPr>
          <w:rFonts w:ascii="Times New Roman" w:hAnsi="Times New Roman" w:cs="Times New Roman"/>
          <w:color w:val="000000"/>
          <w:sz w:val="24"/>
          <w:szCs w:val="24"/>
          <w:lang w:val="da-DK"/>
        </w:rPr>
        <w:t>, hvor</w:t>
      </w:r>
      <w:r w:rsidR="002D17F4">
        <w:rPr>
          <w:rFonts w:ascii="Times New Roman" w:hAnsi="Times New Roman" w:cs="Times New Roman"/>
          <w:color w:val="000000"/>
          <w:sz w:val="24"/>
          <w:szCs w:val="24"/>
          <w:lang w:val="da-DK"/>
        </w:rPr>
        <w:t xml:space="preserve"> punkt 2 og 3 omhandler </w:t>
      </w:r>
      <w:proofErr w:type="spellStart"/>
      <w:r w:rsidR="002D17F4">
        <w:rPr>
          <w:rFonts w:ascii="Times New Roman" w:hAnsi="Times New Roman" w:cs="Times New Roman"/>
          <w:color w:val="000000"/>
          <w:sz w:val="24"/>
          <w:szCs w:val="24"/>
          <w:lang w:val="da-DK"/>
        </w:rPr>
        <w:t>adækvansbedømmelsen</w:t>
      </w:r>
      <w:proofErr w:type="spellEnd"/>
      <w:r w:rsidRPr="005B0340">
        <w:rPr>
          <w:rFonts w:ascii="Times New Roman" w:hAnsi="Times New Roman" w:cs="Times New Roman"/>
          <w:color w:val="000000"/>
          <w:sz w:val="24"/>
          <w:szCs w:val="24"/>
          <w:lang w:val="da-DK"/>
        </w:rPr>
        <w:t>:</w:t>
      </w:r>
      <w:r>
        <w:rPr>
          <w:rStyle w:val="FootnoteReference"/>
          <w:rFonts w:ascii="Times New Roman" w:hAnsi="Times New Roman" w:cs="Times New Roman"/>
          <w:color w:val="000000"/>
          <w:sz w:val="24"/>
          <w:szCs w:val="24"/>
          <w:lang w:val="da-DK"/>
        </w:rPr>
        <w:footnoteReference w:id="109"/>
      </w:r>
      <w:r w:rsidRPr="005B0340">
        <w:rPr>
          <w:rFonts w:ascii="Times New Roman" w:hAnsi="Times New Roman" w:cs="Times New Roman"/>
          <w:color w:val="000000"/>
          <w:sz w:val="24"/>
          <w:szCs w:val="24"/>
          <w:lang w:val="da-DK"/>
        </w:rPr>
        <w:t xml:space="preserve"> </w:t>
      </w:r>
    </w:p>
    <w:p w:rsidR="009F2B83" w:rsidRDefault="009F2B83" w:rsidP="00C22AD5">
      <w:pPr>
        <w:autoSpaceDE w:val="0"/>
        <w:autoSpaceDN w:val="0"/>
        <w:adjustRightInd w:val="0"/>
        <w:spacing w:line="360" w:lineRule="auto"/>
        <w:jc w:val="both"/>
        <w:rPr>
          <w:rFonts w:ascii="Times New Roman" w:hAnsi="Times New Roman" w:cs="Times New Roman"/>
          <w:color w:val="000000"/>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9F2B83" w:rsidRPr="00830A30" w:rsidTr="00800FA2">
        <w:tc>
          <w:tcPr>
            <w:tcW w:w="9778" w:type="dxa"/>
          </w:tcPr>
          <w:p w:rsidR="009F2B83" w:rsidRDefault="008C185C"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8C185C">
              <w:rPr>
                <w:rFonts w:ascii="Times New Roman" w:hAnsi="Times New Roman" w:cs="Times New Roman"/>
                <w:noProof/>
                <w:color w:val="000000"/>
                <w:sz w:val="24"/>
                <w:szCs w:val="24"/>
                <w:lang w:val="da-DK" w:eastAsia="da-DK"/>
              </w:rPr>
              <w:pict>
                <v:rect id="Rectangle 30" o:spid="_x0000_s1077" style="position:absolute;left:0;text-align:left;margin-left:.8pt;margin-top:4.25pt;width:478.2pt;height:55.4pt;z-index:251828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j6fgIAAE4FAAAOAAAAZHJzL2Uyb0RvYy54bWysVE1v2zAMvQ/YfxB0X+0k/QzqFEGKDgOK&#10;tmg79KzIUmxAFjVKiZ39+lGy4xZtscMwH2RRJB/FR1KXV11j2E6hr8EWfHKUc6ashLK2m4L/fL75&#10;ds6ZD8KWwoBVBd8rz68WX79ctm6uplCBKRUyArF+3rqCVyG4eZZ5WalG+CNwypJSAzYikIibrETR&#10;Enpjsmmen2YtYOkQpPKeTq97JV8kfK2VDPdaexWYKTjdLaQV07qOa7a4FPMNClfVcriG+IdbNKK2&#10;FHSEuhZBsC3WH6CaWiJ40OFIQpOB1rVUKQfKZpK/y+apEk6lXIgc70aa/P+DlXe7B2R1WfAZ0WNF&#10;QzV6JNaE3RjF6IwIap2fk92Te8BB8rSN2XYam/inPFiXSN2PpKouMEmHp/nZbHJM4JJ0Z/ns/CKB&#10;Zq/eDn34rqBhcVNwpPCJS7G79YEikunBhIR4mz5+2oW9UfEKxj4qTYlQxGnyTi2kVgbZTlDxhZTK&#10;hkmvqkSp+uOTnL6YJAUZPZKUACOyro0ZsQeA2J4fsXuYwT66qtSBo3P+t4v1zqNHigw2jM5NbQE/&#10;AzCU1RC5tz+Q1FMTWQrduktFPkmm8WgN5Z4qj9CPhHfypib6b4UPDwJpBqhiNNfhnhZtoC04DDvO&#10;KsDfn51He2pN0nLW0kwV3P/aClScmR+WmvZichwbISTh+ORsSgK+1azfauy2WQFVbkIviJNpG+2D&#10;OWw1QvNC47+MUUklrKTYBZcBD8Iq9LNOD4hUy2Uyo8FzItzaJycjeCQ6ttdz9yLQDT0YqHvv4DB/&#10;Yv6uFXvb6GlhuQ2g69Snr7wOJaChTb00PDDxVXgrJ6vXZ3DxBwAA//8DAFBLAwQUAAYACAAAACEA&#10;Y1sVSdsAAAAHAQAADwAAAGRycy9kb3ducmV2LnhtbEyPwU7DMBBE70j8g7VI3KgToMVN41QICSFx&#10;QbR8gBsvSYq9jmKnCXw9y4keZ2c0+6bczt6JEw6xC6QhX2QgkOpgO2o0fOyfbxSImAxZ4wKhhm+M&#10;sK0uL0pT2DDRO552qRFcQrEwGtqU+kLKWLfoTVyEHom9zzB4k1gOjbSDmbjcO3mbZSvpTUf8oTU9&#10;PrVYf+1GryHkb+l1P92PhNPworpj7X4elNbXV/PjBkTCOf2H4Q+f0aFipkMYyUbhWK84qEEtQbC7&#10;XipeduBzvr4DWZXynL/6BQAA//8DAFBLAQItABQABgAIAAAAIQC2gziS/gAAAOEBAAATAAAAAAAA&#10;AAAAAAAAAAAAAABbQ29udGVudF9UeXBlc10ueG1sUEsBAi0AFAAGAAgAAAAhADj9If/WAAAAlAEA&#10;AAsAAAAAAAAAAAAAAAAALwEAAF9yZWxzLy5yZWxzUEsBAi0AFAAGAAgAAAAhAE9Y2Pp+AgAATgUA&#10;AA4AAAAAAAAAAAAAAAAALgIAAGRycy9lMm9Eb2MueG1sUEsBAi0AFAAGAAgAAAAhAGNbFUnbAAAA&#10;BwEAAA8AAAAAAAAAAAAAAAAA2AQAAGRycy9kb3ducmV2LnhtbFBLBQYAAAAABAAEAPMAAADgBQAA&#10;AAA=&#10;" fillcolor="#0091d7 [3204]" strokecolor="#00476b [1604]" strokeweight="2pt">
                  <v:textbox>
                    <w:txbxContent>
                      <w:p w:rsidR="00AF2257" w:rsidRPr="00062C5A" w:rsidRDefault="00AF2257" w:rsidP="009F2B83">
                        <w:pPr>
                          <w:autoSpaceDE w:val="0"/>
                          <w:autoSpaceDN w:val="0"/>
                          <w:adjustRightInd w:val="0"/>
                          <w:jc w:val="both"/>
                          <w:rPr>
                            <w:rFonts w:ascii="Times New Roman" w:hAnsi="Times New Roman" w:cs="Times New Roman"/>
                            <w:color w:val="FFFFFF" w:themeColor="background1"/>
                            <w:lang w:val="da-DK"/>
                          </w:rPr>
                        </w:pPr>
                        <w:r w:rsidRPr="00062C5A">
                          <w:rPr>
                            <w:rFonts w:ascii="Times New Roman" w:hAnsi="Times New Roman" w:cs="Times New Roman"/>
                            <w:color w:val="FFFFFF" w:themeColor="background1"/>
                            <w:lang w:val="da-DK"/>
                          </w:rPr>
                          <w:t xml:space="preserve">”1) misligholdelsen kan tilregnes ham eller hans folk som forsætlig eller uagtsom (herunder tilsidesættelse af den loyale oplysningspligt), </w:t>
                        </w:r>
                      </w:p>
                      <w:p w:rsidR="00AF2257" w:rsidRPr="00062C5A" w:rsidRDefault="00AF2257" w:rsidP="009F2B83">
                        <w:pPr>
                          <w:autoSpaceDE w:val="0"/>
                          <w:autoSpaceDN w:val="0"/>
                          <w:adjustRightInd w:val="0"/>
                          <w:jc w:val="both"/>
                          <w:rPr>
                            <w:rFonts w:ascii="Times New Roman" w:hAnsi="Times New Roman" w:cs="Times New Roman"/>
                            <w:color w:val="FFFFFF" w:themeColor="background1"/>
                            <w:lang w:val="da-DK"/>
                          </w:rPr>
                        </w:pPr>
                        <w:r w:rsidRPr="00062C5A">
                          <w:rPr>
                            <w:rFonts w:ascii="Times New Roman" w:hAnsi="Times New Roman" w:cs="Times New Roman"/>
                            <w:color w:val="FFFFFF" w:themeColor="background1"/>
                            <w:lang w:val="da-DK"/>
                          </w:rPr>
                          <w:t xml:space="preserve">2) han måtte regne med at køberen ville videresælge genstanden, og </w:t>
                        </w:r>
                      </w:p>
                      <w:p w:rsidR="00AF2257" w:rsidRPr="00062C5A" w:rsidRDefault="00AF2257" w:rsidP="009F2B83">
                        <w:pPr>
                          <w:autoSpaceDE w:val="0"/>
                          <w:autoSpaceDN w:val="0"/>
                          <w:adjustRightInd w:val="0"/>
                          <w:jc w:val="both"/>
                          <w:rPr>
                            <w:rFonts w:ascii="Times New Roman" w:hAnsi="Times New Roman" w:cs="Times New Roman"/>
                            <w:color w:val="FFFFFF" w:themeColor="background1"/>
                            <w:lang w:val="da-DK"/>
                          </w:rPr>
                        </w:pPr>
                        <w:r w:rsidRPr="00062C5A">
                          <w:rPr>
                            <w:rFonts w:ascii="Times New Roman" w:hAnsi="Times New Roman" w:cs="Times New Roman"/>
                            <w:color w:val="FFFFFF" w:themeColor="background1"/>
                            <w:lang w:val="da-DK"/>
                          </w:rPr>
                          <w:t xml:space="preserve">3) at misligholdelsen også ville bevirke misligholdelse i forholdet mellem B og C.” </w:t>
                        </w:r>
                      </w:p>
                      <w:p w:rsidR="00AF2257" w:rsidRPr="009F2B83" w:rsidRDefault="00AF2257" w:rsidP="009F2B83">
                        <w:pPr>
                          <w:jc w:val="center"/>
                          <w:rPr>
                            <w:lang w:val="da-DK"/>
                          </w:rPr>
                        </w:pPr>
                      </w:p>
                    </w:txbxContent>
                  </v:textbox>
                </v:rect>
              </w:pict>
            </w:r>
          </w:p>
          <w:p w:rsidR="009F2B83" w:rsidRDefault="009F2B83"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9F2B83" w:rsidRDefault="009F2B83" w:rsidP="00C22AD5">
            <w:pPr>
              <w:autoSpaceDE w:val="0"/>
              <w:autoSpaceDN w:val="0"/>
              <w:adjustRightInd w:val="0"/>
              <w:spacing w:line="360" w:lineRule="auto"/>
              <w:jc w:val="both"/>
              <w:rPr>
                <w:rFonts w:ascii="Times New Roman" w:hAnsi="Times New Roman" w:cs="Times New Roman"/>
                <w:color w:val="000000"/>
                <w:sz w:val="24"/>
                <w:szCs w:val="24"/>
                <w:lang w:val="da-DK"/>
              </w:rPr>
            </w:pPr>
          </w:p>
        </w:tc>
      </w:tr>
    </w:tbl>
    <w:p w:rsidR="009F2B83" w:rsidRDefault="009F2B83"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4D5085" w:rsidRDefault="009F2B83"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i/>
          <w:sz w:val="24"/>
          <w:szCs w:val="24"/>
          <w:lang w:val="da-DK"/>
        </w:rPr>
        <w:t>Vinding Krus</w:t>
      </w:r>
      <w:r w:rsidR="00CB6680">
        <w:rPr>
          <w:rFonts w:ascii="Times New Roman" w:hAnsi="Times New Roman" w:cs="Times New Roman"/>
          <w:i/>
          <w:sz w:val="24"/>
          <w:szCs w:val="24"/>
          <w:lang w:val="da-DK"/>
        </w:rPr>
        <w:t>e</w:t>
      </w:r>
      <w:r>
        <w:rPr>
          <w:rFonts w:ascii="Times New Roman" w:hAnsi="Times New Roman" w:cs="Times New Roman"/>
          <w:i/>
          <w:sz w:val="24"/>
          <w:szCs w:val="24"/>
          <w:lang w:val="da-DK"/>
        </w:rPr>
        <w:t xml:space="preserve"> </w:t>
      </w:r>
      <w:r w:rsidRPr="005B0340">
        <w:rPr>
          <w:rFonts w:ascii="Times New Roman" w:hAnsi="Times New Roman" w:cs="Times New Roman"/>
          <w:color w:val="000000"/>
          <w:sz w:val="24"/>
          <w:szCs w:val="24"/>
          <w:lang w:val="da-DK"/>
        </w:rPr>
        <w:t>to sidste krav,</w:t>
      </w:r>
      <w:r w:rsidR="00CB6680">
        <w:rPr>
          <w:rFonts w:ascii="Times New Roman" w:hAnsi="Times New Roman" w:cs="Times New Roman"/>
          <w:color w:val="000000"/>
          <w:sz w:val="24"/>
          <w:szCs w:val="24"/>
          <w:lang w:val="da-DK"/>
        </w:rPr>
        <w:t xml:space="preserve"> som</w:t>
      </w:r>
      <w:r w:rsidRPr="005B0340">
        <w:rPr>
          <w:rFonts w:ascii="Times New Roman" w:hAnsi="Times New Roman" w:cs="Times New Roman"/>
          <w:color w:val="000000"/>
          <w:sz w:val="24"/>
          <w:szCs w:val="24"/>
          <w:lang w:val="da-DK"/>
        </w:rPr>
        <w:t xml:space="preserve"> relaterer</w:t>
      </w:r>
      <w:r w:rsidR="00CB6680">
        <w:rPr>
          <w:rFonts w:ascii="Times New Roman" w:hAnsi="Times New Roman" w:cs="Times New Roman"/>
          <w:color w:val="000000"/>
          <w:sz w:val="24"/>
          <w:szCs w:val="24"/>
          <w:lang w:val="da-DK"/>
        </w:rPr>
        <w:t xml:space="preserve"> sig</w:t>
      </w:r>
      <w:r w:rsidRPr="005B0340">
        <w:rPr>
          <w:rFonts w:ascii="Times New Roman" w:hAnsi="Times New Roman" w:cs="Times New Roman"/>
          <w:color w:val="000000"/>
          <w:sz w:val="24"/>
          <w:szCs w:val="24"/>
          <w:lang w:val="da-DK"/>
        </w:rPr>
        <w:t xml:space="preserve"> til </w:t>
      </w:r>
      <w:proofErr w:type="spellStart"/>
      <w:r w:rsidRPr="005B0340">
        <w:rPr>
          <w:rFonts w:ascii="Times New Roman" w:hAnsi="Times New Roman" w:cs="Times New Roman"/>
          <w:color w:val="000000"/>
          <w:sz w:val="24"/>
          <w:szCs w:val="24"/>
          <w:lang w:val="da-DK"/>
        </w:rPr>
        <w:t>adæk</w:t>
      </w:r>
      <w:r w:rsidR="00CB6680">
        <w:rPr>
          <w:rFonts w:ascii="Times New Roman" w:hAnsi="Times New Roman" w:cs="Times New Roman"/>
          <w:color w:val="000000"/>
          <w:sz w:val="24"/>
          <w:szCs w:val="24"/>
          <w:lang w:val="da-DK"/>
        </w:rPr>
        <w:t>vansbedømmelsen</w:t>
      </w:r>
      <w:proofErr w:type="spellEnd"/>
      <w:r>
        <w:rPr>
          <w:rFonts w:ascii="Times New Roman" w:hAnsi="Times New Roman" w:cs="Times New Roman"/>
          <w:i/>
          <w:sz w:val="24"/>
          <w:szCs w:val="24"/>
          <w:lang w:val="da-DK"/>
        </w:rPr>
        <w:t xml:space="preserve"> </w:t>
      </w:r>
      <w:r w:rsidR="00E356B0" w:rsidRPr="00E356B0">
        <w:rPr>
          <w:rFonts w:ascii="Times New Roman" w:hAnsi="Times New Roman" w:cs="Times New Roman"/>
          <w:sz w:val="24"/>
          <w:szCs w:val="24"/>
          <w:lang w:val="da-DK"/>
        </w:rPr>
        <w:t>kr</w:t>
      </w:r>
      <w:r w:rsidR="00CB6680">
        <w:rPr>
          <w:rFonts w:ascii="Times New Roman" w:hAnsi="Times New Roman" w:cs="Times New Roman"/>
          <w:sz w:val="24"/>
          <w:szCs w:val="24"/>
          <w:lang w:val="da-DK"/>
        </w:rPr>
        <w:t>æver</w:t>
      </w:r>
      <w:r w:rsidR="00E356B0">
        <w:rPr>
          <w:rFonts w:ascii="Times New Roman" w:hAnsi="Times New Roman" w:cs="Times New Roman"/>
          <w:sz w:val="24"/>
          <w:szCs w:val="24"/>
          <w:lang w:val="da-DK"/>
        </w:rPr>
        <w:t xml:space="preserve">, at A er bekendt med, at B </w:t>
      </w:r>
      <w:r w:rsidR="00E356B0" w:rsidRPr="00E356B0">
        <w:rPr>
          <w:rFonts w:ascii="Times New Roman" w:hAnsi="Times New Roman" w:cs="Times New Roman"/>
          <w:sz w:val="24"/>
          <w:szCs w:val="24"/>
          <w:lang w:val="da-DK"/>
        </w:rPr>
        <w:t>videresælger til C og at der</w:t>
      </w:r>
      <w:r w:rsidR="00CB6680">
        <w:rPr>
          <w:rFonts w:ascii="Times New Roman" w:hAnsi="Times New Roman" w:cs="Times New Roman"/>
          <w:sz w:val="24"/>
          <w:szCs w:val="24"/>
          <w:lang w:val="da-DK"/>
        </w:rPr>
        <w:t xml:space="preserve"> således</w:t>
      </w:r>
      <w:r w:rsidR="00E356B0" w:rsidRPr="00E356B0">
        <w:rPr>
          <w:rFonts w:ascii="Times New Roman" w:hAnsi="Times New Roman" w:cs="Times New Roman"/>
          <w:sz w:val="24"/>
          <w:szCs w:val="24"/>
          <w:lang w:val="da-DK"/>
        </w:rPr>
        <w:t xml:space="preserve"> også opstår en misligholdelse i forholdet mellem B og C</w:t>
      </w:r>
      <w:r w:rsidR="00E356B0">
        <w:rPr>
          <w:rFonts w:ascii="Times New Roman" w:hAnsi="Times New Roman" w:cs="Times New Roman"/>
          <w:sz w:val="24"/>
          <w:szCs w:val="24"/>
          <w:lang w:val="da-DK"/>
        </w:rPr>
        <w:t>.</w:t>
      </w:r>
      <w:r w:rsidR="00C14727">
        <w:rPr>
          <w:rStyle w:val="FootnoteReference"/>
          <w:rFonts w:ascii="Times New Roman" w:hAnsi="Times New Roman" w:cs="Times New Roman"/>
          <w:sz w:val="24"/>
          <w:szCs w:val="24"/>
          <w:lang w:val="da-DK"/>
        </w:rPr>
        <w:footnoteReference w:id="110"/>
      </w:r>
      <w:r w:rsidR="00CB6680">
        <w:rPr>
          <w:rFonts w:ascii="Times New Roman" w:hAnsi="Times New Roman" w:cs="Times New Roman"/>
          <w:sz w:val="24"/>
          <w:szCs w:val="24"/>
          <w:lang w:val="da-DK"/>
        </w:rPr>
        <w:t xml:space="preserve"> </w:t>
      </w:r>
      <w:r w:rsidR="00CB6680" w:rsidRPr="00CB6680">
        <w:rPr>
          <w:rFonts w:ascii="Times New Roman" w:hAnsi="Times New Roman" w:cs="Times New Roman"/>
          <w:i/>
          <w:sz w:val="24"/>
          <w:szCs w:val="24"/>
          <w:lang w:val="da-DK"/>
        </w:rPr>
        <w:t>Kruse</w:t>
      </w:r>
      <w:r w:rsidR="00CB6680">
        <w:rPr>
          <w:rFonts w:ascii="Times New Roman" w:hAnsi="Times New Roman" w:cs="Times New Roman"/>
          <w:sz w:val="24"/>
          <w:szCs w:val="24"/>
          <w:lang w:val="da-DK"/>
        </w:rPr>
        <w:t xml:space="preserve"> vil</w:t>
      </w:r>
      <w:r w:rsidR="00E356B0">
        <w:rPr>
          <w:rFonts w:ascii="Times New Roman" w:hAnsi="Times New Roman" w:cs="Times New Roman"/>
          <w:sz w:val="24"/>
          <w:szCs w:val="24"/>
          <w:lang w:val="da-DK"/>
        </w:rPr>
        <w:t xml:space="preserve"> </w:t>
      </w:r>
      <w:r w:rsidR="00E356B0" w:rsidRPr="00E356B0">
        <w:rPr>
          <w:rFonts w:ascii="Times New Roman" w:hAnsi="Times New Roman" w:cs="Times New Roman"/>
          <w:sz w:val="24"/>
          <w:szCs w:val="24"/>
          <w:lang w:val="da-DK"/>
        </w:rPr>
        <w:lastRenderedPageBreak/>
        <w:t>kun tillade springende regres, hvor A positivt ved, at dennes op</w:t>
      </w:r>
      <w:r w:rsidR="00CB6680">
        <w:rPr>
          <w:rFonts w:ascii="Times New Roman" w:hAnsi="Times New Roman" w:cs="Times New Roman"/>
          <w:sz w:val="24"/>
          <w:szCs w:val="24"/>
          <w:lang w:val="da-DK"/>
        </w:rPr>
        <w:t>træden få</w:t>
      </w:r>
      <w:r w:rsidR="00E356B0">
        <w:rPr>
          <w:rFonts w:ascii="Times New Roman" w:hAnsi="Times New Roman" w:cs="Times New Roman"/>
          <w:sz w:val="24"/>
          <w:szCs w:val="24"/>
          <w:lang w:val="da-DK"/>
        </w:rPr>
        <w:t xml:space="preserve">r virkning i forholdet </w:t>
      </w:r>
      <w:r w:rsidR="00E356B0" w:rsidRPr="00E356B0">
        <w:rPr>
          <w:rFonts w:ascii="Times New Roman" w:hAnsi="Times New Roman" w:cs="Times New Roman"/>
          <w:sz w:val="24"/>
          <w:szCs w:val="24"/>
          <w:lang w:val="da-DK"/>
        </w:rPr>
        <w:t>mellem B og C.</w:t>
      </w:r>
      <w:r w:rsidR="00EB74CA">
        <w:rPr>
          <w:rFonts w:ascii="Times New Roman" w:hAnsi="Times New Roman" w:cs="Times New Roman"/>
          <w:sz w:val="24"/>
          <w:szCs w:val="24"/>
          <w:lang w:val="da-DK"/>
        </w:rPr>
        <w:t xml:space="preserve"> </w:t>
      </w:r>
      <w:r w:rsidR="00EB74CA" w:rsidRPr="00EB74CA">
        <w:rPr>
          <w:rFonts w:ascii="Times New Roman" w:hAnsi="Times New Roman" w:cs="Times New Roman"/>
          <w:i/>
          <w:sz w:val="24"/>
          <w:szCs w:val="24"/>
          <w:lang w:val="da-DK"/>
        </w:rPr>
        <w:t>Vinding Kruses</w:t>
      </w:r>
      <w:r w:rsidR="00EB74CA">
        <w:rPr>
          <w:rFonts w:ascii="Times New Roman" w:hAnsi="Times New Roman" w:cs="Times New Roman"/>
          <w:sz w:val="24"/>
          <w:szCs w:val="24"/>
          <w:lang w:val="da-DK"/>
        </w:rPr>
        <w:t xml:space="preserve"> betingelser ses ikke at adskille sig fra de almindelige erstatningsbetingelser, men jf. </w:t>
      </w:r>
      <w:r w:rsidR="00EB74CA" w:rsidRPr="00CB6680">
        <w:rPr>
          <w:rFonts w:ascii="Times New Roman" w:hAnsi="Times New Roman" w:cs="Times New Roman"/>
          <w:i/>
          <w:sz w:val="24"/>
          <w:szCs w:val="24"/>
          <w:lang w:val="da-DK"/>
        </w:rPr>
        <w:t>Kruses</w:t>
      </w:r>
      <w:r w:rsidR="00EB74CA">
        <w:rPr>
          <w:rFonts w:ascii="Times New Roman" w:hAnsi="Times New Roman" w:cs="Times New Roman"/>
          <w:sz w:val="24"/>
          <w:szCs w:val="24"/>
          <w:lang w:val="da-DK"/>
        </w:rPr>
        <w:t xml:space="preserve"> 1. betingelse så kræves det at A har handlet culpøst. </w:t>
      </w:r>
      <w:r w:rsidR="004D5085">
        <w:rPr>
          <w:rFonts w:ascii="Times New Roman" w:hAnsi="Times New Roman" w:cs="Times New Roman"/>
          <w:sz w:val="24"/>
          <w:szCs w:val="24"/>
          <w:lang w:val="da-DK"/>
        </w:rPr>
        <w:t xml:space="preserve"> </w:t>
      </w:r>
    </w:p>
    <w:p w:rsidR="009F2B83" w:rsidRDefault="009F2B83" w:rsidP="00C22AD5">
      <w:pPr>
        <w:autoSpaceDE w:val="0"/>
        <w:autoSpaceDN w:val="0"/>
        <w:adjustRightInd w:val="0"/>
        <w:spacing w:line="360" w:lineRule="auto"/>
        <w:rPr>
          <w:rFonts w:ascii="Times New Roman" w:hAnsi="Times New Roman" w:cs="Times New Roman"/>
          <w:sz w:val="24"/>
          <w:szCs w:val="24"/>
          <w:lang w:val="da-DK"/>
        </w:rPr>
      </w:pPr>
    </w:p>
    <w:p w:rsidR="00EB74CA" w:rsidRDefault="00EB74CA" w:rsidP="00C22AD5">
      <w:pPr>
        <w:autoSpaceDE w:val="0"/>
        <w:autoSpaceDN w:val="0"/>
        <w:adjustRightInd w:val="0"/>
        <w:spacing w:line="360" w:lineRule="auto"/>
        <w:rPr>
          <w:rFonts w:ascii="Times New Roman" w:hAnsi="Times New Roman" w:cs="Times New Roman"/>
          <w:sz w:val="24"/>
          <w:szCs w:val="24"/>
          <w:lang w:val="da-DK"/>
        </w:rPr>
      </w:pPr>
      <w:r w:rsidRPr="00C14727">
        <w:rPr>
          <w:rFonts w:ascii="Times New Roman" w:hAnsi="Times New Roman" w:cs="Times New Roman"/>
          <w:i/>
          <w:sz w:val="24"/>
          <w:szCs w:val="24"/>
          <w:lang w:val="da-DK"/>
        </w:rPr>
        <w:t>Borup Nørgaard og Vestergaard Pedersen</w:t>
      </w:r>
      <w:r w:rsidRPr="00C14727">
        <w:rPr>
          <w:rFonts w:ascii="Times New Roman" w:hAnsi="Times New Roman" w:cs="Times New Roman"/>
          <w:sz w:val="24"/>
          <w:szCs w:val="24"/>
          <w:lang w:val="da-DK"/>
        </w:rPr>
        <w:t xml:space="preserve"> udleder</w:t>
      </w:r>
      <w:r w:rsidR="00CB6680">
        <w:rPr>
          <w:rFonts w:ascii="Times New Roman" w:hAnsi="Times New Roman" w:cs="Times New Roman"/>
          <w:sz w:val="24"/>
          <w:szCs w:val="24"/>
          <w:lang w:val="da-DK"/>
        </w:rPr>
        <w:t xml:space="preserve"> med videre af U </w:t>
      </w:r>
      <w:r w:rsidRPr="00C14727">
        <w:rPr>
          <w:rFonts w:ascii="Times New Roman" w:hAnsi="Times New Roman" w:cs="Times New Roman"/>
          <w:sz w:val="24"/>
          <w:szCs w:val="24"/>
          <w:lang w:val="da-DK"/>
        </w:rPr>
        <w:t>1973.41</w:t>
      </w:r>
      <w:r w:rsidR="00CB6680">
        <w:rPr>
          <w:rFonts w:ascii="Times New Roman" w:hAnsi="Times New Roman" w:cs="Times New Roman"/>
          <w:sz w:val="24"/>
          <w:szCs w:val="24"/>
          <w:lang w:val="da-DK"/>
        </w:rPr>
        <w:t>3 H, at der ikke er</w:t>
      </w:r>
      <w:r w:rsidRPr="00C14727">
        <w:rPr>
          <w:rFonts w:ascii="Times New Roman" w:hAnsi="Times New Roman" w:cs="Times New Roman"/>
          <w:sz w:val="24"/>
          <w:szCs w:val="24"/>
          <w:lang w:val="da-DK"/>
        </w:rPr>
        <w:t xml:space="preserve"> krav o</w:t>
      </w:r>
      <w:r>
        <w:rPr>
          <w:rFonts w:ascii="Times New Roman" w:hAnsi="Times New Roman" w:cs="Times New Roman"/>
          <w:sz w:val="24"/>
          <w:szCs w:val="24"/>
          <w:lang w:val="da-DK"/>
        </w:rPr>
        <w:t xml:space="preserve">m </w:t>
      </w:r>
      <w:r w:rsidRPr="00C14727">
        <w:rPr>
          <w:rFonts w:ascii="Times New Roman" w:hAnsi="Times New Roman" w:cs="Times New Roman"/>
          <w:sz w:val="24"/>
          <w:szCs w:val="24"/>
          <w:lang w:val="da-DK"/>
        </w:rPr>
        <w:t xml:space="preserve">konkret påregnelighed ved </w:t>
      </w:r>
      <w:r w:rsidR="00CB6680">
        <w:rPr>
          <w:rFonts w:ascii="Times New Roman" w:hAnsi="Times New Roman" w:cs="Times New Roman"/>
          <w:sz w:val="24"/>
          <w:szCs w:val="24"/>
          <w:lang w:val="da-DK"/>
        </w:rPr>
        <w:t xml:space="preserve">de </w:t>
      </w:r>
      <w:r w:rsidRPr="00C14727">
        <w:rPr>
          <w:rFonts w:ascii="Times New Roman" w:hAnsi="Times New Roman" w:cs="Times New Roman"/>
          <w:sz w:val="24"/>
          <w:szCs w:val="24"/>
          <w:lang w:val="da-DK"/>
        </w:rPr>
        <w:t>tilfælde, hvor der er tale om ansvarsgrund</w:t>
      </w:r>
      <w:r>
        <w:rPr>
          <w:rFonts w:ascii="Times New Roman" w:hAnsi="Times New Roman" w:cs="Times New Roman"/>
          <w:sz w:val="24"/>
          <w:szCs w:val="24"/>
          <w:lang w:val="da-DK"/>
        </w:rPr>
        <w:t xml:space="preserve">lag i form af forsæt og bevidst </w:t>
      </w:r>
      <w:r w:rsidRPr="00C14727">
        <w:rPr>
          <w:rFonts w:ascii="Times New Roman" w:hAnsi="Times New Roman" w:cs="Times New Roman"/>
          <w:sz w:val="24"/>
          <w:szCs w:val="24"/>
          <w:lang w:val="da-DK"/>
        </w:rPr>
        <w:t>uagtsomhed.</w:t>
      </w:r>
      <w:r w:rsidR="00CB6680">
        <w:rPr>
          <w:rFonts w:ascii="Times New Roman" w:hAnsi="Times New Roman" w:cs="Times New Roman"/>
          <w:sz w:val="24"/>
          <w:szCs w:val="24"/>
          <w:lang w:val="da-DK"/>
        </w:rPr>
        <w:t xml:space="preserve"> D</w:t>
      </w:r>
      <w:r>
        <w:rPr>
          <w:rFonts w:ascii="Times New Roman" w:hAnsi="Times New Roman" w:cs="Times New Roman"/>
          <w:sz w:val="24"/>
          <w:szCs w:val="24"/>
          <w:lang w:val="da-DK"/>
        </w:rPr>
        <w:t>e</w:t>
      </w:r>
      <w:r w:rsidR="00CB6680">
        <w:rPr>
          <w:rFonts w:ascii="Times New Roman" w:hAnsi="Times New Roman" w:cs="Times New Roman"/>
          <w:sz w:val="24"/>
          <w:szCs w:val="24"/>
          <w:lang w:val="da-DK"/>
        </w:rPr>
        <w:t xml:space="preserve"> erklærer</w:t>
      </w:r>
      <w:r>
        <w:rPr>
          <w:rFonts w:ascii="Times New Roman" w:hAnsi="Times New Roman" w:cs="Times New Roman"/>
          <w:sz w:val="24"/>
          <w:szCs w:val="24"/>
          <w:lang w:val="da-DK"/>
        </w:rPr>
        <w:t xml:space="preserve"> sig</w:t>
      </w:r>
      <w:r w:rsidR="00CB6680">
        <w:rPr>
          <w:rFonts w:ascii="Times New Roman" w:hAnsi="Times New Roman" w:cs="Times New Roman"/>
          <w:sz w:val="24"/>
          <w:szCs w:val="24"/>
          <w:lang w:val="da-DK"/>
        </w:rPr>
        <w:t xml:space="preserve"> derimod imidlertid</w:t>
      </w:r>
      <w:r>
        <w:rPr>
          <w:rFonts w:ascii="Times New Roman" w:hAnsi="Times New Roman" w:cs="Times New Roman"/>
          <w:sz w:val="24"/>
          <w:szCs w:val="24"/>
          <w:lang w:val="da-DK"/>
        </w:rPr>
        <w:t xml:space="preserve"> enige med</w:t>
      </w:r>
      <w:r w:rsidRPr="00C14727">
        <w:rPr>
          <w:rFonts w:ascii="Times New Roman" w:hAnsi="Times New Roman" w:cs="Times New Roman"/>
          <w:sz w:val="24"/>
          <w:szCs w:val="24"/>
          <w:lang w:val="da-DK"/>
        </w:rPr>
        <w:t xml:space="preserve"> </w:t>
      </w:r>
      <w:r>
        <w:rPr>
          <w:rFonts w:ascii="Times New Roman" w:hAnsi="Times New Roman" w:cs="Times New Roman"/>
          <w:i/>
          <w:sz w:val="24"/>
          <w:szCs w:val="24"/>
          <w:lang w:val="da-DK"/>
        </w:rPr>
        <w:t xml:space="preserve">Vinding Krus </w:t>
      </w:r>
      <w:r>
        <w:rPr>
          <w:rFonts w:ascii="Times New Roman" w:hAnsi="Times New Roman" w:cs="Times New Roman"/>
          <w:sz w:val="24"/>
          <w:szCs w:val="24"/>
          <w:lang w:val="da-DK"/>
        </w:rPr>
        <w:t xml:space="preserve">1. betingelse for så vidt angår ”almindelig” </w:t>
      </w:r>
      <w:r w:rsidRPr="00C14727">
        <w:rPr>
          <w:rFonts w:ascii="Times New Roman" w:hAnsi="Times New Roman" w:cs="Times New Roman"/>
          <w:sz w:val="24"/>
          <w:szCs w:val="24"/>
          <w:lang w:val="da-DK"/>
        </w:rPr>
        <w:t>grov</w:t>
      </w:r>
      <w:r>
        <w:rPr>
          <w:rFonts w:ascii="Times New Roman" w:hAnsi="Times New Roman" w:cs="Times New Roman"/>
          <w:sz w:val="24"/>
          <w:szCs w:val="24"/>
          <w:lang w:val="da-DK"/>
        </w:rPr>
        <w:t xml:space="preserve"> uagtsomhed, ide</w:t>
      </w:r>
      <w:r w:rsidR="00CB6680">
        <w:rPr>
          <w:rFonts w:ascii="Times New Roman" w:hAnsi="Times New Roman" w:cs="Times New Roman"/>
          <w:sz w:val="24"/>
          <w:szCs w:val="24"/>
          <w:lang w:val="da-DK"/>
        </w:rPr>
        <w:t xml:space="preserve">t de henviser U </w:t>
      </w:r>
      <w:r>
        <w:rPr>
          <w:rFonts w:ascii="Times New Roman" w:hAnsi="Times New Roman" w:cs="Times New Roman"/>
          <w:sz w:val="24"/>
          <w:szCs w:val="24"/>
          <w:lang w:val="da-DK"/>
        </w:rPr>
        <w:t>1963.139H:</w:t>
      </w:r>
      <w:r w:rsidRPr="00C14727">
        <w:rPr>
          <w:rFonts w:ascii="Times New Roman" w:hAnsi="Times New Roman" w:cs="Times New Roman"/>
          <w:sz w:val="24"/>
          <w:szCs w:val="24"/>
          <w:lang w:val="da-DK"/>
        </w:rPr>
        <w:t xml:space="preserve"> </w:t>
      </w:r>
    </w:p>
    <w:p w:rsidR="00EB74CA" w:rsidRDefault="00EB74CA" w:rsidP="00C22AD5">
      <w:pPr>
        <w:autoSpaceDE w:val="0"/>
        <w:autoSpaceDN w:val="0"/>
        <w:adjustRightInd w:val="0"/>
        <w:spacing w:line="360" w:lineRule="auto"/>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EB74CA" w:rsidRPr="00830A30" w:rsidTr="00800FA2">
        <w:tc>
          <w:tcPr>
            <w:tcW w:w="9778" w:type="dxa"/>
          </w:tcPr>
          <w:p w:rsidR="0077665B"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29" o:spid="_x0000_s1078" style="position:absolute;margin-left:-.8pt;margin-top:2.9pt;width:479.4pt;height:67.35pt;z-index:2518302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UXgAIAAE4FAAAOAAAAZHJzL2Uyb0RvYy54bWysVMFu2zAMvQ/YPwi6r3aypkuDOkXQosOA&#10;og3aDj0rshQbkEWNUmJnXz9KdtyiLXYY5oMsieQj+Ujq4rJrDNsr9DXYgk9Ocs6UlVDWdlvwn083&#10;X+ac+SBsKQxYVfCD8vxy+fnTResWagoVmFIhIxDrF60reBWCW2SZl5VqhD8BpywJNWAjAh1xm5Uo&#10;WkJvTDbN87OsBSwdglTe0+11L+TLhK+1kuFea68CMwWn2EJaMa2buGbLC7HYonBVLYcwxD9E0Yja&#10;ktMR6loEwXZYv4NqaongQYcTCU0GWtdSpRwom0n+JpvHSjiVciFyvBtp8v8PVt7t18jqsuDTc86s&#10;aKhGD8SasFujGN0RQa3zC9J7dGscTp62MdtOYxP/lAfrEqmHkVTVBSbp8iyfz7/OiXtJsvlsNjmf&#10;RdDsxdqhD98VNCxuCo7kPnEp9rc+9KpHFbKL0fT+0y4cjIohGPugNCVCHqfJOrWQujLI9oKKL6RU&#10;Nkx6USVK1V/PcvqGeEaLFF0CjMi6NmbEHgBie77H7mMd9KOpSh04Gud/C6w3Hi2SZ7BhNG5qC/gR&#10;gKGsBs+9/pGknprIUug2XSrybBpV49UGygNVHqEfCe/kTU303wof1gJpBqhiNNfhnhZtoC04DDvO&#10;KsDfH91HfWpNknLW0kwV3P/aCVScmR+WmvZ8cnoahzAdTmffpnTA15LNa4ndNVdAlZvQC+Jk2kb9&#10;YI5bjdA80/ivolcSCSvJd8FlwOPhKvSzTg+IVKtVUqPBcyLc2kcnI3gkOrbXU/cs0A09GKh77+A4&#10;f2LxphV73WhpYbULoOvUpy+8DiWgoU29NDww8VV4fU5aL8/g8g8AAAD//wMAUEsDBBQABgAIAAAA&#10;IQBcS9dl3QAAAAgBAAAPAAAAZHJzL2Rvd25yZXYueG1sTI9BTsMwEEX3SNzBGiR2rZOqadMQp0JI&#10;CIkNou0B3HhIAvY4ip0mcHqGFV2O/tOf98v97Ky44BA6TwrSZQICqfamo0bB6fi8yEGEqMlo6wkV&#10;fGOAfXV7U+rC+Ine8XKIjeASCoVW0MbYF1KGukWnw9L3SJx9+MHpyOfQSDPoicudlask2UinO+IP&#10;re7xqcX66zA6BT59i6/HaT0STsNL3n3W9mebK3V/Nz8+gIg4x38Y/vRZHSp2OvuRTBBWwSLdMKkg&#10;4wEc77LtCsSZuXWSgaxKeT2g+gUAAP//AwBQSwECLQAUAAYACAAAACEAtoM4kv4AAADhAQAAEwAA&#10;AAAAAAAAAAAAAAAAAAAAW0NvbnRlbnRfVHlwZXNdLnhtbFBLAQItABQABgAIAAAAIQA4/SH/1gAA&#10;AJQBAAALAAAAAAAAAAAAAAAAAC8BAABfcmVscy8ucmVsc1BLAQItABQABgAIAAAAIQCkt7UXgAIA&#10;AE4FAAAOAAAAAAAAAAAAAAAAAC4CAABkcnMvZTJvRG9jLnhtbFBLAQItABQABgAIAAAAIQBcS9dl&#10;3QAAAAgBAAAPAAAAAAAAAAAAAAAAANoEAABkcnMvZG93bnJldi54bWxQSwUGAAAAAAQABADzAAAA&#10;5AUAAAAA&#10;" fillcolor="#0091d7 [3204]" strokecolor="#00476b [1604]" strokeweight="2pt">
                  <v:textbox>
                    <w:txbxContent>
                      <w:p w:rsidR="00AF2257" w:rsidRPr="00C30E9E" w:rsidRDefault="00AF2257" w:rsidP="00EB74CA">
                        <w:pPr>
                          <w:autoSpaceDE w:val="0"/>
                          <w:autoSpaceDN w:val="0"/>
                          <w:adjustRightInd w:val="0"/>
                          <w:rPr>
                            <w:rFonts w:ascii="Times New Roman" w:hAnsi="Times New Roman" w:cs="Times New Roman"/>
                            <w:color w:val="FFFFFF" w:themeColor="background1"/>
                            <w:lang w:val="da-DK"/>
                          </w:rPr>
                        </w:pPr>
                        <w:r w:rsidRPr="00C30E9E">
                          <w:rPr>
                            <w:rFonts w:ascii="Times New Roman" w:hAnsi="Times New Roman" w:cs="Times New Roman"/>
                            <w:color w:val="FFFFFF" w:themeColor="background1"/>
                            <w:lang w:val="da-DK"/>
                          </w:rPr>
                          <w:t>U 1963.139H</w:t>
                        </w:r>
                      </w:p>
                      <w:p w:rsidR="00AF2257" w:rsidRPr="00C30E9E" w:rsidRDefault="00AF2257" w:rsidP="00EB74CA">
                        <w:pPr>
                          <w:autoSpaceDE w:val="0"/>
                          <w:autoSpaceDN w:val="0"/>
                          <w:adjustRightInd w:val="0"/>
                          <w:rPr>
                            <w:rFonts w:ascii="Times New Roman" w:hAnsi="Times New Roman" w:cs="Times New Roman"/>
                            <w:color w:val="FFFFFF" w:themeColor="background1"/>
                            <w:lang w:val="da-DK"/>
                          </w:rPr>
                        </w:pPr>
                        <w:r w:rsidRPr="00C30E9E">
                          <w:rPr>
                            <w:rFonts w:ascii="Times New Roman" w:hAnsi="Times New Roman" w:cs="Times New Roman"/>
                            <w:color w:val="FFFFFF" w:themeColor="background1"/>
                            <w:lang w:val="da-DK"/>
                          </w:rPr>
                          <w:t xml:space="preserve">Dommen omhandler en producent; A, der videresolgte nogle vaskemaskiner gennem en mellemhandler; B til C. </w:t>
                        </w:r>
                      </w:p>
                      <w:p w:rsidR="00AF2257" w:rsidRPr="00C30E9E" w:rsidRDefault="00AF2257" w:rsidP="00EB74CA">
                        <w:pPr>
                          <w:autoSpaceDE w:val="0"/>
                          <w:autoSpaceDN w:val="0"/>
                          <w:adjustRightInd w:val="0"/>
                          <w:rPr>
                            <w:rFonts w:ascii="Times New Roman" w:hAnsi="Times New Roman" w:cs="Times New Roman"/>
                            <w:color w:val="FFFFFF" w:themeColor="background1"/>
                            <w:lang w:val="da-DK"/>
                          </w:rPr>
                        </w:pPr>
                        <w:r w:rsidRPr="00C30E9E">
                          <w:rPr>
                            <w:rFonts w:ascii="Times New Roman" w:hAnsi="Times New Roman" w:cs="Times New Roman"/>
                            <w:color w:val="FFFFFF" w:themeColor="background1"/>
                            <w:lang w:val="da-DK"/>
                          </w:rPr>
                          <w:t xml:space="preserve">I sagen forelå der en væsentlig mangel vedrørende apparaternes </w:t>
                        </w:r>
                        <w:proofErr w:type="spellStart"/>
                        <w:r w:rsidRPr="00C30E9E">
                          <w:rPr>
                            <w:rFonts w:ascii="Times New Roman" w:hAnsi="Times New Roman" w:cs="Times New Roman"/>
                            <w:color w:val="FFFFFF" w:themeColor="background1"/>
                            <w:lang w:val="da-DK"/>
                          </w:rPr>
                          <w:t>vaskeevne</w:t>
                        </w:r>
                        <w:proofErr w:type="spellEnd"/>
                        <w:r w:rsidRPr="00C30E9E">
                          <w:rPr>
                            <w:rFonts w:ascii="Times New Roman" w:hAnsi="Times New Roman" w:cs="Times New Roman"/>
                            <w:color w:val="FFFFFF" w:themeColor="background1"/>
                            <w:lang w:val="da-DK"/>
                          </w:rPr>
                          <w:t xml:space="preserve">. En mangel, som producenten var bekendt med, men til trods herfor havde indgået en aftale med B om at sælge til C. Herved havde A pådraget sig et direkte ansvar overfor C. </w:t>
                        </w:r>
                      </w:p>
                      <w:p w:rsidR="00AF2257" w:rsidRPr="00E24552" w:rsidRDefault="00AF2257" w:rsidP="00EB74CA">
                        <w:pPr>
                          <w:jc w:val="center"/>
                          <w:rPr>
                            <w:lang w:val="da-DK"/>
                          </w:rPr>
                        </w:pPr>
                      </w:p>
                    </w:txbxContent>
                  </v:textbox>
                </v:rect>
              </w:pict>
            </w:r>
          </w:p>
          <w:p w:rsidR="0077665B" w:rsidRDefault="0077665B" w:rsidP="00C22AD5">
            <w:pPr>
              <w:autoSpaceDE w:val="0"/>
              <w:autoSpaceDN w:val="0"/>
              <w:adjustRightInd w:val="0"/>
              <w:spacing w:line="360" w:lineRule="auto"/>
              <w:rPr>
                <w:rFonts w:ascii="Times New Roman" w:hAnsi="Times New Roman" w:cs="Times New Roman"/>
                <w:sz w:val="24"/>
                <w:szCs w:val="24"/>
                <w:lang w:val="da-DK"/>
              </w:rPr>
            </w:pPr>
          </w:p>
          <w:p w:rsidR="0077665B" w:rsidRDefault="0077665B" w:rsidP="00C22AD5">
            <w:pPr>
              <w:autoSpaceDE w:val="0"/>
              <w:autoSpaceDN w:val="0"/>
              <w:adjustRightInd w:val="0"/>
              <w:spacing w:line="360" w:lineRule="auto"/>
              <w:rPr>
                <w:rFonts w:ascii="Times New Roman" w:hAnsi="Times New Roman" w:cs="Times New Roman"/>
                <w:sz w:val="24"/>
                <w:szCs w:val="24"/>
                <w:lang w:val="da-DK"/>
              </w:rPr>
            </w:pPr>
          </w:p>
          <w:p w:rsidR="00062C5A" w:rsidRDefault="00062C5A" w:rsidP="00C22AD5">
            <w:pPr>
              <w:autoSpaceDE w:val="0"/>
              <w:autoSpaceDN w:val="0"/>
              <w:adjustRightInd w:val="0"/>
              <w:spacing w:line="360" w:lineRule="auto"/>
              <w:rPr>
                <w:rFonts w:ascii="Times New Roman" w:hAnsi="Times New Roman" w:cs="Times New Roman"/>
                <w:sz w:val="24"/>
                <w:szCs w:val="24"/>
                <w:lang w:val="da-DK"/>
              </w:rPr>
            </w:pPr>
          </w:p>
        </w:tc>
      </w:tr>
    </w:tbl>
    <w:p w:rsidR="00EB74CA" w:rsidRDefault="00CB6680"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Der lægges i afgørelsen ikke kun</w:t>
      </w:r>
      <w:r w:rsidR="00EB74CA" w:rsidRPr="00C14727">
        <w:rPr>
          <w:rFonts w:ascii="Times New Roman" w:hAnsi="Times New Roman" w:cs="Times New Roman"/>
          <w:sz w:val="24"/>
          <w:szCs w:val="24"/>
          <w:lang w:val="da-DK"/>
        </w:rPr>
        <w:t xml:space="preserve"> vægt på</w:t>
      </w:r>
      <w:r w:rsidR="00EB74CA">
        <w:rPr>
          <w:rFonts w:ascii="Times New Roman" w:hAnsi="Times New Roman" w:cs="Times New Roman"/>
          <w:sz w:val="24"/>
          <w:szCs w:val="24"/>
          <w:lang w:val="da-DK"/>
        </w:rPr>
        <w:t xml:space="preserve"> ansvarsgrundlaget, men tillige </w:t>
      </w:r>
      <w:r w:rsidR="00EB74CA" w:rsidRPr="00C14727">
        <w:rPr>
          <w:rFonts w:ascii="Times New Roman" w:hAnsi="Times New Roman" w:cs="Times New Roman"/>
          <w:sz w:val="24"/>
          <w:szCs w:val="24"/>
          <w:lang w:val="da-DK"/>
        </w:rPr>
        <w:t>på, at der er høj grad af påregnelighed.</w:t>
      </w:r>
    </w:p>
    <w:p w:rsidR="00EB74CA" w:rsidRDefault="00CB6680"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U </w:t>
      </w:r>
      <w:r w:rsidR="00EB74CA">
        <w:rPr>
          <w:rFonts w:ascii="Times New Roman" w:hAnsi="Times New Roman" w:cs="Times New Roman"/>
          <w:sz w:val="24"/>
          <w:szCs w:val="24"/>
          <w:lang w:val="da-DK"/>
        </w:rPr>
        <w:t>1995.484</w:t>
      </w:r>
      <w:r w:rsidR="00EB74CA" w:rsidRPr="00E24552">
        <w:rPr>
          <w:rFonts w:ascii="Times New Roman" w:hAnsi="Times New Roman" w:cs="Times New Roman"/>
          <w:sz w:val="24"/>
          <w:szCs w:val="24"/>
          <w:lang w:val="da-DK"/>
        </w:rPr>
        <w:t>H</w:t>
      </w:r>
      <w:r w:rsidR="00EB74CA">
        <w:rPr>
          <w:rStyle w:val="FootnoteReference"/>
          <w:rFonts w:ascii="Times New Roman" w:hAnsi="Times New Roman" w:cs="Times New Roman"/>
          <w:sz w:val="24"/>
          <w:szCs w:val="24"/>
          <w:lang w:val="da-DK"/>
        </w:rPr>
        <w:footnoteReference w:id="111"/>
      </w:r>
      <w:r w:rsidR="00EB74CA" w:rsidRPr="00E24552">
        <w:rPr>
          <w:rFonts w:ascii="Times New Roman" w:hAnsi="Times New Roman" w:cs="Times New Roman"/>
          <w:sz w:val="24"/>
          <w:szCs w:val="24"/>
          <w:lang w:val="da-DK"/>
        </w:rPr>
        <w:t xml:space="preserve"> kritiseres retspraksis ford</w:t>
      </w:r>
      <w:r w:rsidR="00EB74CA">
        <w:rPr>
          <w:rFonts w:ascii="Times New Roman" w:hAnsi="Times New Roman" w:cs="Times New Roman"/>
          <w:sz w:val="24"/>
          <w:szCs w:val="24"/>
          <w:lang w:val="da-DK"/>
        </w:rPr>
        <w:t xml:space="preserve">i den skaber stor usikkerhed om </w:t>
      </w:r>
      <w:r w:rsidR="00EB74CA" w:rsidRPr="00E24552">
        <w:rPr>
          <w:rFonts w:ascii="Times New Roman" w:hAnsi="Times New Roman" w:cs="Times New Roman"/>
          <w:sz w:val="24"/>
          <w:szCs w:val="24"/>
          <w:lang w:val="da-DK"/>
        </w:rPr>
        <w:t>retstillingen.</w:t>
      </w:r>
    </w:p>
    <w:p w:rsidR="00EB74CA" w:rsidRPr="00E24552" w:rsidRDefault="00EB74CA" w:rsidP="00C22AD5">
      <w:pPr>
        <w:autoSpaceDE w:val="0"/>
        <w:autoSpaceDN w:val="0"/>
        <w:adjustRightInd w:val="0"/>
        <w:spacing w:line="360" w:lineRule="auto"/>
        <w:rPr>
          <w:rFonts w:ascii="Times New Roman" w:hAnsi="Times New Roman" w:cs="Times New Roman"/>
          <w:sz w:val="24"/>
          <w:szCs w:val="24"/>
          <w:lang w:val="da-DK"/>
        </w:rPr>
      </w:pPr>
    </w:p>
    <w:p w:rsidR="00EB74CA" w:rsidRPr="00E24552" w:rsidRDefault="00EB74CA" w:rsidP="00C22AD5">
      <w:pPr>
        <w:autoSpaceDE w:val="0"/>
        <w:autoSpaceDN w:val="0"/>
        <w:adjustRightInd w:val="0"/>
        <w:spacing w:line="360" w:lineRule="auto"/>
        <w:rPr>
          <w:rFonts w:ascii="Times New Roman" w:hAnsi="Times New Roman" w:cs="Times New Roman"/>
          <w:sz w:val="24"/>
          <w:szCs w:val="24"/>
          <w:lang w:val="da-DK"/>
        </w:rPr>
      </w:pPr>
      <w:r w:rsidRPr="00E24552">
        <w:rPr>
          <w:rFonts w:ascii="Times New Roman" w:hAnsi="Times New Roman" w:cs="Times New Roman"/>
          <w:i/>
          <w:sz w:val="24"/>
          <w:szCs w:val="24"/>
          <w:lang w:val="da-DK"/>
        </w:rPr>
        <w:t>Adamsen</w:t>
      </w:r>
      <w:r>
        <w:rPr>
          <w:rFonts w:ascii="Times New Roman" w:hAnsi="Times New Roman" w:cs="Times New Roman"/>
          <w:sz w:val="24"/>
          <w:szCs w:val="24"/>
          <w:lang w:val="da-DK"/>
        </w:rPr>
        <w:t xml:space="preserve"> anfører</w:t>
      </w:r>
      <w:r w:rsidRPr="00E24552">
        <w:rPr>
          <w:rFonts w:ascii="Times New Roman" w:hAnsi="Times New Roman" w:cs="Times New Roman"/>
          <w:sz w:val="24"/>
          <w:szCs w:val="24"/>
          <w:lang w:val="da-DK"/>
        </w:rPr>
        <w:t xml:space="preserve"> derfor</w:t>
      </w:r>
      <w:r>
        <w:rPr>
          <w:rFonts w:ascii="Times New Roman" w:hAnsi="Times New Roman" w:cs="Times New Roman"/>
          <w:sz w:val="24"/>
          <w:szCs w:val="24"/>
          <w:lang w:val="da-DK"/>
        </w:rPr>
        <w:t xml:space="preserve"> at vil</w:t>
      </w:r>
      <w:r w:rsidRPr="00E24552">
        <w:rPr>
          <w:rFonts w:ascii="Times New Roman" w:hAnsi="Times New Roman" w:cs="Times New Roman"/>
          <w:sz w:val="24"/>
          <w:szCs w:val="24"/>
          <w:lang w:val="da-DK"/>
        </w:rPr>
        <w:t xml:space="preserve"> have, at praksis lægger sig an på en restriktiv bedømm</w:t>
      </w:r>
      <w:r>
        <w:rPr>
          <w:rFonts w:ascii="Times New Roman" w:hAnsi="Times New Roman" w:cs="Times New Roman"/>
          <w:sz w:val="24"/>
          <w:szCs w:val="24"/>
          <w:lang w:val="da-DK"/>
        </w:rPr>
        <w:t xml:space="preserve">else af både ansvarsgrundlaget, </w:t>
      </w:r>
      <w:r w:rsidRPr="00E24552">
        <w:rPr>
          <w:rFonts w:ascii="Times New Roman" w:hAnsi="Times New Roman" w:cs="Times New Roman"/>
          <w:sz w:val="24"/>
          <w:szCs w:val="24"/>
          <w:lang w:val="da-DK"/>
        </w:rPr>
        <w:t>men også</w:t>
      </w:r>
      <w:r>
        <w:rPr>
          <w:rFonts w:ascii="Times New Roman" w:hAnsi="Times New Roman" w:cs="Times New Roman"/>
          <w:sz w:val="24"/>
          <w:szCs w:val="24"/>
          <w:lang w:val="da-DK"/>
        </w:rPr>
        <w:t xml:space="preserve"> i forhold til</w:t>
      </w:r>
      <w:r w:rsidRPr="00E24552">
        <w:rPr>
          <w:rFonts w:ascii="Times New Roman" w:hAnsi="Times New Roman" w:cs="Times New Roman"/>
          <w:sz w:val="24"/>
          <w:szCs w:val="24"/>
          <w:lang w:val="da-DK"/>
        </w:rPr>
        <w:t xml:space="preserve"> </w:t>
      </w:r>
      <w:proofErr w:type="spellStart"/>
      <w:r w:rsidRPr="00E24552">
        <w:rPr>
          <w:rFonts w:ascii="Times New Roman" w:hAnsi="Times New Roman" w:cs="Times New Roman"/>
          <w:sz w:val="24"/>
          <w:szCs w:val="24"/>
          <w:lang w:val="da-DK"/>
        </w:rPr>
        <w:t>adækvansen</w:t>
      </w:r>
      <w:proofErr w:type="spellEnd"/>
      <w:r w:rsidRPr="00E24552">
        <w:rPr>
          <w:rFonts w:ascii="Times New Roman" w:hAnsi="Times New Roman" w:cs="Times New Roman"/>
          <w:sz w:val="24"/>
          <w:szCs w:val="24"/>
          <w:lang w:val="da-DK"/>
        </w:rPr>
        <w:t>, idet dette vil kunne skabe større forudsigelighed for de</w:t>
      </w:r>
      <w:r>
        <w:rPr>
          <w:rFonts w:ascii="Times New Roman" w:hAnsi="Times New Roman" w:cs="Times New Roman"/>
          <w:sz w:val="24"/>
          <w:szCs w:val="24"/>
          <w:lang w:val="da-DK"/>
        </w:rPr>
        <w:t xml:space="preserve"> </w:t>
      </w:r>
      <w:r w:rsidRPr="00E24552">
        <w:rPr>
          <w:rFonts w:ascii="Times New Roman" w:hAnsi="Times New Roman" w:cs="Times New Roman"/>
          <w:sz w:val="24"/>
          <w:szCs w:val="24"/>
          <w:lang w:val="da-DK"/>
        </w:rPr>
        <w:t>kontraherende parter.</w:t>
      </w:r>
      <w:r>
        <w:rPr>
          <w:rStyle w:val="FootnoteReference"/>
          <w:rFonts w:ascii="Times New Roman" w:hAnsi="Times New Roman" w:cs="Times New Roman"/>
          <w:sz w:val="24"/>
          <w:szCs w:val="24"/>
          <w:lang w:val="da-DK"/>
        </w:rPr>
        <w:footnoteReference w:id="112"/>
      </w:r>
      <w:r w:rsidRPr="00E24552">
        <w:rPr>
          <w:rFonts w:ascii="Times New Roman" w:hAnsi="Times New Roman" w:cs="Times New Roman"/>
          <w:sz w:val="24"/>
          <w:szCs w:val="24"/>
          <w:lang w:val="da-DK"/>
        </w:rPr>
        <w:t xml:space="preserve"> Begrundelsen er, at eventuelle ansvars</w:t>
      </w:r>
      <w:r>
        <w:rPr>
          <w:rFonts w:ascii="Times New Roman" w:hAnsi="Times New Roman" w:cs="Times New Roman"/>
          <w:sz w:val="24"/>
          <w:szCs w:val="24"/>
          <w:lang w:val="da-DK"/>
        </w:rPr>
        <w:t xml:space="preserve">gennembrud fra C til A vil have </w:t>
      </w:r>
      <w:r w:rsidRPr="00E24552">
        <w:rPr>
          <w:rFonts w:ascii="Times New Roman" w:hAnsi="Times New Roman" w:cs="Times New Roman"/>
          <w:sz w:val="24"/>
          <w:szCs w:val="24"/>
          <w:lang w:val="da-DK"/>
        </w:rPr>
        <w:t>uoverskuelige konsekvenser for A, herunder særligt hvor disse er mindre erhvervsdrivende.</w:t>
      </w:r>
    </w:p>
    <w:p w:rsidR="00EB74CA" w:rsidRDefault="00EB74CA" w:rsidP="00C22AD5">
      <w:pPr>
        <w:autoSpaceDE w:val="0"/>
        <w:autoSpaceDN w:val="0"/>
        <w:adjustRightInd w:val="0"/>
        <w:spacing w:line="360" w:lineRule="auto"/>
        <w:rPr>
          <w:rFonts w:ascii="Times New Roman" w:hAnsi="Times New Roman" w:cs="Times New Roman"/>
          <w:sz w:val="24"/>
          <w:szCs w:val="24"/>
          <w:lang w:val="da-DK"/>
        </w:rPr>
      </w:pPr>
    </w:p>
    <w:p w:rsidR="00EB74CA" w:rsidRPr="00E24552" w:rsidRDefault="00EB74CA" w:rsidP="00C22AD5">
      <w:pPr>
        <w:autoSpaceDE w:val="0"/>
        <w:autoSpaceDN w:val="0"/>
        <w:adjustRightInd w:val="0"/>
        <w:spacing w:line="360" w:lineRule="auto"/>
        <w:rPr>
          <w:rFonts w:ascii="Times New Roman" w:hAnsi="Times New Roman" w:cs="Times New Roman"/>
          <w:sz w:val="24"/>
          <w:szCs w:val="24"/>
          <w:lang w:val="da-DK"/>
        </w:rPr>
      </w:pPr>
      <w:proofErr w:type="spellStart"/>
      <w:r w:rsidRPr="00E24552">
        <w:rPr>
          <w:rFonts w:ascii="Times New Roman" w:hAnsi="Times New Roman" w:cs="Times New Roman"/>
          <w:i/>
          <w:sz w:val="24"/>
          <w:szCs w:val="24"/>
          <w:lang w:val="da-DK"/>
        </w:rPr>
        <w:t>Edlund</w:t>
      </w:r>
      <w:proofErr w:type="spellEnd"/>
      <w:r w:rsidRPr="00E24552">
        <w:rPr>
          <w:rFonts w:ascii="Times New Roman" w:hAnsi="Times New Roman" w:cs="Times New Roman"/>
          <w:sz w:val="24"/>
          <w:szCs w:val="24"/>
          <w:lang w:val="da-DK"/>
        </w:rPr>
        <w:t xml:space="preserve"> omtaler spørg</w:t>
      </w:r>
      <w:r>
        <w:rPr>
          <w:rFonts w:ascii="Times New Roman" w:hAnsi="Times New Roman" w:cs="Times New Roman"/>
          <w:sz w:val="24"/>
          <w:szCs w:val="24"/>
          <w:lang w:val="da-DK"/>
        </w:rPr>
        <w:t>smålet, men mener</w:t>
      </w:r>
      <w:r w:rsidRPr="00E24552">
        <w:rPr>
          <w:rFonts w:ascii="Times New Roman" w:hAnsi="Times New Roman" w:cs="Times New Roman"/>
          <w:sz w:val="24"/>
          <w:szCs w:val="24"/>
          <w:lang w:val="da-DK"/>
        </w:rPr>
        <w:t xml:space="preserve"> ikke, at der skal n</w:t>
      </w:r>
      <w:r>
        <w:rPr>
          <w:rFonts w:ascii="Times New Roman" w:hAnsi="Times New Roman" w:cs="Times New Roman"/>
          <w:sz w:val="24"/>
          <w:szCs w:val="24"/>
          <w:lang w:val="da-DK"/>
        </w:rPr>
        <w:t xml:space="preserve">oget særligt til i situationer, </w:t>
      </w:r>
      <w:r w:rsidRPr="00E24552">
        <w:rPr>
          <w:rFonts w:ascii="Times New Roman" w:hAnsi="Times New Roman" w:cs="Times New Roman"/>
          <w:sz w:val="24"/>
          <w:szCs w:val="24"/>
          <w:lang w:val="da-DK"/>
        </w:rPr>
        <w:t>hvor skaden adækvat indtræffer hos B. Her mener han,</w:t>
      </w:r>
      <w:r>
        <w:rPr>
          <w:rFonts w:ascii="Times New Roman" w:hAnsi="Times New Roman" w:cs="Times New Roman"/>
          <w:sz w:val="24"/>
          <w:szCs w:val="24"/>
          <w:lang w:val="da-DK"/>
        </w:rPr>
        <w:t xml:space="preserve"> at der også må være </w:t>
      </w:r>
      <w:proofErr w:type="spellStart"/>
      <w:r>
        <w:rPr>
          <w:rFonts w:ascii="Times New Roman" w:hAnsi="Times New Roman" w:cs="Times New Roman"/>
          <w:sz w:val="24"/>
          <w:szCs w:val="24"/>
          <w:lang w:val="da-DK"/>
        </w:rPr>
        <w:t>adækvans</w:t>
      </w:r>
      <w:proofErr w:type="spellEnd"/>
      <w:r>
        <w:rPr>
          <w:rFonts w:ascii="Times New Roman" w:hAnsi="Times New Roman" w:cs="Times New Roman"/>
          <w:sz w:val="24"/>
          <w:szCs w:val="24"/>
          <w:lang w:val="da-DK"/>
        </w:rPr>
        <w:t xml:space="preserve"> i </w:t>
      </w:r>
      <w:r w:rsidRPr="00E24552">
        <w:rPr>
          <w:rFonts w:ascii="Times New Roman" w:hAnsi="Times New Roman" w:cs="Times New Roman"/>
          <w:sz w:val="24"/>
          <w:szCs w:val="24"/>
          <w:lang w:val="da-DK"/>
        </w:rPr>
        <w:t>forhold til skaden hos C. Kan B derimod på grund af aftalte ansva</w:t>
      </w:r>
      <w:r>
        <w:rPr>
          <w:rFonts w:ascii="Times New Roman" w:hAnsi="Times New Roman" w:cs="Times New Roman"/>
          <w:sz w:val="24"/>
          <w:szCs w:val="24"/>
          <w:lang w:val="da-DK"/>
        </w:rPr>
        <w:t xml:space="preserve">rsbegrænsninger ikke rette krav </w:t>
      </w:r>
      <w:r w:rsidRPr="00E24552">
        <w:rPr>
          <w:rFonts w:ascii="Times New Roman" w:hAnsi="Times New Roman" w:cs="Times New Roman"/>
          <w:sz w:val="24"/>
          <w:szCs w:val="24"/>
          <w:lang w:val="da-DK"/>
        </w:rPr>
        <w:t>mod A, kræves der ifølge ham en højere grad af påregnelighed som følge af flodbølgesynspunktet.</w:t>
      </w:r>
    </w:p>
    <w:p w:rsidR="00EB74CA" w:rsidRDefault="00EB74CA" w:rsidP="00C22AD5">
      <w:pPr>
        <w:autoSpaceDE w:val="0"/>
        <w:autoSpaceDN w:val="0"/>
        <w:adjustRightInd w:val="0"/>
        <w:spacing w:line="360" w:lineRule="auto"/>
        <w:rPr>
          <w:rFonts w:ascii="Times New Roman" w:hAnsi="Times New Roman" w:cs="Times New Roman"/>
          <w:sz w:val="24"/>
          <w:szCs w:val="24"/>
          <w:lang w:val="da-DK"/>
        </w:rPr>
      </w:pPr>
    </w:p>
    <w:p w:rsidR="00EB74CA" w:rsidRPr="00E24552" w:rsidRDefault="00EB74CA" w:rsidP="00C22AD5">
      <w:pPr>
        <w:autoSpaceDE w:val="0"/>
        <w:autoSpaceDN w:val="0"/>
        <w:adjustRightInd w:val="0"/>
        <w:spacing w:line="360" w:lineRule="auto"/>
        <w:rPr>
          <w:rFonts w:ascii="Times New Roman" w:hAnsi="Times New Roman" w:cs="Times New Roman"/>
          <w:sz w:val="24"/>
          <w:szCs w:val="24"/>
          <w:lang w:val="da-DK"/>
        </w:rPr>
      </w:pPr>
      <w:r w:rsidRPr="00E24552">
        <w:rPr>
          <w:rFonts w:ascii="Times New Roman" w:hAnsi="Times New Roman" w:cs="Times New Roman"/>
          <w:sz w:val="24"/>
          <w:szCs w:val="24"/>
          <w:lang w:val="da-DK"/>
        </w:rPr>
        <w:t>Ifølge dette modargument for en springende regres vil man ved at tillade direkte krav i disse tilfælde</w:t>
      </w:r>
    </w:p>
    <w:p w:rsidR="00EB74CA" w:rsidRPr="00E24552" w:rsidRDefault="00EB74CA" w:rsidP="00C22AD5">
      <w:pPr>
        <w:autoSpaceDE w:val="0"/>
        <w:autoSpaceDN w:val="0"/>
        <w:adjustRightInd w:val="0"/>
        <w:spacing w:line="360" w:lineRule="auto"/>
        <w:rPr>
          <w:rFonts w:ascii="Times New Roman" w:hAnsi="Times New Roman" w:cs="Times New Roman"/>
          <w:sz w:val="24"/>
          <w:szCs w:val="24"/>
          <w:lang w:val="da-DK"/>
        </w:rPr>
      </w:pPr>
      <w:r w:rsidRPr="00E24552">
        <w:rPr>
          <w:rFonts w:ascii="Times New Roman" w:hAnsi="Times New Roman" w:cs="Times New Roman"/>
          <w:sz w:val="24"/>
          <w:szCs w:val="24"/>
          <w:lang w:val="da-DK"/>
        </w:rPr>
        <w:t>åbne for en ”flodbølge” af krav. Krav, som ville gøre det uoverskueligt for den almindelige</w:t>
      </w:r>
    </w:p>
    <w:p w:rsidR="00EB74CA" w:rsidRDefault="00EB74CA" w:rsidP="00C22AD5">
      <w:pPr>
        <w:autoSpaceDE w:val="0"/>
        <w:autoSpaceDN w:val="0"/>
        <w:adjustRightInd w:val="0"/>
        <w:spacing w:line="360" w:lineRule="auto"/>
        <w:rPr>
          <w:rFonts w:ascii="Times New Roman" w:hAnsi="Times New Roman" w:cs="Times New Roman"/>
          <w:sz w:val="24"/>
          <w:szCs w:val="24"/>
          <w:lang w:val="da-DK"/>
        </w:rPr>
      </w:pPr>
      <w:proofErr w:type="gramStart"/>
      <w:r w:rsidRPr="00E24552">
        <w:rPr>
          <w:rFonts w:ascii="Times New Roman" w:hAnsi="Times New Roman" w:cs="Times New Roman"/>
          <w:sz w:val="24"/>
          <w:szCs w:val="24"/>
          <w:lang w:val="da-DK"/>
        </w:rPr>
        <w:t>erhvervsdrivende at påtage sig.</w:t>
      </w:r>
      <w:proofErr w:type="gramEnd"/>
      <w:r>
        <w:rPr>
          <w:rStyle w:val="FootnoteReference"/>
          <w:rFonts w:ascii="Times New Roman" w:hAnsi="Times New Roman" w:cs="Times New Roman"/>
          <w:sz w:val="24"/>
          <w:szCs w:val="24"/>
          <w:lang w:val="da-DK"/>
        </w:rPr>
        <w:footnoteReference w:id="113"/>
      </w:r>
    </w:p>
    <w:p w:rsidR="00EB74CA" w:rsidRDefault="00EB74CA" w:rsidP="00C22AD5">
      <w:pPr>
        <w:autoSpaceDE w:val="0"/>
        <w:autoSpaceDN w:val="0"/>
        <w:adjustRightInd w:val="0"/>
        <w:spacing w:line="360" w:lineRule="auto"/>
        <w:rPr>
          <w:rFonts w:ascii="Times New Roman" w:hAnsi="Times New Roman" w:cs="Times New Roman"/>
          <w:sz w:val="24"/>
          <w:szCs w:val="24"/>
          <w:lang w:val="da-DK"/>
        </w:rPr>
      </w:pPr>
    </w:p>
    <w:p w:rsidR="009F2B83" w:rsidRDefault="009F2B83"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i/>
          <w:iCs/>
          <w:sz w:val="24"/>
          <w:szCs w:val="24"/>
          <w:lang w:val="da-DK"/>
        </w:rPr>
        <w:lastRenderedPageBreak/>
        <w:t xml:space="preserve">Adamsen </w:t>
      </w:r>
      <w:r>
        <w:rPr>
          <w:rFonts w:ascii="Times New Roman" w:hAnsi="Times New Roman" w:cs="Times New Roman"/>
          <w:sz w:val="24"/>
          <w:szCs w:val="24"/>
          <w:lang w:val="da-DK"/>
        </w:rPr>
        <w:t>udtaler i forbindelse med Kruses 3. betingelse, at ”</w:t>
      </w:r>
      <w:r w:rsidR="002D17F4">
        <w:rPr>
          <w:rFonts w:ascii="Times New Roman" w:hAnsi="Times New Roman" w:cs="Times New Roman"/>
          <w:sz w:val="24"/>
          <w:szCs w:val="24"/>
          <w:lang w:val="da-DK"/>
        </w:rPr>
        <w:t>h</w:t>
      </w:r>
      <w:r>
        <w:rPr>
          <w:rFonts w:ascii="Times New Roman" w:hAnsi="Times New Roman" w:cs="Times New Roman"/>
          <w:sz w:val="24"/>
          <w:szCs w:val="24"/>
          <w:lang w:val="da-DK"/>
        </w:rPr>
        <w:t xml:space="preserve">jemmelsmandens mulighed for at forudse den begåede fejls virkning i et senere led i omsætningskæden må anses for mere vanskelig end at forudse den begåede fejls virkning over for </w:t>
      </w:r>
      <w:r w:rsidR="002D17F4">
        <w:rPr>
          <w:rFonts w:ascii="Times New Roman" w:hAnsi="Times New Roman" w:cs="Times New Roman"/>
          <w:sz w:val="24"/>
          <w:szCs w:val="24"/>
          <w:lang w:val="da-DK"/>
        </w:rPr>
        <w:t xml:space="preserve">hjemmelsmandens umiddelbare </w:t>
      </w:r>
      <w:r>
        <w:rPr>
          <w:rFonts w:ascii="Times New Roman" w:hAnsi="Times New Roman" w:cs="Times New Roman"/>
          <w:sz w:val="24"/>
          <w:szCs w:val="24"/>
          <w:lang w:val="da-DK"/>
        </w:rPr>
        <w:t>medkontrahent”</w:t>
      </w:r>
      <w:r>
        <w:rPr>
          <w:rStyle w:val="FootnoteReference"/>
          <w:rFonts w:ascii="Times New Roman" w:hAnsi="Times New Roman" w:cs="Times New Roman"/>
          <w:sz w:val="24"/>
          <w:szCs w:val="24"/>
          <w:lang w:val="da-DK"/>
        </w:rPr>
        <w:footnoteReference w:id="114"/>
      </w:r>
    </w:p>
    <w:p w:rsidR="002D17F4" w:rsidRDefault="002D17F4" w:rsidP="00C22AD5">
      <w:pPr>
        <w:autoSpaceDE w:val="0"/>
        <w:autoSpaceDN w:val="0"/>
        <w:adjustRightInd w:val="0"/>
        <w:spacing w:line="360" w:lineRule="auto"/>
        <w:rPr>
          <w:rFonts w:ascii="Times New Roman" w:hAnsi="Times New Roman" w:cs="Times New Roman"/>
          <w:sz w:val="24"/>
          <w:szCs w:val="24"/>
          <w:lang w:val="da-DK"/>
        </w:rPr>
      </w:pPr>
    </w:p>
    <w:p w:rsidR="002D17F4" w:rsidRDefault="002D17F4" w:rsidP="00C22AD5">
      <w:pPr>
        <w:autoSpaceDE w:val="0"/>
        <w:autoSpaceDN w:val="0"/>
        <w:adjustRightInd w:val="0"/>
        <w:spacing w:line="360" w:lineRule="auto"/>
        <w:rPr>
          <w:rFonts w:ascii="Times New Roman" w:hAnsi="Times New Roman" w:cs="Times New Roman"/>
          <w:sz w:val="24"/>
          <w:szCs w:val="24"/>
          <w:lang w:val="da-DK"/>
        </w:rPr>
      </w:pPr>
      <w:proofErr w:type="spellStart"/>
      <w:r>
        <w:rPr>
          <w:rFonts w:ascii="Times New Roman" w:hAnsi="Times New Roman" w:cs="Times New Roman"/>
          <w:i/>
          <w:iCs/>
          <w:sz w:val="24"/>
          <w:szCs w:val="24"/>
          <w:lang w:val="da-DK"/>
        </w:rPr>
        <w:t>Edlund</w:t>
      </w:r>
      <w:proofErr w:type="spellEnd"/>
      <w:r>
        <w:rPr>
          <w:rFonts w:ascii="Times New Roman" w:hAnsi="Times New Roman" w:cs="Times New Roman"/>
          <w:i/>
          <w:iCs/>
          <w:sz w:val="24"/>
          <w:szCs w:val="24"/>
          <w:lang w:val="da-DK"/>
        </w:rPr>
        <w:t xml:space="preserve"> </w:t>
      </w:r>
      <w:r>
        <w:rPr>
          <w:rFonts w:ascii="Times New Roman" w:hAnsi="Times New Roman" w:cs="Times New Roman"/>
          <w:sz w:val="24"/>
          <w:szCs w:val="24"/>
          <w:lang w:val="da-DK"/>
        </w:rPr>
        <w:t xml:space="preserve">fortolker derimod ikke kravet som en skærpelse af </w:t>
      </w:r>
      <w:proofErr w:type="spellStart"/>
      <w:r>
        <w:rPr>
          <w:rFonts w:ascii="Times New Roman" w:hAnsi="Times New Roman" w:cs="Times New Roman"/>
          <w:sz w:val="24"/>
          <w:szCs w:val="24"/>
          <w:lang w:val="da-DK"/>
        </w:rPr>
        <w:t>adækvansbedømmelsen</w:t>
      </w:r>
      <w:proofErr w:type="spellEnd"/>
      <w:r>
        <w:rPr>
          <w:rFonts w:ascii="Times New Roman" w:hAnsi="Times New Roman" w:cs="Times New Roman"/>
          <w:sz w:val="24"/>
          <w:szCs w:val="24"/>
          <w:lang w:val="da-DK"/>
        </w:rPr>
        <w:t xml:space="preserve">. </w:t>
      </w:r>
      <w:proofErr w:type="spellStart"/>
      <w:r w:rsidRPr="002D17F4">
        <w:rPr>
          <w:rFonts w:ascii="Times New Roman" w:hAnsi="Times New Roman" w:cs="Times New Roman"/>
          <w:i/>
          <w:sz w:val="24"/>
          <w:szCs w:val="24"/>
          <w:lang w:val="da-DK"/>
        </w:rPr>
        <w:t>Edlund</w:t>
      </w:r>
      <w:proofErr w:type="spellEnd"/>
      <w:r>
        <w:rPr>
          <w:rFonts w:ascii="Times New Roman" w:hAnsi="Times New Roman" w:cs="Times New Roman"/>
          <w:sz w:val="24"/>
          <w:szCs w:val="24"/>
          <w:lang w:val="da-DK"/>
        </w:rPr>
        <w:t xml:space="preserve"> anser </w:t>
      </w:r>
      <w:proofErr w:type="spellStart"/>
      <w:r>
        <w:rPr>
          <w:rFonts w:ascii="Times New Roman" w:hAnsi="Times New Roman" w:cs="Times New Roman"/>
          <w:sz w:val="24"/>
          <w:szCs w:val="24"/>
          <w:lang w:val="da-DK"/>
        </w:rPr>
        <w:t>adækvansbetingelsen</w:t>
      </w:r>
      <w:proofErr w:type="spellEnd"/>
      <w:r>
        <w:rPr>
          <w:rFonts w:ascii="Times New Roman" w:hAnsi="Times New Roman" w:cs="Times New Roman"/>
          <w:sz w:val="24"/>
          <w:szCs w:val="24"/>
          <w:lang w:val="da-DK"/>
        </w:rPr>
        <w:t xml:space="preserve"> for opfyldt, såfremt tabet er påregneligt i forhold til B, idet det herved tillige er at opfatte som adækvat i forhold til C. Som begrundelse herfor anfører forfatteren, at det beror på en tilfældighed for A, om skaden indtræder i B’s eller C’s besiddelse.</w:t>
      </w:r>
      <w:r>
        <w:rPr>
          <w:rStyle w:val="FootnoteReference"/>
          <w:rFonts w:ascii="Times New Roman" w:hAnsi="Times New Roman" w:cs="Times New Roman"/>
          <w:sz w:val="24"/>
          <w:szCs w:val="24"/>
          <w:lang w:val="da-DK"/>
        </w:rPr>
        <w:footnoteReference w:id="115"/>
      </w:r>
      <w:r>
        <w:rPr>
          <w:rFonts w:ascii="Times New Roman" w:hAnsi="Times New Roman" w:cs="Times New Roman"/>
          <w:sz w:val="24"/>
          <w:szCs w:val="24"/>
          <w:lang w:val="da-DK"/>
        </w:rPr>
        <w:t xml:space="preserve"> </w:t>
      </w:r>
    </w:p>
    <w:p w:rsidR="002D17F4" w:rsidRDefault="002D17F4" w:rsidP="00C22AD5">
      <w:pPr>
        <w:autoSpaceDE w:val="0"/>
        <w:autoSpaceDN w:val="0"/>
        <w:adjustRightInd w:val="0"/>
        <w:spacing w:line="360" w:lineRule="auto"/>
        <w:rPr>
          <w:rFonts w:ascii="Times New Roman" w:hAnsi="Times New Roman" w:cs="Times New Roman"/>
          <w:sz w:val="24"/>
          <w:szCs w:val="24"/>
          <w:lang w:val="da-DK"/>
        </w:rPr>
      </w:pPr>
    </w:p>
    <w:p w:rsidR="002D17F4" w:rsidRDefault="002D17F4"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Synspunktet fremtræder sympatisk, men såfremt det kræves at misligholdelsen er påregnelig i forhold til C, så vil det ikke være tilstrækkeligt, at det alene er påregneligt i forhold til B. På trods af dette så må </w:t>
      </w:r>
      <w:proofErr w:type="spellStart"/>
      <w:r w:rsidRPr="002D17F4">
        <w:rPr>
          <w:rFonts w:ascii="Times New Roman" w:hAnsi="Times New Roman" w:cs="Times New Roman"/>
          <w:i/>
          <w:sz w:val="24"/>
          <w:szCs w:val="24"/>
          <w:lang w:val="da-DK"/>
        </w:rPr>
        <w:t>Edlunds</w:t>
      </w:r>
      <w:proofErr w:type="spellEnd"/>
      <w:r>
        <w:rPr>
          <w:rFonts w:ascii="Times New Roman" w:hAnsi="Times New Roman" w:cs="Times New Roman"/>
          <w:sz w:val="24"/>
          <w:szCs w:val="24"/>
          <w:lang w:val="da-DK"/>
        </w:rPr>
        <w:t xml:space="preserve"> synspunkt stadig indgå som et ikke ubetydeligt element i </w:t>
      </w:r>
      <w:proofErr w:type="spellStart"/>
      <w:r>
        <w:rPr>
          <w:rFonts w:ascii="Times New Roman" w:hAnsi="Times New Roman" w:cs="Times New Roman"/>
          <w:sz w:val="24"/>
          <w:szCs w:val="24"/>
          <w:lang w:val="da-DK"/>
        </w:rPr>
        <w:t>adækvansbedømmelsen</w:t>
      </w:r>
      <w:proofErr w:type="spellEnd"/>
      <w:r>
        <w:rPr>
          <w:rFonts w:ascii="Times New Roman" w:hAnsi="Times New Roman" w:cs="Times New Roman"/>
          <w:sz w:val="24"/>
          <w:szCs w:val="24"/>
          <w:lang w:val="da-DK"/>
        </w:rPr>
        <w:t>.</w:t>
      </w:r>
    </w:p>
    <w:p w:rsidR="00E24552" w:rsidRDefault="00E24552" w:rsidP="00C22AD5">
      <w:pPr>
        <w:autoSpaceDE w:val="0"/>
        <w:autoSpaceDN w:val="0"/>
        <w:adjustRightInd w:val="0"/>
        <w:spacing w:line="360" w:lineRule="auto"/>
        <w:rPr>
          <w:rFonts w:ascii="Times New Roman" w:hAnsi="Times New Roman" w:cs="Times New Roman"/>
          <w:sz w:val="24"/>
          <w:szCs w:val="24"/>
          <w:lang w:val="da-DK"/>
        </w:rPr>
      </w:pPr>
    </w:p>
    <w:p w:rsidR="006329FF" w:rsidRDefault="006329FF"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Ud fra ovenstående </w:t>
      </w:r>
      <w:proofErr w:type="spellStart"/>
      <w:r>
        <w:rPr>
          <w:rFonts w:ascii="Times New Roman" w:hAnsi="Times New Roman" w:cs="Times New Roman"/>
          <w:color w:val="000000"/>
          <w:sz w:val="24"/>
          <w:szCs w:val="24"/>
          <w:lang w:val="da-DK"/>
        </w:rPr>
        <w:t>gennemmgang</w:t>
      </w:r>
      <w:proofErr w:type="spellEnd"/>
      <w:r>
        <w:rPr>
          <w:rFonts w:ascii="Times New Roman" w:hAnsi="Times New Roman" w:cs="Times New Roman"/>
          <w:color w:val="000000"/>
          <w:sz w:val="24"/>
          <w:szCs w:val="24"/>
          <w:lang w:val="da-DK"/>
        </w:rPr>
        <w:t xml:space="preserve"> af adækvatbedømmelsen, så må det konkluderes at den</w:t>
      </w:r>
      <w:r w:rsidR="001A3B1F" w:rsidRPr="005B0340">
        <w:rPr>
          <w:rFonts w:ascii="Times New Roman" w:hAnsi="Times New Roman" w:cs="Times New Roman"/>
          <w:color w:val="000000"/>
          <w:sz w:val="24"/>
          <w:szCs w:val="24"/>
          <w:lang w:val="da-DK"/>
        </w:rPr>
        <w:t xml:space="preserve"> bør</w:t>
      </w:r>
      <w:r>
        <w:rPr>
          <w:rFonts w:ascii="Times New Roman" w:hAnsi="Times New Roman" w:cs="Times New Roman"/>
          <w:color w:val="000000"/>
          <w:sz w:val="24"/>
          <w:szCs w:val="24"/>
          <w:lang w:val="da-DK"/>
        </w:rPr>
        <w:t xml:space="preserve"> vurderes under hensyntagen til graden </w:t>
      </w:r>
      <w:r w:rsidR="001A3B1F" w:rsidRPr="005B0340">
        <w:rPr>
          <w:rFonts w:ascii="Times New Roman" w:hAnsi="Times New Roman" w:cs="Times New Roman"/>
          <w:color w:val="000000"/>
          <w:sz w:val="24"/>
          <w:szCs w:val="24"/>
          <w:lang w:val="da-DK"/>
        </w:rPr>
        <w:t>af den af A udviste adfærd</w:t>
      </w:r>
      <w:r>
        <w:rPr>
          <w:rFonts w:ascii="Times New Roman" w:hAnsi="Times New Roman" w:cs="Times New Roman"/>
          <w:color w:val="000000"/>
          <w:sz w:val="24"/>
          <w:szCs w:val="24"/>
          <w:lang w:val="da-DK"/>
        </w:rPr>
        <w:t xml:space="preserve"> og en</w:t>
      </w:r>
      <w:r w:rsidRPr="006329FF">
        <w:rPr>
          <w:rFonts w:ascii="Times New Roman" w:hAnsi="Times New Roman" w:cs="Times New Roman"/>
          <w:sz w:val="24"/>
          <w:szCs w:val="24"/>
          <w:lang w:val="da-DK"/>
        </w:rPr>
        <w:t xml:space="preserve"> </w:t>
      </w:r>
      <w:r w:rsidRPr="00E24552">
        <w:rPr>
          <w:rFonts w:ascii="Times New Roman" w:hAnsi="Times New Roman" w:cs="Times New Roman"/>
          <w:sz w:val="24"/>
          <w:szCs w:val="24"/>
          <w:lang w:val="da-DK"/>
        </w:rPr>
        <w:t>vurdering af det konkrete forhold, der afgør om et tab</w:t>
      </w:r>
      <w:r>
        <w:rPr>
          <w:rFonts w:ascii="Times New Roman" w:hAnsi="Times New Roman" w:cs="Times New Roman"/>
          <w:color w:val="000000"/>
          <w:sz w:val="24"/>
          <w:szCs w:val="24"/>
          <w:lang w:val="da-DK"/>
        </w:rPr>
        <w:t xml:space="preserve"> </w:t>
      </w:r>
      <w:r w:rsidRPr="00E24552">
        <w:rPr>
          <w:rFonts w:ascii="Times New Roman" w:hAnsi="Times New Roman" w:cs="Times New Roman"/>
          <w:sz w:val="24"/>
          <w:szCs w:val="24"/>
          <w:lang w:val="da-DK"/>
        </w:rPr>
        <w:t>er adækvat i forhold til C.</w:t>
      </w:r>
      <w:r w:rsidR="001A3B1F" w:rsidRPr="005B0340">
        <w:rPr>
          <w:rFonts w:ascii="Times New Roman" w:hAnsi="Times New Roman" w:cs="Times New Roman"/>
          <w:color w:val="000000"/>
          <w:sz w:val="24"/>
          <w:szCs w:val="24"/>
          <w:lang w:val="da-DK"/>
        </w:rPr>
        <w:t xml:space="preserve"> </w:t>
      </w:r>
    </w:p>
    <w:p w:rsidR="001A3B1F" w:rsidRPr="00AE1D35" w:rsidRDefault="006329F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D77168">
        <w:rPr>
          <w:rFonts w:ascii="Times New Roman" w:hAnsi="Times New Roman" w:cs="Times New Roman"/>
          <w:i/>
          <w:color w:val="000000"/>
          <w:sz w:val="24"/>
          <w:szCs w:val="24"/>
          <w:lang w:val="da-DK"/>
        </w:rPr>
        <w:t>Kruse</w:t>
      </w:r>
      <w:r>
        <w:rPr>
          <w:rFonts w:ascii="Times New Roman" w:hAnsi="Times New Roman" w:cs="Times New Roman"/>
          <w:color w:val="000000"/>
          <w:sz w:val="24"/>
          <w:szCs w:val="24"/>
          <w:lang w:val="da-DK"/>
        </w:rPr>
        <w:t xml:space="preserve"> mener ikke udelukkende at der kun kan fastlægges et </w:t>
      </w:r>
      <w:proofErr w:type="spellStart"/>
      <w:r>
        <w:rPr>
          <w:rFonts w:ascii="Times New Roman" w:hAnsi="Times New Roman" w:cs="Times New Roman"/>
          <w:color w:val="000000"/>
          <w:sz w:val="24"/>
          <w:szCs w:val="24"/>
          <w:lang w:val="da-DK"/>
        </w:rPr>
        <w:t>retsbrusansvar</w:t>
      </w:r>
      <w:proofErr w:type="spellEnd"/>
      <w:r>
        <w:rPr>
          <w:rFonts w:ascii="Times New Roman" w:hAnsi="Times New Roman" w:cs="Times New Roman"/>
          <w:color w:val="000000"/>
          <w:sz w:val="24"/>
          <w:szCs w:val="24"/>
          <w:lang w:val="da-DK"/>
        </w:rPr>
        <w:t xml:space="preserve"> hvis hans 3 opstillet betingelser er opfyldte. Han skriver i henhold hertil</w:t>
      </w:r>
      <w:r w:rsidR="00AE1D35">
        <w:rPr>
          <w:rFonts w:ascii="Times New Roman" w:hAnsi="Times New Roman" w:cs="Times New Roman"/>
          <w:color w:val="000000"/>
          <w:sz w:val="24"/>
          <w:szCs w:val="24"/>
          <w:lang w:val="da-DK"/>
        </w:rPr>
        <w:t xml:space="preserve">, at direkte krav på baggrund </w:t>
      </w:r>
      <w:r w:rsidR="001A3B1F" w:rsidRPr="005B0340">
        <w:rPr>
          <w:rFonts w:ascii="Times New Roman" w:hAnsi="Times New Roman" w:cs="Times New Roman"/>
          <w:color w:val="000000"/>
          <w:sz w:val="24"/>
          <w:szCs w:val="24"/>
          <w:lang w:val="da-DK"/>
        </w:rPr>
        <w:t>af et retsbrudssynspunkt ”i al fald”</w:t>
      </w:r>
      <w:r w:rsidR="00EB74CA">
        <w:rPr>
          <w:rStyle w:val="FootnoteReference"/>
          <w:rFonts w:ascii="Times New Roman" w:hAnsi="Times New Roman" w:cs="Times New Roman"/>
          <w:color w:val="000000"/>
          <w:sz w:val="24"/>
          <w:szCs w:val="24"/>
          <w:lang w:val="da-DK"/>
        </w:rPr>
        <w:footnoteReference w:id="116"/>
      </w:r>
      <w:r w:rsidR="001A3B1F" w:rsidRPr="005B0340">
        <w:rPr>
          <w:rFonts w:ascii="Times New Roman" w:hAnsi="Times New Roman" w:cs="Times New Roman"/>
          <w:color w:val="000000"/>
          <w:sz w:val="16"/>
          <w:szCs w:val="16"/>
          <w:lang w:val="da-DK"/>
        </w:rPr>
        <w:t xml:space="preserve"> </w:t>
      </w:r>
      <w:r w:rsidR="001A3B1F" w:rsidRPr="005B0340">
        <w:rPr>
          <w:rFonts w:ascii="Times New Roman" w:hAnsi="Times New Roman" w:cs="Times New Roman"/>
          <w:color w:val="000000"/>
          <w:sz w:val="24"/>
          <w:szCs w:val="24"/>
          <w:lang w:val="da-DK"/>
        </w:rPr>
        <w:t>kan pålægges, når de ovenfo</w:t>
      </w:r>
      <w:r>
        <w:rPr>
          <w:rFonts w:ascii="Times New Roman" w:hAnsi="Times New Roman" w:cs="Times New Roman"/>
          <w:color w:val="000000"/>
          <w:sz w:val="24"/>
          <w:szCs w:val="24"/>
          <w:lang w:val="da-DK"/>
        </w:rPr>
        <w:t>r nævnte betingelser er opfyldte. Det betyder</w:t>
      </w:r>
      <w:r w:rsidR="00AE1D35">
        <w:rPr>
          <w:rFonts w:ascii="Times New Roman" w:hAnsi="Times New Roman" w:cs="Times New Roman"/>
          <w:color w:val="000000"/>
          <w:sz w:val="24"/>
          <w:szCs w:val="24"/>
          <w:lang w:val="da-DK"/>
        </w:rPr>
        <w:t xml:space="preserve"> således,</w:t>
      </w:r>
      <w:r>
        <w:rPr>
          <w:rFonts w:ascii="Times New Roman" w:hAnsi="Times New Roman" w:cs="Times New Roman"/>
          <w:color w:val="000000"/>
          <w:sz w:val="24"/>
          <w:szCs w:val="24"/>
          <w:lang w:val="da-DK"/>
        </w:rPr>
        <w:t xml:space="preserve"> at der</w:t>
      </w:r>
      <w:r w:rsidR="00AE1D35">
        <w:rPr>
          <w:rFonts w:ascii="Times New Roman" w:hAnsi="Times New Roman" w:cs="Times New Roman"/>
          <w:color w:val="000000"/>
          <w:sz w:val="24"/>
          <w:szCs w:val="24"/>
          <w:lang w:val="da-DK"/>
        </w:rPr>
        <w:t xml:space="preserve"> også kan statueres</w:t>
      </w:r>
      <w:r>
        <w:rPr>
          <w:rFonts w:ascii="Times New Roman" w:hAnsi="Times New Roman" w:cs="Times New Roman"/>
          <w:color w:val="000000"/>
          <w:sz w:val="24"/>
          <w:szCs w:val="24"/>
          <w:lang w:val="da-DK"/>
        </w:rPr>
        <w:t xml:space="preserve"> et retsbrudsansvar, i de tilfælde</w:t>
      </w:r>
      <w:r w:rsidR="001A3B1F" w:rsidRPr="005B0340">
        <w:rPr>
          <w:rFonts w:ascii="Times New Roman" w:hAnsi="Times New Roman" w:cs="Times New Roman"/>
          <w:color w:val="000000"/>
          <w:sz w:val="24"/>
          <w:szCs w:val="24"/>
          <w:lang w:val="da-DK"/>
        </w:rPr>
        <w:t xml:space="preserve"> hvor kravene ikke e</w:t>
      </w:r>
      <w:r w:rsidR="00AE1D35">
        <w:rPr>
          <w:rFonts w:ascii="Times New Roman" w:hAnsi="Times New Roman" w:cs="Times New Roman"/>
          <w:color w:val="000000"/>
          <w:sz w:val="24"/>
          <w:szCs w:val="24"/>
          <w:lang w:val="da-DK"/>
        </w:rPr>
        <w:t>r opfyldte. K</w:t>
      </w:r>
      <w:r>
        <w:rPr>
          <w:rFonts w:ascii="Times New Roman" w:hAnsi="Times New Roman" w:cs="Times New Roman"/>
          <w:color w:val="000000"/>
          <w:sz w:val="24"/>
          <w:szCs w:val="24"/>
          <w:lang w:val="da-DK"/>
        </w:rPr>
        <w:t>ravene til påregnelighed</w:t>
      </w:r>
      <w:r w:rsidR="00AE1D35">
        <w:rPr>
          <w:rFonts w:ascii="Times New Roman" w:hAnsi="Times New Roman" w:cs="Times New Roman"/>
          <w:color w:val="000000"/>
          <w:sz w:val="24"/>
          <w:szCs w:val="24"/>
          <w:lang w:val="da-DK"/>
        </w:rPr>
        <w:t xml:space="preserve"> må således</w:t>
      </w:r>
      <w:r w:rsidR="001A3B1F" w:rsidRPr="005B0340">
        <w:rPr>
          <w:rFonts w:ascii="Times New Roman" w:hAnsi="Times New Roman" w:cs="Times New Roman"/>
          <w:color w:val="000000"/>
          <w:sz w:val="24"/>
          <w:szCs w:val="24"/>
          <w:lang w:val="da-DK"/>
        </w:rPr>
        <w:t xml:space="preserve"> være mindre, når A har handlet svi</w:t>
      </w:r>
      <w:r w:rsidR="00D77168">
        <w:rPr>
          <w:rFonts w:ascii="Times New Roman" w:hAnsi="Times New Roman" w:cs="Times New Roman"/>
          <w:color w:val="000000"/>
          <w:sz w:val="24"/>
          <w:szCs w:val="24"/>
          <w:lang w:val="da-DK"/>
        </w:rPr>
        <w:t xml:space="preserve">gagtigt eller forsætligt, jf. U </w:t>
      </w:r>
      <w:r w:rsidR="00AE1D35">
        <w:rPr>
          <w:rFonts w:ascii="Times New Roman" w:hAnsi="Times New Roman" w:cs="Times New Roman"/>
          <w:color w:val="000000"/>
          <w:sz w:val="24"/>
          <w:szCs w:val="24"/>
          <w:lang w:val="da-DK"/>
        </w:rPr>
        <w:t>1973.413 H.</w:t>
      </w:r>
      <w:r w:rsidR="00AE1D35" w:rsidRPr="005B0340">
        <w:rPr>
          <w:rFonts w:ascii="Times New Roman" w:hAnsi="Times New Roman" w:cs="Times New Roman"/>
          <w:color w:val="000000"/>
          <w:sz w:val="24"/>
          <w:szCs w:val="24"/>
          <w:lang w:val="da-DK"/>
        </w:rPr>
        <w:t xml:space="preserve"> </w:t>
      </w:r>
      <w:r w:rsidR="00AE1D35">
        <w:rPr>
          <w:rFonts w:ascii="Times New Roman" w:hAnsi="Times New Roman" w:cs="Times New Roman"/>
          <w:color w:val="000000"/>
          <w:sz w:val="24"/>
          <w:szCs w:val="24"/>
          <w:lang w:val="da-DK"/>
        </w:rPr>
        <w:t>Ligeså udtrykker</w:t>
      </w:r>
      <w:r w:rsidR="00AE1D35" w:rsidRPr="005B0340">
        <w:rPr>
          <w:rFonts w:ascii="Times New Roman" w:hAnsi="Times New Roman" w:cs="Times New Roman"/>
          <w:color w:val="000000"/>
          <w:sz w:val="24"/>
          <w:szCs w:val="24"/>
          <w:lang w:val="da-DK"/>
        </w:rPr>
        <w:t xml:space="preserve"> </w:t>
      </w:r>
      <w:r w:rsidR="00AE1D35">
        <w:rPr>
          <w:rFonts w:ascii="Times New Roman" w:hAnsi="Times New Roman" w:cs="Times New Roman"/>
          <w:i/>
          <w:iCs/>
          <w:color w:val="000000"/>
          <w:sz w:val="24"/>
          <w:szCs w:val="24"/>
          <w:lang w:val="da-DK"/>
        </w:rPr>
        <w:t>Nørgaard og Vestergaard</w:t>
      </w:r>
      <w:r w:rsidR="00AE1D35" w:rsidRPr="005B0340">
        <w:rPr>
          <w:rFonts w:ascii="Times New Roman" w:hAnsi="Times New Roman" w:cs="Times New Roman"/>
          <w:color w:val="000000"/>
          <w:sz w:val="24"/>
          <w:szCs w:val="24"/>
          <w:lang w:val="da-DK"/>
        </w:rPr>
        <w:t xml:space="preserve"> det,</w:t>
      </w:r>
      <w:r w:rsidR="00AE1D35">
        <w:rPr>
          <w:rFonts w:ascii="Times New Roman" w:hAnsi="Times New Roman" w:cs="Times New Roman"/>
          <w:color w:val="000000"/>
          <w:sz w:val="24"/>
          <w:szCs w:val="24"/>
          <w:lang w:val="da-DK"/>
        </w:rPr>
        <w:t xml:space="preserve"> da der</w:t>
      </w:r>
      <w:r w:rsidR="00AE1D35" w:rsidRPr="005B0340">
        <w:rPr>
          <w:rFonts w:ascii="Times New Roman" w:hAnsi="Times New Roman" w:cs="Times New Roman"/>
          <w:color w:val="000000"/>
          <w:sz w:val="24"/>
          <w:szCs w:val="24"/>
          <w:lang w:val="da-DK"/>
        </w:rPr>
        <w:t xml:space="preserve"> kr</w:t>
      </w:r>
      <w:r w:rsidR="00AE1D35">
        <w:rPr>
          <w:rFonts w:ascii="Times New Roman" w:hAnsi="Times New Roman" w:cs="Times New Roman"/>
          <w:color w:val="000000"/>
          <w:sz w:val="24"/>
          <w:szCs w:val="24"/>
          <w:lang w:val="da-DK"/>
        </w:rPr>
        <w:t xml:space="preserve">æves ”særligt kvalificerede </w:t>
      </w:r>
      <w:r w:rsidR="00AE1D35" w:rsidRPr="005B0340">
        <w:rPr>
          <w:rFonts w:ascii="Times New Roman" w:hAnsi="Times New Roman" w:cs="Times New Roman"/>
          <w:color w:val="000000"/>
          <w:sz w:val="24"/>
          <w:szCs w:val="24"/>
          <w:lang w:val="da-DK"/>
        </w:rPr>
        <w:t>forhold” for at fravige relativitetsgrundsætningen, såfremt der ”k</w:t>
      </w:r>
      <w:r w:rsidR="00AE1D35">
        <w:rPr>
          <w:rFonts w:ascii="Times New Roman" w:hAnsi="Times New Roman" w:cs="Times New Roman"/>
          <w:color w:val="000000"/>
          <w:sz w:val="24"/>
          <w:szCs w:val="24"/>
          <w:lang w:val="da-DK"/>
        </w:rPr>
        <w:t xml:space="preserve">un” er tale om grov uagtsomhed. </w:t>
      </w:r>
      <w:r w:rsidR="001A3B1F" w:rsidRPr="005B0340">
        <w:rPr>
          <w:rFonts w:ascii="Times New Roman" w:hAnsi="Times New Roman" w:cs="Times New Roman"/>
          <w:color w:val="000000"/>
          <w:sz w:val="24"/>
          <w:szCs w:val="24"/>
          <w:lang w:val="da-DK"/>
        </w:rPr>
        <w:t>Et sådan kvalificeret forhold kan ifølge forfatterne – o</w:t>
      </w:r>
      <w:r w:rsidR="00AE1D35">
        <w:rPr>
          <w:rFonts w:ascii="Times New Roman" w:hAnsi="Times New Roman" w:cs="Times New Roman"/>
          <w:color w:val="000000"/>
          <w:sz w:val="24"/>
          <w:szCs w:val="24"/>
          <w:lang w:val="da-DK"/>
        </w:rPr>
        <w:t>g i overensstemmelse med Kruses</w:t>
      </w:r>
      <w:r w:rsidR="00647F51">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t>3. betingelse - være, at det ”</w:t>
      </w:r>
      <w:r w:rsidR="001A3B1F" w:rsidRPr="005B0340">
        <w:rPr>
          <w:rFonts w:ascii="Times New Roman" w:hAnsi="Times New Roman" w:cs="Times New Roman"/>
          <w:i/>
          <w:iCs/>
          <w:color w:val="000000"/>
          <w:sz w:val="24"/>
          <w:szCs w:val="24"/>
          <w:lang w:val="da-DK"/>
        </w:rPr>
        <w:t>i højeste grad er påregneligt (klart) for A</w:t>
      </w:r>
      <w:r w:rsidR="001A3B1F" w:rsidRPr="005B0340">
        <w:rPr>
          <w:rFonts w:ascii="Times New Roman" w:hAnsi="Times New Roman" w:cs="Times New Roman"/>
          <w:color w:val="000000"/>
          <w:sz w:val="24"/>
          <w:szCs w:val="24"/>
          <w:lang w:val="da-DK"/>
        </w:rPr>
        <w:t>, at hans culpøse forhold vil</w:t>
      </w:r>
      <w:r w:rsidR="00AE1D35">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t>kunne påføre en senere erhverver C et tab.”</w:t>
      </w:r>
      <w:r w:rsidR="00EB74CA">
        <w:rPr>
          <w:rStyle w:val="FootnoteReference"/>
          <w:rFonts w:ascii="Times New Roman" w:hAnsi="Times New Roman" w:cs="Times New Roman"/>
          <w:color w:val="000000"/>
          <w:sz w:val="24"/>
          <w:szCs w:val="24"/>
          <w:lang w:val="da-DK"/>
        </w:rPr>
        <w:footnoteReference w:id="117"/>
      </w:r>
    </w:p>
    <w:p w:rsidR="003E30D0" w:rsidRPr="005B0340" w:rsidRDefault="003E30D0" w:rsidP="00C22AD5">
      <w:pPr>
        <w:autoSpaceDE w:val="0"/>
        <w:autoSpaceDN w:val="0"/>
        <w:adjustRightInd w:val="0"/>
        <w:spacing w:line="360" w:lineRule="auto"/>
        <w:jc w:val="both"/>
        <w:rPr>
          <w:rFonts w:ascii="Times New Roman" w:hAnsi="Times New Roman" w:cs="Times New Roman"/>
          <w:color w:val="000000"/>
          <w:sz w:val="16"/>
          <w:szCs w:val="16"/>
          <w:lang w:val="da-DK"/>
        </w:rPr>
      </w:pPr>
    </w:p>
    <w:p w:rsidR="001A3B1F" w:rsidRPr="00062C5A" w:rsidRDefault="001A3B1F" w:rsidP="00062C5A">
      <w:pPr>
        <w:pStyle w:val="Heading4"/>
        <w:rPr>
          <w:rFonts w:ascii="Times New Roman" w:hAnsi="Times New Roman" w:cs="Times New Roman"/>
          <w:sz w:val="24"/>
          <w:szCs w:val="24"/>
          <w:lang w:val="da-DK"/>
        </w:rPr>
      </w:pPr>
      <w:r w:rsidRPr="00062C5A">
        <w:rPr>
          <w:rFonts w:ascii="Times New Roman" w:hAnsi="Times New Roman" w:cs="Times New Roman"/>
          <w:sz w:val="24"/>
          <w:szCs w:val="24"/>
          <w:lang w:val="da-DK"/>
        </w:rPr>
        <w:t>Ansvarsgrundlaget</w:t>
      </w:r>
    </w:p>
    <w:p w:rsidR="005345E3" w:rsidRDefault="001B38AB"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det forlængelse af det forrige afsnit, så vil det følgende afsnit belyse</w:t>
      </w:r>
      <w:r w:rsidR="00594CFF">
        <w:rPr>
          <w:rFonts w:ascii="Times New Roman" w:hAnsi="Times New Roman" w:cs="Times New Roman"/>
          <w:sz w:val="24"/>
          <w:szCs w:val="24"/>
          <w:lang w:val="da-DK"/>
        </w:rPr>
        <w:t xml:space="preserve"> </w:t>
      </w:r>
      <w:r w:rsidR="00BC6E3A">
        <w:rPr>
          <w:rFonts w:ascii="Times New Roman" w:hAnsi="Times New Roman" w:cs="Times New Roman"/>
          <w:sz w:val="24"/>
          <w:szCs w:val="24"/>
          <w:lang w:val="da-DK"/>
        </w:rPr>
        <w:t xml:space="preserve">gældende </w:t>
      </w:r>
      <w:r w:rsidR="006E062F">
        <w:rPr>
          <w:rFonts w:ascii="Times New Roman" w:hAnsi="Times New Roman" w:cs="Times New Roman"/>
          <w:sz w:val="24"/>
          <w:szCs w:val="24"/>
          <w:lang w:val="da-DK"/>
        </w:rPr>
        <w:t>ansvarsgrundlag</w:t>
      </w:r>
      <w:r>
        <w:rPr>
          <w:rFonts w:ascii="Times New Roman" w:hAnsi="Times New Roman" w:cs="Times New Roman"/>
          <w:sz w:val="24"/>
          <w:szCs w:val="24"/>
          <w:lang w:val="da-DK"/>
        </w:rPr>
        <w:t xml:space="preserve"> for retsbrudssynspunktet</w:t>
      </w:r>
      <w:r w:rsidR="00BC6E3A">
        <w:rPr>
          <w:rFonts w:ascii="Times New Roman" w:hAnsi="Times New Roman" w:cs="Times New Roman"/>
          <w:sz w:val="24"/>
          <w:szCs w:val="24"/>
          <w:lang w:val="da-DK"/>
        </w:rPr>
        <w:t>. Retsbrudssynspunktets gældende a</w:t>
      </w:r>
      <w:r w:rsidR="000C16D4">
        <w:rPr>
          <w:rFonts w:ascii="Times New Roman" w:hAnsi="Times New Roman" w:cs="Times New Roman"/>
          <w:sz w:val="24"/>
          <w:szCs w:val="24"/>
          <w:lang w:val="da-DK"/>
        </w:rPr>
        <w:t>nsvarsg</w:t>
      </w:r>
      <w:r w:rsidR="00BC6E3A">
        <w:rPr>
          <w:rFonts w:ascii="Times New Roman" w:hAnsi="Times New Roman" w:cs="Times New Roman"/>
          <w:sz w:val="24"/>
          <w:szCs w:val="24"/>
          <w:lang w:val="da-DK"/>
        </w:rPr>
        <w:t>rundlag</w:t>
      </w:r>
      <w:r w:rsidR="000C16D4">
        <w:rPr>
          <w:rFonts w:ascii="Times New Roman" w:hAnsi="Times New Roman" w:cs="Times New Roman"/>
          <w:sz w:val="24"/>
          <w:szCs w:val="24"/>
          <w:lang w:val="da-DK"/>
        </w:rPr>
        <w:t xml:space="preserve"> </w:t>
      </w:r>
      <w:r w:rsidR="00BC6E3A">
        <w:rPr>
          <w:rFonts w:ascii="Times New Roman" w:hAnsi="Times New Roman" w:cs="Times New Roman"/>
          <w:sz w:val="24"/>
          <w:szCs w:val="24"/>
          <w:lang w:val="da-DK"/>
        </w:rPr>
        <w:t xml:space="preserve">vil fastslås </w:t>
      </w:r>
      <w:r w:rsidR="000C16D4">
        <w:rPr>
          <w:rFonts w:ascii="Times New Roman" w:hAnsi="Times New Roman" w:cs="Times New Roman"/>
          <w:sz w:val="24"/>
          <w:szCs w:val="24"/>
          <w:lang w:val="da-DK"/>
        </w:rPr>
        <w:t>så</w:t>
      </w:r>
      <w:r w:rsidR="00594CFF">
        <w:rPr>
          <w:rFonts w:ascii="Times New Roman" w:hAnsi="Times New Roman" w:cs="Times New Roman"/>
          <w:sz w:val="24"/>
          <w:szCs w:val="24"/>
          <w:lang w:val="da-DK"/>
        </w:rPr>
        <w:t>ledes</w:t>
      </w:r>
      <w:r w:rsidR="00AF7DC1">
        <w:rPr>
          <w:rFonts w:ascii="Times New Roman" w:hAnsi="Times New Roman" w:cs="Times New Roman"/>
          <w:sz w:val="24"/>
          <w:szCs w:val="24"/>
          <w:lang w:val="da-DK"/>
        </w:rPr>
        <w:t xml:space="preserve">, at retstillingen for at ifalde ansvar efter retsbrudssynspunktet er klart </w:t>
      </w:r>
      <w:r w:rsidR="00BC6E3A">
        <w:rPr>
          <w:rFonts w:ascii="Times New Roman" w:hAnsi="Times New Roman" w:cs="Times New Roman"/>
          <w:sz w:val="24"/>
          <w:szCs w:val="24"/>
          <w:lang w:val="da-DK"/>
        </w:rPr>
        <w:t>samt i for</w:t>
      </w:r>
      <w:r>
        <w:rPr>
          <w:rFonts w:ascii="Times New Roman" w:hAnsi="Times New Roman" w:cs="Times New Roman"/>
          <w:sz w:val="24"/>
          <w:szCs w:val="24"/>
          <w:lang w:val="da-DK"/>
        </w:rPr>
        <w:t>hold til at statuere et</w:t>
      </w:r>
      <w:r w:rsidR="00BC6E3A">
        <w:rPr>
          <w:rFonts w:ascii="Times New Roman" w:hAnsi="Times New Roman" w:cs="Times New Roman"/>
          <w:sz w:val="24"/>
          <w:szCs w:val="24"/>
          <w:lang w:val="da-DK"/>
        </w:rPr>
        <w:t xml:space="preserve"> direkte krav</w:t>
      </w:r>
      <w:r w:rsidR="00AF7DC1">
        <w:rPr>
          <w:rFonts w:ascii="Times New Roman" w:hAnsi="Times New Roman" w:cs="Times New Roman"/>
          <w:sz w:val="24"/>
          <w:szCs w:val="24"/>
          <w:lang w:val="da-DK"/>
        </w:rPr>
        <w:t xml:space="preserve"> på baggrund af retsbrudssynspunktet</w:t>
      </w:r>
      <w:r w:rsidR="00BC6E3A">
        <w:rPr>
          <w:rFonts w:ascii="Times New Roman" w:hAnsi="Times New Roman" w:cs="Times New Roman"/>
          <w:sz w:val="24"/>
          <w:szCs w:val="24"/>
          <w:lang w:val="da-DK"/>
        </w:rPr>
        <w:t xml:space="preserve">. </w:t>
      </w:r>
    </w:p>
    <w:p w:rsidR="00BC6E3A" w:rsidRDefault="00BC6E3A" w:rsidP="00C22AD5">
      <w:pPr>
        <w:autoSpaceDE w:val="0"/>
        <w:autoSpaceDN w:val="0"/>
        <w:adjustRightInd w:val="0"/>
        <w:spacing w:line="360" w:lineRule="auto"/>
        <w:rPr>
          <w:rFonts w:ascii="Times New Roman" w:hAnsi="Times New Roman" w:cs="Times New Roman"/>
          <w:sz w:val="24"/>
          <w:szCs w:val="24"/>
          <w:lang w:val="da-DK"/>
        </w:rPr>
      </w:pPr>
    </w:p>
    <w:p w:rsidR="00AF7DC1" w:rsidRDefault="00AF7DC1" w:rsidP="00C22AD5">
      <w:pPr>
        <w:autoSpaceDE w:val="0"/>
        <w:autoSpaceDN w:val="0"/>
        <w:adjustRightInd w:val="0"/>
        <w:spacing w:line="360" w:lineRule="auto"/>
        <w:rPr>
          <w:rFonts w:ascii="Times New Roman" w:hAnsi="Times New Roman" w:cs="Times New Roman"/>
          <w:sz w:val="24"/>
          <w:szCs w:val="24"/>
          <w:lang w:val="da-DK"/>
        </w:rPr>
      </w:pPr>
      <w:r w:rsidRPr="00594CFF">
        <w:rPr>
          <w:rFonts w:ascii="Times New Roman" w:hAnsi="Times New Roman" w:cs="Times New Roman"/>
          <w:i/>
          <w:sz w:val="24"/>
          <w:szCs w:val="24"/>
          <w:lang w:val="da-DK"/>
        </w:rPr>
        <w:lastRenderedPageBreak/>
        <w:t>Vinding Kruse</w:t>
      </w:r>
      <w:r>
        <w:rPr>
          <w:rFonts w:ascii="Times New Roman" w:hAnsi="Times New Roman" w:cs="Times New Roman"/>
          <w:sz w:val="24"/>
          <w:szCs w:val="24"/>
          <w:lang w:val="da-DK"/>
        </w:rPr>
        <w:t xml:space="preserve"> baserer retsbrudssynspunktet på</w:t>
      </w:r>
      <w:r w:rsidR="006E062F">
        <w:rPr>
          <w:rFonts w:ascii="Times New Roman" w:hAnsi="Times New Roman" w:cs="Times New Roman"/>
          <w:sz w:val="24"/>
          <w:szCs w:val="24"/>
          <w:lang w:val="da-DK"/>
        </w:rPr>
        <w:t xml:space="preserve"> en </w:t>
      </w:r>
      <w:proofErr w:type="spellStart"/>
      <w:r w:rsidR="006E062F">
        <w:rPr>
          <w:rFonts w:ascii="Times New Roman" w:hAnsi="Times New Roman" w:cs="Times New Roman"/>
          <w:sz w:val="24"/>
          <w:szCs w:val="24"/>
          <w:lang w:val="da-DK"/>
        </w:rPr>
        <w:t>deliktstankegang</w:t>
      </w:r>
      <w:proofErr w:type="spellEnd"/>
      <w:r w:rsidR="00833BCF" w:rsidRPr="00833BCF">
        <w:rPr>
          <w:rFonts w:ascii="Times New Roman" w:hAnsi="Times New Roman" w:cs="Times New Roman"/>
          <w:sz w:val="24"/>
          <w:szCs w:val="24"/>
          <w:lang w:val="da-DK"/>
        </w:rPr>
        <w:t>.</w:t>
      </w:r>
      <w:r w:rsidR="006E062F">
        <w:rPr>
          <w:rStyle w:val="FootnoteReference"/>
          <w:rFonts w:ascii="Times New Roman" w:hAnsi="Times New Roman" w:cs="Times New Roman"/>
          <w:sz w:val="24"/>
          <w:szCs w:val="24"/>
          <w:lang w:val="da-DK"/>
        </w:rPr>
        <w:footnoteReference w:id="118"/>
      </w:r>
      <w:r w:rsidR="00833BCF" w:rsidRPr="00833BCF">
        <w:rPr>
          <w:rFonts w:ascii="Times New Roman" w:hAnsi="Times New Roman" w:cs="Times New Roman"/>
          <w:sz w:val="24"/>
          <w:szCs w:val="24"/>
          <w:lang w:val="da-DK"/>
        </w:rPr>
        <w:t xml:space="preserve"> </w:t>
      </w:r>
    </w:p>
    <w:p w:rsidR="006E062F" w:rsidRDefault="00AF7DC1"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En sådan </w:t>
      </w:r>
      <w:proofErr w:type="spellStart"/>
      <w:r>
        <w:rPr>
          <w:rFonts w:ascii="Times New Roman" w:hAnsi="Times New Roman" w:cs="Times New Roman"/>
          <w:sz w:val="24"/>
          <w:szCs w:val="24"/>
          <w:lang w:val="da-DK"/>
        </w:rPr>
        <w:t>deliktstankegang</w:t>
      </w:r>
      <w:proofErr w:type="spellEnd"/>
      <w:r>
        <w:rPr>
          <w:rFonts w:ascii="Times New Roman" w:hAnsi="Times New Roman" w:cs="Times New Roman"/>
          <w:sz w:val="24"/>
          <w:szCs w:val="24"/>
          <w:lang w:val="da-DK"/>
        </w:rPr>
        <w:t xml:space="preserve"> vil være en</w:t>
      </w:r>
      <w:r w:rsidR="00833BCF" w:rsidRPr="00833BCF">
        <w:rPr>
          <w:rFonts w:ascii="Times New Roman" w:hAnsi="Times New Roman" w:cs="Times New Roman"/>
          <w:sz w:val="24"/>
          <w:szCs w:val="24"/>
          <w:lang w:val="da-DK"/>
        </w:rPr>
        <w:t xml:space="preserve"> modifikation til udgangspunktet om kontrakters r</w:t>
      </w:r>
      <w:r>
        <w:rPr>
          <w:rFonts w:ascii="Times New Roman" w:hAnsi="Times New Roman" w:cs="Times New Roman"/>
          <w:sz w:val="24"/>
          <w:szCs w:val="24"/>
          <w:lang w:val="da-DK"/>
        </w:rPr>
        <w:t>elativitet, da</w:t>
      </w:r>
      <w:r w:rsidR="00833BCF" w:rsidRPr="00833BCF">
        <w:rPr>
          <w:rFonts w:ascii="Times New Roman" w:hAnsi="Times New Roman" w:cs="Times New Roman"/>
          <w:sz w:val="24"/>
          <w:szCs w:val="24"/>
          <w:lang w:val="da-DK"/>
        </w:rPr>
        <w:t xml:space="preserve"> reglerne</w:t>
      </w:r>
      <w:r w:rsidR="00594CFF">
        <w:rPr>
          <w:rFonts w:ascii="Times New Roman" w:hAnsi="Times New Roman" w:cs="Times New Roman"/>
          <w:sz w:val="24"/>
          <w:szCs w:val="24"/>
          <w:lang w:val="da-DK"/>
        </w:rPr>
        <w:t xml:space="preserve"> </w:t>
      </w:r>
      <w:r w:rsidR="00833BCF" w:rsidRPr="00833BCF">
        <w:rPr>
          <w:rFonts w:ascii="Times New Roman" w:hAnsi="Times New Roman" w:cs="Times New Roman"/>
          <w:sz w:val="24"/>
          <w:szCs w:val="24"/>
          <w:lang w:val="da-DK"/>
        </w:rPr>
        <w:t>o</w:t>
      </w:r>
      <w:r w:rsidR="006E062F">
        <w:rPr>
          <w:rFonts w:ascii="Times New Roman" w:hAnsi="Times New Roman" w:cs="Times New Roman"/>
          <w:sz w:val="24"/>
          <w:szCs w:val="24"/>
          <w:lang w:val="da-DK"/>
        </w:rPr>
        <w:t>m erstatning uden for kontrakt</w:t>
      </w:r>
      <w:r w:rsidR="001B38AB">
        <w:rPr>
          <w:rFonts w:ascii="Times New Roman" w:hAnsi="Times New Roman" w:cs="Times New Roman"/>
          <w:sz w:val="24"/>
          <w:szCs w:val="24"/>
          <w:lang w:val="da-DK"/>
        </w:rPr>
        <w:t xml:space="preserve"> herved</w:t>
      </w:r>
      <w:r>
        <w:rPr>
          <w:rFonts w:ascii="Times New Roman" w:hAnsi="Times New Roman" w:cs="Times New Roman"/>
          <w:sz w:val="24"/>
          <w:szCs w:val="24"/>
          <w:lang w:val="da-DK"/>
        </w:rPr>
        <w:t xml:space="preserve"> videreføres</w:t>
      </w:r>
      <w:r w:rsidR="00833BCF" w:rsidRPr="00833BCF">
        <w:rPr>
          <w:rFonts w:ascii="Times New Roman" w:hAnsi="Times New Roman" w:cs="Times New Roman"/>
          <w:sz w:val="24"/>
          <w:szCs w:val="24"/>
          <w:lang w:val="da-DK"/>
        </w:rPr>
        <w:t>.</w:t>
      </w:r>
      <w:r w:rsidR="006E062F">
        <w:rPr>
          <w:rStyle w:val="FootnoteReference"/>
          <w:rFonts w:ascii="Times New Roman" w:hAnsi="Times New Roman" w:cs="Times New Roman"/>
          <w:sz w:val="24"/>
          <w:szCs w:val="24"/>
          <w:lang w:val="da-DK"/>
        </w:rPr>
        <w:footnoteReference w:id="119"/>
      </w:r>
      <w:r>
        <w:rPr>
          <w:rFonts w:ascii="Times New Roman" w:hAnsi="Times New Roman" w:cs="Times New Roman"/>
          <w:sz w:val="24"/>
          <w:szCs w:val="24"/>
          <w:lang w:val="da-DK"/>
        </w:rPr>
        <w:t xml:space="preserve"> E</w:t>
      </w:r>
      <w:r w:rsidR="00833BCF" w:rsidRPr="00833BCF">
        <w:rPr>
          <w:rFonts w:ascii="Times New Roman" w:hAnsi="Times New Roman" w:cs="Times New Roman"/>
          <w:sz w:val="24"/>
          <w:szCs w:val="24"/>
          <w:lang w:val="da-DK"/>
        </w:rPr>
        <w:t>t direkte krav</w:t>
      </w:r>
      <w:r>
        <w:rPr>
          <w:rFonts w:ascii="Times New Roman" w:hAnsi="Times New Roman" w:cs="Times New Roman"/>
          <w:sz w:val="24"/>
          <w:szCs w:val="24"/>
          <w:lang w:val="da-DK"/>
        </w:rPr>
        <w:t xml:space="preserve"> kan således</w:t>
      </w:r>
      <w:r w:rsidR="00833BCF" w:rsidRPr="00833BCF">
        <w:rPr>
          <w:rFonts w:ascii="Times New Roman" w:hAnsi="Times New Roman" w:cs="Times New Roman"/>
          <w:sz w:val="24"/>
          <w:szCs w:val="24"/>
          <w:lang w:val="da-DK"/>
        </w:rPr>
        <w:t xml:space="preserve"> bas</w:t>
      </w:r>
      <w:r>
        <w:rPr>
          <w:rFonts w:ascii="Times New Roman" w:hAnsi="Times New Roman" w:cs="Times New Roman"/>
          <w:sz w:val="24"/>
          <w:szCs w:val="24"/>
          <w:lang w:val="da-DK"/>
        </w:rPr>
        <w:t xml:space="preserve">eres på et </w:t>
      </w:r>
      <w:proofErr w:type="spellStart"/>
      <w:r>
        <w:rPr>
          <w:rFonts w:ascii="Times New Roman" w:hAnsi="Times New Roman" w:cs="Times New Roman"/>
          <w:sz w:val="24"/>
          <w:szCs w:val="24"/>
          <w:lang w:val="da-DK"/>
        </w:rPr>
        <w:t>deliktsgrundlag</w:t>
      </w:r>
      <w:proofErr w:type="spellEnd"/>
      <w:r>
        <w:rPr>
          <w:rFonts w:ascii="Times New Roman" w:hAnsi="Times New Roman" w:cs="Times New Roman"/>
          <w:sz w:val="24"/>
          <w:szCs w:val="24"/>
          <w:lang w:val="da-DK"/>
        </w:rPr>
        <w:t xml:space="preserve"> i de tilfælde hvor</w:t>
      </w:r>
      <w:r w:rsidR="00833BCF" w:rsidRPr="00833BCF">
        <w:rPr>
          <w:rFonts w:ascii="Times New Roman" w:hAnsi="Times New Roman" w:cs="Times New Roman"/>
          <w:sz w:val="24"/>
          <w:szCs w:val="24"/>
          <w:lang w:val="da-DK"/>
        </w:rPr>
        <w:t xml:space="preserve"> A har handlet uagt</w:t>
      </w:r>
      <w:r>
        <w:rPr>
          <w:rFonts w:ascii="Times New Roman" w:hAnsi="Times New Roman" w:cs="Times New Roman"/>
          <w:sz w:val="24"/>
          <w:szCs w:val="24"/>
          <w:lang w:val="da-DK"/>
        </w:rPr>
        <w:t>somt eller forsætligt. Ydermere er A’s påregnelighed et krav – det vil sige</w:t>
      </w:r>
      <w:r w:rsidR="001B38AB">
        <w:rPr>
          <w:rFonts w:ascii="Times New Roman" w:hAnsi="Times New Roman" w:cs="Times New Roman"/>
          <w:sz w:val="24"/>
          <w:szCs w:val="24"/>
          <w:lang w:val="da-DK"/>
        </w:rPr>
        <w:t>,</w:t>
      </w:r>
      <w:r w:rsidR="00833BCF" w:rsidRPr="00833BCF">
        <w:rPr>
          <w:rFonts w:ascii="Times New Roman" w:hAnsi="Times New Roman" w:cs="Times New Roman"/>
          <w:sz w:val="24"/>
          <w:szCs w:val="24"/>
          <w:lang w:val="da-DK"/>
        </w:rPr>
        <w:t xml:space="preserve"> at</w:t>
      </w:r>
      <w:r w:rsidR="001B38AB">
        <w:rPr>
          <w:rFonts w:ascii="Times New Roman" w:hAnsi="Times New Roman" w:cs="Times New Roman"/>
          <w:sz w:val="24"/>
          <w:szCs w:val="24"/>
          <w:lang w:val="da-DK"/>
        </w:rPr>
        <w:t xml:space="preserve"> hvis</w:t>
      </w:r>
      <w:r>
        <w:rPr>
          <w:rFonts w:ascii="Times New Roman" w:hAnsi="Times New Roman" w:cs="Times New Roman"/>
          <w:sz w:val="24"/>
          <w:szCs w:val="24"/>
          <w:lang w:val="da-DK"/>
        </w:rPr>
        <w:t xml:space="preserve"> A vi</w:t>
      </w:r>
      <w:r w:rsidR="00C22CBA">
        <w:rPr>
          <w:rFonts w:ascii="Times New Roman" w:hAnsi="Times New Roman" w:cs="Times New Roman"/>
          <w:sz w:val="24"/>
          <w:szCs w:val="24"/>
          <w:lang w:val="da-DK"/>
        </w:rPr>
        <w:t>l</w:t>
      </w:r>
      <w:r>
        <w:rPr>
          <w:rFonts w:ascii="Times New Roman" w:hAnsi="Times New Roman" w:cs="Times New Roman"/>
          <w:sz w:val="24"/>
          <w:szCs w:val="24"/>
          <w:lang w:val="da-DK"/>
        </w:rPr>
        <w:t xml:space="preserve"> </w:t>
      </w:r>
      <w:r w:rsidR="001B38AB">
        <w:rPr>
          <w:rFonts w:ascii="Times New Roman" w:hAnsi="Times New Roman" w:cs="Times New Roman"/>
          <w:sz w:val="24"/>
          <w:szCs w:val="24"/>
          <w:lang w:val="da-DK"/>
        </w:rPr>
        <w:t xml:space="preserve">vide eller kan </w:t>
      </w:r>
      <w:r w:rsidR="00C22CBA">
        <w:rPr>
          <w:rFonts w:ascii="Times New Roman" w:hAnsi="Times New Roman" w:cs="Times New Roman"/>
          <w:sz w:val="24"/>
          <w:szCs w:val="24"/>
          <w:lang w:val="da-DK"/>
        </w:rPr>
        <w:t>forestille sig</w:t>
      </w:r>
      <w:r w:rsidR="00833BCF" w:rsidRPr="00833BCF">
        <w:rPr>
          <w:rFonts w:ascii="Times New Roman" w:hAnsi="Times New Roman" w:cs="Times New Roman"/>
          <w:sz w:val="24"/>
          <w:szCs w:val="24"/>
          <w:lang w:val="da-DK"/>
        </w:rPr>
        <w:t>, at B vil</w:t>
      </w:r>
      <w:r w:rsidR="006E062F">
        <w:rPr>
          <w:rFonts w:ascii="Times New Roman" w:hAnsi="Times New Roman" w:cs="Times New Roman"/>
          <w:sz w:val="24"/>
          <w:szCs w:val="24"/>
          <w:lang w:val="da-DK"/>
        </w:rPr>
        <w:t xml:space="preserve"> </w:t>
      </w:r>
      <w:r w:rsidR="00833BCF" w:rsidRPr="00833BCF">
        <w:rPr>
          <w:rFonts w:ascii="Times New Roman" w:hAnsi="Times New Roman" w:cs="Times New Roman"/>
          <w:sz w:val="24"/>
          <w:szCs w:val="24"/>
          <w:lang w:val="da-DK"/>
        </w:rPr>
        <w:t>sælge genstanden</w:t>
      </w:r>
      <w:r>
        <w:rPr>
          <w:rFonts w:ascii="Times New Roman" w:hAnsi="Times New Roman" w:cs="Times New Roman"/>
          <w:sz w:val="24"/>
          <w:szCs w:val="24"/>
          <w:lang w:val="da-DK"/>
        </w:rPr>
        <w:t xml:space="preserve"> videre til C</w:t>
      </w:r>
      <w:r w:rsidR="00833BCF" w:rsidRPr="00833BCF">
        <w:rPr>
          <w:rFonts w:ascii="Times New Roman" w:hAnsi="Times New Roman" w:cs="Times New Roman"/>
          <w:sz w:val="24"/>
          <w:szCs w:val="24"/>
          <w:lang w:val="da-DK"/>
        </w:rPr>
        <w:t xml:space="preserve"> og at misligholdelsen</w:t>
      </w:r>
      <w:r>
        <w:rPr>
          <w:rFonts w:ascii="Times New Roman" w:hAnsi="Times New Roman" w:cs="Times New Roman"/>
          <w:sz w:val="24"/>
          <w:szCs w:val="24"/>
          <w:lang w:val="da-DK"/>
        </w:rPr>
        <w:t xml:space="preserve"> ved genstanden</w:t>
      </w:r>
      <w:r w:rsidR="00833BCF" w:rsidRPr="00833BCF">
        <w:rPr>
          <w:rFonts w:ascii="Times New Roman" w:hAnsi="Times New Roman" w:cs="Times New Roman"/>
          <w:sz w:val="24"/>
          <w:szCs w:val="24"/>
          <w:lang w:val="da-DK"/>
        </w:rPr>
        <w:t xml:space="preserve"> vil få betyd</w:t>
      </w:r>
      <w:r w:rsidR="006E062F">
        <w:rPr>
          <w:rFonts w:ascii="Times New Roman" w:hAnsi="Times New Roman" w:cs="Times New Roman"/>
          <w:sz w:val="24"/>
          <w:szCs w:val="24"/>
          <w:lang w:val="da-DK"/>
        </w:rPr>
        <w:t>ning i forholdet mellem B og C</w:t>
      </w:r>
      <w:r w:rsidR="00833BCF" w:rsidRPr="00833BCF">
        <w:rPr>
          <w:rFonts w:ascii="Times New Roman" w:hAnsi="Times New Roman" w:cs="Times New Roman"/>
          <w:sz w:val="24"/>
          <w:szCs w:val="24"/>
          <w:lang w:val="da-DK"/>
        </w:rPr>
        <w:t>.</w:t>
      </w:r>
      <w:r w:rsidR="006E062F">
        <w:rPr>
          <w:rStyle w:val="FootnoteReference"/>
          <w:rFonts w:ascii="Times New Roman" w:hAnsi="Times New Roman" w:cs="Times New Roman"/>
          <w:sz w:val="24"/>
          <w:szCs w:val="24"/>
          <w:lang w:val="da-DK"/>
        </w:rPr>
        <w:footnoteReference w:id="120"/>
      </w:r>
      <w:r w:rsidR="00594CFF">
        <w:rPr>
          <w:rFonts w:ascii="Times New Roman" w:hAnsi="Times New Roman" w:cs="Times New Roman"/>
          <w:sz w:val="24"/>
          <w:szCs w:val="24"/>
          <w:lang w:val="da-DK"/>
        </w:rPr>
        <w:t xml:space="preserve"> </w:t>
      </w:r>
    </w:p>
    <w:p w:rsidR="006E062F" w:rsidRDefault="006E062F" w:rsidP="00C22AD5">
      <w:pPr>
        <w:autoSpaceDE w:val="0"/>
        <w:autoSpaceDN w:val="0"/>
        <w:adjustRightInd w:val="0"/>
        <w:spacing w:line="360" w:lineRule="auto"/>
        <w:rPr>
          <w:rFonts w:ascii="Times New Roman" w:hAnsi="Times New Roman" w:cs="Times New Roman"/>
          <w:sz w:val="24"/>
          <w:szCs w:val="24"/>
          <w:lang w:val="da-DK"/>
        </w:rPr>
      </w:pPr>
    </w:p>
    <w:p w:rsidR="006E062F" w:rsidRDefault="00833BCF" w:rsidP="00C22AD5">
      <w:pPr>
        <w:autoSpaceDE w:val="0"/>
        <w:autoSpaceDN w:val="0"/>
        <w:adjustRightInd w:val="0"/>
        <w:spacing w:line="360" w:lineRule="auto"/>
        <w:rPr>
          <w:rFonts w:ascii="Times New Roman" w:hAnsi="Times New Roman" w:cs="Times New Roman"/>
          <w:sz w:val="24"/>
          <w:szCs w:val="24"/>
          <w:lang w:val="da-DK"/>
        </w:rPr>
      </w:pPr>
      <w:proofErr w:type="spellStart"/>
      <w:r w:rsidRPr="00594CFF">
        <w:rPr>
          <w:rFonts w:ascii="Times New Roman" w:hAnsi="Times New Roman" w:cs="Times New Roman"/>
          <w:i/>
          <w:sz w:val="24"/>
          <w:szCs w:val="24"/>
          <w:lang w:val="da-DK"/>
        </w:rPr>
        <w:t>Spleth</w:t>
      </w:r>
      <w:proofErr w:type="spellEnd"/>
      <w:r w:rsidRPr="00594CFF">
        <w:rPr>
          <w:rFonts w:ascii="Times New Roman" w:hAnsi="Times New Roman" w:cs="Times New Roman"/>
          <w:i/>
          <w:sz w:val="24"/>
          <w:szCs w:val="24"/>
          <w:lang w:val="da-DK"/>
        </w:rPr>
        <w:t xml:space="preserve"> </w:t>
      </w:r>
      <w:r w:rsidR="00C22CBA">
        <w:rPr>
          <w:rFonts w:ascii="Times New Roman" w:hAnsi="Times New Roman" w:cs="Times New Roman"/>
          <w:sz w:val="24"/>
          <w:szCs w:val="24"/>
          <w:lang w:val="da-DK"/>
        </w:rPr>
        <w:t>mener</w:t>
      </w:r>
      <w:r w:rsidRPr="00833BCF">
        <w:rPr>
          <w:rFonts w:ascii="Times New Roman" w:hAnsi="Times New Roman" w:cs="Times New Roman"/>
          <w:sz w:val="24"/>
          <w:szCs w:val="24"/>
          <w:lang w:val="da-DK"/>
        </w:rPr>
        <w:t xml:space="preserve"> ikke, at der er grund til at opstil</w:t>
      </w:r>
      <w:r w:rsidR="00C22CBA">
        <w:rPr>
          <w:rFonts w:ascii="Times New Roman" w:hAnsi="Times New Roman" w:cs="Times New Roman"/>
          <w:sz w:val="24"/>
          <w:szCs w:val="24"/>
          <w:lang w:val="da-DK"/>
        </w:rPr>
        <w:t>le så strenge betingelser som</w:t>
      </w:r>
      <w:r w:rsidRPr="00833BCF">
        <w:rPr>
          <w:rFonts w:ascii="Times New Roman" w:hAnsi="Times New Roman" w:cs="Times New Roman"/>
          <w:sz w:val="24"/>
          <w:szCs w:val="24"/>
          <w:lang w:val="da-DK"/>
        </w:rPr>
        <w:t xml:space="preserve"> </w:t>
      </w:r>
      <w:r w:rsidRPr="00594CFF">
        <w:rPr>
          <w:rFonts w:ascii="Times New Roman" w:hAnsi="Times New Roman" w:cs="Times New Roman"/>
          <w:i/>
          <w:sz w:val="24"/>
          <w:szCs w:val="24"/>
          <w:lang w:val="da-DK"/>
        </w:rPr>
        <w:t>Vinding</w:t>
      </w:r>
      <w:r w:rsidR="00594CFF" w:rsidRPr="00594CFF">
        <w:rPr>
          <w:rFonts w:ascii="Times New Roman" w:hAnsi="Times New Roman" w:cs="Times New Roman"/>
          <w:i/>
          <w:sz w:val="24"/>
          <w:szCs w:val="24"/>
          <w:lang w:val="da-DK"/>
        </w:rPr>
        <w:t xml:space="preserve"> </w:t>
      </w:r>
      <w:r w:rsidRPr="00594CFF">
        <w:rPr>
          <w:rFonts w:ascii="Times New Roman" w:hAnsi="Times New Roman" w:cs="Times New Roman"/>
          <w:i/>
          <w:sz w:val="24"/>
          <w:szCs w:val="24"/>
          <w:lang w:val="da-DK"/>
        </w:rPr>
        <w:t>Kruse</w:t>
      </w:r>
      <w:r w:rsidRPr="00833BCF">
        <w:rPr>
          <w:rFonts w:ascii="Times New Roman" w:hAnsi="Times New Roman" w:cs="Times New Roman"/>
          <w:sz w:val="24"/>
          <w:szCs w:val="24"/>
          <w:lang w:val="da-DK"/>
        </w:rPr>
        <w:t>.</w:t>
      </w:r>
      <w:r w:rsidR="006E062F">
        <w:rPr>
          <w:rStyle w:val="FootnoteReference"/>
          <w:rFonts w:ascii="Times New Roman" w:hAnsi="Times New Roman" w:cs="Times New Roman"/>
          <w:sz w:val="24"/>
          <w:szCs w:val="24"/>
          <w:lang w:val="da-DK"/>
        </w:rPr>
        <w:footnoteReference w:id="121"/>
      </w:r>
      <w:r w:rsidRPr="00833BCF">
        <w:rPr>
          <w:rFonts w:ascii="Times New Roman" w:hAnsi="Times New Roman" w:cs="Times New Roman"/>
          <w:sz w:val="24"/>
          <w:szCs w:val="24"/>
          <w:lang w:val="da-DK"/>
        </w:rPr>
        <w:t xml:space="preserve"> </w:t>
      </w:r>
    </w:p>
    <w:p w:rsidR="006E062F" w:rsidRDefault="00C22CBA" w:rsidP="00C22AD5">
      <w:pPr>
        <w:autoSpaceDE w:val="0"/>
        <w:autoSpaceDN w:val="0"/>
        <w:adjustRightInd w:val="0"/>
        <w:spacing w:line="360" w:lineRule="auto"/>
        <w:rPr>
          <w:rFonts w:ascii="Times New Roman" w:hAnsi="Times New Roman" w:cs="Times New Roman"/>
          <w:sz w:val="24"/>
          <w:szCs w:val="24"/>
          <w:lang w:val="da-DK"/>
        </w:rPr>
      </w:pPr>
      <w:proofErr w:type="spellStart"/>
      <w:r w:rsidRPr="00C22CBA">
        <w:rPr>
          <w:rFonts w:ascii="Times New Roman" w:hAnsi="Times New Roman" w:cs="Times New Roman"/>
          <w:i/>
          <w:sz w:val="24"/>
          <w:szCs w:val="24"/>
          <w:lang w:val="da-DK"/>
        </w:rPr>
        <w:t>Spleth</w:t>
      </w:r>
      <w:proofErr w:type="spellEnd"/>
      <w:r w:rsidRPr="00C22CBA">
        <w:rPr>
          <w:rFonts w:ascii="Times New Roman" w:hAnsi="Times New Roman" w:cs="Times New Roman"/>
          <w:i/>
          <w:sz w:val="24"/>
          <w:szCs w:val="24"/>
          <w:lang w:val="da-DK"/>
        </w:rPr>
        <w:t xml:space="preserve"> </w:t>
      </w:r>
      <w:r>
        <w:rPr>
          <w:rFonts w:ascii="Times New Roman" w:hAnsi="Times New Roman" w:cs="Times New Roman"/>
          <w:sz w:val="24"/>
          <w:szCs w:val="24"/>
          <w:lang w:val="da-DK"/>
        </w:rPr>
        <w:t>argumentere for</w:t>
      </w:r>
      <w:r w:rsidR="00833BCF" w:rsidRPr="00833BCF">
        <w:rPr>
          <w:rFonts w:ascii="Times New Roman" w:hAnsi="Times New Roman" w:cs="Times New Roman"/>
          <w:sz w:val="24"/>
          <w:szCs w:val="24"/>
          <w:lang w:val="da-DK"/>
        </w:rPr>
        <w:t xml:space="preserve">, at </w:t>
      </w:r>
      <w:r>
        <w:rPr>
          <w:rFonts w:ascii="Times New Roman" w:hAnsi="Times New Roman" w:cs="Times New Roman"/>
          <w:sz w:val="24"/>
          <w:szCs w:val="24"/>
          <w:lang w:val="da-DK"/>
        </w:rPr>
        <w:t xml:space="preserve">en sådan </w:t>
      </w:r>
      <w:proofErr w:type="spellStart"/>
      <w:r w:rsidR="00833BCF" w:rsidRPr="00833BCF">
        <w:rPr>
          <w:rFonts w:ascii="Times New Roman" w:hAnsi="Times New Roman" w:cs="Times New Roman"/>
          <w:sz w:val="24"/>
          <w:szCs w:val="24"/>
          <w:lang w:val="da-DK"/>
        </w:rPr>
        <w:t>ad</w:t>
      </w:r>
      <w:r>
        <w:rPr>
          <w:rFonts w:ascii="Times New Roman" w:hAnsi="Times New Roman" w:cs="Times New Roman"/>
          <w:sz w:val="24"/>
          <w:szCs w:val="24"/>
          <w:lang w:val="da-DK"/>
        </w:rPr>
        <w:t>ækvansbetragtninger</w:t>
      </w:r>
      <w:proofErr w:type="spellEnd"/>
      <w:r>
        <w:rPr>
          <w:rFonts w:ascii="Times New Roman" w:hAnsi="Times New Roman" w:cs="Times New Roman"/>
          <w:sz w:val="24"/>
          <w:szCs w:val="24"/>
          <w:lang w:val="da-DK"/>
        </w:rPr>
        <w:t xml:space="preserve"> vil medfører</w:t>
      </w:r>
      <w:r w:rsidR="00833BCF" w:rsidRPr="00833BCF">
        <w:rPr>
          <w:rFonts w:ascii="Times New Roman" w:hAnsi="Times New Roman" w:cs="Times New Roman"/>
          <w:sz w:val="24"/>
          <w:szCs w:val="24"/>
          <w:lang w:val="da-DK"/>
        </w:rPr>
        <w:t xml:space="preserve"> </w:t>
      </w:r>
      <w:r w:rsidR="006E062F">
        <w:rPr>
          <w:rFonts w:ascii="Times New Roman" w:hAnsi="Times New Roman" w:cs="Times New Roman"/>
          <w:sz w:val="24"/>
          <w:szCs w:val="24"/>
          <w:lang w:val="da-DK"/>
        </w:rPr>
        <w:t>et urimeligt vidtgående ansvar</w:t>
      </w:r>
      <w:r w:rsidR="00833BCF" w:rsidRPr="00833BCF">
        <w:rPr>
          <w:rFonts w:ascii="Times New Roman" w:hAnsi="Times New Roman" w:cs="Times New Roman"/>
          <w:sz w:val="24"/>
          <w:szCs w:val="24"/>
          <w:lang w:val="da-DK"/>
        </w:rPr>
        <w:t>.</w:t>
      </w:r>
      <w:r w:rsidR="006E062F">
        <w:rPr>
          <w:rStyle w:val="FootnoteReference"/>
          <w:rFonts w:ascii="Times New Roman" w:hAnsi="Times New Roman" w:cs="Times New Roman"/>
          <w:sz w:val="24"/>
          <w:szCs w:val="24"/>
          <w:lang w:val="da-DK"/>
        </w:rPr>
        <w:footnoteReference w:id="122"/>
      </w:r>
      <w:r w:rsidR="00594CFF">
        <w:rPr>
          <w:rFonts w:ascii="Times New Roman" w:hAnsi="Times New Roman" w:cs="Times New Roman"/>
          <w:sz w:val="24"/>
          <w:szCs w:val="24"/>
          <w:lang w:val="da-DK"/>
        </w:rPr>
        <w:t xml:space="preserve"> </w:t>
      </w:r>
      <w:r>
        <w:rPr>
          <w:rFonts w:ascii="Times New Roman" w:hAnsi="Times New Roman" w:cs="Times New Roman"/>
          <w:sz w:val="24"/>
          <w:szCs w:val="24"/>
          <w:lang w:val="da-DK"/>
        </w:rPr>
        <w:t>I stedet for at søge en</w:t>
      </w:r>
      <w:r w:rsidR="00833BCF" w:rsidRPr="00833BCF">
        <w:rPr>
          <w:rFonts w:ascii="Times New Roman" w:hAnsi="Times New Roman" w:cs="Times New Roman"/>
          <w:sz w:val="24"/>
          <w:szCs w:val="24"/>
          <w:lang w:val="da-DK"/>
        </w:rPr>
        <w:t xml:space="preserve"> </w:t>
      </w:r>
      <w:r>
        <w:rPr>
          <w:rFonts w:ascii="Times New Roman" w:hAnsi="Times New Roman" w:cs="Times New Roman"/>
          <w:sz w:val="24"/>
          <w:szCs w:val="24"/>
          <w:lang w:val="da-DK"/>
        </w:rPr>
        <w:t>begrænsning</w:t>
      </w:r>
      <w:r w:rsidR="00833BCF" w:rsidRPr="00833BCF">
        <w:rPr>
          <w:rFonts w:ascii="Times New Roman" w:hAnsi="Times New Roman" w:cs="Times New Roman"/>
          <w:sz w:val="24"/>
          <w:szCs w:val="24"/>
          <w:lang w:val="da-DK"/>
        </w:rPr>
        <w:t xml:space="preserve"> i </w:t>
      </w:r>
      <w:proofErr w:type="spellStart"/>
      <w:r w:rsidR="00833BCF" w:rsidRPr="00833BCF">
        <w:rPr>
          <w:rFonts w:ascii="Times New Roman" w:hAnsi="Times New Roman" w:cs="Times New Roman"/>
          <w:sz w:val="24"/>
          <w:szCs w:val="24"/>
          <w:lang w:val="da-DK"/>
        </w:rPr>
        <w:t>adækvansbetragtninger</w:t>
      </w:r>
      <w:r>
        <w:rPr>
          <w:rFonts w:ascii="Times New Roman" w:hAnsi="Times New Roman" w:cs="Times New Roman"/>
          <w:sz w:val="24"/>
          <w:szCs w:val="24"/>
          <w:lang w:val="da-DK"/>
        </w:rPr>
        <w:t>ne</w:t>
      </w:r>
      <w:proofErr w:type="spellEnd"/>
      <w:r w:rsidR="00833BCF" w:rsidRPr="00833BCF">
        <w:rPr>
          <w:rFonts w:ascii="Times New Roman" w:hAnsi="Times New Roman" w:cs="Times New Roman"/>
          <w:sz w:val="24"/>
          <w:szCs w:val="24"/>
          <w:lang w:val="da-DK"/>
        </w:rPr>
        <w:t>,</w:t>
      </w:r>
      <w:r>
        <w:rPr>
          <w:rFonts w:ascii="Times New Roman" w:hAnsi="Times New Roman" w:cs="Times New Roman"/>
          <w:sz w:val="24"/>
          <w:szCs w:val="24"/>
          <w:lang w:val="da-DK"/>
        </w:rPr>
        <w:t xml:space="preserve"> så mener </w:t>
      </w:r>
      <w:proofErr w:type="spellStart"/>
      <w:r>
        <w:rPr>
          <w:rFonts w:ascii="Times New Roman" w:hAnsi="Times New Roman" w:cs="Times New Roman"/>
          <w:sz w:val="24"/>
          <w:szCs w:val="24"/>
          <w:lang w:val="da-DK"/>
        </w:rPr>
        <w:t>Spleth</w:t>
      </w:r>
      <w:proofErr w:type="spellEnd"/>
      <w:r>
        <w:rPr>
          <w:rFonts w:ascii="Times New Roman" w:hAnsi="Times New Roman" w:cs="Times New Roman"/>
          <w:sz w:val="24"/>
          <w:szCs w:val="24"/>
          <w:lang w:val="da-DK"/>
        </w:rPr>
        <w:t>, at</w:t>
      </w:r>
      <w:r w:rsidR="00833BCF" w:rsidRPr="00833BCF">
        <w:rPr>
          <w:rFonts w:ascii="Times New Roman" w:hAnsi="Times New Roman" w:cs="Times New Roman"/>
          <w:sz w:val="24"/>
          <w:szCs w:val="24"/>
          <w:lang w:val="da-DK"/>
        </w:rPr>
        <w:t xml:space="preserve"> man i stedet</w:t>
      </w:r>
      <w:r>
        <w:rPr>
          <w:rFonts w:ascii="Times New Roman" w:hAnsi="Times New Roman" w:cs="Times New Roman"/>
          <w:sz w:val="24"/>
          <w:szCs w:val="24"/>
          <w:lang w:val="da-DK"/>
        </w:rPr>
        <w:t xml:space="preserve"> bør</w:t>
      </w:r>
      <w:r w:rsidR="00833BCF" w:rsidRPr="00833BCF">
        <w:rPr>
          <w:rFonts w:ascii="Times New Roman" w:hAnsi="Times New Roman" w:cs="Times New Roman"/>
          <w:sz w:val="24"/>
          <w:szCs w:val="24"/>
          <w:lang w:val="da-DK"/>
        </w:rPr>
        <w:t xml:space="preserve"> henvise til legal</w:t>
      </w:r>
      <w:r w:rsidR="00594CFF">
        <w:rPr>
          <w:rFonts w:ascii="Times New Roman" w:hAnsi="Times New Roman" w:cs="Times New Roman"/>
          <w:sz w:val="24"/>
          <w:szCs w:val="24"/>
          <w:lang w:val="da-DK"/>
        </w:rPr>
        <w:t xml:space="preserve"> </w:t>
      </w:r>
      <w:proofErr w:type="spellStart"/>
      <w:r w:rsidR="00833BCF" w:rsidRPr="00833BCF">
        <w:rPr>
          <w:rFonts w:ascii="Times New Roman" w:hAnsi="Times New Roman" w:cs="Times New Roman"/>
          <w:sz w:val="24"/>
          <w:szCs w:val="24"/>
          <w:lang w:val="da-DK"/>
        </w:rPr>
        <w:t>cession</w:t>
      </w:r>
      <w:proofErr w:type="spellEnd"/>
      <w:r w:rsidR="00833BCF" w:rsidRPr="00833BCF">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Her mener </w:t>
      </w:r>
      <w:proofErr w:type="spellStart"/>
      <w:r w:rsidR="006E062F">
        <w:rPr>
          <w:rFonts w:ascii="Times New Roman" w:hAnsi="Times New Roman" w:cs="Times New Roman"/>
          <w:i/>
          <w:sz w:val="24"/>
          <w:szCs w:val="24"/>
          <w:lang w:val="da-DK"/>
        </w:rPr>
        <w:t>Spleth</w:t>
      </w:r>
      <w:proofErr w:type="spellEnd"/>
      <w:r w:rsidR="006E062F">
        <w:rPr>
          <w:rFonts w:ascii="Times New Roman" w:hAnsi="Times New Roman" w:cs="Times New Roman"/>
          <w:sz w:val="24"/>
          <w:szCs w:val="24"/>
          <w:lang w:val="da-DK"/>
        </w:rPr>
        <w:t>, at der</w:t>
      </w:r>
      <w:r w:rsidR="00833BCF" w:rsidRPr="00833BCF">
        <w:rPr>
          <w:rFonts w:ascii="Times New Roman" w:hAnsi="Times New Roman" w:cs="Times New Roman"/>
          <w:sz w:val="24"/>
          <w:szCs w:val="24"/>
          <w:lang w:val="da-DK"/>
        </w:rPr>
        <w:t xml:space="preserve"> ligger</w:t>
      </w:r>
      <w:r w:rsidR="006E062F">
        <w:rPr>
          <w:rFonts w:ascii="Times New Roman" w:hAnsi="Times New Roman" w:cs="Times New Roman"/>
          <w:sz w:val="24"/>
          <w:szCs w:val="24"/>
          <w:lang w:val="da-DK"/>
        </w:rPr>
        <w:t xml:space="preserve"> en naturlig</w:t>
      </w:r>
      <w:r w:rsidR="00833BCF" w:rsidRPr="00833BCF">
        <w:rPr>
          <w:rFonts w:ascii="Times New Roman" w:hAnsi="Times New Roman" w:cs="Times New Roman"/>
          <w:sz w:val="24"/>
          <w:szCs w:val="24"/>
          <w:lang w:val="da-DK"/>
        </w:rPr>
        <w:t xml:space="preserve"> begrænsning i betingelsen om, at</w:t>
      </w:r>
      <w:r w:rsidR="00594CFF">
        <w:rPr>
          <w:rFonts w:ascii="Times New Roman" w:hAnsi="Times New Roman" w:cs="Times New Roman"/>
          <w:sz w:val="24"/>
          <w:szCs w:val="24"/>
          <w:lang w:val="da-DK"/>
        </w:rPr>
        <w:t xml:space="preserve"> </w:t>
      </w:r>
      <w:r w:rsidR="00833BCF" w:rsidRPr="00833BCF">
        <w:rPr>
          <w:rFonts w:ascii="Times New Roman" w:hAnsi="Times New Roman" w:cs="Times New Roman"/>
          <w:sz w:val="24"/>
          <w:szCs w:val="24"/>
          <w:lang w:val="da-DK"/>
        </w:rPr>
        <w:t>C ikke ka</w:t>
      </w:r>
      <w:r w:rsidR="006E062F">
        <w:rPr>
          <w:rFonts w:ascii="Times New Roman" w:hAnsi="Times New Roman" w:cs="Times New Roman"/>
          <w:sz w:val="24"/>
          <w:szCs w:val="24"/>
          <w:lang w:val="da-DK"/>
        </w:rPr>
        <w:t>n få bedre ret mod A end B har</w:t>
      </w:r>
      <w:r w:rsidR="00833BCF" w:rsidRPr="00833BCF">
        <w:rPr>
          <w:rFonts w:ascii="Times New Roman" w:hAnsi="Times New Roman" w:cs="Times New Roman"/>
          <w:sz w:val="24"/>
          <w:szCs w:val="24"/>
          <w:lang w:val="da-DK"/>
        </w:rPr>
        <w:t>.</w:t>
      </w:r>
      <w:r w:rsidR="006E062F">
        <w:rPr>
          <w:rStyle w:val="FootnoteReference"/>
          <w:rFonts w:ascii="Times New Roman" w:hAnsi="Times New Roman" w:cs="Times New Roman"/>
          <w:sz w:val="24"/>
          <w:szCs w:val="24"/>
          <w:lang w:val="da-DK"/>
        </w:rPr>
        <w:footnoteReference w:id="123"/>
      </w:r>
      <w:r>
        <w:rPr>
          <w:rFonts w:ascii="Times New Roman" w:hAnsi="Times New Roman" w:cs="Times New Roman"/>
          <w:sz w:val="24"/>
          <w:szCs w:val="24"/>
          <w:lang w:val="da-DK"/>
        </w:rPr>
        <w:t xml:space="preserve"> Med denne begrundelse</w:t>
      </w:r>
      <w:r w:rsidR="00833BCF" w:rsidRPr="00833BCF">
        <w:rPr>
          <w:rFonts w:ascii="Times New Roman" w:hAnsi="Times New Roman" w:cs="Times New Roman"/>
          <w:sz w:val="24"/>
          <w:szCs w:val="24"/>
          <w:lang w:val="da-DK"/>
        </w:rPr>
        <w:t xml:space="preserve"> vil han ikke opstille så strenge betingelser som</w:t>
      </w:r>
      <w:r w:rsidR="00594CFF">
        <w:rPr>
          <w:rFonts w:ascii="Times New Roman" w:hAnsi="Times New Roman" w:cs="Times New Roman"/>
          <w:sz w:val="24"/>
          <w:szCs w:val="24"/>
          <w:lang w:val="da-DK"/>
        </w:rPr>
        <w:t xml:space="preserve"> </w:t>
      </w:r>
      <w:r w:rsidR="00833BCF" w:rsidRPr="00594CFF">
        <w:rPr>
          <w:rFonts w:ascii="Times New Roman" w:hAnsi="Times New Roman" w:cs="Times New Roman"/>
          <w:i/>
          <w:sz w:val="24"/>
          <w:szCs w:val="24"/>
          <w:lang w:val="da-DK"/>
        </w:rPr>
        <w:t>Vinding Kruse</w:t>
      </w:r>
      <w:r w:rsidR="00833BCF" w:rsidRPr="00833BCF">
        <w:rPr>
          <w:rFonts w:ascii="Times New Roman" w:hAnsi="Times New Roman" w:cs="Times New Roman"/>
          <w:sz w:val="24"/>
          <w:szCs w:val="24"/>
          <w:lang w:val="da-DK"/>
        </w:rPr>
        <w:t>.</w:t>
      </w:r>
      <w:r w:rsidR="00594CFF">
        <w:rPr>
          <w:rFonts w:ascii="Times New Roman" w:hAnsi="Times New Roman" w:cs="Times New Roman"/>
          <w:sz w:val="24"/>
          <w:szCs w:val="24"/>
          <w:lang w:val="da-DK"/>
        </w:rPr>
        <w:t xml:space="preserve"> </w:t>
      </w:r>
    </w:p>
    <w:p w:rsidR="00594CFF" w:rsidRDefault="00594CFF" w:rsidP="00C22AD5">
      <w:pPr>
        <w:autoSpaceDE w:val="0"/>
        <w:autoSpaceDN w:val="0"/>
        <w:adjustRightInd w:val="0"/>
        <w:spacing w:line="360" w:lineRule="auto"/>
        <w:rPr>
          <w:rFonts w:ascii="Times New Roman" w:hAnsi="Times New Roman" w:cs="Times New Roman"/>
          <w:sz w:val="24"/>
          <w:szCs w:val="24"/>
          <w:lang w:val="da-DK"/>
        </w:rPr>
      </w:pPr>
    </w:p>
    <w:p w:rsidR="00833BCF" w:rsidRPr="00833BCF"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Der er enighed i teorien om, at der skal være handlet c</w:t>
      </w:r>
      <w:r w:rsidR="006E062F">
        <w:rPr>
          <w:rFonts w:ascii="Times New Roman" w:hAnsi="Times New Roman" w:cs="Times New Roman"/>
          <w:sz w:val="24"/>
          <w:szCs w:val="24"/>
          <w:lang w:val="da-DK"/>
        </w:rPr>
        <w:t xml:space="preserve">ulpøst for at der kan statueres </w:t>
      </w:r>
      <w:r w:rsidR="00C22CBA">
        <w:rPr>
          <w:rFonts w:ascii="Times New Roman" w:hAnsi="Times New Roman" w:cs="Times New Roman"/>
          <w:sz w:val="24"/>
          <w:szCs w:val="24"/>
          <w:lang w:val="da-DK"/>
        </w:rPr>
        <w:t>ansvar. Der</w:t>
      </w:r>
      <w:r w:rsidRPr="00833BCF">
        <w:rPr>
          <w:rFonts w:ascii="Times New Roman" w:hAnsi="Times New Roman" w:cs="Times New Roman"/>
          <w:sz w:val="24"/>
          <w:szCs w:val="24"/>
          <w:lang w:val="da-DK"/>
        </w:rPr>
        <w:t xml:space="preserve"> er imidlertid ikke enige om hvor groft det udviste forhold skal være.</w:t>
      </w:r>
    </w:p>
    <w:p w:rsidR="006E062F" w:rsidRDefault="006E062F" w:rsidP="00C22AD5">
      <w:pPr>
        <w:autoSpaceDE w:val="0"/>
        <w:autoSpaceDN w:val="0"/>
        <w:adjustRightInd w:val="0"/>
        <w:spacing w:line="360" w:lineRule="auto"/>
        <w:rPr>
          <w:rFonts w:ascii="Times New Roman" w:hAnsi="Times New Roman" w:cs="Times New Roman"/>
          <w:sz w:val="24"/>
          <w:szCs w:val="24"/>
          <w:lang w:val="da-DK"/>
        </w:rPr>
      </w:pPr>
    </w:p>
    <w:p w:rsidR="00833BCF" w:rsidRPr="00833BCF" w:rsidRDefault="00833BCF" w:rsidP="00C22AD5">
      <w:pPr>
        <w:autoSpaceDE w:val="0"/>
        <w:autoSpaceDN w:val="0"/>
        <w:adjustRightInd w:val="0"/>
        <w:spacing w:line="360" w:lineRule="auto"/>
        <w:rPr>
          <w:rFonts w:ascii="Times New Roman" w:hAnsi="Times New Roman" w:cs="Times New Roman"/>
          <w:sz w:val="24"/>
          <w:szCs w:val="24"/>
          <w:lang w:val="da-DK"/>
        </w:rPr>
      </w:pPr>
      <w:r w:rsidRPr="006E062F">
        <w:rPr>
          <w:rFonts w:ascii="Times New Roman" w:hAnsi="Times New Roman" w:cs="Times New Roman"/>
          <w:i/>
          <w:sz w:val="24"/>
          <w:szCs w:val="24"/>
          <w:lang w:val="da-DK"/>
        </w:rPr>
        <w:t>Rosenmeier</w:t>
      </w:r>
      <w:r w:rsidRPr="00833BCF">
        <w:rPr>
          <w:rFonts w:ascii="Times New Roman" w:hAnsi="Times New Roman" w:cs="Times New Roman"/>
          <w:sz w:val="24"/>
          <w:szCs w:val="24"/>
          <w:lang w:val="da-DK"/>
        </w:rPr>
        <w:t xml:space="preserve"> er fortaler for, at der kun statueres ansvar ved grov </w:t>
      </w:r>
      <w:r w:rsidR="006E062F">
        <w:rPr>
          <w:rFonts w:ascii="Times New Roman" w:hAnsi="Times New Roman" w:cs="Times New Roman"/>
          <w:sz w:val="24"/>
          <w:szCs w:val="24"/>
          <w:lang w:val="da-DK"/>
        </w:rPr>
        <w:t>culpa eller retsstridig adfærd</w:t>
      </w:r>
      <w:r w:rsidRPr="00833BCF">
        <w:rPr>
          <w:rFonts w:ascii="Times New Roman" w:hAnsi="Times New Roman" w:cs="Times New Roman"/>
          <w:sz w:val="24"/>
          <w:szCs w:val="24"/>
          <w:lang w:val="da-DK"/>
        </w:rPr>
        <w:t>.</w:t>
      </w:r>
      <w:r w:rsidR="006E062F">
        <w:rPr>
          <w:rStyle w:val="FootnoteReference"/>
          <w:rFonts w:ascii="Times New Roman" w:hAnsi="Times New Roman" w:cs="Times New Roman"/>
          <w:sz w:val="24"/>
          <w:szCs w:val="24"/>
          <w:lang w:val="da-DK"/>
        </w:rPr>
        <w:footnoteReference w:id="124"/>
      </w:r>
    </w:p>
    <w:p w:rsidR="00833BCF" w:rsidRPr="00833BCF"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Han mener således ikke, at man bør indrømme en springende regres på baggrund af simpel culpa.</w:t>
      </w:r>
    </w:p>
    <w:p w:rsidR="006E062F" w:rsidRPr="00C22CBA"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I stedet</w:t>
      </w:r>
      <w:r w:rsidR="006E062F">
        <w:rPr>
          <w:rFonts w:ascii="Times New Roman" w:hAnsi="Times New Roman" w:cs="Times New Roman"/>
          <w:sz w:val="24"/>
          <w:szCs w:val="24"/>
          <w:lang w:val="da-DK"/>
        </w:rPr>
        <w:t xml:space="preserve"> udtaler han at</w:t>
      </w:r>
      <w:r w:rsidRPr="00833BCF">
        <w:rPr>
          <w:rFonts w:ascii="Times New Roman" w:hAnsi="Times New Roman" w:cs="Times New Roman"/>
          <w:sz w:val="24"/>
          <w:szCs w:val="24"/>
          <w:lang w:val="da-DK"/>
        </w:rPr>
        <w:t xml:space="preserve"> skal sælgers forhold have </w:t>
      </w:r>
      <w:r w:rsidR="00C22CBA" w:rsidRPr="00833BCF">
        <w:rPr>
          <w:rFonts w:ascii="Times New Roman" w:hAnsi="Times New Roman" w:cs="Times New Roman"/>
          <w:sz w:val="24"/>
          <w:szCs w:val="24"/>
          <w:lang w:val="da-DK"/>
        </w:rPr>
        <w:t>været</w:t>
      </w:r>
      <w:r w:rsidR="00C22CBA">
        <w:rPr>
          <w:rFonts w:ascii="Times New Roman" w:hAnsi="Times New Roman" w:cs="Times New Roman"/>
          <w:sz w:val="24"/>
          <w:szCs w:val="24"/>
          <w:lang w:val="da-DK"/>
        </w:rPr>
        <w:t>;</w:t>
      </w:r>
      <w:r w:rsidR="00C22CBA" w:rsidRPr="00833BCF">
        <w:rPr>
          <w:rFonts w:ascii="Times New Roman" w:hAnsi="Times New Roman" w:cs="Times New Roman"/>
          <w:i/>
          <w:iCs/>
          <w:sz w:val="24"/>
          <w:szCs w:val="24"/>
          <w:lang w:val="da-DK"/>
        </w:rPr>
        <w:t xml:space="preserve"> ”meget groft, grænsende til det kriminelle”</w:t>
      </w:r>
      <w:r w:rsidRPr="00833BCF">
        <w:rPr>
          <w:rFonts w:ascii="Times New Roman" w:hAnsi="Times New Roman" w:cs="Times New Roman"/>
          <w:i/>
          <w:iCs/>
          <w:sz w:val="24"/>
          <w:szCs w:val="24"/>
          <w:lang w:val="da-DK"/>
        </w:rPr>
        <w:t xml:space="preserve">. </w:t>
      </w:r>
    </w:p>
    <w:p w:rsidR="006E062F" w:rsidRDefault="006E062F"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den</w:t>
      </w:r>
      <w:r w:rsidR="00D77168">
        <w:rPr>
          <w:rFonts w:ascii="Times New Roman" w:hAnsi="Times New Roman" w:cs="Times New Roman"/>
          <w:sz w:val="24"/>
          <w:szCs w:val="24"/>
          <w:lang w:val="da-DK"/>
        </w:rPr>
        <w:t>ne forbindelse han et eksempel;</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6E062F" w:rsidRPr="00830A30" w:rsidTr="00800FA2">
        <w:tc>
          <w:tcPr>
            <w:tcW w:w="9778" w:type="dxa"/>
          </w:tcPr>
          <w:p w:rsidR="006E062F"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1" o:spid="_x0000_s1079" style="position:absolute;margin-left:-3.35pt;margin-top:3.5pt;width:482.4pt;height:55.4pt;z-index:251831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iefwIAAEwFAAAOAAAAZHJzL2Uyb0RvYy54bWysVE1v2zAMvQ/YfxB0X+2k6VdQpwhadBhQ&#10;tEHboWdFlmIDsqhRSuzs14+SHbdoix2G5aCIJvlIPpK6vOoaw3YKfQ224JOjnDNlJZS13RT85/Pt&#10;t3POfBC2FAasKvheeX61+PrlsnVzNYUKTKmQEYj189YVvArBzbPMy0o1wh+BU5aUGrARgUTcZCWK&#10;ltAbk03z/DRrAUuHIJX39PWmV/JFwtdayfCgtVeBmYJTbiGdmM51PLPFpZhvULiqlkMa4h+yaERt&#10;KegIdSOCYFusP0A1tUTwoMORhCYDrWupUg1UzSR/V81TJZxKtRA53o00+f8HK+93K2R1Sb3jzIqG&#10;WvRIpAm7MYpNIj2t83OyenIrHCRP11hrp7GJ/1QF6xKl+5FS1QUm6ePpZHo6OyfmJenO8uPziwSa&#10;vXo79OG7gobFS8GRoicmxe7OB4pIpgcTEmI2ffx0C3ujYgrGPipNZVDEafJOA6SuDbKdoNYLKZUN&#10;k15ViVL1n09y+sUiKcjokaQEGJF1bcyIPQDE4fyI3cMM9tFVpfkbnfO/JdY7jx4pMtgwOje1BfwM&#10;wFBVQ+Te/kBST01kKXTrLrX45PjQ0DWUe+o7Qr8Q3snbmui/Ez6sBNIGUMdoq8MDHdpAW3AYbpxV&#10;gL8/+x7taTBJy1lLG1Vw/2srUHFmflga2YvJbBZXMAmzk7MpCfhWs36rsdvmGqhzNJaUXbpG+2AO&#10;V43QvNDyL2NUUgkrKXbBZcCDcB36TafnQ6rlMpnR2jkR7uyTkxE8Eh3H67l7EeiGGQw0vfdw2D4x&#10;fzeKvW30tLDcBtB1mtNIdc/r0AJa2TRLw/MS34S3crJ6fQQXfwAAAP//AwBQSwMEFAAGAAgAAAAh&#10;ABKMEYrcAAAACAEAAA8AAABkcnMvZG93bnJldi54bWxMj0FOwzAQRfdI3MEaJHatEwSNSeNUCAkh&#10;sUG0HMCNhyQlHke20wROz7CC5eg//Xm/2i1uEGcMsfekIV9nIJAab3tqNbwfnlYKREyGrBk8oYYv&#10;jLCrLy8qU1o/0xue96kVXEKxNBq6lMZSyth06Exc+xGJsw8fnEl8hlbaYGYud4O8ybKNdKYn/tCZ&#10;ER87bD73k9Pg89f0cphvJ8I5PKv+1AzfhdL6+mp52IJIuKQ/GH71WR1qdjr6iWwUg4bVpmBSQ8GL&#10;OL6/UzmII3N5oUDWlfw/oP4BAAD//wMAUEsBAi0AFAAGAAgAAAAhALaDOJL+AAAA4QEAABMAAAAA&#10;AAAAAAAAAAAAAAAAAFtDb250ZW50X1R5cGVzXS54bWxQSwECLQAUAAYACAAAACEAOP0h/9YAAACU&#10;AQAACwAAAAAAAAAAAAAAAAAvAQAAX3JlbHMvLnJlbHNQSwECLQAUAAYACAAAACEAx6x4nn8CAABM&#10;BQAADgAAAAAAAAAAAAAAAAAuAgAAZHJzL2Uyb0RvYy54bWxQSwECLQAUAAYACAAAACEAEowRitwA&#10;AAAIAQAADwAAAAAAAAAAAAAAAADZBAAAZHJzL2Rvd25yZXYueG1sUEsFBgAAAAAEAAQA8wAAAOIF&#10;AAAAAA==&#10;" fillcolor="#0091d7 [3204]" strokecolor="#00476b [1604]" strokeweight="2pt">
                  <v:textbox>
                    <w:txbxContent>
                      <w:p w:rsidR="00AF2257" w:rsidRPr="008C56BF" w:rsidRDefault="00AF2257" w:rsidP="006E062F">
                        <w:pPr>
                          <w:autoSpaceDE w:val="0"/>
                          <w:autoSpaceDN w:val="0"/>
                          <w:adjustRightInd w:val="0"/>
                          <w:rPr>
                            <w:rFonts w:ascii="Times New Roman" w:hAnsi="Times New Roman" w:cs="Times New Roman"/>
                            <w:color w:val="FFFFFF" w:themeColor="background1"/>
                            <w:lang w:val="da-DK"/>
                          </w:rPr>
                        </w:pPr>
                        <w:r w:rsidRPr="008C56BF">
                          <w:rPr>
                            <w:rFonts w:ascii="Times New Roman" w:hAnsi="Times New Roman" w:cs="Times New Roman"/>
                            <w:color w:val="FFFFFF" w:themeColor="background1"/>
                            <w:lang w:val="da-DK"/>
                          </w:rPr>
                          <w:t xml:space="preserve">En bygherre, der i erhvervsmæssigt øjemed opfører et hus uden fundament og derefter videresælger huset med viden om det manglende fundament. Her vil der ikke være et hensyn at tage til bygherren, der på grund af forholdets grovhed vil være erstatningsansvarlig for senere led i </w:t>
                        </w:r>
                        <w:proofErr w:type="spellStart"/>
                        <w:r w:rsidRPr="008C56BF">
                          <w:rPr>
                            <w:rFonts w:ascii="Times New Roman" w:hAnsi="Times New Roman" w:cs="Times New Roman"/>
                            <w:color w:val="FFFFFF" w:themeColor="background1"/>
                            <w:lang w:val="da-DK"/>
                          </w:rPr>
                          <w:t>ejerkæden</w:t>
                        </w:r>
                        <w:proofErr w:type="spellEnd"/>
                        <w:r w:rsidRPr="008C56BF">
                          <w:rPr>
                            <w:rFonts w:ascii="Times New Roman" w:hAnsi="Times New Roman" w:cs="Times New Roman"/>
                            <w:color w:val="FFFFFF" w:themeColor="background1"/>
                            <w:lang w:val="da-DK"/>
                          </w:rPr>
                          <w:t xml:space="preserve"> til trods for eventuelle ansvarsbegrænsende omstændigheder. </w:t>
                        </w:r>
                      </w:p>
                      <w:p w:rsidR="00AF2257" w:rsidRPr="006E062F" w:rsidRDefault="00AF2257" w:rsidP="006E062F">
                        <w:pPr>
                          <w:jc w:val="center"/>
                          <w:rPr>
                            <w:lang w:val="da-DK"/>
                          </w:rPr>
                        </w:pPr>
                      </w:p>
                    </w:txbxContent>
                  </v:textbox>
                </v:rect>
              </w:pict>
            </w:r>
          </w:p>
          <w:p w:rsidR="006E062F" w:rsidRDefault="006E062F" w:rsidP="00C22AD5">
            <w:pPr>
              <w:autoSpaceDE w:val="0"/>
              <w:autoSpaceDN w:val="0"/>
              <w:adjustRightInd w:val="0"/>
              <w:spacing w:line="360" w:lineRule="auto"/>
              <w:rPr>
                <w:rFonts w:ascii="Times New Roman" w:hAnsi="Times New Roman" w:cs="Times New Roman"/>
                <w:sz w:val="24"/>
                <w:szCs w:val="24"/>
                <w:lang w:val="da-DK"/>
              </w:rPr>
            </w:pPr>
          </w:p>
          <w:p w:rsidR="00E37D88" w:rsidRDefault="00E37D88" w:rsidP="00C22AD5">
            <w:pPr>
              <w:autoSpaceDE w:val="0"/>
              <w:autoSpaceDN w:val="0"/>
              <w:adjustRightInd w:val="0"/>
              <w:spacing w:line="360" w:lineRule="auto"/>
              <w:rPr>
                <w:rFonts w:ascii="Times New Roman" w:hAnsi="Times New Roman" w:cs="Times New Roman"/>
                <w:sz w:val="24"/>
                <w:szCs w:val="24"/>
                <w:lang w:val="da-DK"/>
              </w:rPr>
            </w:pPr>
          </w:p>
        </w:tc>
      </w:tr>
    </w:tbl>
    <w:p w:rsidR="00D77168" w:rsidRDefault="00D77168" w:rsidP="00C22AD5">
      <w:pPr>
        <w:autoSpaceDE w:val="0"/>
        <w:autoSpaceDN w:val="0"/>
        <w:adjustRightInd w:val="0"/>
        <w:spacing w:line="360" w:lineRule="auto"/>
        <w:rPr>
          <w:rFonts w:ascii="Times New Roman" w:hAnsi="Times New Roman" w:cs="Times New Roman"/>
          <w:sz w:val="24"/>
          <w:szCs w:val="24"/>
          <w:lang w:val="da-DK"/>
        </w:rPr>
      </w:pPr>
    </w:p>
    <w:p w:rsidR="00833BCF" w:rsidRPr="00833BCF" w:rsidRDefault="00E37D88"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Tankegangen </w:t>
      </w:r>
      <w:r w:rsidR="00833BCF" w:rsidRPr="00833BCF">
        <w:rPr>
          <w:rFonts w:ascii="Times New Roman" w:hAnsi="Times New Roman" w:cs="Times New Roman"/>
          <w:sz w:val="24"/>
          <w:szCs w:val="24"/>
          <w:lang w:val="da-DK"/>
        </w:rPr>
        <w:t>er, at forholdet skal være så groft, at det kan genn</w:t>
      </w:r>
      <w:r w:rsidR="001B38AB">
        <w:rPr>
          <w:rFonts w:ascii="Times New Roman" w:hAnsi="Times New Roman" w:cs="Times New Roman"/>
          <w:sz w:val="24"/>
          <w:szCs w:val="24"/>
          <w:lang w:val="da-DK"/>
        </w:rPr>
        <w:t xml:space="preserve">embryde eventuelle </w:t>
      </w:r>
      <w:r w:rsidR="00833BCF" w:rsidRPr="00833BCF">
        <w:rPr>
          <w:rFonts w:ascii="Times New Roman" w:hAnsi="Times New Roman" w:cs="Times New Roman"/>
          <w:sz w:val="24"/>
          <w:szCs w:val="24"/>
          <w:lang w:val="da-DK"/>
        </w:rPr>
        <w:t>ansvarsbegrænsninger.</w:t>
      </w:r>
      <w:r w:rsidR="001B38AB" w:rsidRPr="001B38AB">
        <w:rPr>
          <w:rStyle w:val="FootnoteReference"/>
          <w:rFonts w:ascii="Times New Roman" w:hAnsi="Times New Roman" w:cs="Times New Roman"/>
          <w:sz w:val="24"/>
          <w:szCs w:val="24"/>
          <w:lang w:val="da-DK"/>
        </w:rPr>
        <w:t xml:space="preserve"> </w:t>
      </w:r>
      <w:r w:rsidR="001B38AB">
        <w:rPr>
          <w:rStyle w:val="FootnoteReference"/>
          <w:rFonts w:ascii="Times New Roman" w:hAnsi="Times New Roman" w:cs="Times New Roman"/>
          <w:sz w:val="24"/>
          <w:szCs w:val="24"/>
          <w:lang w:val="da-DK"/>
        </w:rPr>
        <w:footnoteReference w:id="125"/>
      </w:r>
    </w:p>
    <w:p w:rsidR="00E37D88" w:rsidRDefault="00833BCF" w:rsidP="00C22AD5">
      <w:pPr>
        <w:autoSpaceDE w:val="0"/>
        <w:autoSpaceDN w:val="0"/>
        <w:adjustRightInd w:val="0"/>
        <w:spacing w:line="360" w:lineRule="auto"/>
        <w:rPr>
          <w:rFonts w:ascii="Times New Roman" w:hAnsi="Times New Roman" w:cs="Times New Roman"/>
          <w:sz w:val="24"/>
          <w:szCs w:val="24"/>
          <w:lang w:val="da-DK"/>
        </w:rPr>
      </w:pPr>
      <w:r w:rsidRPr="00E37D88">
        <w:rPr>
          <w:rFonts w:ascii="Times New Roman" w:hAnsi="Times New Roman" w:cs="Times New Roman"/>
          <w:i/>
          <w:sz w:val="24"/>
          <w:szCs w:val="24"/>
          <w:lang w:val="da-DK"/>
        </w:rPr>
        <w:t>Borup Nø</w:t>
      </w:r>
      <w:r w:rsidR="00E37D88">
        <w:rPr>
          <w:rFonts w:ascii="Times New Roman" w:hAnsi="Times New Roman" w:cs="Times New Roman"/>
          <w:i/>
          <w:sz w:val="24"/>
          <w:szCs w:val="24"/>
          <w:lang w:val="da-DK"/>
        </w:rPr>
        <w:t xml:space="preserve">rgaard og Vestergaard Pedersen </w:t>
      </w:r>
      <w:r w:rsidR="00E37D88">
        <w:rPr>
          <w:rFonts w:ascii="Times New Roman" w:hAnsi="Times New Roman" w:cs="Times New Roman"/>
          <w:sz w:val="24"/>
          <w:szCs w:val="24"/>
          <w:lang w:val="da-DK"/>
        </w:rPr>
        <w:t xml:space="preserve">deler </w:t>
      </w:r>
      <w:r w:rsidR="00E37D88" w:rsidRPr="00E37D88">
        <w:rPr>
          <w:rFonts w:ascii="Times New Roman" w:hAnsi="Times New Roman" w:cs="Times New Roman"/>
          <w:i/>
          <w:sz w:val="24"/>
          <w:szCs w:val="24"/>
          <w:lang w:val="da-DK"/>
        </w:rPr>
        <w:t>Rosenmeiers</w:t>
      </w:r>
      <w:r w:rsidR="00E37D88">
        <w:rPr>
          <w:rFonts w:ascii="Times New Roman" w:hAnsi="Times New Roman" w:cs="Times New Roman"/>
          <w:i/>
          <w:sz w:val="24"/>
          <w:szCs w:val="24"/>
          <w:lang w:val="da-DK"/>
        </w:rPr>
        <w:t xml:space="preserve"> </w:t>
      </w:r>
      <w:r w:rsidR="00E37D88">
        <w:rPr>
          <w:rFonts w:ascii="Times New Roman" w:hAnsi="Times New Roman" w:cs="Times New Roman"/>
          <w:sz w:val="24"/>
          <w:szCs w:val="24"/>
          <w:lang w:val="da-DK"/>
        </w:rPr>
        <w:t xml:space="preserve">holdning, hvor retsbrudsansvaret </w:t>
      </w:r>
      <w:r w:rsidRPr="00833BCF">
        <w:rPr>
          <w:rFonts w:ascii="Times New Roman" w:hAnsi="Times New Roman" w:cs="Times New Roman"/>
          <w:sz w:val="24"/>
          <w:szCs w:val="24"/>
          <w:lang w:val="da-DK"/>
        </w:rPr>
        <w:t>forudsætter forsæt eller bevidst grov uagtsomhed.</w:t>
      </w:r>
      <w:r w:rsidR="00E37D88">
        <w:rPr>
          <w:rStyle w:val="FootnoteReference"/>
          <w:rFonts w:ascii="Times New Roman" w:hAnsi="Times New Roman" w:cs="Times New Roman"/>
          <w:sz w:val="24"/>
          <w:szCs w:val="24"/>
          <w:lang w:val="da-DK"/>
        </w:rPr>
        <w:footnoteReference w:id="126"/>
      </w:r>
      <w:r w:rsidRPr="00833BCF">
        <w:rPr>
          <w:rFonts w:ascii="Times New Roman" w:hAnsi="Times New Roman" w:cs="Times New Roman"/>
          <w:sz w:val="24"/>
          <w:szCs w:val="24"/>
          <w:lang w:val="da-DK"/>
        </w:rPr>
        <w:t xml:space="preserve"> </w:t>
      </w:r>
    </w:p>
    <w:p w:rsidR="00833BCF" w:rsidRDefault="00E63EA8"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De fremsætter således krav om at A’</w:t>
      </w:r>
      <w:r w:rsidR="00E37D88">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adfærd har haft de </w:t>
      </w:r>
      <w:r w:rsidR="00E37D88">
        <w:rPr>
          <w:rFonts w:ascii="Times New Roman" w:hAnsi="Times New Roman" w:cs="Times New Roman"/>
          <w:sz w:val="24"/>
          <w:szCs w:val="24"/>
          <w:lang w:val="da-DK"/>
        </w:rPr>
        <w:t xml:space="preserve">højeste </w:t>
      </w:r>
      <w:r>
        <w:rPr>
          <w:rFonts w:ascii="Times New Roman" w:hAnsi="Times New Roman" w:cs="Times New Roman"/>
          <w:sz w:val="24"/>
          <w:szCs w:val="24"/>
          <w:lang w:val="da-DK"/>
        </w:rPr>
        <w:t>grader af uagtsomhed (</w:t>
      </w:r>
      <w:r w:rsidRPr="00833BCF">
        <w:rPr>
          <w:rFonts w:ascii="Times New Roman" w:hAnsi="Times New Roman" w:cs="Times New Roman"/>
          <w:i/>
          <w:iCs/>
          <w:sz w:val="24"/>
          <w:szCs w:val="24"/>
          <w:lang w:val="da-DK"/>
        </w:rPr>
        <w:t>meget gro</w:t>
      </w:r>
      <w:r>
        <w:rPr>
          <w:rFonts w:ascii="Times New Roman" w:hAnsi="Times New Roman" w:cs="Times New Roman"/>
          <w:i/>
          <w:iCs/>
          <w:sz w:val="24"/>
          <w:szCs w:val="24"/>
          <w:lang w:val="da-DK"/>
        </w:rPr>
        <w:t>ft, grænsende til det kriminelle</w:t>
      </w:r>
      <w:r>
        <w:rPr>
          <w:rFonts w:ascii="Times New Roman" w:hAnsi="Times New Roman" w:cs="Times New Roman"/>
          <w:iCs/>
          <w:sz w:val="24"/>
          <w:szCs w:val="24"/>
          <w:lang w:val="da-DK"/>
        </w:rPr>
        <w:t>)</w:t>
      </w:r>
      <w:r>
        <w:rPr>
          <w:rFonts w:ascii="Times New Roman" w:hAnsi="Times New Roman" w:cs="Times New Roman"/>
          <w:sz w:val="24"/>
          <w:szCs w:val="24"/>
          <w:lang w:val="da-DK"/>
        </w:rPr>
        <w:t xml:space="preserve">. Ved </w:t>
      </w:r>
      <w:r w:rsidR="00833BCF" w:rsidRPr="00833BCF">
        <w:rPr>
          <w:rFonts w:ascii="Times New Roman" w:hAnsi="Times New Roman" w:cs="Times New Roman"/>
          <w:sz w:val="24"/>
          <w:szCs w:val="24"/>
          <w:lang w:val="da-DK"/>
        </w:rPr>
        <w:t>grov ua</w:t>
      </w:r>
      <w:r w:rsidR="00E37D88">
        <w:rPr>
          <w:rFonts w:ascii="Times New Roman" w:hAnsi="Times New Roman" w:cs="Times New Roman"/>
          <w:sz w:val="24"/>
          <w:szCs w:val="24"/>
          <w:lang w:val="da-DK"/>
        </w:rPr>
        <w:t>gtsomhed, så</w:t>
      </w:r>
      <w:r>
        <w:rPr>
          <w:rFonts w:ascii="Times New Roman" w:hAnsi="Times New Roman" w:cs="Times New Roman"/>
          <w:sz w:val="24"/>
          <w:szCs w:val="24"/>
          <w:lang w:val="da-DK"/>
        </w:rPr>
        <w:t xml:space="preserve"> vil man også</w:t>
      </w:r>
      <w:r w:rsidR="00E37D88">
        <w:rPr>
          <w:rFonts w:ascii="Times New Roman" w:hAnsi="Times New Roman" w:cs="Times New Roman"/>
          <w:sz w:val="24"/>
          <w:szCs w:val="24"/>
          <w:lang w:val="da-DK"/>
        </w:rPr>
        <w:t xml:space="preserve"> se på forholdets påregnelighed</w:t>
      </w:r>
      <w:r w:rsidR="00833BCF" w:rsidRPr="00833BCF">
        <w:rPr>
          <w:rFonts w:ascii="Times New Roman" w:hAnsi="Times New Roman" w:cs="Times New Roman"/>
          <w:sz w:val="24"/>
          <w:szCs w:val="24"/>
          <w:lang w:val="da-DK"/>
        </w:rPr>
        <w:t>.</w:t>
      </w:r>
      <w:r w:rsidR="00E37D88">
        <w:rPr>
          <w:rStyle w:val="FootnoteReference"/>
          <w:rFonts w:ascii="Times New Roman" w:hAnsi="Times New Roman" w:cs="Times New Roman"/>
          <w:sz w:val="24"/>
          <w:szCs w:val="24"/>
          <w:lang w:val="da-DK"/>
        </w:rPr>
        <w:footnoteReference w:id="127"/>
      </w:r>
    </w:p>
    <w:p w:rsidR="00E37D88" w:rsidRPr="00833BCF" w:rsidRDefault="00E37D88" w:rsidP="00C22AD5">
      <w:pPr>
        <w:autoSpaceDE w:val="0"/>
        <w:autoSpaceDN w:val="0"/>
        <w:adjustRightInd w:val="0"/>
        <w:spacing w:line="360" w:lineRule="auto"/>
        <w:rPr>
          <w:rFonts w:ascii="Times New Roman" w:hAnsi="Times New Roman" w:cs="Times New Roman"/>
          <w:sz w:val="24"/>
          <w:szCs w:val="24"/>
          <w:lang w:val="da-DK"/>
        </w:rPr>
      </w:pPr>
    </w:p>
    <w:p w:rsidR="00E37D88" w:rsidRDefault="00D77168"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U </w:t>
      </w:r>
      <w:r w:rsidR="00E37D88">
        <w:rPr>
          <w:rFonts w:ascii="Times New Roman" w:hAnsi="Times New Roman" w:cs="Times New Roman"/>
          <w:sz w:val="24"/>
          <w:szCs w:val="24"/>
          <w:lang w:val="da-DK"/>
        </w:rPr>
        <w:t>1973.413H støtter</w:t>
      </w:r>
      <w:r w:rsidR="00E37D88" w:rsidRPr="00E37D88">
        <w:rPr>
          <w:rFonts w:ascii="Times New Roman" w:hAnsi="Times New Roman" w:cs="Times New Roman"/>
          <w:i/>
          <w:sz w:val="24"/>
          <w:szCs w:val="24"/>
          <w:lang w:val="da-DK"/>
        </w:rPr>
        <w:t xml:space="preserve"> Rosenmeier</w:t>
      </w:r>
      <w:r w:rsidR="00E37D88">
        <w:rPr>
          <w:rFonts w:ascii="Times New Roman" w:hAnsi="Times New Roman" w:cs="Times New Roman"/>
          <w:sz w:val="24"/>
          <w:szCs w:val="24"/>
          <w:lang w:val="da-DK"/>
        </w:rPr>
        <w:t xml:space="preserve">, </w:t>
      </w:r>
      <w:r w:rsidR="00E37D88" w:rsidRPr="00E37D88">
        <w:rPr>
          <w:rFonts w:ascii="Times New Roman" w:hAnsi="Times New Roman" w:cs="Times New Roman"/>
          <w:i/>
          <w:sz w:val="24"/>
          <w:szCs w:val="24"/>
          <w:lang w:val="da-DK"/>
        </w:rPr>
        <w:t>Borup Nø</w:t>
      </w:r>
      <w:r w:rsidR="00E37D88">
        <w:rPr>
          <w:rFonts w:ascii="Times New Roman" w:hAnsi="Times New Roman" w:cs="Times New Roman"/>
          <w:i/>
          <w:sz w:val="24"/>
          <w:szCs w:val="24"/>
          <w:lang w:val="da-DK"/>
        </w:rPr>
        <w:t>rgaard og Vestergaard Pedersen</w:t>
      </w:r>
      <w:r>
        <w:rPr>
          <w:rFonts w:ascii="Times New Roman" w:hAnsi="Times New Roman" w:cs="Times New Roman"/>
          <w:sz w:val="24"/>
          <w:szCs w:val="24"/>
          <w:lang w:val="da-DK"/>
        </w:rPr>
        <w:t xml:space="preserve"> holdning:</w:t>
      </w:r>
      <w:r w:rsidR="00062C5A">
        <w:rPr>
          <w:rFonts w:ascii="Times New Roman" w:hAnsi="Times New Roman" w:cs="Times New Roman"/>
          <w:sz w:val="24"/>
          <w:szCs w:val="24"/>
          <w:lang w:val="da-DK"/>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E37D88" w:rsidRPr="00830A30" w:rsidTr="00800FA2">
        <w:tc>
          <w:tcPr>
            <w:tcW w:w="9778" w:type="dxa"/>
          </w:tcPr>
          <w:p w:rsidR="00E37D88"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2" o:spid="_x0000_s1080" style="position:absolute;margin-left:-.8pt;margin-top:2.95pt;width:478.8pt;height:67.35pt;z-index:251832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J2fgIAAEwFAAAOAAAAZHJzL2Uyb0RvYy54bWysVE1v2zAMvQ/YfxB0X+0EST+COkXQosOA&#10;oi2aDj0rshQbkEWNUmJnv36U7LhFW+wwzAdZEslH8pHU5VXXGLZX6GuwBZ+c5JwpK6Gs7bbgP59v&#10;v51z5oOwpTBgVcEPyvOr5dcvl61bqClUYEqFjECsX7Su4FUIbpFlXlaqEf4EnLIk1ICNCHTEbVai&#10;aAm9Mdk0z0+zFrB0CFJ5T7c3vZAvE77WSoYHrb0KzBScYgtpxbRu4potL8Vii8JVtRzCEP8QRSNq&#10;S05HqBsRBNth/QGqqSWCBx1OJDQZaF1LlXKgbCb5u2zWlXAq5ULkeDfS5P8frLzfPyKry4JPObOi&#10;oRI9EWnCbo1i00hP6/yCtNbuEYeTp23MtdPYxD9lwbpE6WGkVHWBSbo8zc/zs1NiXpLsfD6fXMwj&#10;aPZq7dCH7woaFjcFR/KemBT7Ox961aMK2cVoev9pFw5GxRCMfVKa0iCP02SdGkhdG2R7QaUXUiob&#10;Jr2oEqXqr+c5fUM8o0WKLgFGZF0bM2IPALE5P2L3sQ760VSl/huN878F1huPFskz2DAaN7UF/AzA&#10;UFaD517/SFJPTWQpdJsulXg+i6rxagPlgeqO0A+Ed/K2JvrvhA+PAmkCqGI01eGBFm2gLTgMO84q&#10;wN+f3Ud9akySctbSRBXc/9oJVJyZH5Za9mIym8URTIfZ/GxKB3wr2byV2F1zDVS5Cb0fTqZt1A/m&#10;uNUIzQsN/yp6JZGwknwXXAY8Hq5DP+n0fEi1WiU1Gjsnwp1dOxnBI9GxvZ67F4Fu6MFA3XsPx+kT&#10;i3et2OtGSwurXQBdpz595XUoAY1s6qXheYlvwttz0np9BJd/AAAA//8DAFBLAwQUAAYACAAAACEA&#10;9PkdJtwAAAAIAQAADwAAAGRycy9kb3ducmV2LnhtbEyPQU7DMBBF90jcwRokdq0T1IY0xKkQEkJi&#10;g2g5gBsPScAeR7bTBE7PsILl6D/9eb/eL86KM4Y4eFKQrzMQSK03A3UK3o6PqxJETJqMtp5QwRdG&#10;2DeXF7WujJ/pFc+H1AkuoVhpBX1KYyVlbHt0Oq79iMTZuw9OJz5DJ03QM5c7K2+yrJBOD8Qfej3i&#10;Q4/t52FyCnz+kp6P82YinMNTOXy09vu2VOr6arm/A5FwSX8w/OqzOjTsdPITmSisglVeMKlguwPB&#10;8W5b8LQTc5usANnU8v+A5gcAAP//AwBQSwECLQAUAAYACAAAACEAtoM4kv4AAADhAQAAEwAAAAAA&#10;AAAAAAAAAAAAAAAAW0NvbnRlbnRfVHlwZXNdLnhtbFBLAQItABQABgAIAAAAIQA4/SH/1gAAAJQB&#10;AAALAAAAAAAAAAAAAAAAAC8BAABfcmVscy8ucmVsc1BLAQItABQABgAIAAAAIQBwleJ2fgIAAEwF&#10;AAAOAAAAAAAAAAAAAAAAAC4CAABkcnMvZTJvRG9jLnhtbFBLAQItABQABgAIAAAAIQD0+R0m3AAA&#10;AAgBAAAPAAAAAAAAAAAAAAAAANgEAABkcnMvZG93bnJldi54bWxQSwUGAAAAAAQABADzAAAA4QUA&#10;AAAA&#10;" fillcolor="#0091d7 [3204]" strokecolor="#00476b [1604]" strokeweight="2pt">
                  <v:textbox>
                    <w:txbxContent>
                      <w:p w:rsidR="00AF2257" w:rsidRPr="00800FA2" w:rsidRDefault="00AF2257" w:rsidP="00E37D88">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U 1973.413H</w:t>
                        </w:r>
                      </w:p>
                      <w:p w:rsidR="00AF2257" w:rsidRPr="00800FA2" w:rsidRDefault="00AF2257" w:rsidP="00E37D88">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 Den vedrørte en sælger A, som videresolgte sin grund til K. Efter at K havde gjort A bekendt med, at grunden savnede omfattende piloteringsarbejde blev handlen hævet. I stedet solgte A kort efter grunden til B med en ansvarsfraskrivelse om pilotering. B videresolgte grunden til C. Denne gjorde erstatningskrav gældende mod A og B. B, der ikke havde nogen viden om forholdet blev frifundet, mens A blev dømt til at betale erstatning. </w:t>
                        </w:r>
                      </w:p>
                      <w:p w:rsidR="00AF2257" w:rsidRPr="00E37D88" w:rsidRDefault="00AF2257" w:rsidP="00E37D88">
                        <w:pPr>
                          <w:jc w:val="center"/>
                          <w:rPr>
                            <w:lang w:val="da-DK"/>
                          </w:rPr>
                        </w:pPr>
                      </w:p>
                    </w:txbxContent>
                  </v:textbox>
                </v:rect>
              </w:pict>
            </w:r>
          </w:p>
          <w:p w:rsidR="00E37D88" w:rsidRDefault="00E37D88" w:rsidP="00C22AD5">
            <w:pPr>
              <w:autoSpaceDE w:val="0"/>
              <w:autoSpaceDN w:val="0"/>
              <w:adjustRightInd w:val="0"/>
              <w:spacing w:line="360" w:lineRule="auto"/>
              <w:rPr>
                <w:rFonts w:ascii="Times New Roman" w:hAnsi="Times New Roman" w:cs="Times New Roman"/>
                <w:sz w:val="24"/>
                <w:szCs w:val="24"/>
                <w:lang w:val="da-DK"/>
              </w:rPr>
            </w:pPr>
          </w:p>
          <w:p w:rsidR="00E37D88" w:rsidRDefault="00E37D88" w:rsidP="00C22AD5">
            <w:pPr>
              <w:autoSpaceDE w:val="0"/>
              <w:autoSpaceDN w:val="0"/>
              <w:adjustRightInd w:val="0"/>
              <w:spacing w:line="360" w:lineRule="auto"/>
              <w:rPr>
                <w:rFonts w:ascii="Times New Roman" w:hAnsi="Times New Roman" w:cs="Times New Roman"/>
                <w:sz w:val="24"/>
                <w:szCs w:val="24"/>
                <w:lang w:val="da-DK"/>
              </w:rPr>
            </w:pPr>
          </w:p>
          <w:p w:rsidR="00D77168" w:rsidRDefault="00D77168" w:rsidP="00C22AD5">
            <w:pPr>
              <w:autoSpaceDE w:val="0"/>
              <w:autoSpaceDN w:val="0"/>
              <w:adjustRightInd w:val="0"/>
              <w:spacing w:line="360" w:lineRule="auto"/>
              <w:rPr>
                <w:rFonts w:ascii="Times New Roman" w:hAnsi="Times New Roman" w:cs="Times New Roman"/>
                <w:sz w:val="24"/>
                <w:szCs w:val="24"/>
                <w:lang w:val="da-DK"/>
              </w:rPr>
            </w:pPr>
          </w:p>
        </w:tc>
      </w:tr>
    </w:tbl>
    <w:p w:rsidR="00833BCF" w:rsidRPr="00833BCF"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 xml:space="preserve">Det udtales i landsrettens, at A har handlet </w:t>
      </w:r>
      <w:r w:rsidRPr="00833BCF">
        <w:rPr>
          <w:rFonts w:ascii="Times New Roman" w:hAnsi="Times New Roman" w:cs="Times New Roman"/>
          <w:i/>
          <w:iCs/>
          <w:sz w:val="24"/>
          <w:szCs w:val="24"/>
          <w:lang w:val="da-DK"/>
        </w:rPr>
        <w:t>”klart retsstridigt”</w:t>
      </w:r>
      <w:r w:rsidR="00E63EA8">
        <w:rPr>
          <w:rFonts w:ascii="Times New Roman" w:hAnsi="Times New Roman" w:cs="Times New Roman"/>
          <w:sz w:val="24"/>
          <w:szCs w:val="24"/>
          <w:lang w:val="da-DK"/>
        </w:rPr>
        <w:t>, hvilket</w:t>
      </w:r>
      <w:r w:rsidR="00E37D88">
        <w:rPr>
          <w:rFonts w:ascii="Times New Roman" w:hAnsi="Times New Roman" w:cs="Times New Roman"/>
          <w:sz w:val="24"/>
          <w:szCs w:val="24"/>
          <w:lang w:val="da-DK"/>
        </w:rPr>
        <w:t xml:space="preserve"> </w:t>
      </w:r>
      <w:r w:rsidRPr="00833BCF">
        <w:rPr>
          <w:rFonts w:ascii="Times New Roman" w:hAnsi="Times New Roman" w:cs="Times New Roman"/>
          <w:sz w:val="24"/>
          <w:szCs w:val="24"/>
          <w:lang w:val="da-DK"/>
        </w:rPr>
        <w:t>tiltrædes i Højest</w:t>
      </w:r>
      <w:r w:rsidR="00E63EA8">
        <w:rPr>
          <w:rFonts w:ascii="Times New Roman" w:hAnsi="Times New Roman" w:cs="Times New Roman"/>
          <w:sz w:val="24"/>
          <w:szCs w:val="24"/>
          <w:lang w:val="da-DK"/>
        </w:rPr>
        <w:t>eret. Udtalelsen udtrykker</w:t>
      </w:r>
      <w:r w:rsidRPr="00833BCF">
        <w:rPr>
          <w:rFonts w:ascii="Times New Roman" w:hAnsi="Times New Roman" w:cs="Times New Roman"/>
          <w:sz w:val="24"/>
          <w:szCs w:val="24"/>
          <w:lang w:val="da-DK"/>
        </w:rPr>
        <w:t>, at der skal noget ekstraordinært til for</w:t>
      </w:r>
      <w:r w:rsidR="00E37D88">
        <w:rPr>
          <w:rFonts w:ascii="Times New Roman" w:hAnsi="Times New Roman" w:cs="Times New Roman"/>
          <w:sz w:val="24"/>
          <w:szCs w:val="24"/>
          <w:lang w:val="da-DK"/>
        </w:rPr>
        <w:t xml:space="preserve"> at </w:t>
      </w:r>
      <w:r w:rsidR="00E63EA8">
        <w:rPr>
          <w:rFonts w:ascii="Times New Roman" w:hAnsi="Times New Roman" w:cs="Times New Roman"/>
          <w:sz w:val="24"/>
          <w:szCs w:val="24"/>
          <w:lang w:val="da-DK"/>
        </w:rPr>
        <w:t xml:space="preserve">anse forholdet som </w:t>
      </w:r>
      <w:r w:rsidRPr="00833BCF">
        <w:rPr>
          <w:rFonts w:ascii="Times New Roman" w:hAnsi="Times New Roman" w:cs="Times New Roman"/>
          <w:sz w:val="24"/>
          <w:szCs w:val="24"/>
          <w:lang w:val="da-DK"/>
        </w:rPr>
        <w:t>ansvarspådragende i forhold til tredjemand.</w:t>
      </w:r>
    </w:p>
    <w:p w:rsidR="00F478BB" w:rsidRDefault="00F478BB" w:rsidP="00C22AD5">
      <w:pPr>
        <w:autoSpaceDE w:val="0"/>
        <w:autoSpaceDN w:val="0"/>
        <w:adjustRightInd w:val="0"/>
        <w:spacing w:line="360" w:lineRule="auto"/>
        <w:rPr>
          <w:rFonts w:ascii="Times New Roman" w:hAnsi="Times New Roman" w:cs="Times New Roman"/>
          <w:sz w:val="24"/>
          <w:szCs w:val="24"/>
          <w:lang w:val="da-DK"/>
        </w:rPr>
      </w:pPr>
    </w:p>
    <w:p w:rsidR="00F478BB"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 xml:space="preserve">I </w:t>
      </w:r>
      <w:proofErr w:type="spellStart"/>
      <w:r w:rsidRPr="00833BCF">
        <w:rPr>
          <w:rFonts w:ascii="Times New Roman" w:hAnsi="Times New Roman" w:cs="Times New Roman"/>
          <w:sz w:val="24"/>
          <w:szCs w:val="24"/>
          <w:lang w:val="da-DK"/>
        </w:rPr>
        <w:t>entrepriseretten</w:t>
      </w:r>
      <w:proofErr w:type="spellEnd"/>
      <w:r w:rsidRPr="00833BCF">
        <w:rPr>
          <w:rFonts w:ascii="Times New Roman" w:hAnsi="Times New Roman" w:cs="Times New Roman"/>
          <w:sz w:val="24"/>
          <w:szCs w:val="24"/>
          <w:lang w:val="da-DK"/>
        </w:rPr>
        <w:t xml:space="preserve"> har omfanget af direkte krav mod un</w:t>
      </w:r>
      <w:r w:rsidR="00F478BB">
        <w:rPr>
          <w:rFonts w:ascii="Times New Roman" w:hAnsi="Times New Roman" w:cs="Times New Roman"/>
          <w:sz w:val="24"/>
          <w:szCs w:val="24"/>
          <w:lang w:val="da-DK"/>
        </w:rPr>
        <w:t xml:space="preserve">derentreprenører på baggrund af retsbrudssynspunktet </w:t>
      </w:r>
      <w:r w:rsidRPr="00833BCF">
        <w:rPr>
          <w:rFonts w:ascii="Times New Roman" w:hAnsi="Times New Roman" w:cs="Times New Roman"/>
          <w:sz w:val="24"/>
          <w:szCs w:val="24"/>
          <w:lang w:val="da-DK"/>
        </w:rPr>
        <w:t xml:space="preserve">også været diskuteret. </w:t>
      </w:r>
    </w:p>
    <w:p w:rsidR="00F478BB" w:rsidRDefault="00F478BB" w:rsidP="00C22AD5">
      <w:pPr>
        <w:autoSpaceDE w:val="0"/>
        <w:autoSpaceDN w:val="0"/>
        <w:adjustRightInd w:val="0"/>
        <w:spacing w:line="360" w:lineRule="auto"/>
        <w:rPr>
          <w:rFonts w:ascii="Times New Roman" w:hAnsi="Times New Roman" w:cs="Times New Roman"/>
          <w:sz w:val="24"/>
          <w:szCs w:val="24"/>
          <w:lang w:val="da-DK"/>
        </w:rPr>
      </w:pPr>
    </w:p>
    <w:p w:rsidR="00F478BB" w:rsidRPr="001B38AB" w:rsidRDefault="00833BCF" w:rsidP="00C22AD5">
      <w:pPr>
        <w:autoSpaceDE w:val="0"/>
        <w:autoSpaceDN w:val="0"/>
        <w:adjustRightInd w:val="0"/>
        <w:spacing w:line="360" w:lineRule="auto"/>
        <w:rPr>
          <w:rFonts w:ascii="Times New Roman" w:hAnsi="Times New Roman" w:cs="Times New Roman"/>
          <w:iCs/>
          <w:sz w:val="24"/>
          <w:szCs w:val="24"/>
          <w:lang w:val="da-DK"/>
        </w:rPr>
      </w:pPr>
      <w:proofErr w:type="spellStart"/>
      <w:r w:rsidRPr="00F478BB">
        <w:rPr>
          <w:rFonts w:ascii="Times New Roman" w:hAnsi="Times New Roman" w:cs="Times New Roman"/>
          <w:i/>
          <w:sz w:val="24"/>
          <w:szCs w:val="24"/>
          <w:lang w:val="da-DK"/>
        </w:rPr>
        <w:t>Hørlyck</w:t>
      </w:r>
      <w:proofErr w:type="spellEnd"/>
      <w:r w:rsidRPr="00833BCF">
        <w:rPr>
          <w:rFonts w:ascii="Times New Roman" w:hAnsi="Times New Roman" w:cs="Times New Roman"/>
          <w:sz w:val="24"/>
          <w:szCs w:val="24"/>
          <w:lang w:val="da-DK"/>
        </w:rPr>
        <w:t xml:space="preserve"> mener</w:t>
      </w:r>
      <w:r w:rsidR="00E63EA8">
        <w:rPr>
          <w:rFonts w:ascii="Times New Roman" w:hAnsi="Times New Roman" w:cs="Times New Roman"/>
          <w:sz w:val="24"/>
          <w:szCs w:val="24"/>
          <w:lang w:val="da-DK"/>
        </w:rPr>
        <w:t xml:space="preserve"> i denne sammenhæng</w:t>
      </w:r>
      <w:r w:rsidRPr="00833BCF">
        <w:rPr>
          <w:rFonts w:ascii="Times New Roman" w:hAnsi="Times New Roman" w:cs="Times New Roman"/>
          <w:sz w:val="24"/>
          <w:szCs w:val="24"/>
          <w:lang w:val="da-DK"/>
        </w:rPr>
        <w:t>, at ma</w:t>
      </w:r>
      <w:r w:rsidR="00E63EA8">
        <w:rPr>
          <w:rFonts w:ascii="Times New Roman" w:hAnsi="Times New Roman" w:cs="Times New Roman"/>
          <w:sz w:val="24"/>
          <w:szCs w:val="24"/>
          <w:lang w:val="da-DK"/>
        </w:rPr>
        <w:t>n kan indrømme et direkte krav når</w:t>
      </w:r>
      <w:r w:rsidRPr="00833BCF">
        <w:rPr>
          <w:rFonts w:ascii="Times New Roman" w:hAnsi="Times New Roman" w:cs="Times New Roman"/>
          <w:sz w:val="24"/>
          <w:szCs w:val="24"/>
          <w:lang w:val="da-DK"/>
        </w:rPr>
        <w:t xml:space="preserve"> der er handlet uagtsomt. Han stiller ikke noget skærpet kr</w:t>
      </w:r>
      <w:r w:rsidR="00E63EA8">
        <w:rPr>
          <w:rFonts w:ascii="Times New Roman" w:hAnsi="Times New Roman" w:cs="Times New Roman"/>
          <w:sz w:val="24"/>
          <w:szCs w:val="24"/>
          <w:lang w:val="da-DK"/>
        </w:rPr>
        <w:t>av til uagtsomheden, da</w:t>
      </w:r>
      <w:r w:rsidR="00F478BB">
        <w:rPr>
          <w:rFonts w:ascii="Times New Roman" w:hAnsi="Times New Roman" w:cs="Times New Roman"/>
          <w:sz w:val="24"/>
          <w:szCs w:val="24"/>
          <w:lang w:val="da-DK"/>
        </w:rPr>
        <w:t xml:space="preserve"> denne </w:t>
      </w:r>
      <w:r w:rsidR="00E63EA8">
        <w:rPr>
          <w:rFonts w:ascii="Times New Roman" w:hAnsi="Times New Roman" w:cs="Times New Roman"/>
          <w:sz w:val="24"/>
          <w:szCs w:val="24"/>
          <w:lang w:val="da-DK"/>
        </w:rPr>
        <w:t>ifølge ham baseres på;</w:t>
      </w:r>
      <w:r w:rsidRPr="00833BCF">
        <w:rPr>
          <w:rFonts w:ascii="Times New Roman" w:hAnsi="Times New Roman" w:cs="Times New Roman"/>
          <w:sz w:val="24"/>
          <w:szCs w:val="24"/>
          <w:lang w:val="da-DK"/>
        </w:rPr>
        <w:t xml:space="preserve"> underentreprenøren </w:t>
      </w:r>
      <w:r w:rsidRPr="00833BCF">
        <w:rPr>
          <w:rFonts w:ascii="Times New Roman" w:hAnsi="Times New Roman" w:cs="Times New Roman"/>
          <w:i/>
          <w:iCs/>
          <w:sz w:val="24"/>
          <w:szCs w:val="24"/>
          <w:lang w:val="da-DK"/>
        </w:rPr>
        <w:t>”… efter en faglig målestok har handlet uforsvarligt,</w:t>
      </w:r>
      <w:r w:rsidR="00F478BB">
        <w:rPr>
          <w:rFonts w:ascii="Times New Roman" w:hAnsi="Times New Roman" w:cs="Times New Roman"/>
          <w:sz w:val="24"/>
          <w:szCs w:val="24"/>
          <w:lang w:val="da-DK"/>
        </w:rPr>
        <w:t xml:space="preserve"> </w:t>
      </w:r>
      <w:r w:rsidR="001B38AB">
        <w:rPr>
          <w:rFonts w:ascii="Times New Roman" w:hAnsi="Times New Roman" w:cs="Times New Roman"/>
          <w:i/>
          <w:iCs/>
          <w:sz w:val="24"/>
          <w:szCs w:val="24"/>
          <w:lang w:val="da-DK"/>
        </w:rPr>
        <w:t>altså påberåber sig culpareglen</w:t>
      </w:r>
      <w:r w:rsidRPr="00833BCF">
        <w:rPr>
          <w:rFonts w:ascii="Times New Roman" w:hAnsi="Times New Roman" w:cs="Times New Roman"/>
          <w:i/>
          <w:iCs/>
          <w:sz w:val="24"/>
          <w:szCs w:val="24"/>
          <w:lang w:val="da-DK"/>
        </w:rPr>
        <w:t>”</w:t>
      </w:r>
      <w:r w:rsidR="00F478BB">
        <w:rPr>
          <w:rStyle w:val="FootnoteReference"/>
          <w:rFonts w:ascii="Times New Roman" w:hAnsi="Times New Roman" w:cs="Times New Roman"/>
          <w:i/>
          <w:iCs/>
          <w:sz w:val="24"/>
          <w:szCs w:val="24"/>
          <w:lang w:val="da-DK"/>
        </w:rPr>
        <w:footnoteReference w:id="128"/>
      </w:r>
      <w:r w:rsidR="001B38AB">
        <w:rPr>
          <w:rFonts w:ascii="Times New Roman" w:hAnsi="Times New Roman" w:cs="Times New Roman"/>
          <w:i/>
          <w:iCs/>
          <w:sz w:val="24"/>
          <w:szCs w:val="24"/>
          <w:lang w:val="da-DK"/>
        </w:rPr>
        <w:t xml:space="preserve"> –</w:t>
      </w:r>
      <w:r w:rsidR="001B38AB">
        <w:rPr>
          <w:rFonts w:ascii="Times New Roman" w:hAnsi="Times New Roman" w:cs="Times New Roman"/>
          <w:iCs/>
          <w:sz w:val="24"/>
          <w:szCs w:val="24"/>
          <w:lang w:val="da-DK"/>
        </w:rPr>
        <w:t xml:space="preserve"> det vil sige der her tillægges det professionelle forhold en betydning. </w:t>
      </w:r>
    </w:p>
    <w:p w:rsidR="00F478BB" w:rsidRDefault="00F478BB" w:rsidP="00C22AD5">
      <w:pPr>
        <w:autoSpaceDE w:val="0"/>
        <w:autoSpaceDN w:val="0"/>
        <w:adjustRightInd w:val="0"/>
        <w:spacing w:line="360" w:lineRule="auto"/>
        <w:rPr>
          <w:rFonts w:ascii="Times New Roman" w:hAnsi="Times New Roman" w:cs="Times New Roman"/>
          <w:i/>
          <w:iCs/>
          <w:sz w:val="24"/>
          <w:szCs w:val="24"/>
          <w:lang w:val="da-DK"/>
        </w:rPr>
      </w:pPr>
    </w:p>
    <w:p w:rsidR="00F478BB" w:rsidRDefault="00F478BB" w:rsidP="00C22AD5">
      <w:pPr>
        <w:autoSpaceDE w:val="0"/>
        <w:autoSpaceDN w:val="0"/>
        <w:adjustRightInd w:val="0"/>
        <w:spacing w:line="360" w:lineRule="auto"/>
        <w:rPr>
          <w:rFonts w:ascii="Times New Roman" w:hAnsi="Times New Roman" w:cs="Times New Roman"/>
          <w:sz w:val="24"/>
          <w:szCs w:val="24"/>
          <w:lang w:val="da-DK"/>
        </w:rPr>
      </w:pPr>
      <w:proofErr w:type="spellStart"/>
      <w:r w:rsidRPr="00E63EA8">
        <w:rPr>
          <w:rFonts w:ascii="Times New Roman" w:hAnsi="Times New Roman" w:cs="Times New Roman"/>
          <w:i/>
          <w:sz w:val="24"/>
          <w:szCs w:val="24"/>
          <w:lang w:val="da-DK"/>
        </w:rPr>
        <w:t>Wittrup</w:t>
      </w:r>
      <w:proofErr w:type="spellEnd"/>
      <w:r>
        <w:rPr>
          <w:rFonts w:ascii="Times New Roman" w:hAnsi="Times New Roman" w:cs="Times New Roman"/>
          <w:sz w:val="24"/>
          <w:szCs w:val="24"/>
          <w:lang w:val="da-DK"/>
        </w:rPr>
        <w:t xml:space="preserve"> er imidlertid </w:t>
      </w:r>
      <w:r w:rsidRPr="00F478BB">
        <w:rPr>
          <w:rFonts w:ascii="Times New Roman" w:hAnsi="Times New Roman" w:cs="Times New Roman"/>
          <w:sz w:val="24"/>
          <w:szCs w:val="24"/>
          <w:lang w:val="da-DK"/>
        </w:rPr>
        <w:t>kritisk</w:t>
      </w:r>
      <w:r>
        <w:rPr>
          <w:rFonts w:ascii="Times New Roman" w:hAnsi="Times New Roman" w:cs="Times New Roman"/>
          <w:sz w:val="24"/>
          <w:szCs w:val="24"/>
          <w:lang w:val="da-DK"/>
        </w:rPr>
        <w:t xml:space="preserve"> overfor </w:t>
      </w:r>
      <w:proofErr w:type="spellStart"/>
      <w:r w:rsidRPr="00F478BB">
        <w:rPr>
          <w:rFonts w:ascii="Times New Roman" w:hAnsi="Times New Roman" w:cs="Times New Roman"/>
          <w:i/>
          <w:sz w:val="24"/>
          <w:szCs w:val="24"/>
          <w:lang w:val="da-DK"/>
        </w:rPr>
        <w:t>Hørlyck</w:t>
      </w:r>
      <w:r>
        <w:rPr>
          <w:rFonts w:ascii="Times New Roman" w:hAnsi="Times New Roman" w:cs="Times New Roman"/>
          <w:i/>
          <w:sz w:val="24"/>
          <w:szCs w:val="24"/>
          <w:lang w:val="da-DK"/>
        </w:rPr>
        <w:t>s</w:t>
      </w:r>
      <w:proofErr w:type="spellEnd"/>
      <w:r w:rsidRPr="00833BCF">
        <w:rPr>
          <w:rFonts w:ascii="Times New Roman" w:hAnsi="Times New Roman" w:cs="Times New Roman"/>
          <w:sz w:val="24"/>
          <w:szCs w:val="24"/>
          <w:lang w:val="da-DK"/>
        </w:rPr>
        <w:t xml:space="preserve"> </w:t>
      </w:r>
      <w:r w:rsidR="00833BCF" w:rsidRPr="00833BCF">
        <w:rPr>
          <w:rFonts w:ascii="Times New Roman" w:hAnsi="Times New Roman" w:cs="Times New Roman"/>
          <w:sz w:val="24"/>
          <w:szCs w:val="24"/>
          <w:lang w:val="da-DK"/>
        </w:rPr>
        <w:t>opfattels</w:t>
      </w:r>
      <w:r>
        <w:rPr>
          <w:rFonts w:ascii="Times New Roman" w:hAnsi="Times New Roman" w:cs="Times New Roman"/>
          <w:sz w:val="24"/>
          <w:szCs w:val="24"/>
          <w:lang w:val="da-DK"/>
        </w:rPr>
        <w:t xml:space="preserve">e, som kun vil tillade </w:t>
      </w:r>
      <w:r w:rsidR="00833BCF" w:rsidRPr="00833BCF">
        <w:rPr>
          <w:rFonts w:ascii="Times New Roman" w:hAnsi="Times New Roman" w:cs="Times New Roman"/>
          <w:sz w:val="24"/>
          <w:szCs w:val="24"/>
          <w:lang w:val="da-DK"/>
        </w:rPr>
        <w:t>springende regres på baggrund af retsbrudssynspunktet, hvor der e</w:t>
      </w:r>
      <w:r>
        <w:rPr>
          <w:rFonts w:ascii="Times New Roman" w:hAnsi="Times New Roman" w:cs="Times New Roman"/>
          <w:sz w:val="24"/>
          <w:szCs w:val="24"/>
          <w:lang w:val="da-DK"/>
        </w:rPr>
        <w:t>r tale om langt grovere forhold end almindelig culpa</w:t>
      </w:r>
      <w:r w:rsidR="00833BCF" w:rsidRPr="00833BCF">
        <w:rPr>
          <w:rFonts w:ascii="Times New Roman" w:hAnsi="Times New Roman" w:cs="Times New Roman"/>
          <w:sz w:val="24"/>
          <w:szCs w:val="24"/>
          <w:lang w:val="da-DK"/>
        </w:rPr>
        <w:t>.</w:t>
      </w:r>
      <w:r>
        <w:rPr>
          <w:rStyle w:val="FootnoteReference"/>
          <w:rFonts w:ascii="Times New Roman" w:hAnsi="Times New Roman" w:cs="Times New Roman"/>
          <w:sz w:val="24"/>
          <w:szCs w:val="24"/>
          <w:lang w:val="da-DK"/>
        </w:rPr>
        <w:footnoteReference w:id="129"/>
      </w:r>
      <w:r w:rsidR="00833BCF" w:rsidRPr="00833BCF">
        <w:rPr>
          <w:rFonts w:ascii="Times New Roman" w:hAnsi="Times New Roman" w:cs="Times New Roman"/>
          <w:sz w:val="24"/>
          <w:szCs w:val="24"/>
          <w:lang w:val="da-DK"/>
        </w:rPr>
        <w:t xml:space="preserve"> </w:t>
      </w:r>
    </w:p>
    <w:p w:rsidR="00F478BB" w:rsidRDefault="00F478BB" w:rsidP="00C22AD5">
      <w:pPr>
        <w:autoSpaceDE w:val="0"/>
        <w:autoSpaceDN w:val="0"/>
        <w:adjustRightInd w:val="0"/>
        <w:spacing w:line="360" w:lineRule="auto"/>
        <w:rPr>
          <w:rFonts w:ascii="Times New Roman" w:hAnsi="Times New Roman" w:cs="Times New Roman"/>
          <w:sz w:val="24"/>
          <w:szCs w:val="24"/>
          <w:lang w:val="da-DK"/>
        </w:rPr>
      </w:pPr>
    </w:p>
    <w:p w:rsidR="00833BCF" w:rsidRDefault="00833BCF" w:rsidP="00C22AD5">
      <w:pPr>
        <w:autoSpaceDE w:val="0"/>
        <w:autoSpaceDN w:val="0"/>
        <w:adjustRightInd w:val="0"/>
        <w:spacing w:line="360" w:lineRule="auto"/>
        <w:rPr>
          <w:rFonts w:ascii="Times New Roman" w:hAnsi="Times New Roman" w:cs="Times New Roman"/>
          <w:sz w:val="24"/>
          <w:szCs w:val="24"/>
          <w:lang w:val="da-DK"/>
        </w:rPr>
      </w:pPr>
      <w:proofErr w:type="spellStart"/>
      <w:r w:rsidRPr="00F478BB">
        <w:rPr>
          <w:rFonts w:ascii="Times New Roman" w:hAnsi="Times New Roman" w:cs="Times New Roman"/>
          <w:i/>
          <w:sz w:val="24"/>
          <w:szCs w:val="24"/>
          <w:lang w:val="da-DK"/>
        </w:rPr>
        <w:t>Vagner</w:t>
      </w:r>
      <w:proofErr w:type="spellEnd"/>
      <w:r w:rsidR="00E63EA8">
        <w:rPr>
          <w:rFonts w:ascii="Times New Roman" w:hAnsi="Times New Roman" w:cs="Times New Roman"/>
          <w:sz w:val="24"/>
          <w:szCs w:val="24"/>
          <w:lang w:val="da-DK"/>
        </w:rPr>
        <w:t xml:space="preserve"> udtaler i samme relation</w:t>
      </w:r>
      <w:r w:rsidRPr="00833BCF">
        <w:rPr>
          <w:rFonts w:ascii="Times New Roman" w:hAnsi="Times New Roman" w:cs="Times New Roman"/>
          <w:sz w:val="24"/>
          <w:szCs w:val="24"/>
          <w:lang w:val="da-DK"/>
        </w:rPr>
        <w:t>, at i tilfælde af grov uagtsomhe</w:t>
      </w:r>
      <w:r w:rsidR="00E63EA8">
        <w:rPr>
          <w:rFonts w:ascii="Times New Roman" w:hAnsi="Times New Roman" w:cs="Times New Roman"/>
          <w:sz w:val="24"/>
          <w:szCs w:val="24"/>
          <w:lang w:val="da-DK"/>
        </w:rPr>
        <w:t>d eller forsæt, så vil</w:t>
      </w:r>
      <w:r w:rsidR="00F478BB">
        <w:rPr>
          <w:rFonts w:ascii="Times New Roman" w:hAnsi="Times New Roman" w:cs="Times New Roman"/>
          <w:sz w:val="24"/>
          <w:szCs w:val="24"/>
          <w:lang w:val="da-DK"/>
        </w:rPr>
        <w:t xml:space="preserve"> </w:t>
      </w:r>
      <w:r w:rsidRPr="00833BCF">
        <w:rPr>
          <w:rFonts w:ascii="Times New Roman" w:hAnsi="Times New Roman" w:cs="Times New Roman"/>
          <w:sz w:val="24"/>
          <w:szCs w:val="24"/>
          <w:lang w:val="da-DK"/>
        </w:rPr>
        <w:t>underentreprenøren hæf</w:t>
      </w:r>
      <w:r w:rsidR="00E63EA8">
        <w:rPr>
          <w:rFonts w:ascii="Times New Roman" w:hAnsi="Times New Roman" w:cs="Times New Roman"/>
          <w:sz w:val="24"/>
          <w:szCs w:val="24"/>
          <w:lang w:val="da-DK"/>
        </w:rPr>
        <w:t>te overfor bygherren. I forhold</w:t>
      </w:r>
      <w:r w:rsidRPr="00833BCF">
        <w:rPr>
          <w:rFonts w:ascii="Times New Roman" w:hAnsi="Times New Roman" w:cs="Times New Roman"/>
          <w:sz w:val="24"/>
          <w:szCs w:val="24"/>
          <w:lang w:val="da-DK"/>
        </w:rPr>
        <w:t xml:space="preserve"> til l</w:t>
      </w:r>
      <w:r w:rsidR="00F478BB">
        <w:rPr>
          <w:rFonts w:ascii="Times New Roman" w:hAnsi="Times New Roman" w:cs="Times New Roman"/>
          <w:sz w:val="24"/>
          <w:szCs w:val="24"/>
          <w:lang w:val="da-DK"/>
        </w:rPr>
        <w:t xml:space="preserve">avere uagtsomhedsgrader anfører </w:t>
      </w:r>
      <w:r w:rsidRPr="00833BCF">
        <w:rPr>
          <w:rFonts w:ascii="Times New Roman" w:hAnsi="Times New Roman" w:cs="Times New Roman"/>
          <w:sz w:val="24"/>
          <w:szCs w:val="24"/>
          <w:lang w:val="da-DK"/>
        </w:rPr>
        <w:t>han, at det må være tvivlsomt, i hvilket omfang man kan gøre</w:t>
      </w:r>
      <w:r w:rsidR="00E63EA8">
        <w:rPr>
          <w:rFonts w:ascii="Times New Roman" w:hAnsi="Times New Roman" w:cs="Times New Roman"/>
          <w:sz w:val="24"/>
          <w:szCs w:val="24"/>
          <w:lang w:val="da-DK"/>
        </w:rPr>
        <w:t xml:space="preserve"> et</w:t>
      </w:r>
      <w:r w:rsidRPr="00833BCF">
        <w:rPr>
          <w:rFonts w:ascii="Times New Roman" w:hAnsi="Times New Roman" w:cs="Times New Roman"/>
          <w:sz w:val="24"/>
          <w:szCs w:val="24"/>
          <w:lang w:val="da-DK"/>
        </w:rPr>
        <w:t xml:space="preserve"> a</w:t>
      </w:r>
      <w:r w:rsidR="00F478BB">
        <w:rPr>
          <w:rFonts w:ascii="Times New Roman" w:hAnsi="Times New Roman" w:cs="Times New Roman"/>
          <w:sz w:val="24"/>
          <w:szCs w:val="24"/>
          <w:lang w:val="da-DK"/>
        </w:rPr>
        <w:t>nsvar gældende</w:t>
      </w:r>
      <w:r w:rsidR="00E63EA8">
        <w:rPr>
          <w:rFonts w:ascii="Times New Roman" w:hAnsi="Times New Roman" w:cs="Times New Roman"/>
          <w:sz w:val="24"/>
          <w:szCs w:val="24"/>
          <w:lang w:val="da-DK"/>
        </w:rPr>
        <w:t xml:space="preserve"> herefter</w:t>
      </w:r>
      <w:r w:rsidR="00F478BB">
        <w:rPr>
          <w:rFonts w:ascii="Times New Roman" w:hAnsi="Times New Roman" w:cs="Times New Roman"/>
          <w:sz w:val="24"/>
          <w:szCs w:val="24"/>
          <w:lang w:val="da-DK"/>
        </w:rPr>
        <w:t xml:space="preserve">. I tilfælde hvor </w:t>
      </w:r>
      <w:r w:rsidRPr="00833BCF">
        <w:rPr>
          <w:rFonts w:ascii="Times New Roman" w:hAnsi="Times New Roman" w:cs="Times New Roman"/>
          <w:sz w:val="24"/>
          <w:szCs w:val="24"/>
          <w:lang w:val="da-DK"/>
        </w:rPr>
        <w:t>underentreprenøren utvivlsomt er klar over, at ydelsen ikke kan dække en bygherres behov el</w:t>
      </w:r>
      <w:r w:rsidR="00F478BB">
        <w:rPr>
          <w:rFonts w:ascii="Times New Roman" w:hAnsi="Times New Roman" w:cs="Times New Roman"/>
          <w:sz w:val="24"/>
          <w:szCs w:val="24"/>
          <w:lang w:val="da-DK"/>
        </w:rPr>
        <w:t xml:space="preserve">ler </w:t>
      </w:r>
      <w:r w:rsidRPr="00833BCF">
        <w:rPr>
          <w:rFonts w:ascii="Times New Roman" w:hAnsi="Times New Roman" w:cs="Times New Roman"/>
          <w:sz w:val="24"/>
          <w:szCs w:val="24"/>
          <w:lang w:val="da-DK"/>
        </w:rPr>
        <w:t>konkret ikke lever op til bygherrens betingelser,</w:t>
      </w:r>
      <w:r w:rsidR="00E63EA8">
        <w:rPr>
          <w:rFonts w:ascii="Times New Roman" w:hAnsi="Times New Roman" w:cs="Times New Roman"/>
          <w:sz w:val="24"/>
          <w:szCs w:val="24"/>
          <w:lang w:val="da-DK"/>
        </w:rPr>
        <w:t xml:space="preserve"> så vil han kunne</w:t>
      </w:r>
      <w:r w:rsidR="00F478BB">
        <w:rPr>
          <w:rFonts w:ascii="Times New Roman" w:hAnsi="Times New Roman" w:cs="Times New Roman"/>
          <w:sz w:val="24"/>
          <w:szCs w:val="24"/>
          <w:lang w:val="da-DK"/>
        </w:rPr>
        <w:t xml:space="preserve"> mødes med et direkte krav</w:t>
      </w:r>
      <w:r w:rsidRPr="00833BCF">
        <w:rPr>
          <w:rFonts w:ascii="Times New Roman" w:hAnsi="Times New Roman" w:cs="Times New Roman"/>
          <w:sz w:val="24"/>
          <w:szCs w:val="24"/>
          <w:lang w:val="da-DK"/>
        </w:rPr>
        <w:t>.</w:t>
      </w:r>
      <w:r w:rsidR="00F478BB">
        <w:rPr>
          <w:rStyle w:val="FootnoteReference"/>
          <w:rFonts w:ascii="Times New Roman" w:hAnsi="Times New Roman" w:cs="Times New Roman"/>
          <w:sz w:val="24"/>
          <w:szCs w:val="24"/>
          <w:lang w:val="da-DK"/>
        </w:rPr>
        <w:footnoteReference w:id="130"/>
      </w:r>
    </w:p>
    <w:p w:rsidR="00F478BB" w:rsidRPr="00833BCF" w:rsidRDefault="00F478BB" w:rsidP="00C22AD5">
      <w:pPr>
        <w:autoSpaceDE w:val="0"/>
        <w:autoSpaceDN w:val="0"/>
        <w:adjustRightInd w:val="0"/>
        <w:spacing w:line="360" w:lineRule="auto"/>
        <w:rPr>
          <w:rFonts w:ascii="Times New Roman" w:hAnsi="Times New Roman" w:cs="Times New Roman"/>
          <w:sz w:val="24"/>
          <w:szCs w:val="24"/>
          <w:lang w:val="da-DK"/>
        </w:rPr>
      </w:pPr>
    </w:p>
    <w:p w:rsidR="00833BCF" w:rsidRPr="00833BCF"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 xml:space="preserve">For </w:t>
      </w:r>
      <w:proofErr w:type="spellStart"/>
      <w:r w:rsidRPr="00833BCF">
        <w:rPr>
          <w:rFonts w:ascii="Times New Roman" w:hAnsi="Times New Roman" w:cs="Times New Roman"/>
          <w:sz w:val="24"/>
          <w:szCs w:val="24"/>
          <w:lang w:val="da-DK"/>
        </w:rPr>
        <w:t>ent</w:t>
      </w:r>
      <w:r w:rsidR="00F478BB">
        <w:rPr>
          <w:rFonts w:ascii="Times New Roman" w:hAnsi="Times New Roman" w:cs="Times New Roman"/>
          <w:sz w:val="24"/>
          <w:szCs w:val="24"/>
          <w:lang w:val="da-DK"/>
        </w:rPr>
        <w:t>repriseretten</w:t>
      </w:r>
      <w:proofErr w:type="spellEnd"/>
      <w:r w:rsidR="00F478BB">
        <w:rPr>
          <w:rFonts w:ascii="Times New Roman" w:hAnsi="Times New Roman" w:cs="Times New Roman"/>
          <w:sz w:val="24"/>
          <w:szCs w:val="24"/>
          <w:lang w:val="da-DK"/>
        </w:rPr>
        <w:t xml:space="preserve"> gælder det som udgangspunkt</w:t>
      </w:r>
      <w:r w:rsidR="0013359A">
        <w:rPr>
          <w:rFonts w:ascii="Times New Roman" w:hAnsi="Times New Roman" w:cs="Times New Roman"/>
          <w:sz w:val="24"/>
          <w:szCs w:val="24"/>
          <w:lang w:val="da-DK"/>
        </w:rPr>
        <w:t xml:space="preserve"> i dag</w:t>
      </w:r>
      <w:r w:rsidRPr="00833BCF">
        <w:rPr>
          <w:rFonts w:ascii="Times New Roman" w:hAnsi="Times New Roman" w:cs="Times New Roman"/>
          <w:sz w:val="24"/>
          <w:szCs w:val="24"/>
          <w:lang w:val="da-DK"/>
        </w:rPr>
        <w:t>, at også lavere grader af uagtsomhed</w:t>
      </w:r>
    </w:p>
    <w:p w:rsidR="00F478BB" w:rsidRDefault="0013359A"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kan</w:t>
      </w:r>
      <w:r w:rsidR="00833BCF" w:rsidRPr="00833BCF">
        <w:rPr>
          <w:rFonts w:ascii="Times New Roman" w:hAnsi="Times New Roman" w:cs="Times New Roman"/>
          <w:sz w:val="24"/>
          <w:szCs w:val="24"/>
          <w:lang w:val="da-DK"/>
        </w:rPr>
        <w:t xml:space="preserve"> st</w:t>
      </w:r>
      <w:r w:rsidR="00F478BB">
        <w:rPr>
          <w:rFonts w:ascii="Times New Roman" w:hAnsi="Times New Roman" w:cs="Times New Roman"/>
          <w:sz w:val="24"/>
          <w:szCs w:val="24"/>
          <w:lang w:val="da-DK"/>
        </w:rPr>
        <w:t>atuere ansvar, jf. U 2004.114 H:</w:t>
      </w: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F478BB" w:rsidRPr="00830A30" w:rsidTr="00800FA2">
        <w:tc>
          <w:tcPr>
            <w:tcW w:w="9778" w:type="dxa"/>
          </w:tcPr>
          <w:p w:rsidR="00F478BB"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lastRenderedPageBreak/>
              <w:pict>
                <v:rect id="Rectangle 3" o:spid="_x0000_s1081" style="position:absolute;margin-left:-1.3pt;margin-top:3.25pt;width:481.8pt;height:55.4pt;z-index:251833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yigAIAAEwFAAAOAAAAZHJzL2Uyb0RvYy54bWysVFFP2zAQfp+0/2D5fSQpLZSKFFVFTJMQ&#10;IGDi2XXsJpLt82y3Sffrd3bSgADtYVoeHJ/v7jvfd3e+vOq0InvhfAOmpMVJTokwHKrGbEv68/nm&#10;25wSH5ipmAIjSnoQnl4tv365bO1CTKAGVQlHEMT4RWtLWodgF1nmeS008ydghUGlBKdZQNFts8qx&#10;FtG1yiZ5fpa14CrrgAvv8fS6V9JlwpdS8HAvpReBqJLi3UJaXVo3cc2Wl2yxdczWDR+uwf7hFpo1&#10;BoOOUNcsMLJzzQco3XAHHmQ44aAzkLLhIuWA2RT5u2yeamZFygXJ8Xakyf8/WH63f3CkqUp6Solh&#10;Gkv0iKQxs1WCnEZ6WusXaPVkH9wgedzGXDvpdPxjFqRLlB5GSkUXCMfDs6KYz8+QeY668/x0fpE4&#10;z169rfPhuwBN4qakDqMnJtn+1geMiKZHExTibfr4aRcOSsQrKPMoJKaBESfJOzWQWCtH9gxLzzgX&#10;JhS9qmaV6I9nOX4xSQwyeiQpAUZk2Sg1Yg8AsTk/Yvcwg310Fan/Ruf8bxfrnUePFBlMGJ11Y8B9&#10;BqAwqyFyb38kqacmshS6TZdKPJsdC7qB6oB1d9APhLf8pkH6b5kPD8zhBGDFcKrDPS5SQVtSGHaU&#10;1OB+f3Ye7bExUUtJixNVUv9rx5ygRP0w2LIXxXQaRzAJ09n5BAX3VrN5qzE7vQasXIHvh+VpG+2D&#10;Om6lA/2Cw7+KUVHFDMfYJeXBHYV16Ccdnw8uVqtkhmNnWbg1T5ZH8Eh0bK/n7oU5O/RgwO69g+P0&#10;scW7Vuxto6eB1S6AbFKfRqp7XocS4MimXhqel/gmvJWT1esjuPwDAAD//wMAUEsDBBQABgAIAAAA&#10;IQBu/OEC3AAAAAgBAAAPAAAAZHJzL2Rvd25yZXYueG1sTI9BTsMwEEX3SNzBGiR2rZMCaQhxKoSE&#10;kNggWg7gxkMSsMeR7TSB0zOsYDn6T3/er3eLs+KEIQ6eFOTrDARS681AnYK3w+OqBBGTJqOtJ1Tw&#10;hRF2zflZrSvjZ3rF0z51gksoVlpBn9JYSRnbHp2Oaz8icfbug9OJz9BJE/TM5c7KTZYV0umB+EOv&#10;R3zosf3cT06Bz1/S82G+ngjn8FQOH6393pZKXV4s93cgEi7pD4ZffVaHhp2OfiIThVWw2hRMKihu&#10;QHB8W+Q87chcvr0C2dTy/4DmBwAA//8DAFBLAQItABQABgAIAAAAIQC2gziS/gAAAOEBAAATAAAA&#10;AAAAAAAAAAAAAAAAAABbQ29udGVudF9UeXBlc10ueG1sUEsBAi0AFAAGAAgAAAAhADj9If/WAAAA&#10;lAEAAAsAAAAAAAAAAAAAAAAALwEAAF9yZWxzLy5yZWxzUEsBAi0AFAAGAAgAAAAhADbLHKKAAgAA&#10;TAUAAA4AAAAAAAAAAAAAAAAALgIAAGRycy9lMm9Eb2MueG1sUEsBAi0AFAAGAAgAAAAhAG784QLc&#10;AAAACAEAAA8AAAAAAAAAAAAAAAAA2gQAAGRycy9kb3ducmV2LnhtbFBLBQYAAAAABAAEAPMAAADj&#10;BQAAAAA=&#10;" fillcolor="#0091d7 [3204]" strokecolor="#00476b [1604]" strokeweight="2pt">
                  <v:textbox>
                    <w:txbxContent>
                      <w:p w:rsidR="00AF2257" w:rsidRPr="00800FA2" w:rsidRDefault="00AF2257" w:rsidP="00F478BB">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U.2004.114H:</w:t>
                        </w:r>
                      </w:p>
                      <w:p w:rsidR="00AF2257" w:rsidRPr="00800FA2" w:rsidRDefault="00AF2257" w:rsidP="00F478BB">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Sagen drejede sig om 2 </w:t>
                        </w:r>
                        <w:proofErr w:type="gramStart"/>
                        <w:r w:rsidRPr="00800FA2">
                          <w:rPr>
                            <w:rFonts w:ascii="Times New Roman" w:hAnsi="Times New Roman" w:cs="Times New Roman"/>
                            <w:color w:val="FFFFFF" w:themeColor="background1"/>
                            <w:lang w:val="da-DK"/>
                          </w:rPr>
                          <w:t>bygherrer ;</w:t>
                        </w:r>
                        <w:proofErr w:type="gramEnd"/>
                        <w:r w:rsidRPr="00800FA2">
                          <w:rPr>
                            <w:rFonts w:ascii="Times New Roman" w:hAnsi="Times New Roman" w:cs="Times New Roman"/>
                            <w:color w:val="FFFFFF" w:themeColor="background1"/>
                            <w:lang w:val="da-DK"/>
                          </w:rPr>
                          <w:t xml:space="preserve"> C, der fik ret til at indtale et krav direkte overfor underentreprenøren; A. Denne havde handlet erstatningspådragende ved at have begået </w:t>
                        </w:r>
                        <w:r w:rsidRPr="00800FA2">
                          <w:rPr>
                            <w:rFonts w:ascii="Times New Roman" w:hAnsi="Times New Roman" w:cs="Times New Roman"/>
                            <w:i/>
                            <w:iCs/>
                            <w:color w:val="FFFFFF" w:themeColor="background1"/>
                            <w:lang w:val="da-DK"/>
                          </w:rPr>
                          <w:t xml:space="preserve">”sådanne håndværksmæssige fejl” </w:t>
                        </w:r>
                        <w:r w:rsidRPr="00800FA2">
                          <w:rPr>
                            <w:rFonts w:ascii="Times New Roman" w:hAnsi="Times New Roman" w:cs="Times New Roman"/>
                            <w:color w:val="FFFFFF" w:themeColor="background1"/>
                            <w:lang w:val="da-DK"/>
                          </w:rPr>
                          <w:t xml:space="preserve">i forbindelse udførslen af et </w:t>
                        </w:r>
                        <w:proofErr w:type="spellStart"/>
                        <w:r w:rsidRPr="00800FA2">
                          <w:rPr>
                            <w:rFonts w:ascii="Times New Roman" w:hAnsi="Times New Roman" w:cs="Times New Roman"/>
                            <w:color w:val="FFFFFF" w:themeColor="background1"/>
                            <w:lang w:val="da-DK"/>
                          </w:rPr>
                          <w:t>undertag</w:t>
                        </w:r>
                        <w:proofErr w:type="spellEnd"/>
                        <w:r w:rsidRPr="00800FA2">
                          <w:rPr>
                            <w:rFonts w:ascii="Times New Roman" w:hAnsi="Times New Roman" w:cs="Times New Roman"/>
                            <w:color w:val="FFFFFF" w:themeColor="background1"/>
                            <w:lang w:val="da-DK"/>
                          </w:rPr>
                          <w:t xml:space="preserve">. </w:t>
                        </w:r>
                      </w:p>
                      <w:p w:rsidR="00AF2257" w:rsidRPr="00F478BB" w:rsidRDefault="00AF2257" w:rsidP="00F478BB">
                        <w:pPr>
                          <w:jc w:val="center"/>
                          <w:rPr>
                            <w:lang w:val="da-DK"/>
                          </w:rPr>
                        </w:pPr>
                      </w:p>
                    </w:txbxContent>
                  </v:textbox>
                </v:rect>
              </w:pict>
            </w:r>
          </w:p>
          <w:p w:rsidR="00F478BB" w:rsidRDefault="00F478BB" w:rsidP="00C22AD5">
            <w:pPr>
              <w:autoSpaceDE w:val="0"/>
              <w:autoSpaceDN w:val="0"/>
              <w:adjustRightInd w:val="0"/>
              <w:spacing w:line="360" w:lineRule="auto"/>
              <w:rPr>
                <w:rFonts w:ascii="Times New Roman" w:hAnsi="Times New Roman" w:cs="Times New Roman"/>
                <w:sz w:val="24"/>
                <w:szCs w:val="24"/>
                <w:lang w:val="da-DK"/>
              </w:rPr>
            </w:pPr>
          </w:p>
          <w:p w:rsidR="00F478BB" w:rsidRDefault="00F478BB" w:rsidP="00C22AD5">
            <w:pPr>
              <w:autoSpaceDE w:val="0"/>
              <w:autoSpaceDN w:val="0"/>
              <w:adjustRightInd w:val="0"/>
              <w:spacing w:line="360" w:lineRule="auto"/>
              <w:rPr>
                <w:rFonts w:ascii="Times New Roman" w:hAnsi="Times New Roman" w:cs="Times New Roman"/>
                <w:sz w:val="24"/>
                <w:szCs w:val="24"/>
                <w:lang w:val="da-DK"/>
              </w:rPr>
            </w:pPr>
          </w:p>
        </w:tc>
      </w:tr>
    </w:tbl>
    <w:p w:rsidR="00F478BB" w:rsidRDefault="00F478BB" w:rsidP="00C22AD5">
      <w:pPr>
        <w:autoSpaceDE w:val="0"/>
        <w:autoSpaceDN w:val="0"/>
        <w:adjustRightInd w:val="0"/>
        <w:spacing w:line="360" w:lineRule="auto"/>
        <w:rPr>
          <w:rFonts w:ascii="Times New Roman" w:hAnsi="Times New Roman" w:cs="Times New Roman"/>
          <w:sz w:val="24"/>
          <w:szCs w:val="24"/>
          <w:lang w:val="da-DK"/>
        </w:rPr>
      </w:pPr>
    </w:p>
    <w:p w:rsidR="00833BCF" w:rsidRPr="00833BCF"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Afgørelsen, der alene henviser til håndværksmæssige f</w:t>
      </w:r>
      <w:r w:rsidR="00F478BB">
        <w:rPr>
          <w:rFonts w:ascii="Times New Roman" w:hAnsi="Times New Roman" w:cs="Times New Roman"/>
          <w:sz w:val="24"/>
          <w:szCs w:val="24"/>
          <w:lang w:val="da-DK"/>
        </w:rPr>
        <w:t xml:space="preserve">ejl og ikke til ”grove” </w:t>
      </w:r>
      <w:r w:rsidRPr="00833BCF">
        <w:rPr>
          <w:rFonts w:ascii="Times New Roman" w:hAnsi="Times New Roman" w:cs="Times New Roman"/>
          <w:sz w:val="24"/>
          <w:szCs w:val="24"/>
          <w:lang w:val="da-DK"/>
        </w:rPr>
        <w:t>eller lignende betegnelser må tages som udtryk for, at simpel ua</w:t>
      </w:r>
      <w:r w:rsidR="00F478BB">
        <w:rPr>
          <w:rFonts w:ascii="Times New Roman" w:hAnsi="Times New Roman" w:cs="Times New Roman"/>
          <w:sz w:val="24"/>
          <w:szCs w:val="24"/>
          <w:lang w:val="da-DK"/>
        </w:rPr>
        <w:t xml:space="preserve">gtsomhed er nok til at statuere </w:t>
      </w:r>
      <w:r w:rsidRPr="00833BCF">
        <w:rPr>
          <w:rFonts w:ascii="Times New Roman" w:hAnsi="Times New Roman" w:cs="Times New Roman"/>
          <w:sz w:val="24"/>
          <w:szCs w:val="24"/>
          <w:lang w:val="da-DK"/>
        </w:rPr>
        <w:t>ansvar.</w:t>
      </w:r>
    </w:p>
    <w:p w:rsidR="00F478BB" w:rsidRDefault="00F478BB" w:rsidP="00C22AD5">
      <w:pPr>
        <w:autoSpaceDE w:val="0"/>
        <w:autoSpaceDN w:val="0"/>
        <w:adjustRightInd w:val="0"/>
        <w:spacing w:line="360" w:lineRule="auto"/>
        <w:rPr>
          <w:rFonts w:ascii="Times New Roman" w:hAnsi="Times New Roman" w:cs="Times New Roman"/>
          <w:sz w:val="24"/>
          <w:szCs w:val="24"/>
          <w:lang w:val="da-DK"/>
        </w:rPr>
      </w:pPr>
    </w:p>
    <w:p w:rsidR="0013359A" w:rsidRDefault="00833BCF" w:rsidP="00C22AD5">
      <w:pPr>
        <w:autoSpaceDE w:val="0"/>
        <w:autoSpaceDN w:val="0"/>
        <w:adjustRightInd w:val="0"/>
        <w:spacing w:line="360" w:lineRule="auto"/>
        <w:rPr>
          <w:rFonts w:ascii="Times New Roman" w:hAnsi="Times New Roman" w:cs="Times New Roman"/>
          <w:sz w:val="24"/>
          <w:szCs w:val="24"/>
          <w:lang w:val="da-DK"/>
        </w:rPr>
      </w:pPr>
      <w:proofErr w:type="spellStart"/>
      <w:r w:rsidRPr="00F478BB">
        <w:rPr>
          <w:rFonts w:ascii="Times New Roman" w:hAnsi="Times New Roman" w:cs="Times New Roman"/>
          <w:i/>
          <w:sz w:val="24"/>
          <w:szCs w:val="24"/>
          <w:lang w:val="da-DK"/>
        </w:rPr>
        <w:t>Edlund</w:t>
      </w:r>
      <w:proofErr w:type="spellEnd"/>
      <w:r w:rsidRPr="00833BCF">
        <w:rPr>
          <w:rFonts w:ascii="Times New Roman" w:hAnsi="Times New Roman" w:cs="Times New Roman"/>
          <w:sz w:val="24"/>
          <w:szCs w:val="24"/>
          <w:lang w:val="da-DK"/>
        </w:rPr>
        <w:t xml:space="preserve"> finder med baggrund i en analyse af retspraksis, at der ikke er belæg for at kræve, at</w:t>
      </w:r>
      <w:r w:rsidR="00F478BB">
        <w:rPr>
          <w:rFonts w:ascii="Times New Roman" w:hAnsi="Times New Roman" w:cs="Times New Roman"/>
          <w:sz w:val="24"/>
          <w:szCs w:val="24"/>
          <w:lang w:val="da-DK"/>
        </w:rPr>
        <w:t xml:space="preserve"> der er </w:t>
      </w:r>
      <w:r w:rsidRPr="00833BCF">
        <w:rPr>
          <w:rFonts w:ascii="Times New Roman" w:hAnsi="Times New Roman" w:cs="Times New Roman"/>
          <w:sz w:val="24"/>
          <w:szCs w:val="24"/>
          <w:lang w:val="da-DK"/>
        </w:rPr>
        <w:t>handlet groft uagtsomt eller forsætligt.</w:t>
      </w:r>
      <w:r w:rsidR="00A81EC7">
        <w:rPr>
          <w:rFonts w:ascii="Times New Roman" w:hAnsi="Times New Roman" w:cs="Times New Roman"/>
          <w:sz w:val="24"/>
          <w:szCs w:val="24"/>
          <w:lang w:val="da-DK"/>
        </w:rPr>
        <w:t xml:space="preserve"> I stedet mener </w:t>
      </w:r>
      <w:proofErr w:type="spellStart"/>
      <w:r w:rsidR="00A81EC7" w:rsidRPr="0013359A">
        <w:rPr>
          <w:rFonts w:ascii="Times New Roman" w:hAnsi="Times New Roman" w:cs="Times New Roman"/>
          <w:i/>
          <w:sz w:val="24"/>
          <w:szCs w:val="24"/>
          <w:lang w:val="da-DK"/>
        </w:rPr>
        <w:t>Edlund</w:t>
      </w:r>
      <w:proofErr w:type="spellEnd"/>
      <w:r w:rsidR="00A81EC7">
        <w:rPr>
          <w:rFonts w:ascii="Times New Roman" w:hAnsi="Times New Roman" w:cs="Times New Roman"/>
          <w:sz w:val="24"/>
          <w:szCs w:val="24"/>
          <w:lang w:val="da-DK"/>
        </w:rPr>
        <w:t>, at der</w:t>
      </w:r>
      <w:r w:rsidRPr="00833BCF">
        <w:rPr>
          <w:rFonts w:ascii="Times New Roman" w:hAnsi="Times New Roman" w:cs="Times New Roman"/>
          <w:sz w:val="24"/>
          <w:szCs w:val="24"/>
          <w:lang w:val="da-DK"/>
        </w:rPr>
        <w:t xml:space="preserve"> må anlægges en se</w:t>
      </w:r>
      <w:r w:rsidR="0013359A">
        <w:rPr>
          <w:rFonts w:ascii="Times New Roman" w:hAnsi="Times New Roman" w:cs="Times New Roman"/>
          <w:sz w:val="24"/>
          <w:szCs w:val="24"/>
          <w:lang w:val="da-DK"/>
        </w:rPr>
        <w:t>lvstændig culpavurdering, hvor forskellige former</w:t>
      </w:r>
      <w:r w:rsidR="00F478BB">
        <w:rPr>
          <w:rFonts w:ascii="Times New Roman" w:hAnsi="Times New Roman" w:cs="Times New Roman"/>
          <w:sz w:val="24"/>
          <w:szCs w:val="24"/>
          <w:lang w:val="da-DK"/>
        </w:rPr>
        <w:t xml:space="preserve"> i </w:t>
      </w:r>
      <w:r w:rsidR="0013359A">
        <w:rPr>
          <w:rFonts w:ascii="Times New Roman" w:hAnsi="Times New Roman" w:cs="Times New Roman"/>
          <w:sz w:val="24"/>
          <w:szCs w:val="24"/>
          <w:lang w:val="da-DK"/>
        </w:rPr>
        <w:t>stedet antages,</w:t>
      </w:r>
      <w:r w:rsidRPr="00833BCF">
        <w:rPr>
          <w:rFonts w:ascii="Times New Roman" w:hAnsi="Times New Roman" w:cs="Times New Roman"/>
          <w:sz w:val="24"/>
          <w:szCs w:val="24"/>
          <w:lang w:val="da-DK"/>
        </w:rPr>
        <w:t xml:space="preserve"> afhæ</w:t>
      </w:r>
      <w:r w:rsidR="00A81EC7">
        <w:rPr>
          <w:rFonts w:ascii="Times New Roman" w:hAnsi="Times New Roman" w:cs="Times New Roman"/>
          <w:sz w:val="24"/>
          <w:szCs w:val="24"/>
          <w:lang w:val="da-DK"/>
        </w:rPr>
        <w:t>ngigt af hvem der er skadelidt</w:t>
      </w:r>
      <w:r w:rsidRPr="00833BCF">
        <w:rPr>
          <w:rFonts w:ascii="Times New Roman" w:hAnsi="Times New Roman" w:cs="Times New Roman"/>
          <w:sz w:val="24"/>
          <w:szCs w:val="24"/>
          <w:lang w:val="da-DK"/>
        </w:rPr>
        <w:t>.</w:t>
      </w:r>
      <w:r w:rsidR="00A81EC7">
        <w:rPr>
          <w:rStyle w:val="FootnoteReference"/>
          <w:rFonts w:ascii="Times New Roman" w:hAnsi="Times New Roman" w:cs="Times New Roman"/>
          <w:sz w:val="24"/>
          <w:szCs w:val="24"/>
          <w:lang w:val="da-DK"/>
        </w:rPr>
        <w:footnoteReference w:id="131"/>
      </w:r>
      <w:r w:rsidRPr="00833BCF">
        <w:rPr>
          <w:rFonts w:ascii="Times New Roman" w:hAnsi="Times New Roman" w:cs="Times New Roman"/>
          <w:sz w:val="24"/>
          <w:szCs w:val="24"/>
          <w:lang w:val="da-DK"/>
        </w:rPr>
        <w:t xml:space="preserve"> </w:t>
      </w:r>
      <w:r w:rsidR="0013359A">
        <w:rPr>
          <w:rFonts w:ascii="Times New Roman" w:hAnsi="Times New Roman" w:cs="Times New Roman"/>
          <w:sz w:val="24"/>
          <w:szCs w:val="24"/>
          <w:lang w:val="da-DK"/>
        </w:rPr>
        <w:t>I den forbindelse</w:t>
      </w:r>
      <w:r w:rsidR="00F478BB">
        <w:rPr>
          <w:rFonts w:ascii="Times New Roman" w:hAnsi="Times New Roman" w:cs="Times New Roman"/>
          <w:sz w:val="24"/>
          <w:szCs w:val="24"/>
          <w:lang w:val="da-DK"/>
        </w:rPr>
        <w:t xml:space="preserve"> henviser</w:t>
      </w:r>
      <w:r w:rsidR="0013359A">
        <w:rPr>
          <w:rFonts w:ascii="Times New Roman" w:hAnsi="Times New Roman" w:cs="Times New Roman"/>
          <w:sz w:val="24"/>
          <w:szCs w:val="24"/>
          <w:lang w:val="da-DK"/>
        </w:rPr>
        <w:t xml:space="preserve"> han</w:t>
      </w:r>
      <w:r w:rsidR="00F478BB">
        <w:rPr>
          <w:rFonts w:ascii="Times New Roman" w:hAnsi="Times New Roman" w:cs="Times New Roman"/>
          <w:sz w:val="24"/>
          <w:szCs w:val="24"/>
          <w:lang w:val="da-DK"/>
        </w:rPr>
        <w:t xml:space="preserve"> til at professionelle </w:t>
      </w:r>
      <w:r w:rsidRPr="00833BCF">
        <w:rPr>
          <w:rFonts w:ascii="Times New Roman" w:hAnsi="Times New Roman" w:cs="Times New Roman"/>
          <w:sz w:val="24"/>
          <w:szCs w:val="24"/>
          <w:lang w:val="da-DK"/>
        </w:rPr>
        <w:t>erhvervsudøvere</w:t>
      </w:r>
      <w:r w:rsidR="0013359A">
        <w:rPr>
          <w:rFonts w:ascii="Times New Roman" w:hAnsi="Times New Roman" w:cs="Times New Roman"/>
          <w:sz w:val="24"/>
          <w:szCs w:val="24"/>
          <w:lang w:val="da-DK"/>
        </w:rPr>
        <w:t>, som</w:t>
      </w:r>
      <w:r w:rsidRPr="00833BCF">
        <w:rPr>
          <w:rFonts w:ascii="Times New Roman" w:hAnsi="Times New Roman" w:cs="Times New Roman"/>
          <w:sz w:val="24"/>
          <w:szCs w:val="24"/>
          <w:lang w:val="da-DK"/>
        </w:rPr>
        <w:t xml:space="preserve"> ikke nødvendigvis skal have begået kval</w:t>
      </w:r>
      <w:r w:rsidR="00F478BB">
        <w:rPr>
          <w:rFonts w:ascii="Times New Roman" w:hAnsi="Times New Roman" w:cs="Times New Roman"/>
          <w:sz w:val="24"/>
          <w:szCs w:val="24"/>
          <w:lang w:val="da-DK"/>
        </w:rPr>
        <w:t xml:space="preserve">ificerede retsbrud. Han mener i </w:t>
      </w:r>
      <w:r w:rsidRPr="00833BCF">
        <w:rPr>
          <w:rFonts w:ascii="Times New Roman" w:hAnsi="Times New Roman" w:cs="Times New Roman"/>
          <w:sz w:val="24"/>
          <w:szCs w:val="24"/>
          <w:lang w:val="da-DK"/>
        </w:rPr>
        <w:t>stedet, at grunden til den øvrige teori opstiller regler om dette skyl</w:t>
      </w:r>
      <w:r w:rsidR="00F478BB">
        <w:rPr>
          <w:rFonts w:ascii="Times New Roman" w:hAnsi="Times New Roman" w:cs="Times New Roman"/>
          <w:sz w:val="24"/>
          <w:szCs w:val="24"/>
          <w:lang w:val="da-DK"/>
        </w:rPr>
        <w:t>des, at der ofte gennemsnitligt</w:t>
      </w:r>
      <w:r w:rsidR="00686475">
        <w:rPr>
          <w:rFonts w:ascii="Times New Roman" w:hAnsi="Times New Roman" w:cs="Times New Roman"/>
          <w:sz w:val="24"/>
          <w:szCs w:val="24"/>
          <w:lang w:val="da-DK"/>
        </w:rPr>
        <w:t xml:space="preserve"> </w:t>
      </w:r>
      <w:r w:rsidRPr="00833BCF">
        <w:rPr>
          <w:rFonts w:ascii="Times New Roman" w:hAnsi="Times New Roman" w:cs="Times New Roman"/>
          <w:sz w:val="24"/>
          <w:szCs w:val="24"/>
          <w:lang w:val="da-DK"/>
        </w:rPr>
        <w:t xml:space="preserve">skal mere til før A kan ifalde ansvar uden for kontrakt </w:t>
      </w:r>
      <w:r w:rsidR="00A81EC7">
        <w:rPr>
          <w:rFonts w:ascii="Times New Roman" w:hAnsi="Times New Roman" w:cs="Times New Roman"/>
          <w:sz w:val="24"/>
          <w:szCs w:val="24"/>
          <w:lang w:val="da-DK"/>
        </w:rPr>
        <w:t>end inden for kontrakt</w:t>
      </w:r>
      <w:r w:rsidR="00A81EC7">
        <w:rPr>
          <w:rStyle w:val="FootnoteReference"/>
          <w:rFonts w:ascii="Times New Roman" w:hAnsi="Times New Roman" w:cs="Times New Roman"/>
          <w:sz w:val="24"/>
          <w:szCs w:val="24"/>
          <w:lang w:val="da-DK"/>
        </w:rPr>
        <w:footnoteReference w:id="132"/>
      </w:r>
      <w:r w:rsidR="00686475">
        <w:rPr>
          <w:rFonts w:ascii="Times New Roman" w:hAnsi="Times New Roman" w:cs="Times New Roman"/>
          <w:sz w:val="24"/>
          <w:szCs w:val="24"/>
          <w:lang w:val="da-DK"/>
        </w:rPr>
        <w:t xml:space="preserve">. </w:t>
      </w:r>
      <w:r w:rsidR="0013359A">
        <w:rPr>
          <w:rFonts w:ascii="Times New Roman" w:hAnsi="Times New Roman" w:cs="Times New Roman"/>
          <w:sz w:val="24"/>
          <w:szCs w:val="24"/>
          <w:lang w:val="da-DK"/>
        </w:rPr>
        <w:t>På den baggrund mener han, at man i stedet skal</w:t>
      </w:r>
      <w:r w:rsidR="00686475">
        <w:rPr>
          <w:rFonts w:ascii="Times New Roman" w:hAnsi="Times New Roman" w:cs="Times New Roman"/>
          <w:sz w:val="24"/>
          <w:szCs w:val="24"/>
          <w:lang w:val="da-DK"/>
        </w:rPr>
        <w:t xml:space="preserve"> </w:t>
      </w:r>
      <w:r w:rsidRPr="00833BCF">
        <w:rPr>
          <w:rFonts w:ascii="Times New Roman" w:hAnsi="Times New Roman" w:cs="Times New Roman"/>
          <w:sz w:val="24"/>
          <w:szCs w:val="24"/>
          <w:lang w:val="da-DK"/>
        </w:rPr>
        <w:t xml:space="preserve">vurdere ansvaret ud fra branchestander. </w:t>
      </w:r>
      <w:r w:rsidR="0013359A">
        <w:rPr>
          <w:rFonts w:ascii="Times New Roman" w:hAnsi="Times New Roman" w:cs="Times New Roman"/>
          <w:sz w:val="24"/>
          <w:szCs w:val="24"/>
          <w:lang w:val="da-DK"/>
        </w:rPr>
        <w:t>Dette synspunkt</w:t>
      </w:r>
      <w:r w:rsidRPr="00833BCF">
        <w:rPr>
          <w:rFonts w:ascii="Times New Roman" w:hAnsi="Times New Roman" w:cs="Times New Roman"/>
          <w:sz w:val="24"/>
          <w:szCs w:val="24"/>
          <w:lang w:val="da-DK"/>
        </w:rPr>
        <w:t xml:space="preserve"> støtte</w:t>
      </w:r>
      <w:r w:rsidR="0013359A">
        <w:rPr>
          <w:rFonts w:ascii="Times New Roman" w:hAnsi="Times New Roman" w:cs="Times New Roman"/>
          <w:sz w:val="24"/>
          <w:szCs w:val="24"/>
          <w:lang w:val="da-DK"/>
        </w:rPr>
        <w:t>s i retspraksis bl</w:t>
      </w:r>
      <w:r w:rsidR="00D77168">
        <w:rPr>
          <w:rFonts w:ascii="Times New Roman" w:hAnsi="Times New Roman" w:cs="Times New Roman"/>
          <w:sz w:val="24"/>
          <w:szCs w:val="24"/>
          <w:lang w:val="da-DK"/>
        </w:rPr>
        <w:t xml:space="preserve">andt andet ved </w:t>
      </w:r>
      <w:proofErr w:type="spellStart"/>
      <w:r w:rsidR="00D77168">
        <w:rPr>
          <w:rFonts w:ascii="Times New Roman" w:hAnsi="Times New Roman" w:cs="Times New Roman"/>
          <w:sz w:val="24"/>
          <w:szCs w:val="24"/>
          <w:lang w:val="da-DK"/>
        </w:rPr>
        <w:t>afgørelserner</w:t>
      </w:r>
      <w:proofErr w:type="spellEnd"/>
      <w:r w:rsidR="00D77168">
        <w:rPr>
          <w:rFonts w:ascii="Times New Roman" w:hAnsi="Times New Roman" w:cs="Times New Roman"/>
          <w:sz w:val="24"/>
          <w:szCs w:val="24"/>
          <w:lang w:val="da-DK"/>
        </w:rPr>
        <w:t xml:space="preserve">; U 2004.114 H og U </w:t>
      </w:r>
      <w:r w:rsidR="0013359A">
        <w:rPr>
          <w:rFonts w:ascii="Times New Roman" w:hAnsi="Times New Roman" w:cs="Times New Roman"/>
          <w:sz w:val="24"/>
          <w:szCs w:val="24"/>
          <w:lang w:val="da-DK"/>
        </w:rPr>
        <w:t>2000.471 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13359A" w:rsidRPr="00830A30" w:rsidTr="00800FA2">
        <w:tc>
          <w:tcPr>
            <w:tcW w:w="9778" w:type="dxa"/>
          </w:tcPr>
          <w:p w:rsidR="003352CD"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4" o:spid="_x0000_s1082" style="position:absolute;margin-left:.25pt;margin-top:1.95pt;width:477pt;height:36.8pt;z-index:251834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SDfwIAAEwFAAAOAAAAZHJzL2Uyb0RvYy54bWysVE1v2zAMvQ/YfxB0X+0ESboGdYqgRYcB&#10;RVv0Az0rshQbkEWNUmJnv36U7LhFW+wwzAdZFMlH8ZHU+UXXGLZX6GuwBZ+c5JwpK6Gs7bbgz0/X&#10;375z5oOwpTBgVcEPyvOL1dcv561bqilUYEqFjECsX7au4FUIbpllXlaqEf4EnLKk1ICNCCTiNitR&#10;tITemGya54usBSwdglTe0+lVr+SrhK+1kuFOa68CMwWnu4W0Ylo3cc1W52K5ReGqWg7XEP9wi0bU&#10;loKOUFciCLbD+gNUU0sEDzqcSGgy0LqWKuVA2Uzyd9k8VsKplAuR491Ik/9/sPJ2f4+sLgs+48yK&#10;hkr0QKQJuzWKzSI9rfNLsnp09zhInrYx105jE/+UBesSpYeRUtUFJulwkc9Pz3JiXpJutjjN5wk0&#10;e/V26MMPBQ2Lm4IjRU9Miv2NDxSRTI8mJMTb9PHTLhyMilcw9kFpSoMiTpN3aiB1aZDtBZVeSKls&#10;mPSqSpSqP57n9MUkKcjokaQEGJF1bcyIPQDE5vyI3cMM9tFVpf4bnfO/Xax3Hj1SZLBhdG5qC/gZ&#10;gKGshsi9/ZGknprIUug2XSrxfHEs6AbKA9UdoR8I7+R1TfTfCB/uBdIEUMVoqsMdLdpAW3AYdpxV&#10;gL8/O4/21Jik5ayliSq4/7UTqDgzPy217NlkNosjmITZ/HRKAr7VbN5q7K65BKrchN4PJ9M22gdz&#10;3GqE5oWGfx2jkkpYSbELLgMehcvQTzo9H1Kt18mMxs6JcGMfnYzgkejYXk/di0A39GCg7r2F4/SJ&#10;5btW7G2jp4X1LoCuU59GqntehxLQyKZeGp6X+Ca8lZPV6yO4+gMAAP//AwBQSwMEFAAGAAgAAAAh&#10;AAXOvrnZAAAABQEAAA8AAABkcnMvZG93bnJldi54bWxMjsFOwzAQRO9I/IO1SNyoU2hIGrKpEBJC&#10;4oJo+QA3XpKAvY5spwl8PeYEx9GM3rx6t1gjTuTD4BhhvcpAELdOD9whvB0er0oQISrWyjgmhC8K&#10;sGvOz2pVaTfzK532sRMJwqFSCH2MYyVlaHuyKqzcSJy6d+etiin6Tmqv5gS3Rl5n2a20auD00KuR&#10;HnpqP/eTRXDrl/h8mDcT0+yfyuGjNd9FiXh5sdzfgYi0xL8x/OondWiS09FNrIMwCHnaIdxsQaRy&#10;m29SPiIURQ6yqeV/++YHAAD//wMAUEsBAi0AFAAGAAgAAAAhALaDOJL+AAAA4QEAABMAAAAAAAAA&#10;AAAAAAAAAAAAAFtDb250ZW50X1R5cGVzXS54bWxQSwECLQAUAAYACAAAACEAOP0h/9YAAACUAQAA&#10;CwAAAAAAAAAAAAAAAAAvAQAAX3JlbHMvLnJlbHNQSwECLQAUAAYACAAAACEAHsyEg38CAABMBQAA&#10;DgAAAAAAAAAAAAAAAAAuAgAAZHJzL2Uyb0RvYy54bWxQSwECLQAUAAYACAAAACEABc6+udkAAAAF&#10;AQAADwAAAAAAAAAAAAAAAADZBAAAZHJzL2Rvd25yZXYueG1sUEsFBgAAAAAEAAQA8wAAAN8FAAAA&#10;AA==&#10;" fillcolor="#0091d7 [3204]" strokecolor="#00476b [1604]" strokeweight="2pt">
                  <v:textbox>
                    <w:txbxContent>
                      <w:p w:rsidR="00AF2257" w:rsidRPr="00062C5A" w:rsidRDefault="00AF2257" w:rsidP="0013359A">
                        <w:pPr>
                          <w:autoSpaceDE w:val="0"/>
                          <w:autoSpaceDN w:val="0"/>
                          <w:adjustRightInd w:val="0"/>
                          <w:rPr>
                            <w:rFonts w:ascii="Times New Roman" w:hAnsi="Times New Roman" w:cs="Times New Roman"/>
                            <w:lang w:val="da-DK"/>
                          </w:rPr>
                        </w:pPr>
                        <w:r w:rsidRPr="00800FA2">
                          <w:rPr>
                            <w:rFonts w:ascii="Times New Roman" w:hAnsi="Times New Roman" w:cs="Times New Roman"/>
                            <w:color w:val="FFFFFF" w:themeColor="background1"/>
                            <w:lang w:val="da-DK"/>
                          </w:rPr>
                          <w:t>Disse omhandler en selvbygger, som på grund af fejl i forbindelse med opførelsen af sit hus blev pålagt erstatningsansvar overfor senere erhverver af ejendommen</w:t>
                        </w:r>
                        <w:r w:rsidRPr="00062C5A">
                          <w:rPr>
                            <w:rFonts w:ascii="Times New Roman" w:hAnsi="Times New Roman" w:cs="Times New Roman"/>
                            <w:lang w:val="da-DK"/>
                          </w:rPr>
                          <w:t>.</w:t>
                        </w:r>
                      </w:p>
                      <w:p w:rsidR="00AF2257" w:rsidRPr="0013359A" w:rsidRDefault="00AF2257" w:rsidP="0013359A">
                        <w:pPr>
                          <w:jc w:val="center"/>
                          <w:rPr>
                            <w:lang w:val="da-DK"/>
                          </w:rPr>
                        </w:pPr>
                      </w:p>
                    </w:txbxContent>
                  </v:textbox>
                </v:rect>
              </w:pict>
            </w:r>
          </w:p>
          <w:p w:rsidR="0013359A" w:rsidRDefault="0013359A" w:rsidP="00C22AD5">
            <w:pPr>
              <w:autoSpaceDE w:val="0"/>
              <w:autoSpaceDN w:val="0"/>
              <w:adjustRightInd w:val="0"/>
              <w:spacing w:line="360" w:lineRule="auto"/>
              <w:rPr>
                <w:rFonts w:ascii="Times New Roman" w:hAnsi="Times New Roman" w:cs="Times New Roman"/>
                <w:sz w:val="24"/>
                <w:szCs w:val="24"/>
                <w:lang w:val="da-DK"/>
              </w:rPr>
            </w:pPr>
          </w:p>
        </w:tc>
      </w:tr>
    </w:tbl>
    <w:p w:rsidR="00800FA2" w:rsidRDefault="00800FA2" w:rsidP="00C22AD5">
      <w:pPr>
        <w:autoSpaceDE w:val="0"/>
        <w:autoSpaceDN w:val="0"/>
        <w:adjustRightInd w:val="0"/>
        <w:spacing w:line="360" w:lineRule="auto"/>
        <w:rPr>
          <w:rFonts w:ascii="Times New Roman" w:hAnsi="Times New Roman" w:cs="Times New Roman"/>
          <w:sz w:val="24"/>
          <w:szCs w:val="24"/>
          <w:lang w:val="da-DK"/>
        </w:rPr>
      </w:pPr>
    </w:p>
    <w:p w:rsidR="00686475"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Landsretten</w:t>
      </w:r>
      <w:r w:rsidR="0013359A">
        <w:rPr>
          <w:rFonts w:ascii="Times New Roman" w:hAnsi="Times New Roman" w:cs="Times New Roman"/>
          <w:sz w:val="24"/>
          <w:szCs w:val="24"/>
          <w:lang w:val="da-DK"/>
        </w:rPr>
        <w:t xml:space="preserve"> henviser til ”karakteren</w:t>
      </w:r>
      <w:r w:rsidRPr="00833BCF">
        <w:rPr>
          <w:rFonts w:ascii="Times New Roman" w:hAnsi="Times New Roman" w:cs="Times New Roman"/>
          <w:sz w:val="24"/>
          <w:szCs w:val="24"/>
          <w:lang w:val="da-DK"/>
        </w:rPr>
        <w:t xml:space="preserve"> fejl</w:t>
      </w:r>
      <w:r w:rsidR="0013359A">
        <w:rPr>
          <w:rFonts w:ascii="Times New Roman" w:hAnsi="Times New Roman" w:cs="Times New Roman"/>
          <w:sz w:val="24"/>
          <w:szCs w:val="24"/>
          <w:lang w:val="da-DK"/>
        </w:rPr>
        <w:t>en”, hvilket må begrundes i</w:t>
      </w:r>
      <w:r w:rsidR="00686475">
        <w:rPr>
          <w:rFonts w:ascii="Times New Roman" w:hAnsi="Times New Roman" w:cs="Times New Roman"/>
          <w:sz w:val="24"/>
          <w:szCs w:val="24"/>
          <w:lang w:val="da-DK"/>
        </w:rPr>
        <w:t xml:space="preserve"> en culpavurdering</w:t>
      </w:r>
      <w:r w:rsidRPr="00833BCF">
        <w:rPr>
          <w:rFonts w:ascii="Times New Roman" w:hAnsi="Times New Roman" w:cs="Times New Roman"/>
          <w:sz w:val="24"/>
          <w:szCs w:val="24"/>
          <w:lang w:val="da-DK"/>
        </w:rPr>
        <w:t>.</w:t>
      </w:r>
      <w:r w:rsidR="00686475">
        <w:rPr>
          <w:rStyle w:val="FootnoteReference"/>
          <w:rFonts w:ascii="Times New Roman" w:hAnsi="Times New Roman" w:cs="Times New Roman"/>
          <w:sz w:val="24"/>
          <w:szCs w:val="24"/>
          <w:lang w:val="da-DK"/>
        </w:rPr>
        <w:footnoteReference w:id="133"/>
      </w:r>
    </w:p>
    <w:p w:rsidR="00800FA2" w:rsidRPr="00833BCF" w:rsidRDefault="00800FA2" w:rsidP="00C22AD5">
      <w:pPr>
        <w:autoSpaceDE w:val="0"/>
        <w:autoSpaceDN w:val="0"/>
        <w:adjustRightInd w:val="0"/>
        <w:spacing w:line="360" w:lineRule="auto"/>
        <w:rPr>
          <w:rFonts w:ascii="Times New Roman" w:hAnsi="Times New Roman" w:cs="Times New Roman"/>
          <w:sz w:val="24"/>
          <w:szCs w:val="24"/>
          <w:lang w:val="da-DK"/>
        </w:rPr>
      </w:pPr>
    </w:p>
    <w:p w:rsidR="0013359A"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Tidl</w:t>
      </w:r>
      <w:r w:rsidR="00D77168">
        <w:rPr>
          <w:rFonts w:ascii="Times New Roman" w:hAnsi="Times New Roman" w:cs="Times New Roman"/>
          <w:sz w:val="24"/>
          <w:szCs w:val="24"/>
          <w:lang w:val="da-DK"/>
        </w:rPr>
        <w:t xml:space="preserve">igere har Højesteret i dommen U </w:t>
      </w:r>
      <w:r w:rsidRPr="00833BCF">
        <w:rPr>
          <w:rFonts w:ascii="Times New Roman" w:hAnsi="Times New Roman" w:cs="Times New Roman"/>
          <w:sz w:val="24"/>
          <w:szCs w:val="24"/>
          <w:lang w:val="da-DK"/>
        </w:rPr>
        <w:t>1995.484 H givet udtryk for</w:t>
      </w:r>
      <w:r w:rsidR="00686475">
        <w:rPr>
          <w:rFonts w:ascii="Times New Roman" w:hAnsi="Times New Roman" w:cs="Times New Roman"/>
          <w:sz w:val="24"/>
          <w:szCs w:val="24"/>
          <w:lang w:val="da-DK"/>
        </w:rPr>
        <w:t xml:space="preserve">, at man formentlig bør anvende </w:t>
      </w:r>
      <w:r w:rsidRPr="00833BCF">
        <w:rPr>
          <w:rFonts w:ascii="Times New Roman" w:hAnsi="Times New Roman" w:cs="Times New Roman"/>
          <w:sz w:val="24"/>
          <w:szCs w:val="24"/>
          <w:lang w:val="da-DK"/>
        </w:rPr>
        <w:t xml:space="preserve">en højere grad af </w:t>
      </w:r>
      <w:proofErr w:type="spellStart"/>
      <w:r w:rsidRPr="00833BCF">
        <w:rPr>
          <w:rFonts w:ascii="Times New Roman" w:hAnsi="Times New Roman" w:cs="Times New Roman"/>
          <w:sz w:val="24"/>
          <w:szCs w:val="24"/>
          <w:lang w:val="da-DK"/>
        </w:rPr>
        <w:t>tilregnelse</w:t>
      </w:r>
      <w:proofErr w:type="spellEnd"/>
      <w:r w:rsidRPr="00833BCF">
        <w:rPr>
          <w:rFonts w:ascii="Times New Roman" w:hAnsi="Times New Roman" w:cs="Times New Roman"/>
          <w:sz w:val="24"/>
          <w:szCs w:val="24"/>
          <w:lang w:val="da-DK"/>
        </w:rPr>
        <w:t xml:space="preserve"> end simpel uagtsomhed. D</w:t>
      </w:r>
      <w:r w:rsidR="00D77168">
        <w:rPr>
          <w:rFonts w:ascii="Times New Roman" w:hAnsi="Times New Roman" w:cs="Times New Roman"/>
          <w:sz w:val="24"/>
          <w:szCs w:val="24"/>
          <w:lang w:val="da-DK"/>
        </w:rPr>
        <w:t>ommen bryder med princippet i U</w:t>
      </w:r>
      <w:r w:rsidR="00686475">
        <w:rPr>
          <w:rFonts w:ascii="Times New Roman" w:hAnsi="Times New Roman" w:cs="Times New Roman"/>
          <w:sz w:val="24"/>
          <w:szCs w:val="24"/>
          <w:lang w:val="da-DK"/>
        </w:rPr>
        <w:t>1973.413</w:t>
      </w:r>
      <w:r w:rsidR="0013359A">
        <w:rPr>
          <w:rFonts w:ascii="Times New Roman" w:hAnsi="Times New Roman" w:cs="Times New Roman"/>
          <w:sz w:val="24"/>
          <w:szCs w:val="24"/>
          <w:lang w:val="da-DK"/>
        </w:rPr>
        <w:t>H:</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13359A" w:rsidRPr="00800FA2" w:rsidTr="00800FA2">
        <w:tc>
          <w:tcPr>
            <w:tcW w:w="9778" w:type="dxa"/>
          </w:tcPr>
          <w:p w:rsidR="0013359A"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5" o:spid="_x0000_s1083" style="position:absolute;margin-left:.3pt;margin-top:3.65pt;width:477pt;height:56.45pt;z-index:251835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zSfAIAAEwFAAAOAAAAZHJzL2Uyb0RvYy54bWysVN9P2zAQfp+0/8Hy+0hatRQqUlSBmCYh&#10;QMDEs+vYTST/2tlt0v31O9tpQID2MC0Pju27++7uuztfXPZakb0A31pT0clJSYkw3Nat2Vb05/PN&#10;tzNKfGCmZsoaUdGD8PRy9fXLReeWYmobq2oBBEGMX3auok0IblkUnjdCM39inTAolBY0C3iEbVED&#10;6xBdq2JalqdFZ6F2YLnwHm+vs5CuEr6Ugod7Kb0IRFUUYwtphbRu4lqsLthyC8w1LR/CYP8QhWat&#10;Qacj1DULjOyg/QClWw7WWxlOuNWFlbLlIuWA2UzKd9k8NcyJlAuS491Ik/9/sPxu/wCkrSs6p8Qw&#10;jSV6RNKY2SpB5pGezvklaj25BxhOHrcx116Cjn/MgvSJ0sNIqegD4Xh5Ws4X5yUyz1G2mCzK2VkE&#10;LV6tHfjwXVhN4qaigN4Tk2x/60NWPaqgXYwm+0+7cFAihqDMo5CYBnqcJuvUQOJKAdkzLD3jXJgw&#10;yaKG1SJfz0v8hnhGixRdAozIslVqxB4AYnN+xM6xDvrRVKT+G43LvwWWjUeL5NmaMBrr1lj4DEBh&#10;VoPnrH8kKVMTWQr9ps8lXkTVeLWx9QHrDjYPhHf8pkX6b5kPDwxwArBiONXhHhepbFdRO+woaSz8&#10;/uw+6mNjopSSDieqov7XjoGgRP0w2LLnk9ksjmA6zOaLKR7grWTzVmJ2+spi5Sb4fjietlE/qONW&#10;gtUvOPzr6BVFzHD0XVEe4Hi4CnnS8fngYr1Oajh2joVb8+R4BI9Ex/Z67l8YuKEHA3bvnT1OH1u+&#10;a8WsGy2NXe+ClW3q01dehxLgyKZeGp6X+Ca8PSet10dw9QcAAP//AwBQSwMEFAAGAAgAAAAhAEOE&#10;QenaAAAABgEAAA8AAABkcnMvZG93bnJldi54bWxMjsFOwzAQRO9I/IO1SNyo01DakMapEBJC4oJo&#10;+QA33iYBex3ZThP4epYTHEfzNPOq3eysOGOIvScFy0UGAqnxpqdWwfvh6aYAEZMmo60nVPCFEXb1&#10;5UWlS+MnesPzPrWCRyiWWkGX0lBKGZsOnY4LPyBxd/LB6cQxtNIEPfG4szLPsrV0uid+6PSAjx02&#10;n/vRKfDL1/RymFYj4RSei/6jsd+bQqnrq/lhCyLhnP5g+NVndajZ6ehHMlFYBWvmFGxuQXB5f7fi&#10;fGQqz3KQdSX/69c/AAAA//8DAFBLAQItABQABgAIAAAAIQC2gziS/gAAAOEBAAATAAAAAAAAAAAA&#10;AAAAAAAAAABbQ29udGVudF9UeXBlc10ueG1sUEsBAi0AFAAGAAgAAAAhADj9If/WAAAAlAEAAAsA&#10;AAAAAAAAAAAAAAAALwEAAF9yZWxzLy5yZWxzUEsBAi0AFAAGAAgAAAAhAP2srNJ8AgAATAUAAA4A&#10;AAAAAAAAAAAAAAAALgIAAGRycy9lMm9Eb2MueG1sUEsBAi0AFAAGAAgAAAAhAEOEQenaAAAABgEA&#10;AA8AAAAAAAAAAAAAAAAA1gQAAGRycy9kb3ducmV2LnhtbFBLBQYAAAAABAAEAPMAAADdBQAAAAA=&#10;" fillcolor="#0091d7 [3204]" strokecolor="#00476b [1604]" strokeweight="2pt">
                  <v:textbox>
                    <w:txbxContent>
                      <w:p w:rsidR="00AF2257" w:rsidRPr="00800FA2" w:rsidRDefault="00AF2257" w:rsidP="0013359A">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U 1995.484 H:</w:t>
                        </w:r>
                      </w:p>
                      <w:p w:rsidR="00AF2257" w:rsidRPr="00800FA2" w:rsidRDefault="00AF2257" w:rsidP="0013359A">
                        <w:pPr>
                          <w:autoSpaceDE w:val="0"/>
                          <w:autoSpaceDN w:val="0"/>
                          <w:adjustRightInd w:val="0"/>
                          <w:rPr>
                            <w:rFonts w:ascii="Times New Roman" w:hAnsi="Times New Roman" w:cs="Times New Roman"/>
                            <w:color w:val="FFFFFF" w:themeColor="background1"/>
                            <w:lang w:val="da-DK"/>
                          </w:rPr>
                        </w:pPr>
                        <w:proofErr w:type="spellStart"/>
                        <w:r w:rsidRPr="00800FA2">
                          <w:rPr>
                            <w:rFonts w:ascii="Times New Roman" w:hAnsi="Times New Roman" w:cs="Times New Roman"/>
                            <w:color w:val="FFFFFF" w:themeColor="background1"/>
                            <w:lang w:val="da-DK"/>
                          </w:rPr>
                          <w:t>Herfik</w:t>
                        </w:r>
                        <w:proofErr w:type="spellEnd"/>
                        <w:r w:rsidRPr="00800FA2">
                          <w:rPr>
                            <w:rFonts w:ascii="Times New Roman" w:hAnsi="Times New Roman" w:cs="Times New Roman"/>
                            <w:color w:val="FFFFFF" w:themeColor="background1"/>
                            <w:lang w:val="da-DK"/>
                          </w:rPr>
                          <w:t xml:space="preserve"> køberen af fast ejendom medhold i et krav om springende regres mod en rådgivende ingeniør, der havde ansvaret for en mangelfuld udbedring af et svampeangreb på ejendommen. Højesteret udtalte, at der var tale om </w:t>
                        </w:r>
                        <w:r w:rsidRPr="00800FA2">
                          <w:rPr>
                            <w:rFonts w:ascii="Times New Roman" w:hAnsi="Times New Roman" w:cs="Times New Roman"/>
                            <w:i/>
                            <w:iCs/>
                            <w:color w:val="FFFFFF" w:themeColor="background1"/>
                            <w:lang w:val="da-DK"/>
                          </w:rPr>
                          <w:t>”klar, professionel fejl”</w:t>
                        </w:r>
                      </w:p>
                    </w:txbxContent>
                  </v:textbox>
                </v:rect>
              </w:pict>
            </w:r>
          </w:p>
          <w:p w:rsidR="0013359A" w:rsidRDefault="0013359A" w:rsidP="00C22AD5">
            <w:pPr>
              <w:autoSpaceDE w:val="0"/>
              <w:autoSpaceDN w:val="0"/>
              <w:adjustRightInd w:val="0"/>
              <w:spacing w:line="360" w:lineRule="auto"/>
              <w:rPr>
                <w:rFonts w:ascii="Times New Roman" w:hAnsi="Times New Roman" w:cs="Times New Roman"/>
                <w:sz w:val="24"/>
                <w:szCs w:val="24"/>
                <w:lang w:val="da-DK"/>
              </w:rPr>
            </w:pPr>
          </w:p>
          <w:p w:rsidR="0013359A" w:rsidRDefault="0013359A" w:rsidP="00C22AD5">
            <w:pPr>
              <w:autoSpaceDE w:val="0"/>
              <w:autoSpaceDN w:val="0"/>
              <w:adjustRightInd w:val="0"/>
              <w:spacing w:line="360" w:lineRule="auto"/>
              <w:rPr>
                <w:rFonts w:ascii="Times New Roman" w:hAnsi="Times New Roman" w:cs="Times New Roman"/>
                <w:sz w:val="24"/>
                <w:szCs w:val="24"/>
                <w:lang w:val="da-DK"/>
              </w:rPr>
            </w:pPr>
          </w:p>
        </w:tc>
      </w:tr>
    </w:tbl>
    <w:p w:rsidR="0013359A" w:rsidRDefault="0013359A" w:rsidP="00C22AD5">
      <w:pPr>
        <w:autoSpaceDE w:val="0"/>
        <w:autoSpaceDN w:val="0"/>
        <w:adjustRightInd w:val="0"/>
        <w:spacing w:line="360" w:lineRule="auto"/>
        <w:rPr>
          <w:rFonts w:ascii="Times New Roman" w:hAnsi="Times New Roman" w:cs="Times New Roman"/>
          <w:sz w:val="24"/>
          <w:szCs w:val="24"/>
          <w:lang w:val="da-DK"/>
        </w:rPr>
      </w:pPr>
    </w:p>
    <w:p w:rsidR="00717937" w:rsidRDefault="00686475"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Højesteret </w:t>
      </w:r>
      <w:r w:rsidR="00717937">
        <w:rPr>
          <w:rFonts w:ascii="Times New Roman" w:hAnsi="Times New Roman" w:cs="Times New Roman"/>
          <w:sz w:val="24"/>
          <w:szCs w:val="24"/>
          <w:lang w:val="da-DK"/>
        </w:rPr>
        <w:t>indikerer her</w:t>
      </w:r>
      <w:r w:rsidR="00833BCF" w:rsidRPr="00833BCF">
        <w:rPr>
          <w:rFonts w:ascii="Times New Roman" w:hAnsi="Times New Roman" w:cs="Times New Roman"/>
          <w:sz w:val="24"/>
          <w:szCs w:val="24"/>
          <w:lang w:val="da-DK"/>
        </w:rPr>
        <w:t>, at almindelig uagtsomhed ikke er tilstrækkeligt til at indrømme springende regres.</w:t>
      </w:r>
      <w:r>
        <w:rPr>
          <w:rFonts w:ascii="Times New Roman" w:hAnsi="Times New Roman" w:cs="Times New Roman"/>
          <w:sz w:val="24"/>
          <w:szCs w:val="24"/>
          <w:lang w:val="da-DK"/>
        </w:rPr>
        <w:t xml:space="preserve"> </w:t>
      </w:r>
      <w:r w:rsidR="00717937">
        <w:rPr>
          <w:rFonts w:ascii="Times New Roman" w:hAnsi="Times New Roman" w:cs="Times New Roman"/>
          <w:sz w:val="24"/>
          <w:szCs w:val="24"/>
          <w:lang w:val="da-DK"/>
        </w:rPr>
        <w:t>Højesterets formulering betyder imidlertid</w:t>
      </w:r>
      <w:r w:rsidR="00833BCF" w:rsidRPr="00833BCF">
        <w:rPr>
          <w:rFonts w:ascii="Times New Roman" w:hAnsi="Times New Roman" w:cs="Times New Roman"/>
          <w:sz w:val="24"/>
          <w:szCs w:val="24"/>
          <w:lang w:val="da-DK"/>
        </w:rPr>
        <w:t xml:space="preserve"> ikke</w:t>
      </w:r>
      <w:r w:rsidR="00717937">
        <w:rPr>
          <w:rFonts w:ascii="Times New Roman" w:hAnsi="Times New Roman" w:cs="Times New Roman"/>
          <w:sz w:val="24"/>
          <w:szCs w:val="24"/>
          <w:lang w:val="da-DK"/>
        </w:rPr>
        <w:t>, at denne</w:t>
      </w:r>
      <w:r w:rsidR="00833BCF" w:rsidRPr="00833BCF">
        <w:rPr>
          <w:rFonts w:ascii="Times New Roman" w:hAnsi="Times New Roman" w:cs="Times New Roman"/>
          <w:sz w:val="24"/>
          <w:szCs w:val="24"/>
          <w:lang w:val="da-DK"/>
        </w:rPr>
        <w:t xml:space="preserve"> tages til udtryk for, at der kr</w:t>
      </w:r>
      <w:r w:rsidR="00717937">
        <w:rPr>
          <w:rFonts w:ascii="Times New Roman" w:hAnsi="Times New Roman" w:cs="Times New Roman"/>
          <w:sz w:val="24"/>
          <w:szCs w:val="24"/>
          <w:lang w:val="da-DK"/>
        </w:rPr>
        <w:t>æves grov uagtsomhed</w:t>
      </w:r>
      <w:r>
        <w:rPr>
          <w:rFonts w:ascii="Times New Roman" w:hAnsi="Times New Roman" w:cs="Times New Roman"/>
          <w:sz w:val="24"/>
          <w:szCs w:val="24"/>
          <w:lang w:val="da-DK"/>
        </w:rPr>
        <w:t>.</w:t>
      </w:r>
      <w:r w:rsidR="00717937">
        <w:rPr>
          <w:rStyle w:val="FootnoteReference"/>
          <w:rFonts w:ascii="Times New Roman" w:hAnsi="Times New Roman" w:cs="Times New Roman"/>
          <w:sz w:val="24"/>
          <w:szCs w:val="24"/>
          <w:lang w:val="da-DK"/>
        </w:rPr>
        <w:footnoteReference w:id="134"/>
      </w:r>
      <w:r>
        <w:rPr>
          <w:rFonts w:ascii="Times New Roman" w:hAnsi="Times New Roman" w:cs="Times New Roman"/>
          <w:sz w:val="24"/>
          <w:szCs w:val="24"/>
          <w:lang w:val="da-DK"/>
        </w:rPr>
        <w:t xml:space="preserve"> I givet </w:t>
      </w:r>
      <w:r w:rsidR="00833BCF" w:rsidRPr="00833BCF">
        <w:rPr>
          <w:rFonts w:ascii="Times New Roman" w:hAnsi="Times New Roman" w:cs="Times New Roman"/>
          <w:sz w:val="24"/>
          <w:szCs w:val="24"/>
          <w:lang w:val="da-DK"/>
        </w:rPr>
        <w:t>fald kunne de have anvendt en formulering, der understøttede et så</w:t>
      </w:r>
      <w:r>
        <w:rPr>
          <w:rFonts w:ascii="Times New Roman" w:hAnsi="Times New Roman" w:cs="Times New Roman"/>
          <w:sz w:val="24"/>
          <w:szCs w:val="24"/>
          <w:lang w:val="da-DK"/>
        </w:rPr>
        <w:t xml:space="preserve">dant synspunkt. </w:t>
      </w:r>
    </w:p>
    <w:p w:rsidR="00717937" w:rsidRDefault="00686475"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Der er</w:t>
      </w:r>
      <w:r w:rsidR="00717937">
        <w:rPr>
          <w:rFonts w:ascii="Times New Roman" w:hAnsi="Times New Roman" w:cs="Times New Roman"/>
          <w:sz w:val="24"/>
          <w:szCs w:val="24"/>
          <w:lang w:val="da-DK"/>
        </w:rPr>
        <w:t xml:space="preserve"> imidlertid</w:t>
      </w:r>
      <w:r>
        <w:rPr>
          <w:rFonts w:ascii="Times New Roman" w:hAnsi="Times New Roman" w:cs="Times New Roman"/>
          <w:sz w:val="24"/>
          <w:szCs w:val="24"/>
          <w:lang w:val="da-DK"/>
        </w:rPr>
        <w:t xml:space="preserve"> uenighed </w:t>
      </w:r>
      <w:r w:rsidR="00833BCF" w:rsidRPr="00833BCF">
        <w:rPr>
          <w:rFonts w:ascii="Times New Roman" w:hAnsi="Times New Roman" w:cs="Times New Roman"/>
          <w:sz w:val="24"/>
          <w:szCs w:val="24"/>
          <w:lang w:val="da-DK"/>
        </w:rPr>
        <w:t xml:space="preserve">om rækkevidden af dommen. </w:t>
      </w:r>
    </w:p>
    <w:p w:rsidR="00717937" w:rsidRDefault="00717937" w:rsidP="00C22AD5">
      <w:pPr>
        <w:autoSpaceDE w:val="0"/>
        <w:autoSpaceDN w:val="0"/>
        <w:adjustRightInd w:val="0"/>
        <w:spacing w:line="360" w:lineRule="auto"/>
        <w:rPr>
          <w:rFonts w:ascii="Times New Roman" w:hAnsi="Times New Roman" w:cs="Times New Roman"/>
          <w:sz w:val="24"/>
          <w:szCs w:val="24"/>
          <w:lang w:val="da-DK"/>
        </w:rPr>
      </w:pPr>
    </w:p>
    <w:p w:rsidR="00717937" w:rsidRDefault="00833BCF" w:rsidP="00C22AD5">
      <w:pPr>
        <w:autoSpaceDE w:val="0"/>
        <w:autoSpaceDN w:val="0"/>
        <w:adjustRightInd w:val="0"/>
        <w:spacing w:line="360" w:lineRule="auto"/>
        <w:rPr>
          <w:rFonts w:ascii="Times New Roman" w:hAnsi="Times New Roman" w:cs="Times New Roman"/>
          <w:sz w:val="24"/>
          <w:szCs w:val="24"/>
          <w:lang w:val="da-DK"/>
        </w:rPr>
      </w:pPr>
      <w:r w:rsidRPr="00717937">
        <w:rPr>
          <w:rFonts w:ascii="Times New Roman" w:hAnsi="Times New Roman" w:cs="Times New Roman"/>
          <w:i/>
          <w:sz w:val="24"/>
          <w:szCs w:val="24"/>
          <w:lang w:val="da-DK"/>
        </w:rPr>
        <w:t>Adamsen</w:t>
      </w:r>
      <w:r w:rsidRPr="00833BCF">
        <w:rPr>
          <w:rFonts w:ascii="Times New Roman" w:hAnsi="Times New Roman" w:cs="Times New Roman"/>
          <w:sz w:val="24"/>
          <w:szCs w:val="24"/>
          <w:lang w:val="da-DK"/>
        </w:rPr>
        <w:t xml:space="preserve"> antager, at Højesteret </w:t>
      </w:r>
      <w:r w:rsidR="00717937">
        <w:rPr>
          <w:rFonts w:ascii="Times New Roman" w:hAnsi="Times New Roman" w:cs="Times New Roman"/>
          <w:sz w:val="24"/>
          <w:szCs w:val="24"/>
          <w:lang w:val="da-DK"/>
        </w:rPr>
        <w:t>opstiller en ny ansvarsnorm, som</w:t>
      </w:r>
      <w:r w:rsidRPr="00833BCF">
        <w:rPr>
          <w:rFonts w:ascii="Times New Roman" w:hAnsi="Times New Roman" w:cs="Times New Roman"/>
          <w:sz w:val="24"/>
          <w:szCs w:val="24"/>
          <w:lang w:val="da-DK"/>
        </w:rPr>
        <w:t xml:space="preserve"> ligger et sted me</w:t>
      </w:r>
      <w:r w:rsidR="00717937">
        <w:rPr>
          <w:rFonts w:ascii="Times New Roman" w:hAnsi="Times New Roman" w:cs="Times New Roman"/>
          <w:sz w:val="24"/>
          <w:szCs w:val="24"/>
          <w:lang w:val="da-DK"/>
        </w:rPr>
        <w:t>llem simpel og grov uagtsomhed</w:t>
      </w:r>
      <w:r w:rsidRPr="00833BCF">
        <w:rPr>
          <w:rFonts w:ascii="Times New Roman" w:hAnsi="Times New Roman" w:cs="Times New Roman"/>
          <w:sz w:val="24"/>
          <w:szCs w:val="24"/>
          <w:lang w:val="da-DK"/>
        </w:rPr>
        <w:t>.</w:t>
      </w:r>
      <w:r w:rsidR="00717937">
        <w:rPr>
          <w:rStyle w:val="FootnoteReference"/>
          <w:rFonts w:ascii="Times New Roman" w:hAnsi="Times New Roman" w:cs="Times New Roman"/>
          <w:sz w:val="24"/>
          <w:szCs w:val="24"/>
          <w:lang w:val="da-DK"/>
        </w:rPr>
        <w:footnoteReference w:id="135"/>
      </w:r>
      <w:r w:rsidRPr="00833BCF">
        <w:rPr>
          <w:rFonts w:ascii="Times New Roman" w:hAnsi="Times New Roman" w:cs="Times New Roman"/>
          <w:sz w:val="24"/>
          <w:szCs w:val="24"/>
          <w:lang w:val="da-DK"/>
        </w:rPr>
        <w:t xml:space="preserve"> </w:t>
      </w:r>
    </w:p>
    <w:p w:rsidR="00717937" w:rsidRDefault="00717937" w:rsidP="00C22AD5">
      <w:pPr>
        <w:autoSpaceDE w:val="0"/>
        <w:autoSpaceDN w:val="0"/>
        <w:adjustRightInd w:val="0"/>
        <w:spacing w:line="360" w:lineRule="auto"/>
        <w:rPr>
          <w:rFonts w:ascii="Times New Roman" w:hAnsi="Times New Roman" w:cs="Times New Roman"/>
          <w:sz w:val="24"/>
          <w:szCs w:val="24"/>
          <w:lang w:val="da-DK"/>
        </w:rPr>
      </w:pPr>
    </w:p>
    <w:p w:rsidR="00833BCF" w:rsidRPr="00833BCF" w:rsidRDefault="00833BCF" w:rsidP="00C22AD5">
      <w:pPr>
        <w:autoSpaceDE w:val="0"/>
        <w:autoSpaceDN w:val="0"/>
        <w:adjustRightInd w:val="0"/>
        <w:spacing w:line="360" w:lineRule="auto"/>
        <w:rPr>
          <w:rFonts w:ascii="Times New Roman" w:hAnsi="Times New Roman" w:cs="Times New Roman"/>
          <w:sz w:val="24"/>
          <w:szCs w:val="24"/>
          <w:lang w:val="da-DK"/>
        </w:rPr>
      </w:pPr>
      <w:r w:rsidRPr="00717937">
        <w:rPr>
          <w:rFonts w:ascii="Times New Roman" w:hAnsi="Times New Roman" w:cs="Times New Roman"/>
          <w:i/>
          <w:sz w:val="24"/>
          <w:szCs w:val="24"/>
          <w:lang w:val="da-DK"/>
        </w:rPr>
        <w:t>Rosenmei</w:t>
      </w:r>
      <w:r w:rsidR="00686475" w:rsidRPr="00717937">
        <w:rPr>
          <w:rFonts w:ascii="Times New Roman" w:hAnsi="Times New Roman" w:cs="Times New Roman"/>
          <w:i/>
          <w:sz w:val="24"/>
          <w:szCs w:val="24"/>
          <w:lang w:val="da-DK"/>
        </w:rPr>
        <w:t>er</w:t>
      </w:r>
      <w:r w:rsidR="00717937">
        <w:rPr>
          <w:rFonts w:ascii="Times New Roman" w:hAnsi="Times New Roman" w:cs="Times New Roman"/>
          <w:sz w:val="24"/>
          <w:szCs w:val="24"/>
          <w:lang w:val="da-DK"/>
        </w:rPr>
        <w:t xml:space="preserve"> tolker afgørelsen således</w:t>
      </w:r>
      <w:r w:rsidR="00686475">
        <w:rPr>
          <w:rFonts w:ascii="Times New Roman" w:hAnsi="Times New Roman" w:cs="Times New Roman"/>
          <w:sz w:val="24"/>
          <w:szCs w:val="24"/>
          <w:lang w:val="da-DK"/>
        </w:rPr>
        <w:t xml:space="preserve">, </w:t>
      </w:r>
      <w:r w:rsidRPr="00833BCF">
        <w:rPr>
          <w:rFonts w:ascii="Times New Roman" w:hAnsi="Times New Roman" w:cs="Times New Roman"/>
          <w:sz w:val="24"/>
          <w:szCs w:val="24"/>
          <w:lang w:val="da-DK"/>
        </w:rPr>
        <w:t>at der gælder</w:t>
      </w:r>
      <w:r w:rsidR="00686475">
        <w:rPr>
          <w:rFonts w:ascii="Times New Roman" w:hAnsi="Times New Roman" w:cs="Times New Roman"/>
          <w:sz w:val="24"/>
          <w:szCs w:val="24"/>
          <w:lang w:val="da-DK"/>
        </w:rPr>
        <w:t xml:space="preserve"> en regel om professionsansvar</w:t>
      </w:r>
      <w:r w:rsidRPr="00833BCF">
        <w:rPr>
          <w:rFonts w:ascii="Times New Roman" w:hAnsi="Times New Roman" w:cs="Times New Roman"/>
          <w:sz w:val="24"/>
          <w:szCs w:val="24"/>
          <w:lang w:val="da-DK"/>
        </w:rPr>
        <w:t>.</w:t>
      </w:r>
      <w:r w:rsidR="00686475">
        <w:rPr>
          <w:rStyle w:val="FootnoteReference"/>
          <w:rFonts w:ascii="Times New Roman" w:hAnsi="Times New Roman" w:cs="Times New Roman"/>
          <w:sz w:val="24"/>
          <w:szCs w:val="24"/>
          <w:lang w:val="da-DK"/>
        </w:rPr>
        <w:footnoteReference w:id="136"/>
      </w:r>
    </w:p>
    <w:p w:rsidR="00686475" w:rsidRDefault="00686475" w:rsidP="00C22AD5">
      <w:pPr>
        <w:autoSpaceDE w:val="0"/>
        <w:autoSpaceDN w:val="0"/>
        <w:adjustRightInd w:val="0"/>
        <w:spacing w:line="360" w:lineRule="auto"/>
        <w:rPr>
          <w:rFonts w:ascii="Times New Roman" w:hAnsi="Times New Roman" w:cs="Times New Roman"/>
          <w:sz w:val="24"/>
          <w:szCs w:val="24"/>
          <w:lang w:val="da-DK"/>
        </w:rPr>
      </w:pPr>
    </w:p>
    <w:p w:rsidR="00833BCF" w:rsidRPr="00833BCF"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Retspraksis tegne</w:t>
      </w:r>
      <w:r w:rsidR="00717937">
        <w:rPr>
          <w:rFonts w:ascii="Times New Roman" w:hAnsi="Times New Roman" w:cs="Times New Roman"/>
          <w:sz w:val="24"/>
          <w:szCs w:val="24"/>
          <w:lang w:val="da-DK"/>
        </w:rPr>
        <w:t>r ikke noget entydigt billede af</w:t>
      </w:r>
      <w:r w:rsidRPr="00833BCF">
        <w:rPr>
          <w:rFonts w:ascii="Times New Roman" w:hAnsi="Times New Roman" w:cs="Times New Roman"/>
          <w:sz w:val="24"/>
          <w:szCs w:val="24"/>
          <w:lang w:val="da-DK"/>
        </w:rPr>
        <w:t xml:space="preserve">, hvor stor en grad af </w:t>
      </w:r>
      <w:proofErr w:type="spellStart"/>
      <w:r w:rsidRPr="00833BCF">
        <w:rPr>
          <w:rFonts w:ascii="Times New Roman" w:hAnsi="Times New Roman" w:cs="Times New Roman"/>
          <w:sz w:val="24"/>
          <w:szCs w:val="24"/>
          <w:lang w:val="da-DK"/>
        </w:rPr>
        <w:t>tilregnelse</w:t>
      </w:r>
      <w:proofErr w:type="spellEnd"/>
      <w:r w:rsidRPr="00833BCF">
        <w:rPr>
          <w:rFonts w:ascii="Times New Roman" w:hAnsi="Times New Roman" w:cs="Times New Roman"/>
          <w:sz w:val="24"/>
          <w:szCs w:val="24"/>
          <w:lang w:val="da-DK"/>
        </w:rPr>
        <w:t xml:space="preserve">, </w:t>
      </w:r>
      <w:r w:rsidR="00686475">
        <w:rPr>
          <w:rFonts w:ascii="Times New Roman" w:hAnsi="Times New Roman" w:cs="Times New Roman"/>
          <w:sz w:val="24"/>
          <w:szCs w:val="24"/>
          <w:lang w:val="da-DK"/>
        </w:rPr>
        <w:t xml:space="preserve">der skal til for at </w:t>
      </w:r>
      <w:r w:rsidRPr="00833BCF">
        <w:rPr>
          <w:rFonts w:ascii="Times New Roman" w:hAnsi="Times New Roman" w:cs="Times New Roman"/>
          <w:sz w:val="24"/>
          <w:szCs w:val="24"/>
          <w:lang w:val="da-DK"/>
        </w:rPr>
        <w:t>indrømme en senere erhverve</w:t>
      </w:r>
      <w:r w:rsidR="00D77168">
        <w:rPr>
          <w:rFonts w:ascii="Times New Roman" w:hAnsi="Times New Roman" w:cs="Times New Roman"/>
          <w:sz w:val="24"/>
          <w:szCs w:val="24"/>
          <w:lang w:val="da-DK"/>
        </w:rPr>
        <w:t xml:space="preserve">r springende regres. U </w:t>
      </w:r>
      <w:r w:rsidRPr="00833BCF">
        <w:rPr>
          <w:rFonts w:ascii="Times New Roman" w:hAnsi="Times New Roman" w:cs="Times New Roman"/>
          <w:sz w:val="24"/>
          <w:szCs w:val="24"/>
          <w:lang w:val="da-DK"/>
        </w:rPr>
        <w:t>1</w:t>
      </w:r>
      <w:r w:rsidR="00717937">
        <w:rPr>
          <w:rFonts w:ascii="Times New Roman" w:hAnsi="Times New Roman" w:cs="Times New Roman"/>
          <w:sz w:val="24"/>
          <w:szCs w:val="24"/>
          <w:lang w:val="da-DK"/>
        </w:rPr>
        <w:t>973.413</w:t>
      </w:r>
      <w:r w:rsidR="00686475">
        <w:rPr>
          <w:rFonts w:ascii="Times New Roman" w:hAnsi="Times New Roman" w:cs="Times New Roman"/>
          <w:sz w:val="24"/>
          <w:szCs w:val="24"/>
          <w:lang w:val="da-DK"/>
        </w:rPr>
        <w:t>H</w:t>
      </w:r>
      <w:r w:rsidR="00717937">
        <w:rPr>
          <w:rFonts w:ascii="Times New Roman" w:hAnsi="Times New Roman" w:cs="Times New Roman"/>
          <w:sz w:val="24"/>
          <w:szCs w:val="24"/>
          <w:lang w:val="da-DK"/>
        </w:rPr>
        <w:t xml:space="preserve"> er</w:t>
      </w:r>
      <w:r w:rsidR="00686475">
        <w:rPr>
          <w:rFonts w:ascii="Times New Roman" w:hAnsi="Times New Roman" w:cs="Times New Roman"/>
          <w:sz w:val="24"/>
          <w:szCs w:val="24"/>
          <w:lang w:val="da-DK"/>
        </w:rPr>
        <w:t xml:space="preserve"> et udtryk for, at der </w:t>
      </w:r>
      <w:r w:rsidRPr="00833BCF">
        <w:rPr>
          <w:rFonts w:ascii="Times New Roman" w:hAnsi="Times New Roman" w:cs="Times New Roman"/>
          <w:sz w:val="24"/>
          <w:szCs w:val="24"/>
          <w:lang w:val="da-DK"/>
        </w:rPr>
        <w:t>skal være handlet groft uagtsomt for at ifalde ansvar overfor sene</w:t>
      </w:r>
      <w:r w:rsidR="00717937">
        <w:rPr>
          <w:rFonts w:ascii="Times New Roman" w:hAnsi="Times New Roman" w:cs="Times New Roman"/>
          <w:sz w:val="24"/>
          <w:szCs w:val="24"/>
          <w:lang w:val="da-DK"/>
        </w:rPr>
        <w:t xml:space="preserve">re </w:t>
      </w:r>
      <w:proofErr w:type="spellStart"/>
      <w:r w:rsidR="00717937">
        <w:rPr>
          <w:rFonts w:ascii="Times New Roman" w:hAnsi="Times New Roman" w:cs="Times New Roman"/>
          <w:sz w:val="24"/>
          <w:szCs w:val="24"/>
          <w:lang w:val="da-DK"/>
        </w:rPr>
        <w:t>erhververe</w:t>
      </w:r>
      <w:proofErr w:type="spellEnd"/>
      <w:r w:rsidR="00717937">
        <w:rPr>
          <w:rFonts w:ascii="Times New Roman" w:hAnsi="Times New Roman" w:cs="Times New Roman"/>
          <w:sz w:val="24"/>
          <w:szCs w:val="24"/>
          <w:lang w:val="da-DK"/>
        </w:rPr>
        <w:t xml:space="preserve">. Indenfor </w:t>
      </w:r>
      <w:proofErr w:type="spellStart"/>
      <w:r w:rsidRPr="00833BCF">
        <w:rPr>
          <w:rFonts w:ascii="Times New Roman" w:hAnsi="Times New Roman" w:cs="Times New Roman"/>
          <w:sz w:val="24"/>
          <w:szCs w:val="24"/>
          <w:lang w:val="da-DK"/>
        </w:rPr>
        <w:t>entrepriseretten</w:t>
      </w:r>
      <w:proofErr w:type="spellEnd"/>
      <w:r w:rsidR="00717937">
        <w:rPr>
          <w:rFonts w:ascii="Times New Roman" w:hAnsi="Times New Roman" w:cs="Times New Roman"/>
          <w:sz w:val="24"/>
          <w:szCs w:val="24"/>
          <w:lang w:val="da-DK"/>
        </w:rPr>
        <w:t xml:space="preserve"> er det</w:t>
      </w:r>
      <w:r w:rsidRPr="00833BCF">
        <w:rPr>
          <w:rFonts w:ascii="Times New Roman" w:hAnsi="Times New Roman" w:cs="Times New Roman"/>
          <w:sz w:val="24"/>
          <w:szCs w:val="24"/>
          <w:lang w:val="da-DK"/>
        </w:rPr>
        <w:t xml:space="preserve"> i dag</w:t>
      </w:r>
      <w:r w:rsidR="00717937">
        <w:rPr>
          <w:rFonts w:ascii="Times New Roman" w:hAnsi="Times New Roman" w:cs="Times New Roman"/>
          <w:sz w:val="24"/>
          <w:szCs w:val="24"/>
          <w:lang w:val="da-DK"/>
        </w:rPr>
        <w:t xml:space="preserve"> gældende</w:t>
      </w:r>
      <w:r w:rsidRPr="00833BCF">
        <w:rPr>
          <w:rFonts w:ascii="Times New Roman" w:hAnsi="Times New Roman" w:cs="Times New Roman"/>
          <w:sz w:val="24"/>
          <w:szCs w:val="24"/>
          <w:lang w:val="da-DK"/>
        </w:rPr>
        <w:t>, at en und</w:t>
      </w:r>
      <w:r w:rsidR="00686475">
        <w:rPr>
          <w:rFonts w:ascii="Times New Roman" w:hAnsi="Times New Roman" w:cs="Times New Roman"/>
          <w:sz w:val="24"/>
          <w:szCs w:val="24"/>
          <w:lang w:val="da-DK"/>
        </w:rPr>
        <w:t xml:space="preserve">erentreprenør kan ifalde ansvar </w:t>
      </w:r>
      <w:r w:rsidRPr="00833BCF">
        <w:rPr>
          <w:rFonts w:ascii="Times New Roman" w:hAnsi="Times New Roman" w:cs="Times New Roman"/>
          <w:sz w:val="24"/>
          <w:szCs w:val="24"/>
          <w:lang w:val="da-DK"/>
        </w:rPr>
        <w:t>efter en almindelig culpa</w:t>
      </w:r>
      <w:r w:rsidRPr="00833BCF">
        <w:rPr>
          <w:rFonts w:ascii="Cambria Math" w:hAnsi="Cambria Math" w:cs="Cambria Math"/>
          <w:sz w:val="24"/>
          <w:szCs w:val="24"/>
          <w:lang w:val="da-DK"/>
        </w:rPr>
        <w:t>‐</w:t>
      </w:r>
      <w:r w:rsidRPr="00833BCF">
        <w:rPr>
          <w:rFonts w:ascii="Times New Roman" w:hAnsi="Times New Roman" w:cs="Times New Roman"/>
          <w:sz w:val="24"/>
          <w:szCs w:val="24"/>
          <w:lang w:val="da-DK"/>
        </w:rPr>
        <w:t>vurdering, jf. U 2004.114 H. Landsrett</w:t>
      </w:r>
      <w:r w:rsidR="00717937">
        <w:rPr>
          <w:rFonts w:ascii="Times New Roman" w:hAnsi="Times New Roman" w:cs="Times New Roman"/>
          <w:sz w:val="24"/>
          <w:szCs w:val="24"/>
          <w:lang w:val="da-DK"/>
        </w:rPr>
        <w:t>en har ydermere</w:t>
      </w:r>
      <w:r w:rsidR="00686475">
        <w:rPr>
          <w:rFonts w:ascii="Times New Roman" w:hAnsi="Times New Roman" w:cs="Times New Roman"/>
          <w:sz w:val="24"/>
          <w:szCs w:val="24"/>
          <w:lang w:val="da-DK"/>
        </w:rPr>
        <w:t xml:space="preserve"> anerkendt </w:t>
      </w:r>
      <w:r w:rsidR="00717937">
        <w:rPr>
          <w:rFonts w:ascii="Times New Roman" w:hAnsi="Times New Roman" w:cs="Times New Roman"/>
          <w:sz w:val="24"/>
          <w:szCs w:val="24"/>
          <w:lang w:val="da-DK"/>
        </w:rPr>
        <w:t>det</w:t>
      </w:r>
      <w:r w:rsidR="00D77168">
        <w:rPr>
          <w:rFonts w:ascii="Times New Roman" w:hAnsi="Times New Roman" w:cs="Times New Roman"/>
          <w:sz w:val="24"/>
          <w:szCs w:val="24"/>
          <w:lang w:val="da-DK"/>
        </w:rPr>
        <w:t xml:space="preserve">te synspunkt i U </w:t>
      </w:r>
      <w:proofErr w:type="gramStart"/>
      <w:r w:rsidR="00717937">
        <w:rPr>
          <w:rFonts w:ascii="Times New Roman" w:hAnsi="Times New Roman" w:cs="Times New Roman"/>
          <w:sz w:val="24"/>
          <w:szCs w:val="24"/>
          <w:lang w:val="da-DK"/>
        </w:rPr>
        <w:t>2007.1738</w:t>
      </w:r>
      <w:proofErr w:type="gramEnd"/>
      <w:r w:rsidR="00717937">
        <w:rPr>
          <w:rFonts w:ascii="Times New Roman" w:hAnsi="Times New Roman" w:cs="Times New Roman"/>
          <w:sz w:val="24"/>
          <w:szCs w:val="24"/>
          <w:lang w:val="da-DK"/>
        </w:rPr>
        <w:t xml:space="preserve"> V. </w:t>
      </w:r>
      <w:proofErr w:type="spellStart"/>
      <w:r w:rsidR="00717937">
        <w:rPr>
          <w:rFonts w:ascii="Times New Roman" w:hAnsi="Times New Roman" w:cs="Times New Roman"/>
          <w:sz w:val="24"/>
          <w:szCs w:val="24"/>
          <w:lang w:val="da-DK"/>
        </w:rPr>
        <w:t>Enterpriserettens</w:t>
      </w:r>
      <w:proofErr w:type="spellEnd"/>
      <w:r w:rsidR="00717937">
        <w:rPr>
          <w:rFonts w:ascii="Times New Roman" w:hAnsi="Times New Roman" w:cs="Times New Roman"/>
          <w:sz w:val="24"/>
          <w:szCs w:val="24"/>
          <w:lang w:val="da-DK"/>
        </w:rPr>
        <w:t xml:space="preserve"> retspraksis er ikke nødvendigvis</w:t>
      </w:r>
      <w:r w:rsidR="00686475">
        <w:rPr>
          <w:rFonts w:ascii="Times New Roman" w:hAnsi="Times New Roman" w:cs="Times New Roman"/>
          <w:sz w:val="24"/>
          <w:szCs w:val="24"/>
          <w:lang w:val="da-DK"/>
        </w:rPr>
        <w:t xml:space="preserve"> </w:t>
      </w:r>
      <w:r w:rsidRPr="00833BCF">
        <w:rPr>
          <w:rFonts w:ascii="Times New Roman" w:hAnsi="Times New Roman" w:cs="Times New Roman"/>
          <w:sz w:val="24"/>
          <w:szCs w:val="24"/>
          <w:lang w:val="da-DK"/>
        </w:rPr>
        <w:t>direkte anvendelig på øvrige retsområder, da der mellem underentreprenør og bygherre oft</w:t>
      </w:r>
      <w:r w:rsidR="00686475">
        <w:rPr>
          <w:rFonts w:ascii="Times New Roman" w:hAnsi="Times New Roman" w:cs="Times New Roman"/>
          <w:sz w:val="24"/>
          <w:szCs w:val="24"/>
          <w:lang w:val="da-DK"/>
        </w:rPr>
        <w:t xml:space="preserve">e består </w:t>
      </w:r>
      <w:r w:rsidRPr="00833BCF">
        <w:rPr>
          <w:rFonts w:ascii="Times New Roman" w:hAnsi="Times New Roman" w:cs="Times New Roman"/>
          <w:sz w:val="24"/>
          <w:szCs w:val="24"/>
          <w:lang w:val="da-DK"/>
        </w:rPr>
        <w:t xml:space="preserve">et nært </w:t>
      </w:r>
      <w:proofErr w:type="spellStart"/>
      <w:r w:rsidRPr="00833BCF">
        <w:rPr>
          <w:rFonts w:ascii="Times New Roman" w:hAnsi="Times New Roman" w:cs="Times New Roman"/>
          <w:sz w:val="24"/>
          <w:szCs w:val="24"/>
          <w:lang w:val="da-DK"/>
        </w:rPr>
        <w:t>kontraktsforhold</w:t>
      </w:r>
      <w:proofErr w:type="spellEnd"/>
      <w:r w:rsidRPr="00833BCF">
        <w:rPr>
          <w:rFonts w:ascii="Times New Roman" w:hAnsi="Times New Roman" w:cs="Times New Roman"/>
          <w:sz w:val="24"/>
          <w:szCs w:val="24"/>
          <w:lang w:val="da-DK"/>
        </w:rPr>
        <w:t>. Un</w:t>
      </w:r>
      <w:r w:rsidR="00717937">
        <w:rPr>
          <w:rFonts w:ascii="Times New Roman" w:hAnsi="Times New Roman" w:cs="Times New Roman"/>
          <w:sz w:val="24"/>
          <w:szCs w:val="24"/>
          <w:lang w:val="da-DK"/>
        </w:rPr>
        <w:t>derentreprenøren handler</w:t>
      </w:r>
      <w:r w:rsidRPr="00833BCF">
        <w:rPr>
          <w:rFonts w:ascii="Times New Roman" w:hAnsi="Times New Roman" w:cs="Times New Roman"/>
          <w:sz w:val="24"/>
          <w:szCs w:val="24"/>
          <w:lang w:val="da-DK"/>
        </w:rPr>
        <w:t xml:space="preserve"> afledet a</w:t>
      </w:r>
      <w:r w:rsidR="00686475">
        <w:rPr>
          <w:rFonts w:ascii="Times New Roman" w:hAnsi="Times New Roman" w:cs="Times New Roman"/>
          <w:sz w:val="24"/>
          <w:szCs w:val="24"/>
          <w:lang w:val="da-DK"/>
        </w:rPr>
        <w:t xml:space="preserve">f den mellem hovedentreprenøren </w:t>
      </w:r>
      <w:r w:rsidRPr="00833BCF">
        <w:rPr>
          <w:rFonts w:ascii="Times New Roman" w:hAnsi="Times New Roman" w:cs="Times New Roman"/>
          <w:sz w:val="24"/>
          <w:szCs w:val="24"/>
          <w:lang w:val="da-DK"/>
        </w:rPr>
        <w:t>og bygherren indgåede kontrakt og underentre</w:t>
      </w:r>
      <w:r w:rsidR="00686475">
        <w:rPr>
          <w:rFonts w:ascii="Times New Roman" w:hAnsi="Times New Roman" w:cs="Times New Roman"/>
          <w:sz w:val="24"/>
          <w:szCs w:val="24"/>
          <w:lang w:val="da-DK"/>
        </w:rPr>
        <w:t>prenøren må i højere grad</w:t>
      </w:r>
      <w:r w:rsidR="00717937">
        <w:rPr>
          <w:rFonts w:ascii="Times New Roman" w:hAnsi="Times New Roman" w:cs="Times New Roman"/>
          <w:sz w:val="24"/>
          <w:szCs w:val="24"/>
          <w:lang w:val="da-DK"/>
        </w:rPr>
        <w:t xml:space="preserve"> end ellers</w:t>
      </w:r>
      <w:r w:rsidR="00686475">
        <w:rPr>
          <w:rFonts w:ascii="Times New Roman" w:hAnsi="Times New Roman" w:cs="Times New Roman"/>
          <w:sz w:val="24"/>
          <w:szCs w:val="24"/>
          <w:lang w:val="da-DK"/>
        </w:rPr>
        <w:t xml:space="preserve"> regne </w:t>
      </w:r>
      <w:r w:rsidRPr="00833BCF">
        <w:rPr>
          <w:rFonts w:ascii="Times New Roman" w:hAnsi="Times New Roman" w:cs="Times New Roman"/>
          <w:sz w:val="24"/>
          <w:szCs w:val="24"/>
          <w:lang w:val="da-DK"/>
        </w:rPr>
        <w:t>med, at en m</w:t>
      </w:r>
      <w:r w:rsidR="00717937">
        <w:rPr>
          <w:rFonts w:ascii="Times New Roman" w:hAnsi="Times New Roman" w:cs="Times New Roman"/>
          <w:sz w:val="24"/>
          <w:szCs w:val="24"/>
          <w:lang w:val="da-DK"/>
        </w:rPr>
        <w:t>angelfuld ydelse vil skuffe hovedentreprenøren såvel som</w:t>
      </w:r>
      <w:r w:rsidR="00686475">
        <w:rPr>
          <w:rFonts w:ascii="Times New Roman" w:hAnsi="Times New Roman" w:cs="Times New Roman"/>
          <w:sz w:val="24"/>
          <w:szCs w:val="24"/>
          <w:lang w:val="da-DK"/>
        </w:rPr>
        <w:t xml:space="preserve"> bygherren.</w:t>
      </w:r>
      <w:r w:rsidR="00686475">
        <w:rPr>
          <w:rStyle w:val="FootnoteReference"/>
          <w:rFonts w:ascii="Times New Roman" w:hAnsi="Times New Roman" w:cs="Times New Roman"/>
          <w:sz w:val="24"/>
          <w:szCs w:val="24"/>
          <w:lang w:val="da-DK"/>
        </w:rPr>
        <w:footnoteReference w:id="137"/>
      </w:r>
      <w:r w:rsidR="00D77168">
        <w:rPr>
          <w:rFonts w:ascii="Times New Roman" w:hAnsi="Times New Roman" w:cs="Times New Roman"/>
          <w:sz w:val="24"/>
          <w:szCs w:val="24"/>
          <w:lang w:val="da-DK"/>
        </w:rPr>
        <w:t xml:space="preserve"> I U </w:t>
      </w:r>
      <w:r w:rsidR="00686475">
        <w:rPr>
          <w:rFonts w:ascii="Times New Roman" w:hAnsi="Times New Roman" w:cs="Times New Roman"/>
          <w:sz w:val="24"/>
          <w:szCs w:val="24"/>
          <w:lang w:val="da-DK"/>
        </w:rPr>
        <w:t>1995.484</w:t>
      </w:r>
      <w:r w:rsidR="00717937">
        <w:rPr>
          <w:rFonts w:ascii="Times New Roman" w:hAnsi="Times New Roman" w:cs="Times New Roman"/>
          <w:sz w:val="24"/>
          <w:szCs w:val="24"/>
          <w:lang w:val="da-DK"/>
        </w:rPr>
        <w:t>H tilføjes der ikke</w:t>
      </w:r>
      <w:r w:rsidRPr="00833BCF">
        <w:rPr>
          <w:rFonts w:ascii="Times New Roman" w:hAnsi="Times New Roman" w:cs="Times New Roman"/>
          <w:sz w:val="24"/>
          <w:szCs w:val="24"/>
          <w:lang w:val="da-DK"/>
        </w:rPr>
        <w:t xml:space="preserve"> en retningslinje</w:t>
      </w:r>
      <w:r w:rsidR="00717937">
        <w:rPr>
          <w:rFonts w:ascii="Times New Roman" w:hAnsi="Times New Roman" w:cs="Times New Roman"/>
          <w:sz w:val="24"/>
          <w:szCs w:val="24"/>
          <w:lang w:val="da-DK"/>
        </w:rPr>
        <w:t xml:space="preserve"> for dette, da det her</w:t>
      </w:r>
      <w:r w:rsidRPr="00833BCF">
        <w:rPr>
          <w:rFonts w:ascii="Times New Roman" w:hAnsi="Times New Roman" w:cs="Times New Roman"/>
          <w:sz w:val="24"/>
          <w:szCs w:val="24"/>
          <w:lang w:val="da-DK"/>
        </w:rPr>
        <w:t xml:space="preserve"> nævnes, at de</w:t>
      </w:r>
      <w:r w:rsidR="00717937">
        <w:rPr>
          <w:rFonts w:ascii="Times New Roman" w:hAnsi="Times New Roman" w:cs="Times New Roman"/>
          <w:sz w:val="24"/>
          <w:szCs w:val="24"/>
          <w:lang w:val="da-DK"/>
        </w:rPr>
        <w:t xml:space="preserve">r er sket ”en klar professionel </w:t>
      </w:r>
      <w:r w:rsidRPr="00833BCF">
        <w:rPr>
          <w:rFonts w:ascii="Times New Roman" w:hAnsi="Times New Roman" w:cs="Times New Roman"/>
          <w:sz w:val="24"/>
          <w:szCs w:val="24"/>
          <w:lang w:val="da-DK"/>
        </w:rPr>
        <w:t>fejl”.</w:t>
      </w:r>
      <w:r w:rsidR="009F5250">
        <w:rPr>
          <w:rFonts w:ascii="Times New Roman" w:hAnsi="Times New Roman" w:cs="Times New Roman"/>
          <w:sz w:val="24"/>
          <w:szCs w:val="24"/>
          <w:lang w:val="da-DK"/>
        </w:rPr>
        <w:t xml:space="preserve"> </w:t>
      </w:r>
      <w:r w:rsidR="004414C5">
        <w:rPr>
          <w:rFonts w:ascii="Times New Roman" w:hAnsi="Times New Roman" w:cs="Times New Roman"/>
          <w:sz w:val="24"/>
          <w:szCs w:val="24"/>
          <w:lang w:val="da-DK"/>
        </w:rPr>
        <w:t xml:space="preserve"> Hvad en ”en klar professionel fejl” </w:t>
      </w:r>
      <w:proofErr w:type="gramStart"/>
      <w:r w:rsidR="004414C5">
        <w:rPr>
          <w:rFonts w:ascii="Times New Roman" w:hAnsi="Times New Roman" w:cs="Times New Roman"/>
          <w:sz w:val="24"/>
          <w:szCs w:val="24"/>
          <w:lang w:val="da-DK"/>
        </w:rPr>
        <w:t>indebærer kan</w:t>
      </w:r>
      <w:proofErr w:type="gramEnd"/>
      <w:r w:rsidR="004414C5">
        <w:rPr>
          <w:rFonts w:ascii="Times New Roman" w:hAnsi="Times New Roman" w:cs="Times New Roman"/>
          <w:sz w:val="24"/>
          <w:szCs w:val="24"/>
          <w:lang w:val="da-DK"/>
        </w:rPr>
        <w:t xml:space="preserve"> ikke</w:t>
      </w:r>
      <w:r w:rsidRPr="00833BCF">
        <w:rPr>
          <w:rFonts w:ascii="Times New Roman" w:hAnsi="Times New Roman" w:cs="Times New Roman"/>
          <w:sz w:val="24"/>
          <w:szCs w:val="24"/>
          <w:lang w:val="da-DK"/>
        </w:rPr>
        <w:t xml:space="preserve"> præcis</w:t>
      </w:r>
      <w:r w:rsidR="004414C5">
        <w:rPr>
          <w:rFonts w:ascii="Times New Roman" w:hAnsi="Times New Roman" w:cs="Times New Roman"/>
          <w:sz w:val="24"/>
          <w:szCs w:val="24"/>
          <w:lang w:val="da-DK"/>
        </w:rPr>
        <w:t xml:space="preserve"> udledes, hvorfor også afgørelsen kritiseres.</w:t>
      </w:r>
      <w:r w:rsidR="00686475">
        <w:rPr>
          <w:rStyle w:val="FootnoteReference"/>
          <w:rFonts w:ascii="Times New Roman" w:hAnsi="Times New Roman" w:cs="Times New Roman"/>
          <w:sz w:val="24"/>
          <w:szCs w:val="24"/>
          <w:lang w:val="da-DK"/>
        </w:rPr>
        <w:footnoteReference w:id="138"/>
      </w:r>
    </w:p>
    <w:p w:rsidR="004414C5" w:rsidRDefault="004414C5" w:rsidP="00C22AD5">
      <w:pPr>
        <w:autoSpaceDE w:val="0"/>
        <w:autoSpaceDN w:val="0"/>
        <w:adjustRightInd w:val="0"/>
        <w:spacing w:line="360" w:lineRule="auto"/>
        <w:rPr>
          <w:rFonts w:ascii="Times New Roman" w:hAnsi="Times New Roman" w:cs="Times New Roman"/>
          <w:sz w:val="24"/>
          <w:szCs w:val="24"/>
          <w:lang w:val="da-DK"/>
        </w:rPr>
      </w:pPr>
    </w:p>
    <w:p w:rsidR="00686475"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Til støtte for anse simpel uagtsomhed for tilstrækkeligt kan anfør</w:t>
      </w:r>
      <w:r w:rsidR="00686475">
        <w:rPr>
          <w:rFonts w:ascii="Times New Roman" w:hAnsi="Times New Roman" w:cs="Times New Roman"/>
          <w:sz w:val="24"/>
          <w:szCs w:val="24"/>
          <w:lang w:val="da-DK"/>
        </w:rPr>
        <w:t xml:space="preserve">es, at de almindelige regler om </w:t>
      </w:r>
      <w:r w:rsidRPr="00833BCF">
        <w:rPr>
          <w:rFonts w:ascii="Times New Roman" w:hAnsi="Times New Roman" w:cs="Times New Roman"/>
          <w:sz w:val="24"/>
          <w:szCs w:val="24"/>
          <w:lang w:val="da-DK"/>
        </w:rPr>
        <w:t>ansvar uden for kontrakt følger den almindelige culpanorm. Omvendt vil</w:t>
      </w:r>
      <w:r w:rsidR="004414C5">
        <w:rPr>
          <w:rFonts w:ascii="Times New Roman" w:hAnsi="Times New Roman" w:cs="Times New Roman"/>
          <w:sz w:val="24"/>
          <w:szCs w:val="24"/>
          <w:lang w:val="da-DK"/>
        </w:rPr>
        <w:t xml:space="preserve"> s</w:t>
      </w:r>
      <w:r w:rsidR="00686475">
        <w:rPr>
          <w:rFonts w:ascii="Times New Roman" w:hAnsi="Times New Roman" w:cs="Times New Roman"/>
          <w:sz w:val="24"/>
          <w:szCs w:val="24"/>
          <w:lang w:val="da-DK"/>
        </w:rPr>
        <w:t xml:space="preserve">tørstedelen af teorien </w:t>
      </w:r>
      <w:r w:rsidR="00D77168">
        <w:rPr>
          <w:rFonts w:ascii="Times New Roman" w:hAnsi="Times New Roman" w:cs="Times New Roman"/>
          <w:sz w:val="24"/>
          <w:szCs w:val="24"/>
          <w:lang w:val="da-DK"/>
        </w:rPr>
        <w:t xml:space="preserve">kun anerkende et </w:t>
      </w:r>
      <w:r w:rsidRPr="00833BCF">
        <w:rPr>
          <w:rFonts w:ascii="Times New Roman" w:hAnsi="Times New Roman" w:cs="Times New Roman"/>
          <w:sz w:val="24"/>
          <w:szCs w:val="24"/>
          <w:lang w:val="da-DK"/>
        </w:rPr>
        <w:t>retsbrud ved særligt kvalificerede tilfælde. Praksis h</w:t>
      </w:r>
      <w:r w:rsidR="00D77168">
        <w:rPr>
          <w:rFonts w:ascii="Times New Roman" w:hAnsi="Times New Roman" w:cs="Times New Roman"/>
          <w:sz w:val="24"/>
          <w:szCs w:val="24"/>
          <w:lang w:val="da-DK"/>
        </w:rPr>
        <w:t xml:space="preserve">ar i hvert fald tidligere været </w:t>
      </w:r>
      <w:r w:rsidRPr="00833BCF">
        <w:rPr>
          <w:rFonts w:ascii="Times New Roman" w:hAnsi="Times New Roman" w:cs="Times New Roman"/>
          <w:sz w:val="24"/>
          <w:szCs w:val="24"/>
          <w:lang w:val="da-DK"/>
        </w:rPr>
        <w:t>indstillet herpå, men tendensen er nok, at der i højere grad sk</w:t>
      </w:r>
      <w:r w:rsidR="00686475">
        <w:rPr>
          <w:rFonts w:ascii="Times New Roman" w:hAnsi="Times New Roman" w:cs="Times New Roman"/>
          <w:sz w:val="24"/>
          <w:szCs w:val="24"/>
          <w:lang w:val="da-DK"/>
        </w:rPr>
        <w:t xml:space="preserve">er en lempelse af ansvarsnormen </w:t>
      </w:r>
      <w:r w:rsidRPr="00833BCF">
        <w:rPr>
          <w:rFonts w:ascii="Times New Roman" w:hAnsi="Times New Roman" w:cs="Times New Roman"/>
          <w:sz w:val="24"/>
          <w:szCs w:val="24"/>
          <w:lang w:val="da-DK"/>
        </w:rPr>
        <w:t xml:space="preserve">uden dog, at man kan tale om simpel uagtsomhed. Hertil giver </w:t>
      </w:r>
      <w:proofErr w:type="spellStart"/>
      <w:r w:rsidRPr="00833BCF">
        <w:rPr>
          <w:rFonts w:ascii="Times New Roman" w:hAnsi="Times New Roman" w:cs="Times New Roman"/>
          <w:sz w:val="24"/>
          <w:szCs w:val="24"/>
          <w:lang w:val="da-DK"/>
        </w:rPr>
        <w:t>entrepris</w:t>
      </w:r>
      <w:r w:rsidR="00686475">
        <w:rPr>
          <w:rFonts w:ascii="Times New Roman" w:hAnsi="Times New Roman" w:cs="Times New Roman"/>
          <w:sz w:val="24"/>
          <w:szCs w:val="24"/>
          <w:lang w:val="da-DK"/>
        </w:rPr>
        <w:t>eretten</w:t>
      </w:r>
      <w:proofErr w:type="spellEnd"/>
      <w:r w:rsidR="00686475">
        <w:rPr>
          <w:rFonts w:ascii="Times New Roman" w:hAnsi="Times New Roman" w:cs="Times New Roman"/>
          <w:sz w:val="24"/>
          <w:szCs w:val="24"/>
          <w:lang w:val="da-DK"/>
        </w:rPr>
        <w:t xml:space="preserve"> muligvis en indikation, </w:t>
      </w:r>
      <w:r w:rsidRPr="00833BCF">
        <w:rPr>
          <w:rFonts w:ascii="Times New Roman" w:hAnsi="Times New Roman" w:cs="Times New Roman"/>
          <w:sz w:val="24"/>
          <w:szCs w:val="24"/>
          <w:lang w:val="da-DK"/>
        </w:rPr>
        <w:t xml:space="preserve">men et egentligt præjudikat på institutionen springende </w:t>
      </w:r>
      <w:r w:rsidR="00686475">
        <w:rPr>
          <w:rFonts w:ascii="Times New Roman" w:hAnsi="Times New Roman" w:cs="Times New Roman"/>
          <w:sz w:val="24"/>
          <w:szCs w:val="24"/>
          <w:lang w:val="da-DK"/>
        </w:rPr>
        <w:t xml:space="preserve">regres kan det næppe antages at </w:t>
      </w:r>
      <w:r w:rsidRPr="00833BCF">
        <w:rPr>
          <w:rFonts w:ascii="Times New Roman" w:hAnsi="Times New Roman" w:cs="Times New Roman"/>
          <w:sz w:val="24"/>
          <w:szCs w:val="24"/>
          <w:lang w:val="da-DK"/>
        </w:rPr>
        <w:t xml:space="preserve">være. </w:t>
      </w:r>
    </w:p>
    <w:p w:rsidR="00686475" w:rsidRDefault="00686475" w:rsidP="00C22AD5">
      <w:pPr>
        <w:autoSpaceDE w:val="0"/>
        <w:autoSpaceDN w:val="0"/>
        <w:adjustRightInd w:val="0"/>
        <w:spacing w:line="360" w:lineRule="auto"/>
        <w:rPr>
          <w:rFonts w:ascii="Times New Roman" w:hAnsi="Times New Roman" w:cs="Times New Roman"/>
          <w:sz w:val="24"/>
          <w:szCs w:val="24"/>
          <w:lang w:val="da-DK"/>
        </w:rPr>
      </w:pPr>
    </w:p>
    <w:p w:rsidR="00833BCF" w:rsidRPr="00833BCF" w:rsidRDefault="00833BCF" w:rsidP="00C22AD5">
      <w:pPr>
        <w:autoSpaceDE w:val="0"/>
        <w:autoSpaceDN w:val="0"/>
        <w:adjustRightInd w:val="0"/>
        <w:spacing w:line="360" w:lineRule="auto"/>
        <w:rPr>
          <w:rFonts w:ascii="Times New Roman" w:hAnsi="Times New Roman" w:cs="Times New Roman"/>
          <w:sz w:val="24"/>
          <w:szCs w:val="24"/>
          <w:lang w:val="da-DK"/>
        </w:rPr>
      </w:pPr>
      <w:r w:rsidRPr="00686475">
        <w:rPr>
          <w:rFonts w:ascii="Times New Roman" w:hAnsi="Times New Roman" w:cs="Times New Roman"/>
          <w:i/>
          <w:sz w:val="24"/>
          <w:szCs w:val="24"/>
          <w:lang w:val="da-DK"/>
        </w:rPr>
        <w:t>Adamsen</w:t>
      </w:r>
      <w:r w:rsidRPr="00833BCF">
        <w:rPr>
          <w:rFonts w:ascii="Times New Roman" w:hAnsi="Times New Roman" w:cs="Times New Roman"/>
          <w:sz w:val="24"/>
          <w:szCs w:val="24"/>
          <w:lang w:val="da-DK"/>
        </w:rPr>
        <w:t xml:space="preserve"> mener ikke, at kritikken af, at retsbrudssynspunktet ikke knytter sig til den almindelige</w:t>
      </w:r>
    </w:p>
    <w:p w:rsidR="00833BCF" w:rsidRPr="00833BCF" w:rsidRDefault="00833BCF" w:rsidP="00C22AD5">
      <w:pPr>
        <w:autoSpaceDE w:val="0"/>
        <w:autoSpaceDN w:val="0"/>
        <w:adjustRightInd w:val="0"/>
        <w:spacing w:line="360" w:lineRule="auto"/>
        <w:rPr>
          <w:rFonts w:ascii="Times New Roman" w:hAnsi="Times New Roman" w:cs="Times New Roman"/>
          <w:sz w:val="24"/>
          <w:szCs w:val="24"/>
          <w:lang w:val="da-DK"/>
        </w:rPr>
      </w:pPr>
      <w:r w:rsidRPr="00833BCF">
        <w:rPr>
          <w:rFonts w:ascii="Times New Roman" w:hAnsi="Times New Roman" w:cs="Times New Roman"/>
          <w:sz w:val="24"/>
          <w:szCs w:val="24"/>
          <w:lang w:val="da-DK"/>
        </w:rPr>
        <w:t>sondring mellem simpel uagtsomhed, grov uagtsomhed og for</w:t>
      </w:r>
      <w:r w:rsidR="00686475">
        <w:rPr>
          <w:rFonts w:ascii="Times New Roman" w:hAnsi="Times New Roman" w:cs="Times New Roman"/>
          <w:sz w:val="24"/>
          <w:szCs w:val="24"/>
          <w:lang w:val="da-DK"/>
        </w:rPr>
        <w:t xml:space="preserve">sæt er relevant. Retsbrudslæren </w:t>
      </w:r>
      <w:r w:rsidRPr="00833BCF">
        <w:rPr>
          <w:rFonts w:ascii="Times New Roman" w:hAnsi="Times New Roman" w:cs="Times New Roman"/>
          <w:sz w:val="24"/>
          <w:szCs w:val="24"/>
          <w:lang w:val="da-DK"/>
        </w:rPr>
        <w:t>er ikke en videreførelse af den traditionelle culpa</w:t>
      </w:r>
      <w:r w:rsidRPr="00833BCF">
        <w:rPr>
          <w:rFonts w:ascii="Cambria Math" w:hAnsi="Cambria Math" w:cs="Cambria Math"/>
          <w:sz w:val="24"/>
          <w:szCs w:val="24"/>
          <w:lang w:val="da-DK"/>
        </w:rPr>
        <w:t>‐</w:t>
      </w:r>
      <w:r w:rsidRPr="00833BCF">
        <w:rPr>
          <w:rFonts w:ascii="Times New Roman" w:hAnsi="Times New Roman" w:cs="Times New Roman"/>
          <w:sz w:val="24"/>
          <w:szCs w:val="24"/>
          <w:lang w:val="da-DK"/>
        </w:rPr>
        <w:t xml:space="preserve">lære. Ikke en </w:t>
      </w:r>
      <w:r w:rsidR="00686475">
        <w:rPr>
          <w:rFonts w:ascii="Times New Roman" w:hAnsi="Times New Roman" w:cs="Times New Roman"/>
          <w:sz w:val="24"/>
          <w:szCs w:val="24"/>
          <w:lang w:val="da-DK"/>
        </w:rPr>
        <w:t xml:space="preserve">enhver form for culpa begrunder </w:t>
      </w:r>
      <w:r w:rsidRPr="00833BCF">
        <w:rPr>
          <w:rFonts w:ascii="Times New Roman" w:hAnsi="Times New Roman" w:cs="Times New Roman"/>
          <w:sz w:val="24"/>
          <w:szCs w:val="24"/>
          <w:lang w:val="da-DK"/>
        </w:rPr>
        <w:t>et krav mod tidligere led og omvendt vil også grovere uagtsomhe</w:t>
      </w:r>
      <w:r w:rsidR="00686475">
        <w:rPr>
          <w:rFonts w:ascii="Times New Roman" w:hAnsi="Times New Roman" w:cs="Times New Roman"/>
          <w:sz w:val="24"/>
          <w:szCs w:val="24"/>
          <w:lang w:val="da-DK"/>
        </w:rPr>
        <w:t xml:space="preserve">dsformer efter omstændighederne </w:t>
      </w:r>
      <w:r w:rsidRPr="00833BCF">
        <w:rPr>
          <w:rFonts w:ascii="Times New Roman" w:hAnsi="Times New Roman" w:cs="Times New Roman"/>
          <w:sz w:val="24"/>
          <w:szCs w:val="24"/>
          <w:lang w:val="da-DK"/>
        </w:rPr>
        <w:t>kunne falde udenfor. Formålet er netop at udskille forskellige tilfældegruppe og afveje de</w:t>
      </w:r>
    </w:p>
    <w:p w:rsidR="00833BCF" w:rsidRDefault="00833BCF" w:rsidP="00C22AD5">
      <w:pPr>
        <w:autoSpaceDE w:val="0"/>
        <w:autoSpaceDN w:val="0"/>
        <w:adjustRightInd w:val="0"/>
        <w:spacing w:line="360" w:lineRule="auto"/>
        <w:rPr>
          <w:rFonts w:ascii="Calibri" w:hAnsi="Calibri" w:cs="Calibri"/>
          <w:sz w:val="22"/>
          <w:szCs w:val="22"/>
          <w:lang w:val="da-DK"/>
        </w:rPr>
      </w:pPr>
      <w:r w:rsidRPr="00833BCF">
        <w:rPr>
          <w:rFonts w:ascii="Times New Roman" w:hAnsi="Times New Roman" w:cs="Times New Roman"/>
          <w:sz w:val="24"/>
          <w:szCs w:val="24"/>
          <w:lang w:val="da-DK"/>
        </w:rPr>
        <w:t>hensyn, der gør sig gæl</w:t>
      </w:r>
      <w:r w:rsidR="00686475">
        <w:rPr>
          <w:rFonts w:ascii="Times New Roman" w:hAnsi="Times New Roman" w:cs="Times New Roman"/>
          <w:sz w:val="24"/>
          <w:szCs w:val="24"/>
          <w:lang w:val="da-DK"/>
        </w:rPr>
        <w:t>dende i hver af disse</w:t>
      </w:r>
      <w:r>
        <w:rPr>
          <w:rFonts w:ascii="Calibri" w:hAnsi="Calibri" w:cs="Calibri"/>
          <w:sz w:val="22"/>
          <w:szCs w:val="22"/>
          <w:lang w:val="da-DK"/>
        </w:rPr>
        <w:t>.</w:t>
      </w:r>
      <w:r w:rsidR="00686475">
        <w:rPr>
          <w:rStyle w:val="FootnoteReference"/>
          <w:rFonts w:ascii="Calibri" w:hAnsi="Calibri" w:cs="Calibri"/>
          <w:sz w:val="22"/>
          <w:szCs w:val="22"/>
          <w:lang w:val="da-DK"/>
        </w:rPr>
        <w:footnoteReference w:id="139"/>
      </w:r>
    </w:p>
    <w:p w:rsidR="00833BCF" w:rsidRDefault="00833BCF" w:rsidP="00C22AD5">
      <w:pPr>
        <w:autoSpaceDE w:val="0"/>
        <w:autoSpaceDN w:val="0"/>
        <w:adjustRightInd w:val="0"/>
        <w:spacing w:line="360" w:lineRule="auto"/>
        <w:rPr>
          <w:rFonts w:ascii="Calibri" w:hAnsi="Calibri" w:cs="Calibri"/>
          <w:sz w:val="13"/>
          <w:szCs w:val="13"/>
          <w:lang w:val="da-DK"/>
        </w:rPr>
      </w:pPr>
    </w:p>
    <w:p w:rsidR="00833BCF" w:rsidRDefault="00833BCF" w:rsidP="00C22AD5">
      <w:pPr>
        <w:autoSpaceDE w:val="0"/>
        <w:autoSpaceDN w:val="0"/>
        <w:adjustRightInd w:val="0"/>
        <w:spacing w:line="360" w:lineRule="auto"/>
        <w:rPr>
          <w:rFonts w:ascii="Calibri" w:hAnsi="Calibri" w:cs="Calibri"/>
          <w:lang w:val="da-DK"/>
        </w:rPr>
      </w:pPr>
    </w:p>
    <w:p w:rsidR="008C56BF" w:rsidRDefault="008C56BF" w:rsidP="00C22AD5">
      <w:pPr>
        <w:autoSpaceDE w:val="0"/>
        <w:autoSpaceDN w:val="0"/>
        <w:adjustRightInd w:val="0"/>
        <w:spacing w:line="360" w:lineRule="auto"/>
        <w:rPr>
          <w:rFonts w:ascii="Calibri" w:hAnsi="Calibri" w:cs="Calibri"/>
          <w:lang w:val="da-DK"/>
        </w:rPr>
      </w:pPr>
    </w:p>
    <w:p w:rsidR="008C56BF" w:rsidRDefault="008C56BF" w:rsidP="00C22AD5">
      <w:pPr>
        <w:autoSpaceDE w:val="0"/>
        <w:autoSpaceDN w:val="0"/>
        <w:adjustRightInd w:val="0"/>
        <w:spacing w:line="360" w:lineRule="auto"/>
        <w:rPr>
          <w:rFonts w:ascii="Calibri" w:hAnsi="Calibri" w:cs="Calibri"/>
          <w:lang w:val="da-DK"/>
        </w:rPr>
      </w:pPr>
    </w:p>
    <w:p w:rsidR="00833BCF" w:rsidRPr="00062C5A" w:rsidRDefault="00833BCF" w:rsidP="00062C5A">
      <w:pPr>
        <w:pStyle w:val="Heading5"/>
        <w:rPr>
          <w:rFonts w:ascii="Times New Roman" w:hAnsi="Times New Roman" w:cs="Times New Roman"/>
          <w:b/>
          <w:sz w:val="24"/>
          <w:szCs w:val="24"/>
          <w:lang w:val="da-DK"/>
        </w:rPr>
      </w:pPr>
      <w:r w:rsidRPr="00062C5A">
        <w:rPr>
          <w:rFonts w:ascii="Times New Roman" w:hAnsi="Times New Roman" w:cs="Times New Roman"/>
          <w:b/>
          <w:sz w:val="24"/>
          <w:szCs w:val="24"/>
          <w:lang w:val="da-DK"/>
        </w:rPr>
        <w:lastRenderedPageBreak/>
        <w:t>Opsummering</w:t>
      </w:r>
    </w:p>
    <w:p w:rsidR="00DB4ED0" w:rsidRDefault="005345E3"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Ud fra ovenstående belysning, så ses der at være enighed om at</w:t>
      </w:r>
      <w:r w:rsidR="00DB4ED0">
        <w:rPr>
          <w:rFonts w:ascii="Times New Roman" w:hAnsi="Times New Roman" w:cs="Times New Roman"/>
          <w:sz w:val="24"/>
          <w:szCs w:val="24"/>
          <w:lang w:val="da-DK"/>
        </w:rPr>
        <w:t xml:space="preserve"> kunne</w:t>
      </w:r>
      <w:r>
        <w:rPr>
          <w:rFonts w:ascii="Times New Roman" w:hAnsi="Times New Roman" w:cs="Times New Roman"/>
          <w:sz w:val="24"/>
          <w:szCs w:val="24"/>
          <w:lang w:val="da-DK"/>
        </w:rPr>
        <w:t xml:space="preserve"> in</w:t>
      </w:r>
      <w:r w:rsidR="002853F4">
        <w:rPr>
          <w:rFonts w:ascii="Times New Roman" w:hAnsi="Times New Roman" w:cs="Times New Roman"/>
          <w:sz w:val="24"/>
          <w:szCs w:val="24"/>
          <w:lang w:val="da-DK"/>
        </w:rPr>
        <w:t>drømme</w:t>
      </w:r>
      <w:r>
        <w:rPr>
          <w:rFonts w:ascii="Times New Roman" w:hAnsi="Times New Roman" w:cs="Times New Roman"/>
          <w:sz w:val="24"/>
          <w:szCs w:val="24"/>
          <w:lang w:val="da-DK"/>
        </w:rPr>
        <w:t xml:space="preserve"> ansvar på baggrund af retsbrudsansvar. U</w:t>
      </w:r>
      <w:r w:rsidR="00833BCF" w:rsidRPr="005345E3">
        <w:rPr>
          <w:rFonts w:ascii="Times New Roman" w:hAnsi="Times New Roman" w:cs="Times New Roman"/>
          <w:sz w:val="24"/>
          <w:szCs w:val="24"/>
          <w:lang w:val="da-DK"/>
        </w:rPr>
        <w:t>enighed</w:t>
      </w:r>
      <w:r w:rsidR="00DB4ED0">
        <w:rPr>
          <w:rFonts w:ascii="Times New Roman" w:hAnsi="Times New Roman" w:cs="Times New Roman"/>
          <w:sz w:val="24"/>
          <w:szCs w:val="24"/>
          <w:lang w:val="da-DK"/>
        </w:rPr>
        <w:t>en i forhold retsbrudsansvaret består</w:t>
      </w:r>
      <w:r w:rsidR="002853F4">
        <w:rPr>
          <w:rFonts w:ascii="Times New Roman" w:hAnsi="Times New Roman" w:cs="Times New Roman"/>
          <w:sz w:val="24"/>
          <w:szCs w:val="24"/>
          <w:lang w:val="da-DK"/>
        </w:rPr>
        <w:t xml:space="preserve"> derimod</w:t>
      </w:r>
      <w:r w:rsidR="00DB4ED0">
        <w:rPr>
          <w:rFonts w:ascii="Times New Roman" w:hAnsi="Times New Roman" w:cs="Times New Roman"/>
          <w:sz w:val="24"/>
          <w:szCs w:val="24"/>
          <w:lang w:val="da-DK"/>
        </w:rPr>
        <w:t xml:space="preserve"> i </w:t>
      </w:r>
      <w:r w:rsidR="00833BCF" w:rsidRPr="005345E3">
        <w:rPr>
          <w:rFonts w:ascii="Times New Roman" w:hAnsi="Times New Roman" w:cs="Times New Roman"/>
          <w:sz w:val="24"/>
          <w:szCs w:val="24"/>
          <w:lang w:val="da-DK"/>
        </w:rPr>
        <w:t xml:space="preserve">graden af den </w:t>
      </w:r>
      <w:r w:rsidR="00DB4ED0">
        <w:rPr>
          <w:rFonts w:ascii="Times New Roman" w:hAnsi="Times New Roman" w:cs="Times New Roman"/>
          <w:sz w:val="24"/>
          <w:szCs w:val="24"/>
          <w:lang w:val="da-DK"/>
        </w:rPr>
        <w:t xml:space="preserve">udviste uagtsomhed. </w:t>
      </w:r>
    </w:p>
    <w:p w:rsidR="00DB4ED0" w:rsidRDefault="00DB4ED0"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Praksis har </w:t>
      </w:r>
      <w:proofErr w:type="spellStart"/>
      <w:r>
        <w:rPr>
          <w:rFonts w:ascii="Times New Roman" w:hAnsi="Times New Roman" w:cs="Times New Roman"/>
          <w:sz w:val="24"/>
          <w:szCs w:val="24"/>
          <w:lang w:val="da-DK"/>
        </w:rPr>
        <w:t>tidligeret</w:t>
      </w:r>
      <w:proofErr w:type="spellEnd"/>
      <w:r w:rsidR="00833BCF" w:rsidRPr="005345E3">
        <w:rPr>
          <w:rFonts w:ascii="Times New Roman" w:hAnsi="Times New Roman" w:cs="Times New Roman"/>
          <w:sz w:val="24"/>
          <w:szCs w:val="24"/>
          <w:lang w:val="da-DK"/>
        </w:rPr>
        <w:t xml:space="preserve"> stillet krav om grov uagtsomhed, jf.</w:t>
      </w:r>
      <w:r w:rsidR="00BB6C0B">
        <w:rPr>
          <w:rFonts w:ascii="Times New Roman" w:hAnsi="Times New Roman" w:cs="Times New Roman"/>
          <w:sz w:val="24"/>
          <w:szCs w:val="24"/>
          <w:lang w:val="da-DK"/>
        </w:rPr>
        <w:t xml:space="preserve"> U </w:t>
      </w:r>
      <w:r>
        <w:rPr>
          <w:rFonts w:ascii="Times New Roman" w:hAnsi="Times New Roman" w:cs="Times New Roman"/>
          <w:sz w:val="24"/>
          <w:szCs w:val="24"/>
          <w:lang w:val="da-DK"/>
        </w:rPr>
        <w:t>1973.413H, men har sidenhe</w:t>
      </w:r>
      <w:r w:rsidR="00BB6C0B">
        <w:rPr>
          <w:rFonts w:ascii="Times New Roman" w:hAnsi="Times New Roman" w:cs="Times New Roman"/>
          <w:sz w:val="24"/>
          <w:szCs w:val="24"/>
          <w:lang w:val="da-DK"/>
        </w:rPr>
        <w:t xml:space="preserve">n lempet denne vurdering, jf. U 1995.484 H og U </w:t>
      </w:r>
      <w:r w:rsidR="00833BCF" w:rsidRPr="005345E3">
        <w:rPr>
          <w:rFonts w:ascii="Times New Roman" w:hAnsi="Times New Roman" w:cs="Times New Roman"/>
          <w:sz w:val="24"/>
          <w:szCs w:val="24"/>
          <w:lang w:val="da-DK"/>
        </w:rPr>
        <w:t xml:space="preserve">2004.114 H. </w:t>
      </w:r>
    </w:p>
    <w:p w:rsidR="00833BCF" w:rsidRPr="005345E3" w:rsidRDefault="00DB4ED0"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På trods af dette, kan der ikke statueres en sådan</w:t>
      </w:r>
      <w:r w:rsidR="00833BCF" w:rsidRPr="005345E3">
        <w:rPr>
          <w:rFonts w:ascii="Times New Roman" w:hAnsi="Times New Roman" w:cs="Times New Roman"/>
          <w:sz w:val="24"/>
          <w:szCs w:val="24"/>
          <w:lang w:val="da-DK"/>
        </w:rPr>
        <w:t xml:space="preserve"> præjudikat</w:t>
      </w:r>
      <w:r>
        <w:rPr>
          <w:rFonts w:ascii="Times New Roman" w:hAnsi="Times New Roman" w:cs="Times New Roman"/>
          <w:sz w:val="24"/>
          <w:szCs w:val="24"/>
          <w:lang w:val="da-DK"/>
        </w:rPr>
        <w:t xml:space="preserve">værdi, hvor der fortolkes i forlængelse af </w:t>
      </w:r>
      <w:proofErr w:type="spellStart"/>
      <w:r w:rsidR="00833BCF" w:rsidRPr="005345E3">
        <w:rPr>
          <w:rFonts w:ascii="Times New Roman" w:hAnsi="Times New Roman" w:cs="Times New Roman"/>
          <w:sz w:val="24"/>
          <w:szCs w:val="24"/>
          <w:lang w:val="da-DK"/>
        </w:rPr>
        <w:t>Edlunds</w:t>
      </w:r>
      <w:proofErr w:type="spellEnd"/>
      <w:r w:rsidR="00833BCF" w:rsidRPr="005345E3">
        <w:rPr>
          <w:rFonts w:ascii="Times New Roman" w:hAnsi="Times New Roman" w:cs="Times New Roman"/>
          <w:sz w:val="24"/>
          <w:szCs w:val="24"/>
          <w:lang w:val="da-DK"/>
        </w:rPr>
        <w:t xml:space="preserve"> opfattelse</w:t>
      </w:r>
      <w:r w:rsidR="00BB6C0B">
        <w:rPr>
          <w:rFonts w:ascii="Times New Roman" w:hAnsi="Times New Roman" w:cs="Times New Roman"/>
          <w:sz w:val="24"/>
          <w:szCs w:val="24"/>
          <w:lang w:val="da-DK"/>
        </w:rPr>
        <w:t>, hvor</w:t>
      </w:r>
      <w:r w:rsidR="00833BCF" w:rsidRPr="005345E3">
        <w:rPr>
          <w:rFonts w:ascii="Times New Roman" w:hAnsi="Times New Roman" w:cs="Times New Roman"/>
          <w:sz w:val="24"/>
          <w:szCs w:val="24"/>
          <w:lang w:val="da-DK"/>
        </w:rPr>
        <w:t xml:space="preserve"> almindelig uagtsomhed er tilstrækkelig til at if</w:t>
      </w:r>
      <w:r>
        <w:rPr>
          <w:rFonts w:ascii="Times New Roman" w:hAnsi="Times New Roman" w:cs="Times New Roman"/>
          <w:sz w:val="24"/>
          <w:szCs w:val="24"/>
          <w:lang w:val="da-DK"/>
        </w:rPr>
        <w:t>alde ansvar overfor tredjemand. Der må i stedet fortolkes i overensstemmelse med største</w:t>
      </w:r>
      <w:r w:rsidR="00833BCF" w:rsidRPr="005345E3">
        <w:rPr>
          <w:rFonts w:ascii="Times New Roman" w:hAnsi="Times New Roman" w:cs="Times New Roman"/>
          <w:sz w:val="24"/>
          <w:szCs w:val="24"/>
          <w:lang w:val="da-DK"/>
        </w:rPr>
        <w:t>del</w:t>
      </w:r>
      <w:r>
        <w:rPr>
          <w:rFonts w:ascii="Times New Roman" w:hAnsi="Times New Roman" w:cs="Times New Roman"/>
          <w:sz w:val="24"/>
          <w:szCs w:val="24"/>
          <w:lang w:val="da-DK"/>
        </w:rPr>
        <w:t xml:space="preserve">en af teorien og retspraksis, hvor en </w:t>
      </w:r>
      <w:r w:rsidR="00833BCF" w:rsidRPr="005345E3">
        <w:rPr>
          <w:rFonts w:ascii="Times New Roman" w:hAnsi="Times New Roman" w:cs="Times New Roman"/>
          <w:sz w:val="24"/>
          <w:szCs w:val="24"/>
          <w:lang w:val="da-DK"/>
        </w:rPr>
        <w:t xml:space="preserve">højere grad af </w:t>
      </w:r>
      <w:proofErr w:type="spellStart"/>
      <w:r w:rsidR="00833BCF" w:rsidRPr="005345E3">
        <w:rPr>
          <w:rFonts w:ascii="Times New Roman" w:hAnsi="Times New Roman" w:cs="Times New Roman"/>
          <w:sz w:val="24"/>
          <w:szCs w:val="24"/>
          <w:lang w:val="da-DK"/>
        </w:rPr>
        <w:t>tilregnelse</w:t>
      </w:r>
      <w:proofErr w:type="spellEnd"/>
      <w:r>
        <w:rPr>
          <w:rFonts w:ascii="Times New Roman" w:hAnsi="Times New Roman" w:cs="Times New Roman"/>
          <w:sz w:val="24"/>
          <w:szCs w:val="24"/>
          <w:lang w:val="da-DK"/>
        </w:rPr>
        <w:t xml:space="preserve"> ligger til grund, men som</w:t>
      </w:r>
      <w:r w:rsidR="00833BCF" w:rsidRPr="005345E3">
        <w:rPr>
          <w:rFonts w:ascii="Times New Roman" w:hAnsi="Times New Roman" w:cs="Times New Roman"/>
          <w:sz w:val="24"/>
          <w:szCs w:val="24"/>
          <w:lang w:val="da-DK"/>
        </w:rPr>
        <w:t xml:space="preserve"> ikke nødvendigvis e</w:t>
      </w:r>
      <w:r>
        <w:rPr>
          <w:rFonts w:ascii="Times New Roman" w:hAnsi="Times New Roman" w:cs="Times New Roman"/>
          <w:sz w:val="24"/>
          <w:szCs w:val="24"/>
          <w:lang w:val="da-DK"/>
        </w:rPr>
        <w:t>r grov uagtsomhed eller forsæt. Der vil således tages udgangspunkt i en</w:t>
      </w:r>
      <w:r w:rsidR="00833BCF" w:rsidRPr="005345E3">
        <w:rPr>
          <w:rFonts w:ascii="Times New Roman" w:hAnsi="Times New Roman" w:cs="Times New Roman"/>
          <w:sz w:val="24"/>
          <w:szCs w:val="24"/>
          <w:lang w:val="da-DK"/>
        </w:rPr>
        <w:t xml:space="preserve"> culpa</w:t>
      </w:r>
      <w:r w:rsidR="00833BCF" w:rsidRPr="005345E3">
        <w:rPr>
          <w:rFonts w:ascii="Cambria Math" w:hAnsi="Cambria Math" w:cs="Cambria Math"/>
          <w:sz w:val="24"/>
          <w:szCs w:val="24"/>
          <w:lang w:val="da-DK"/>
        </w:rPr>
        <w:t>‐</w:t>
      </w:r>
      <w:r w:rsidR="00833BCF" w:rsidRPr="005345E3">
        <w:rPr>
          <w:rFonts w:ascii="Times New Roman" w:hAnsi="Times New Roman" w:cs="Times New Roman"/>
          <w:sz w:val="24"/>
          <w:szCs w:val="24"/>
          <w:lang w:val="da-DK"/>
        </w:rPr>
        <w:t>vurdering,</w:t>
      </w:r>
      <w:r>
        <w:rPr>
          <w:rFonts w:ascii="Times New Roman" w:hAnsi="Times New Roman" w:cs="Times New Roman"/>
          <w:sz w:val="24"/>
          <w:szCs w:val="24"/>
          <w:lang w:val="da-DK"/>
        </w:rPr>
        <w:t xml:space="preserve"> som er forskellig i forhold til de tilfældegrupper som </w:t>
      </w:r>
      <w:r w:rsidR="002853F4">
        <w:rPr>
          <w:rFonts w:ascii="Times New Roman" w:hAnsi="Times New Roman" w:cs="Times New Roman"/>
          <w:sz w:val="24"/>
          <w:szCs w:val="24"/>
          <w:lang w:val="da-DK"/>
        </w:rPr>
        <w:t>skal vurderes</w:t>
      </w:r>
      <w:r w:rsidR="00833BCF" w:rsidRPr="005345E3">
        <w:rPr>
          <w:rFonts w:ascii="Times New Roman" w:hAnsi="Times New Roman" w:cs="Times New Roman"/>
          <w:sz w:val="24"/>
          <w:szCs w:val="24"/>
          <w:lang w:val="da-DK"/>
        </w:rPr>
        <w:t>.</w:t>
      </w:r>
      <w:r w:rsidR="002853F4">
        <w:rPr>
          <w:rFonts w:ascii="Times New Roman" w:hAnsi="Times New Roman" w:cs="Times New Roman"/>
          <w:sz w:val="24"/>
          <w:szCs w:val="24"/>
          <w:lang w:val="da-DK"/>
        </w:rPr>
        <w:t xml:space="preserve"> Ligeledes ses retspraksis heller</w:t>
      </w:r>
      <w:r w:rsidR="00833BCF" w:rsidRPr="005345E3">
        <w:rPr>
          <w:rFonts w:ascii="Times New Roman" w:hAnsi="Times New Roman" w:cs="Times New Roman"/>
          <w:sz w:val="24"/>
          <w:szCs w:val="24"/>
          <w:lang w:val="da-DK"/>
        </w:rPr>
        <w:t xml:space="preserve"> ikke gener</w:t>
      </w:r>
      <w:r w:rsidR="002853F4">
        <w:rPr>
          <w:rFonts w:ascii="Times New Roman" w:hAnsi="Times New Roman" w:cs="Times New Roman"/>
          <w:sz w:val="24"/>
          <w:szCs w:val="24"/>
          <w:lang w:val="da-DK"/>
        </w:rPr>
        <w:t xml:space="preserve">elt, at tiltræde opfattelsen af at simpel uagtsomhed generelt er tilstrækkelig. Det betyder, </w:t>
      </w:r>
      <w:r w:rsidR="00833BCF" w:rsidRPr="005345E3">
        <w:rPr>
          <w:rFonts w:ascii="Times New Roman" w:hAnsi="Times New Roman" w:cs="Times New Roman"/>
          <w:sz w:val="24"/>
          <w:szCs w:val="24"/>
          <w:lang w:val="da-DK"/>
        </w:rPr>
        <w:t>med baggrund i</w:t>
      </w:r>
      <w:r w:rsidR="002853F4">
        <w:rPr>
          <w:rFonts w:ascii="Times New Roman" w:hAnsi="Times New Roman" w:cs="Times New Roman"/>
          <w:sz w:val="24"/>
          <w:szCs w:val="24"/>
          <w:lang w:val="da-DK"/>
        </w:rPr>
        <w:t xml:space="preserve"> ovenstående</w:t>
      </w:r>
      <w:r w:rsidR="00833BCF" w:rsidRPr="005345E3">
        <w:rPr>
          <w:rFonts w:ascii="Times New Roman" w:hAnsi="Times New Roman" w:cs="Times New Roman"/>
          <w:sz w:val="24"/>
          <w:szCs w:val="24"/>
          <w:lang w:val="da-DK"/>
        </w:rPr>
        <w:t xml:space="preserve"> gennemgangen, at der bør stille</w:t>
      </w:r>
      <w:r w:rsidR="002853F4">
        <w:rPr>
          <w:rFonts w:ascii="Times New Roman" w:hAnsi="Times New Roman" w:cs="Times New Roman"/>
          <w:sz w:val="24"/>
          <w:szCs w:val="24"/>
          <w:lang w:val="da-DK"/>
        </w:rPr>
        <w:t xml:space="preserve">s skærpede krav til </w:t>
      </w:r>
      <w:proofErr w:type="spellStart"/>
      <w:r w:rsidR="002853F4">
        <w:rPr>
          <w:rFonts w:ascii="Times New Roman" w:hAnsi="Times New Roman" w:cs="Times New Roman"/>
          <w:sz w:val="24"/>
          <w:szCs w:val="24"/>
          <w:lang w:val="da-DK"/>
        </w:rPr>
        <w:t>adækvansen</w:t>
      </w:r>
      <w:proofErr w:type="spellEnd"/>
      <w:r w:rsidR="002853F4">
        <w:rPr>
          <w:rFonts w:ascii="Times New Roman" w:hAnsi="Times New Roman" w:cs="Times New Roman"/>
          <w:sz w:val="24"/>
          <w:szCs w:val="24"/>
          <w:lang w:val="da-DK"/>
        </w:rPr>
        <w:t xml:space="preserve">, </w:t>
      </w:r>
      <w:r w:rsidR="00833BCF" w:rsidRPr="005345E3">
        <w:rPr>
          <w:rFonts w:ascii="Times New Roman" w:hAnsi="Times New Roman" w:cs="Times New Roman"/>
          <w:sz w:val="24"/>
          <w:szCs w:val="24"/>
          <w:lang w:val="da-DK"/>
        </w:rPr>
        <w:t xml:space="preserve">særligt i tilfælde, hvor uagtsomheden er lavere. </w:t>
      </w:r>
      <w:r w:rsidR="002853F4">
        <w:rPr>
          <w:rFonts w:ascii="Times New Roman" w:hAnsi="Times New Roman" w:cs="Times New Roman"/>
          <w:sz w:val="24"/>
          <w:szCs w:val="24"/>
          <w:lang w:val="da-DK"/>
        </w:rPr>
        <w:t xml:space="preserve">Det må konstateres, at den der bevidst handler </w:t>
      </w:r>
      <w:r w:rsidR="00833BCF" w:rsidRPr="005345E3">
        <w:rPr>
          <w:rFonts w:ascii="Times New Roman" w:hAnsi="Times New Roman" w:cs="Times New Roman"/>
          <w:sz w:val="24"/>
          <w:szCs w:val="24"/>
          <w:lang w:val="da-DK"/>
        </w:rPr>
        <w:t>groft uagtsomt eller med forsæt i højere grad må forvente, at adfærden kan medføre tab hos</w:t>
      </w:r>
      <w:r w:rsidR="002853F4">
        <w:rPr>
          <w:rFonts w:ascii="Times New Roman" w:hAnsi="Times New Roman" w:cs="Times New Roman"/>
          <w:sz w:val="24"/>
          <w:szCs w:val="24"/>
          <w:lang w:val="da-DK"/>
        </w:rPr>
        <w:t xml:space="preserve"> </w:t>
      </w:r>
      <w:r w:rsidR="00833BCF" w:rsidRPr="005345E3">
        <w:rPr>
          <w:rFonts w:ascii="Times New Roman" w:hAnsi="Times New Roman" w:cs="Times New Roman"/>
          <w:sz w:val="24"/>
          <w:szCs w:val="24"/>
          <w:lang w:val="da-DK"/>
        </w:rPr>
        <w:t>tredjemand</w:t>
      </w:r>
      <w:r w:rsidR="002853F4">
        <w:rPr>
          <w:rFonts w:ascii="Times New Roman" w:hAnsi="Times New Roman" w:cs="Times New Roman"/>
          <w:sz w:val="24"/>
          <w:szCs w:val="24"/>
          <w:lang w:val="da-DK"/>
        </w:rPr>
        <w:t>, hvorfor det må tillægges en hvis betydning</w:t>
      </w:r>
      <w:r w:rsidR="00833BCF" w:rsidRPr="005345E3">
        <w:rPr>
          <w:rFonts w:ascii="Times New Roman" w:hAnsi="Times New Roman" w:cs="Times New Roman"/>
          <w:sz w:val="24"/>
          <w:szCs w:val="24"/>
          <w:lang w:val="da-DK"/>
        </w:rPr>
        <w:t>.</w:t>
      </w:r>
    </w:p>
    <w:p w:rsidR="00833BCF" w:rsidRPr="002853F4" w:rsidRDefault="002853F4"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Sammenfattende betyder det,</w:t>
      </w:r>
      <w:r w:rsidR="00833BCF" w:rsidRPr="002853F4">
        <w:rPr>
          <w:rFonts w:ascii="Times New Roman" w:hAnsi="Times New Roman" w:cs="Times New Roman"/>
          <w:sz w:val="24"/>
          <w:szCs w:val="24"/>
          <w:lang w:val="da-DK"/>
        </w:rPr>
        <w:t xml:space="preserve"> at der bør ske en vurdering af samtlige forhold vedrø</w:t>
      </w:r>
      <w:r>
        <w:rPr>
          <w:rFonts w:ascii="Times New Roman" w:hAnsi="Times New Roman" w:cs="Times New Roman"/>
          <w:sz w:val="24"/>
          <w:szCs w:val="24"/>
          <w:lang w:val="da-DK"/>
        </w:rPr>
        <w:t xml:space="preserve">rende det erstatningspådragende </w:t>
      </w:r>
      <w:r w:rsidR="00833BCF" w:rsidRPr="002853F4">
        <w:rPr>
          <w:rFonts w:ascii="Times New Roman" w:hAnsi="Times New Roman" w:cs="Times New Roman"/>
          <w:sz w:val="24"/>
          <w:szCs w:val="24"/>
          <w:lang w:val="da-DK"/>
        </w:rPr>
        <w:t xml:space="preserve">forhold, hvor både uagtsomheden og </w:t>
      </w:r>
      <w:proofErr w:type="spellStart"/>
      <w:r w:rsidR="00833BCF" w:rsidRPr="002853F4">
        <w:rPr>
          <w:rFonts w:ascii="Times New Roman" w:hAnsi="Times New Roman" w:cs="Times New Roman"/>
          <w:sz w:val="24"/>
          <w:szCs w:val="24"/>
          <w:lang w:val="da-DK"/>
        </w:rPr>
        <w:t>adækvansen</w:t>
      </w:r>
      <w:proofErr w:type="spellEnd"/>
      <w:r>
        <w:rPr>
          <w:rFonts w:ascii="Times New Roman" w:hAnsi="Times New Roman" w:cs="Times New Roman"/>
          <w:sz w:val="24"/>
          <w:szCs w:val="24"/>
          <w:lang w:val="da-DK"/>
        </w:rPr>
        <w:t xml:space="preserve"> er en del af vurderingen, foruden de almindelige kendte erstatningsretlige faktorer som årsagssammenhæng </w:t>
      </w:r>
      <w:r w:rsidR="00833BCF" w:rsidRPr="002853F4">
        <w:rPr>
          <w:rFonts w:ascii="Times New Roman" w:hAnsi="Times New Roman" w:cs="Times New Roman"/>
          <w:sz w:val="24"/>
          <w:szCs w:val="24"/>
          <w:lang w:val="da-DK"/>
        </w:rPr>
        <w:t xml:space="preserve">og </w:t>
      </w:r>
      <w:r>
        <w:rPr>
          <w:rFonts w:ascii="Times New Roman" w:hAnsi="Times New Roman" w:cs="Times New Roman"/>
          <w:sz w:val="24"/>
          <w:szCs w:val="24"/>
          <w:lang w:val="da-DK"/>
        </w:rPr>
        <w:t>tab.</w:t>
      </w:r>
    </w:p>
    <w:p w:rsidR="00833BCF" w:rsidRDefault="00833BCF" w:rsidP="00C22AD5">
      <w:pPr>
        <w:autoSpaceDE w:val="0"/>
        <w:autoSpaceDN w:val="0"/>
        <w:adjustRightInd w:val="0"/>
        <w:spacing w:line="360" w:lineRule="auto"/>
        <w:rPr>
          <w:rFonts w:ascii="Calibri" w:hAnsi="Calibri" w:cs="Calibri"/>
          <w:sz w:val="22"/>
          <w:szCs w:val="22"/>
          <w:lang w:val="da-DK"/>
        </w:rPr>
      </w:pPr>
    </w:p>
    <w:p w:rsidR="00C606C2" w:rsidRPr="00062C5A" w:rsidRDefault="00C606C2" w:rsidP="00BB6C0B">
      <w:pPr>
        <w:pStyle w:val="Heading3"/>
        <w:rPr>
          <w:lang w:val="da-DK"/>
        </w:rPr>
      </w:pPr>
      <w:bookmarkStart w:id="27" w:name="_Toc349636489"/>
      <w:proofErr w:type="spellStart"/>
      <w:r w:rsidRPr="00062C5A">
        <w:rPr>
          <w:lang w:val="da-DK"/>
        </w:rPr>
        <w:t>Kontraktsafhængigt</w:t>
      </w:r>
      <w:proofErr w:type="spellEnd"/>
      <w:r w:rsidRPr="00062C5A">
        <w:rPr>
          <w:lang w:val="da-DK"/>
        </w:rPr>
        <w:t xml:space="preserve"> retsbrudsansvar</w:t>
      </w:r>
      <w:bookmarkEnd w:id="27"/>
    </w:p>
    <w:p w:rsidR="000D4E65" w:rsidRPr="000D4E65" w:rsidRDefault="000D4E65" w:rsidP="00C22AD5">
      <w:pPr>
        <w:autoSpaceDE w:val="0"/>
        <w:autoSpaceDN w:val="0"/>
        <w:adjustRightInd w:val="0"/>
        <w:spacing w:line="360" w:lineRule="auto"/>
        <w:rPr>
          <w:rFonts w:ascii="Times New Roman" w:hAnsi="Times New Roman" w:cs="Times New Roman"/>
          <w:color w:val="000000"/>
          <w:sz w:val="24"/>
          <w:szCs w:val="24"/>
          <w:lang w:val="da-DK"/>
        </w:rPr>
      </w:pPr>
      <w:r>
        <w:rPr>
          <w:rFonts w:ascii="Times New Roman" w:hAnsi="Times New Roman" w:cs="Times New Roman"/>
          <w:sz w:val="24"/>
          <w:szCs w:val="24"/>
          <w:lang w:val="da-DK"/>
        </w:rPr>
        <w:t>I dette</w:t>
      </w:r>
      <w:r w:rsidR="00C606C2">
        <w:rPr>
          <w:rFonts w:ascii="Times New Roman" w:hAnsi="Times New Roman" w:cs="Times New Roman"/>
          <w:sz w:val="24"/>
          <w:szCs w:val="24"/>
          <w:lang w:val="da-DK"/>
        </w:rPr>
        <w:t xml:space="preserve"> afsnit vil det </w:t>
      </w:r>
      <w:proofErr w:type="spellStart"/>
      <w:r w:rsidR="00C606C2">
        <w:rPr>
          <w:rFonts w:ascii="Times New Roman" w:hAnsi="Times New Roman" w:cs="Times New Roman"/>
          <w:sz w:val="24"/>
          <w:szCs w:val="24"/>
          <w:lang w:val="da-DK"/>
        </w:rPr>
        <w:t>kontrak</w:t>
      </w:r>
      <w:r>
        <w:rPr>
          <w:rFonts w:ascii="Times New Roman" w:hAnsi="Times New Roman" w:cs="Times New Roman"/>
          <w:sz w:val="24"/>
          <w:szCs w:val="24"/>
          <w:lang w:val="da-DK"/>
        </w:rPr>
        <w:t>t</w:t>
      </w:r>
      <w:r w:rsidR="00B71352">
        <w:rPr>
          <w:rFonts w:ascii="Times New Roman" w:hAnsi="Times New Roman" w:cs="Times New Roman"/>
          <w:sz w:val="24"/>
          <w:szCs w:val="24"/>
          <w:lang w:val="da-DK"/>
        </w:rPr>
        <w:t>safhæ</w:t>
      </w:r>
      <w:r>
        <w:rPr>
          <w:rFonts w:ascii="Times New Roman" w:hAnsi="Times New Roman" w:cs="Times New Roman"/>
          <w:sz w:val="24"/>
          <w:szCs w:val="24"/>
          <w:lang w:val="da-DK"/>
        </w:rPr>
        <w:t>ngige</w:t>
      </w:r>
      <w:proofErr w:type="spellEnd"/>
      <w:r w:rsidR="00B71352">
        <w:rPr>
          <w:rFonts w:ascii="Times New Roman" w:hAnsi="Times New Roman" w:cs="Times New Roman"/>
          <w:sz w:val="24"/>
          <w:szCs w:val="24"/>
          <w:lang w:val="da-DK"/>
        </w:rPr>
        <w:t xml:space="preserve"> retsbrudsansvar</w:t>
      </w:r>
      <w:r w:rsidR="00BB6C0B">
        <w:rPr>
          <w:rFonts w:ascii="Times New Roman" w:hAnsi="Times New Roman" w:cs="Times New Roman"/>
          <w:sz w:val="24"/>
          <w:szCs w:val="24"/>
          <w:lang w:val="da-DK"/>
        </w:rPr>
        <w:t xml:space="preserve"> belyses som </w:t>
      </w:r>
      <w:proofErr w:type="spellStart"/>
      <w:r w:rsidR="00BB6C0B">
        <w:rPr>
          <w:rFonts w:ascii="Times New Roman" w:hAnsi="Times New Roman" w:cs="Times New Roman"/>
          <w:sz w:val="24"/>
          <w:szCs w:val="24"/>
          <w:lang w:val="da-DK"/>
        </w:rPr>
        <w:t>retstand</w:t>
      </w:r>
      <w:proofErr w:type="spellEnd"/>
      <w:r>
        <w:rPr>
          <w:rFonts w:ascii="Times New Roman" w:hAnsi="Times New Roman" w:cs="Times New Roman"/>
          <w:sz w:val="24"/>
          <w:szCs w:val="24"/>
          <w:lang w:val="da-DK"/>
        </w:rPr>
        <w:t xml:space="preserve"> i forhold til</w:t>
      </w:r>
      <w:r w:rsidR="00BB6C0B">
        <w:rPr>
          <w:rFonts w:ascii="Times New Roman" w:hAnsi="Times New Roman" w:cs="Times New Roman"/>
          <w:sz w:val="24"/>
          <w:szCs w:val="24"/>
          <w:lang w:val="da-DK"/>
        </w:rPr>
        <w:t xml:space="preserve"> at indrømme</w:t>
      </w:r>
      <w:r>
        <w:rPr>
          <w:rFonts w:ascii="Times New Roman" w:hAnsi="Times New Roman" w:cs="Times New Roman"/>
          <w:sz w:val="24"/>
          <w:szCs w:val="24"/>
          <w:lang w:val="da-DK"/>
        </w:rPr>
        <w:t xml:space="preserve"> springende regres</w:t>
      </w:r>
      <w:r w:rsidR="00BB6C0B">
        <w:rPr>
          <w:rFonts w:ascii="Times New Roman" w:hAnsi="Times New Roman" w:cs="Times New Roman"/>
          <w:sz w:val="24"/>
          <w:szCs w:val="24"/>
          <w:lang w:val="da-DK"/>
        </w:rPr>
        <w:t xml:space="preserve"> som regel</w:t>
      </w:r>
      <w:r>
        <w:rPr>
          <w:rFonts w:ascii="Times New Roman" w:hAnsi="Times New Roman" w:cs="Times New Roman"/>
          <w:sz w:val="24"/>
          <w:szCs w:val="24"/>
          <w:lang w:val="da-DK"/>
        </w:rPr>
        <w:t xml:space="preserve">. Afsnittet vil foruden en gennemgang af betingelserne for at ifalde et </w:t>
      </w:r>
      <w:proofErr w:type="spellStart"/>
      <w:r>
        <w:rPr>
          <w:rFonts w:ascii="Times New Roman" w:hAnsi="Times New Roman" w:cs="Times New Roman"/>
          <w:sz w:val="24"/>
          <w:szCs w:val="24"/>
          <w:lang w:val="da-DK"/>
        </w:rPr>
        <w:t>kontraktsafhængigt</w:t>
      </w:r>
      <w:proofErr w:type="spellEnd"/>
      <w:r>
        <w:rPr>
          <w:rFonts w:ascii="Times New Roman" w:hAnsi="Times New Roman" w:cs="Times New Roman"/>
          <w:sz w:val="24"/>
          <w:szCs w:val="24"/>
          <w:lang w:val="da-DK"/>
        </w:rPr>
        <w:t xml:space="preserve"> retsbrudsansvar også sammenligne dette retsgrundlag med det ovenfor belyste retsbrudsansvar. Slutteligt vil der i afsnittet sammenfattes og opsummeres, således det </w:t>
      </w:r>
      <w:proofErr w:type="spellStart"/>
      <w:r>
        <w:rPr>
          <w:rFonts w:ascii="Times New Roman" w:hAnsi="Times New Roman" w:cs="Times New Roman"/>
          <w:sz w:val="24"/>
          <w:szCs w:val="24"/>
          <w:lang w:val="da-DK"/>
        </w:rPr>
        <w:t>kontraktsafhængige</w:t>
      </w:r>
      <w:proofErr w:type="spellEnd"/>
      <w:r>
        <w:rPr>
          <w:rFonts w:ascii="Times New Roman" w:hAnsi="Times New Roman" w:cs="Times New Roman"/>
          <w:sz w:val="24"/>
          <w:szCs w:val="24"/>
          <w:lang w:val="da-DK"/>
        </w:rPr>
        <w:t xml:space="preserve"> retsbrudsansvar som retsgrundlag i forhold til springende regres kan konkluderes.</w:t>
      </w:r>
      <w:r w:rsidR="00B71352">
        <w:rPr>
          <w:rFonts w:ascii="Times New Roman" w:hAnsi="Times New Roman" w:cs="Times New Roman"/>
          <w:sz w:val="24"/>
          <w:szCs w:val="24"/>
          <w:lang w:val="da-DK"/>
        </w:rPr>
        <w:t xml:space="preserve"> </w:t>
      </w:r>
    </w:p>
    <w:p w:rsidR="00761494" w:rsidRPr="00761494" w:rsidRDefault="00761494" w:rsidP="00C22AD5">
      <w:pPr>
        <w:autoSpaceDE w:val="0"/>
        <w:autoSpaceDN w:val="0"/>
        <w:adjustRightInd w:val="0"/>
        <w:spacing w:line="360" w:lineRule="auto"/>
        <w:rPr>
          <w:rFonts w:ascii="Times New Roman" w:hAnsi="Times New Roman" w:cs="Times New Roman"/>
          <w:sz w:val="24"/>
          <w:szCs w:val="24"/>
          <w:lang w:val="da-DK"/>
        </w:rPr>
      </w:pPr>
    </w:p>
    <w:p w:rsidR="000D4E65" w:rsidRPr="00761494" w:rsidRDefault="00BB6C0B"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Ud fra ovenstående</w:t>
      </w:r>
      <w:r w:rsidR="00761494" w:rsidRPr="00761494">
        <w:rPr>
          <w:rFonts w:ascii="Times New Roman" w:hAnsi="Times New Roman" w:cs="Times New Roman"/>
          <w:sz w:val="24"/>
          <w:szCs w:val="24"/>
          <w:lang w:val="da-DK"/>
        </w:rPr>
        <w:t xml:space="preserve"> </w:t>
      </w:r>
      <w:r w:rsidR="00E4344E">
        <w:rPr>
          <w:rFonts w:ascii="Times New Roman" w:hAnsi="Times New Roman" w:cs="Times New Roman"/>
          <w:sz w:val="24"/>
          <w:szCs w:val="24"/>
          <w:lang w:val="da-DK"/>
        </w:rPr>
        <w:t>så ses</w:t>
      </w:r>
      <w:r w:rsidR="00761494" w:rsidRPr="00761494">
        <w:rPr>
          <w:rFonts w:ascii="Times New Roman" w:hAnsi="Times New Roman" w:cs="Times New Roman"/>
          <w:sz w:val="24"/>
          <w:szCs w:val="24"/>
          <w:lang w:val="da-DK"/>
        </w:rPr>
        <w:t xml:space="preserve"> del</w:t>
      </w:r>
      <w:r w:rsidR="00E4344E">
        <w:rPr>
          <w:rFonts w:ascii="Times New Roman" w:hAnsi="Times New Roman" w:cs="Times New Roman"/>
          <w:sz w:val="24"/>
          <w:szCs w:val="24"/>
          <w:lang w:val="da-DK"/>
        </w:rPr>
        <w:t>e</w:t>
      </w:r>
      <w:r w:rsidR="00761494" w:rsidRPr="00761494">
        <w:rPr>
          <w:rFonts w:ascii="Times New Roman" w:hAnsi="Times New Roman" w:cs="Times New Roman"/>
          <w:sz w:val="24"/>
          <w:szCs w:val="24"/>
          <w:lang w:val="da-DK"/>
        </w:rPr>
        <w:t xml:space="preserve"> af teorien udelukke</w:t>
      </w:r>
      <w:r>
        <w:rPr>
          <w:rFonts w:ascii="Times New Roman" w:hAnsi="Times New Roman" w:cs="Times New Roman"/>
          <w:sz w:val="24"/>
          <w:szCs w:val="24"/>
          <w:lang w:val="da-DK"/>
        </w:rPr>
        <w:t xml:space="preserve">nde begrunde et retsbrudsansvar </w:t>
      </w:r>
      <w:r w:rsidR="00761494" w:rsidRPr="00761494">
        <w:rPr>
          <w:rFonts w:ascii="Times New Roman" w:hAnsi="Times New Roman" w:cs="Times New Roman"/>
          <w:sz w:val="24"/>
          <w:szCs w:val="24"/>
          <w:lang w:val="da-DK"/>
        </w:rPr>
        <w:t>i</w:t>
      </w:r>
      <w:r>
        <w:rPr>
          <w:rFonts w:ascii="Times New Roman" w:hAnsi="Times New Roman" w:cs="Times New Roman"/>
          <w:sz w:val="24"/>
          <w:szCs w:val="24"/>
          <w:lang w:val="da-DK"/>
        </w:rPr>
        <w:t xml:space="preserve"> de</w:t>
      </w:r>
      <w:r w:rsidR="00761494" w:rsidRPr="00761494">
        <w:rPr>
          <w:rFonts w:ascii="Times New Roman" w:hAnsi="Times New Roman" w:cs="Times New Roman"/>
          <w:sz w:val="24"/>
          <w:szCs w:val="24"/>
          <w:lang w:val="da-DK"/>
        </w:rPr>
        <w:t xml:space="preserve"> tilfælde, hvor der er handlet gro</w:t>
      </w:r>
      <w:r w:rsidR="00E4344E">
        <w:rPr>
          <w:rFonts w:ascii="Times New Roman" w:hAnsi="Times New Roman" w:cs="Times New Roman"/>
          <w:sz w:val="24"/>
          <w:szCs w:val="24"/>
          <w:lang w:val="da-DK"/>
        </w:rPr>
        <w:t xml:space="preserve">ft culpøst eller forsætligt. Det belyses samtidig ved ovenstående gennemgang, </w:t>
      </w:r>
      <w:r w:rsidR="00761494" w:rsidRPr="00761494">
        <w:rPr>
          <w:rFonts w:ascii="Times New Roman" w:hAnsi="Times New Roman" w:cs="Times New Roman"/>
          <w:sz w:val="24"/>
          <w:szCs w:val="24"/>
          <w:lang w:val="da-DK"/>
        </w:rPr>
        <w:t xml:space="preserve">at der ikke tegner sig et entydigt billede, </w:t>
      </w:r>
      <w:r w:rsidR="00E4344E">
        <w:rPr>
          <w:rFonts w:ascii="Times New Roman" w:hAnsi="Times New Roman" w:cs="Times New Roman"/>
          <w:sz w:val="24"/>
          <w:szCs w:val="24"/>
          <w:lang w:val="da-DK"/>
        </w:rPr>
        <w:t xml:space="preserve">i </w:t>
      </w:r>
      <w:r w:rsidR="00761494" w:rsidRPr="00761494">
        <w:rPr>
          <w:rFonts w:ascii="Times New Roman" w:hAnsi="Times New Roman" w:cs="Times New Roman"/>
          <w:sz w:val="24"/>
          <w:szCs w:val="24"/>
          <w:lang w:val="da-DK"/>
        </w:rPr>
        <w:t xml:space="preserve">hverken i teori eller praksis, </w:t>
      </w:r>
      <w:r w:rsidR="00E4344E">
        <w:rPr>
          <w:rFonts w:ascii="Times New Roman" w:hAnsi="Times New Roman" w:cs="Times New Roman"/>
          <w:sz w:val="24"/>
          <w:szCs w:val="24"/>
          <w:lang w:val="da-DK"/>
        </w:rPr>
        <w:t xml:space="preserve">at dette kræver denne grove ansvarsgrad, da der også </w:t>
      </w:r>
      <w:r w:rsidR="00761494" w:rsidRPr="00761494">
        <w:rPr>
          <w:rFonts w:ascii="Times New Roman" w:hAnsi="Times New Roman" w:cs="Times New Roman"/>
          <w:sz w:val="24"/>
          <w:szCs w:val="24"/>
          <w:lang w:val="da-DK"/>
        </w:rPr>
        <w:t>bliver statueret ansvar i situationer, hvor A ikke ha</w:t>
      </w:r>
      <w:r w:rsidR="00E4344E">
        <w:rPr>
          <w:rFonts w:ascii="Times New Roman" w:hAnsi="Times New Roman" w:cs="Times New Roman"/>
          <w:sz w:val="24"/>
          <w:szCs w:val="24"/>
          <w:lang w:val="da-DK"/>
        </w:rPr>
        <w:t>r handlet groft uagtsomt, jf. U.1995.484H og U.2004.114</w:t>
      </w:r>
      <w:r w:rsidR="00761494" w:rsidRPr="00761494">
        <w:rPr>
          <w:rFonts w:ascii="Times New Roman" w:hAnsi="Times New Roman" w:cs="Times New Roman"/>
          <w:sz w:val="24"/>
          <w:szCs w:val="24"/>
          <w:lang w:val="da-DK"/>
        </w:rPr>
        <w:t>H.</w:t>
      </w:r>
    </w:p>
    <w:p w:rsidR="00E4344E" w:rsidRDefault="00E4344E" w:rsidP="00C22AD5">
      <w:pPr>
        <w:autoSpaceDE w:val="0"/>
        <w:autoSpaceDN w:val="0"/>
        <w:adjustRightInd w:val="0"/>
        <w:spacing w:line="360" w:lineRule="auto"/>
        <w:rPr>
          <w:rFonts w:ascii="Times New Roman" w:hAnsi="Times New Roman" w:cs="Times New Roman"/>
          <w:sz w:val="24"/>
          <w:szCs w:val="24"/>
          <w:lang w:val="da-DK"/>
        </w:rPr>
      </w:pPr>
    </w:p>
    <w:p w:rsidR="0096534A" w:rsidRDefault="00C606C2" w:rsidP="00C22AD5">
      <w:pPr>
        <w:autoSpaceDE w:val="0"/>
        <w:autoSpaceDN w:val="0"/>
        <w:adjustRightInd w:val="0"/>
        <w:spacing w:line="360" w:lineRule="auto"/>
        <w:rPr>
          <w:rFonts w:ascii="Times New Roman" w:hAnsi="Times New Roman" w:cs="Times New Roman"/>
          <w:sz w:val="24"/>
          <w:szCs w:val="24"/>
          <w:lang w:val="da-DK"/>
        </w:rPr>
      </w:pPr>
      <w:r w:rsidRPr="00E4344E">
        <w:rPr>
          <w:rFonts w:ascii="Times New Roman" w:hAnsi="Times New Roman" w:cs="Times New Roman"/>
          <w:i/>
          <w:sz w:val="24"/>
          <w:szCs w:val="24"/>
          <w:lang w:val="da-DK"/>
        </w:rPr>
        <w:t>Nørgaard og Vestergaard</w:t>
      </w:r>
      <w:r w:rsidR="00E4344E">
        <w:rPr>
          <w:rFonts w:ascii="Times New Roman" w:hAnsi="Times New Roman" w:cs="Times New Roman"/>
          <w:sz w:val="24"/>
          <w:szCs w:val="24"/>
          <w:lang w:val="da-DK"/>
        </w:rPr>
        <w:t xml:space="preserve"> har</w:t>
      </w:r>
      <w:r w:rsidR="0096534A">
        <w:rPr>
          <w:rFonts w:ascii="Times New Roman" w:hAnsi="Times New Roman" w:cs="Times New Roman"/>
          <w:sz w:val="24"/>
          <w:szCs w:val="24"/>
          <w:lang w:val="da-DK"/>
        </w:rPr>
        <w:t xml:space="preserve"> på denne baggrund og jf.</w:t>
      </w:r>
      <w:r w:rsidR="00E4344E">
        <w:rPr>
          <w:rFonts w:ascii="Times New Roman" w:hAnsi="Times New Roman" w:cs="Times New Roman"/>
          <w:sz w:val="24"/>
          <w:szCs w:val="24"/>
          <w:lang w:val="da-DK"/>
        </w:rPr>
        <w:t xml:space="preserve"> U.</w:t>
      </w:r>
      <w:r w:rsidRPr="00C606C2">
        <w:rPr>
          <w:rFonts w:ascii="Times New Roman" w:hAnsi="Times New Roman" w:cs="Times New Roman"/>
          <w:sz w:val="24"/>
          <w:szCs w:val="24"/>
          <w:lang w:val="da-DK"/>
        </w:rPr>
        <w:t>1995B.385 opstillet et yderlige</w:t>
      </w:r>
      <w:r w:rsidR="00E4344E">
        <w:rPr>
          <w:rFonts w:ascii="Times New Roman" w:hAnsi="Times New Roman" w:cs="Times New Roman"/>
          <w:sz w:val="24"/>
          <w:szCs w:val="24"/>
          <w:lang w:val="da-DK"/>
        </w:rPr>
        <w:t xml:space="preserve">re ansvarsgrundlag betegnet det </w:t>
      </w:r>
      <w:r w:rsidRPr="00C606C2">
        <w:rPr>
          <w:rFonts w:ascii="Times New Roman" w:hAnsi="Times New Roman" w:cs="Times New Roman"/>
          <w:sz w:val="24"/>
          <w:szCs w:val="24"/>
          <w:lang w:val="da-DK"/>
        </w:rPr>
        <w:t>”kontr</w:t>
      </w:r>
      <w:r w:rsidR="0012706F">
        <w:rPr>
          <w:rFonts w:ascii="Times New Roman" w:hAnsi="Times New Roman" w:cs="Times New Roman"/>
          <w:sz w:val="24"/>
          <w:szCs w:val="24"/>
          <w:lang w:val="da-DK"/>
        </w:rPr>
        <w:t>akt</w:t>
      </w:r>
      <w:r w:rsidR="0096534A">
        <w:rPr>
          <w:rFonts w:ascii="Times New Roman" w:hAnsi="Times New Roman" w:cs="Times New Roman"/>
          <w:sz w:val="24"/>
          <w:szCs w:val="24"/>
          <w:lang w:val="da-DK"/>
        </w:rPr>
        <w:t>afhængige retsbrudsansvar”.</w:t>
      </w:r>
    </w:p>
    <w:p w:rsidR="0096534A" w:rsidRDefault="0096534A" w:rsidP="00C22AD5">
      <w:pPr>
        <w:autoSpaceDE w:val="0"/>
        <w:autoSpaceDN w:val="0"/>
        <w:adjustRightInd w:val="0"/>
        <w:spacing w:line="360" w:lineRule="auto"/>
        <w:rPr>
          <w:rFonts w:ascii="Times New Roman" w:hAnsi="Times New Roman" w:cs="Times New Roman"/>
          <w:sz w:val="24"/>
          <w:szCs w:val="24"/>
          <w:lang w:val="da-DK"/>
        </w:rPr>
      </w:pPr>
    </w:p>
    <w:p w:rsidR="00C606C2" w:rsidRDefault="0096534A"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 xml:space="preserve">Det </w:t>
      </w:r>
      <w:r w:rsidR="0012706F" w:rsidRPr="00C606C2">
        <w:rPr>
          <w:rFonts w:ascii="Times New Roman" w:hAnsi="Times New Roman" w:cs="Times New Roman"/>
          <w:sz w:val="24"/>
          <w:szCs w:val="24"/>
          <w:lang w:val="da-DK"/>
        </w:rPr>
        <w:t>kontr</w:t>
      </w:r>
      <w:r w:rsidR="0012706F">
        <w:rPr>
          <w:rFonts w:ascii="Times New Roman" w:hAnsi="Times New Roman" w:cs="Times New Roman"/>
          <w:sz w:val="24"/>
          <w:szCs w:val="24"/>
          <w:lang w:val="da-DK"/>
        </w:rPr>
        <w:t>aktafhængige</w:t>
      </w:r>
      <w:r>
        <w:rPr>
          <w:rFonts w:ascii="Times New Roman" w:hAnsi="Times New Roman" w:cs="Times New Roman"/>
          <w:sz w:val="24"/>
          <w:szCs w:val="24"/>
          <w:lang w:val="da-DK"/>
        </w:rPr>
        <w:t xml:space="preserve"> retsbrudsansvar</w:t>
      </w:r>
      <w:r w:rsidRPr="00C606C2">
        <w:rPr>
          <w:rFonts w:ascii="Times New Roman" w:hAnsi="Times New Roman" w:cs="Times New Roman"/>
          <w:sz w:val="24"/>
          <w:szCs w:val="24"/>
          <w:lang w:val="da-DK"/>
        </w:rPr>
        <w:t xml:space="preserve"> </w:t>
      </w:r>
      <w:r>
        <w:rPr>
          <w:rFonts w:ascii="Times New Roman" w:hAnsi="Times New Roman" w:cs="Times New Roman"/>
          <w:sz w:val="24"/>
          <w:szCs w:val="24"/>
          <w:lang w:val="da-DK"/>
        </w:rPr>
        <w:t>er opstået ud fra den opfattelse</w:t>
      </w:r>
      <w:r w:rsidR="00C606C2" w:rsidRPr="00C606C2">
        <w:rPr>
          <w:rFonts w:ascii="Times New Roman" w:hAnsi="Times New Roman" w:cs="Times New Roman"/>
          <w:sz w:val="24"/>
          <w:szCs w:val="24"/>
          <w:lang w:val="da-DK"/>
        </w:rPr>
        <w:t>, at der eksisterer et ansvarsgrundlag, som består af en kombin</w:t>
      </w:r>
      <w:r w:rsidR="00E4344E">
        <w:rPr>
          <w:rFonts w:ascii="Times New Roman" w:hAnsi="Times New Roman" w:cs="Times New Roman"/>
          <w:sz w:val="24"/>
          <w:szCs w:val="24"/>
          <w:lang w:val="da-DK"/>
        </w:rPr>
        <w:t xml:space="preserve">ation af reglerne om erstatning </w:t>
      </w:r>
      <w:r w:rsidR="00C606C2" w:rsidRPr="00C606C2">
        <w:rPr>
          <w:rFonts w:ascii="Times New Roman" w:hAnsi="Times New Roman" w:cs="Times New Roman"/>
          <w:sz w:val="24"/>
          <w:szCs w:val="24"/>
          <w:lang w:val="da-DK"/>
        </w:rPr>
        <w:t>efter kontrakt og retsbrudsansvaret.</w:t>
      </w:r>
    </w:p>
    <w:p w:rsidR="0012706F" w:rsidRDefault="0096534A"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Begrundelsen for at benytte dette synspunkt som</w:t>
      </w:r>
      <w:r w:rsidR="00C606C2" w:rsidRPr="00C606C2">
        <w:rPr>
          <w:rFonts w:ascii="Times New Roman" w:hAnsi="Times New Roman" w:cs="Times New Roman"/>
          <w:sz w:val="24"/>
          <w:szCs w:val="24"/>
          <w:lang w:val="da-DK"/>
        </w:rPr>
        <w:t xml:space="preserve"> ansvarsgrundlag</w:t>
      </w:r>
      <w:r>
        <w:rPr>
          <w:rFonts w:ascii="Times New Roman" w:hAnsi="Times New Roman" w:cs="Times New Roman"/>
          <w:sz w:val="24"/>
          <w:szCs w:val="24"/>
          <w:lang w:val="da-DK"/>
        </w:rPr>
        <w:t xml:space="preserve"> er, at</w:t>
      </w:r>
      <w:r w:rsidR="00C606C2" w:rsidRPr="00C606C2">
        <w:rPr>
          <w:rFonts w:ascii="Times New Roman" w:hAnsi="Times New Roman" w:cs="Times New Roman"/>
          <w:sz w:val="24"/>
          <w:szCs w:val="24"/>
          <w:lang w:val="da-DK"/>
        </w:rPr>
        <w:t xml:space="preserve"> der</w:t>
      </w:r>
      <w:r>
        <w:rPr>
          <w:rFonts w:ascii="Times New Roman" w:hAnsi="Times New Roman" w:cs="Times New Roman"/>
          <w:sz w:val="24"/>
          <w:szCs w:val="24"/>
          <w:lang w:val="da-DK"/>
        </w:rPr>
        <w:t xml:space="preserve"> kan</w:t>
      </w:r>
      <w:r w:rsidR="00C606C2" w:rsidRPr="00C606C2">
        <w:rPr>
          <w:rFonts w:ascii="Times New Roman" w:hAnsi="Times New Roman" w:cs="Times New Roman"/>
          <w:sz w:val="24"/>
          <w:szCs w:val="24"/>
          <w:lang w:val="da-DK"/>
        </w:rPr>
        <w:t xml:space="preserve"> modsat retsbrudstilfælde</w:t>
      </w:r>
      <w:r>
        <w:rPr>
          <w:rFonts w:ascii="Times New Roman" w:hAnsi="Times New Roman" w:cs="Times New Roman"/>
          <w:sz w:val="24"/>
          <w:szCs w:val="24"/>
          <w:lang w:val="da-DK"/>
        </w:rPr>
        <w:t xml:space="preserve"> gøres erstatningskrav gældende </w:t>
      </w:r>
      <w:r w:rsidR="00C606C2" w:rsidRPr="00C606C2">
        <w:rPr>
          <w:rFonts w:ascii="Times New Roman" w:hAnsi="Times New Roman" w:cs="Times New Roman"/>
          <w:sz w:val="24"/>
          <w:szCs w:val="24"/>
          <w:lang w:val="da-DK"/>
        </w:rPr>
        <w:t>mod B’s medkontrahent A, selvom der ikke foreligger grov culpøs</w:t>
      </w:r>
      <w:r w:rsidR="00BB6C0B">
        <w:rPr>
          <w:rFonts w:ascii="Times New Roman" w:hAnsi="Times New Roman" w:cs="Times New Roman"/>
          <w:sz w:val="24"/>
          <w:szCs w:val="24"/>
          <w:lang w:val="da-DK"/>
        </w:rPr>
        <w:t xml:space="preserve"> eller </w:t>
      </w:r>
      <w:r>
        <w:rPr>
          <w:rFonts w:ascii="Times New Roman" w:hAnsi="Times New Roman" w:cs="Times New Roman"/>
          <w:sz w:val="24"/>
          <w:szCs w:val="24"/>
          <w:lang w:val="da-DK"/>
        </w:rPr>
        <w:t xml:space="preserve">forsætlig adfærd. Ansvarsreglerne ved </w:t>
      </w:r>
      <w:r w:rsidR="00C606C2" w:rsidRPr="00C606C2">
        <w:rPr>
          <w:rFonts w:ascii="Times New Roman" w:hAnsi="Times New Roman" w:cs="Times New Roman"/>
          <w:sz w:val="24"/>
          <w:szCs w:val="24"/>
          <w:lang w:val="da-DK"/>
        </w:rPr>
        <w:t xml:space="preserve">det </w:t>
      </w:r>
      <w:proofErr w:type="spellStart"/>
      <w:r w:rsidR="00C606C2" w:rsidRPr="00C606C2">
        <w:rPr>
          <w:rFonts w:ascii="Times New Roman" w:hAnsi="Times New Roman" w:cs="Times New Roman"/>
          <w:sz w:val="24"/>
          <w:szCs w:val="24"/>
          <w:lang w:val="da-DK"/>
        </w:rPr>
        <w:t>kontrak</w:t>
      </w:r>
      <w:r>
        <w:rPr>
          <w:rFonts w:ascii="Times New Roman" w:hAnsi="Times New Roman" w:cs="Times New Roman"/>
          <w:sz w:val="24"/>
          <w:szCs w:val="24"/>
          <w:lang w:val="da-DK"/>
        </w:rPr>
        <w:t>tsafhængige</w:t>
      </w:r>
      <w:proofErr w:type="spellEnd"/>
      <w:r>
        <w:rPr>
          <w:rFonts w:ascii="Times New Roman" w:hAnsi="Times New Roman" w:cs="Times New Roman"/>
          <w:sz w:val="24"/>
          <w:szCs w:val="24"/>
          <w:lang w:val="da-DK"/>
        </w:rPr>
        <w:t xml:space="preserve"> retsbrudsansvar ligger således</w:t>
      </w:r>
      <w:r w:rsidR="00BB6C0B">
        <w:rPr>
          <w:rFonts w:ascii="Times New Roman" w:hAnsi="Times New Roman" w:cs="Times New Roman"/>
          <w:sz w:val="24"/>
          <w:szCs w:val="24"/>
          <w:lang w:val="da-DK"/>
        </w:rPr>
        <w:t xml:space="preserve"> i </w:t>
      </w:r>
      <w:r w:rsidR="00E4344E">
        <w:rPr>
          <w:rFonts w:ascii="Times New Roman" w:hAnsi="Times New Roman" w:cs="Times New Roman"/>
          <w:sz w:val="24"/>
          <w:szCs w:val="24"/>
          <w:lang w:val="da-DK"/>
        </w:rPr>
        <w:t>grænseområdet</w:t>
      </w:r>
      <w:r>
        <w:rPr>
          <w:rFonts w:ascii="Times New Roman" w:hAnsi="Times New Roman" w:cs="Times New Roman"/>
          <w:sz w:val="24"/>
          <w:szCs w:val="24"/>
          <w:lang w:val="da-DK"/>
        </w:rPr>
        <w:t xml:space="preserve"> </w:t>
      </w:r>
      <w:r w:rsidR="0012706F">
        <w:rPr>
          <w:rFonts w:ascii="Times New Roman" w:hAnsi="Times New Roman" w:cs="Times New Roman"/>
          <w:sz w:val="24"/>
          <w:szCs w:val="24"/>
          <w:lang w:val="da-DK"/>
        </w:rPr>
        <w:t>hvor</w:t>
      </w:r>
      <w:r w:rsidR="00E4344E">
        <w:rPr>
          <w:rFonts w:ascii="Times New Roman" w:hAnsi="Times New Roman" w:cs="Times New Roman"/>
          <w:sz w:val="24"/>
          <w:szCs w:val="24"/>
          <w:lang w:val="da-DK"/>
        </w:rPr>
        <w:t xml:space="preserve"> </w:t>
      </w:r>
      <w:r w:rsidR="00C606C2" w:rsidRPr="00C606C2">
        <w:rPr>
          <w:rFonts w:ascii="Times New Roman" w:hAnsi="Times New Roman" w:cs="Times New Roman"/>
          <w:sz w:val="24"/>
          <w:szCs w:val="24"/>
          <w:lang w:val="da-DK"/>
        </w:rPr>
        <w:t>erstatning</w:t>
      </w:r>
      <w:r w:rsidR="0012706F">
        <w:rPr>
          <w:rFonts w:ascii="Times New Roman" w:hAnsi="Times New Roman" w:cs="Times New Roman"/>
          <w:sz w:val="24"/>
          <w:szCs w:val="24"/>
          <w:lang w:val="da-DK"/>
        </w:rPr>
        <w:t xml:space="preserve"> opgøres ud fra</w:t>
      </w:r>
      <w:r w:rsidR="00C606C2" w:rsidRPr="00C606C2">
        <w:rPr>
          <w:rFonts w:ascii="Times New Roman" w:hAnsi="Times New Roman" w:cs="Times New Roman"/>
          <w:sz w:val="24"/>
          <w:szCs w:val="24"/>
          <w:lang w:val="da-DK"/>
        </w:rPr>
        <w:t xml:space="preserve"> delikt og kontrakt. </w:t>
      </w:r>
    </w:p>
    <w:p w:rsidR="0012706F" w:rsidRDefault="0012706F" w:rsidP="00C22AD5">
      <w:pPr>
        <w:autoSpaceDE w:val="0"/>
        <w:autoSpaceDN w:val="0"/>
        <w:adjustRightInd w:val="0"/>
        <w:spacing w:line="360" w:lineRule="auto"/>
        <w:rPr>
          <w:rFonts w:ascii="Times New Roman" w:hAnsi="Times New Roman" w:cs="Times New Roman"/>
          <w:sz w:val="24"/>
          <w:szCs w:val="24"/>
          <w:lang w:val="da-DK"/>
        </w:rPr>
      </w:pPr>
    </w:p>
    <w:p w:rsidR="0012706F" w:rsidRDefault="0012706F"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Dannelsen af regler som det kontraktafhængige retsbrudsansvar </w:t>
      </w:r>
      <w:r w:rsidR="00C606C2" w:rsidRPr="00C606C2">
        <w:rPr>
          <w:rFonts w:ascii="Times New Roman" w:hAnsi="Times New Roman" w:cs="Times New Roman"/>
          <w:sz w:val="24"/>
          <w:szCs w:val="24"/>
          <w:lang w:val="da-DK"/>
        </w:rPr>
        <w:t>er</w:t>
      </w:r>
      <w:r w:rsidR="00E4344E">
        <w:rPr>
          <w:rFonts w:ascii="Times New Roman" w:hAnsi="Times New Roman" w:cs="Times New Roman"/>
          <w:sz w:val="24"/>
          <w:szCs w:val="24"/>
          <w:lang w:val="da-DK"/>
        </w:rPr>
        <w:t xml:space="preserve"> anerkendt </w:t>
      </w:r>
      <w:r w:rsidR="00C606C2" w:rsidRPr="00C606C2">
        <w:rPr>
          <w:rFonts w:ascii="Times New Roman" w:hAnsi="Times New Roman" w:cs="Times New Roman"/>
          <w:sz w:val="24"/>
          <w:szCs w:val="24"/>
          <w:lang w:val="da-DK"/>
        </w:rPr>
        <w:t>i den erstatningsretlige teori,</w:t>
      </w:r>
      <w:r>
        <w:rPr>
          <w:rFonts w:ascii="Times New Roman" w:hAnsi="Times New Roman" w:cs="Times New Roman"/>
          <w:sz w:val="24"/>
          <w:szCs w:val="24"/>
          <w:lang w:val="da-DK"/>
        </w:rPr>
        <w:t xml:space="preserve"> i de tilfælde hvor</w:t>
      </w:r>
      <w:r w:rsidR="00E4344E">
        <w:rPr>
          <w:rFonts w:ascii="Times New Roman" w:hAnsi="Times New Roman" w:cs="Times New Roman"/>
          <w:sz w:val="24"/>
          <w:szCs w:val="24"/>
          <w:lang w:val="da-DK"/>
        </w:rPr>
        <w:t xml:space="preserve"> </w:t>
      </w:r>
      <w:r w:rsidR="00C606C2" w:rsidRPr="00C606C2">
        <w:rPr>
          <w:rFonts w:ascii="Times New Roman" w:hAnsi="Times New Roman" w:cs="Times New Roman"/>
          <w:sz w:val="24"/>
          <w:szCs w:val="24"/>
          <w:lang w:val="da-DK"/>
        </w:rPr>
        <w:t>det er hensigtsmæssigt at inddrage begge ansvarsnormer</w:t>
      </w:r>
      <w:r w:rsidR="00E4344E">
        <w:rPr>
          <w:rFonts w:ascii="Times New Roman" w:hAnsi="Times New Roman" w:cs="Times New Roman"/>
          <w:sz w:val="24"/>
          <w:szCs w:val="24"/>
          <w:lang w:val="da-DK"/>
        </w:rPr>
        <w:t>.</w:t>
      </w:r>
      <w:r>
        <w:rPr>
          <w:rStyle w:val="FootnoteReference"/>
          <w:rFonts w:ascii="Times New Roman" w:hAnsi="Times New Roman" w:cs="Times New Roman"/>
          <w:sz w:val="24"/>
          <w:szCs w:val="24"/>
          <w:lang w:val="da-DK"/>
        </w:rPr>
        <w:footnoteReference w:id="140"/>
      </w:r>
      <w:r w:rsidR="00E4344E">
        <w:rPr>
          <w:rFonts w:ascii="Times New Roman" w:hAnsi="Times New Roman" w:cs="Times New Roman"/>
          <w:sz w:val="24"/>
          <w:szCs w:val="24"/>
          <w:lang w:val="da-DK"/>
        </w:rPr>
        <w:t xml:space="preserve"> </w:t>
      </w:r>
    </w:p>
    <w:p w:rsidR="0012706F" w:rsidRDefault="0012706F" w:rsidP="00C22AD5">
      <w:pPr>
        <w:autoSpaceDE w:val="0"/>
        <w:autoSpaceDN w:val="0"/>
        <w:adjustRightInd w:val="0"/>
        <w:spacing w:line="360" w:lineRule="auto"/>
        <w:rPr>
          <w:rFonts w:ascii="Times New Roman" w:hAnsi="Times New Roman" w:cs="Times New Roman"/>
          <w:sz w:val="24"/>
          <w:szCs w:val="24"/>
          <w:lang w:val="da-DK"/>
        </w:rPr>
      </w:pPr>
    </w:p>
    <w:p w:rsidR="00C606C2" w:rsidRPr="00C606C2" w:rsidRDefault="0012706F"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Det kontraktafhængige retsbrudsansvar kræver</w:t>
      </w:r>
      <w:r w:rsidR="00C606C2" w:rsidRPr="00C606C2">
        <w:rPr>
          <w:rFonts w:ascii="Times New Roman" w:hAnsi="Times New Roman" w:cs="Times New Roman"/>
          <w:sz w:val="24"/>
          <w:szCs w:val="24"/>
          <w:lang w:val="da-DK"/>
        </w:rPr>
        <w:t>, at der er indgå</w:t>
      </w:r>
      <w:r>
        <w:rPr>
          <w:rFonts w:ascii="Times New Roman" w:hAnsi="Times New Roman" w:cs="Times New Roman"/>
          <w:sz w:val="24"/>
          <w:szCs w:val="24"/>
          <w:lang w:val="da-DK"/>
        </w:rPr>
        <w:t>et en kontrakt mellem A og B, hvor ansvar efter denne kontrakt,</w:t>
      </w:r>
      <w:r w:rsidR="00C606C2" w:rsidRPr="00C606C2">
        <w:rPr>
          <w:rFonts w:ascii="Times New Roman" w:hAnsi="Times New Roman" w:cs="Times New Roman"/>
          <w:sz w:val="24"/>
          <w:szCs w:val="24"/>
          <w:lang w:val="da-DK"/>
        </w:rPr>
        <w:t xml:space="preserve"> heref</w:t>
      </w:r>
      <w:r w:rsidR="00E4344E">
        <w:rPr>
          <w:rFonts w:ascii="Times New Roman" w:hAnsi="Times New Roman" w:cs="Times New Roman"/>
          <w:sz w:val="24"/>
          <w:szCs w:val="24"/>
          <w:lang w:val="da-DK"/>
        </w:rPr>
        <w:t xml:space="preserve">ter </w:t>
      </w:r>
      <w:r w:rsidR="00C606C2" w:rsidRPr="00C606C2">
        <w:rPr>
          <w:rFonts w:ascii="Times New Roman" w:hAnsi="Times New Roman" w:cs="Times New Roman"/>
          <w:sz w:val="24"/>
          <w:szCs w:val="24"/>
          <w:lang w:val="da-DK"/>
        </w:rPr>
        <w:t xml:space="preserve">være tilstrækkeligt til at ifalde ansvar overfor C eller senere </w:t>
      </w:r>
      <w:proofErr w:type="spellStart"/>
      <w:r w:rsidR="00C606C2" w:rsidRPr="00C606C2">
        <w:rPr>
          <w:rFonts w:ascii="Times New Roman" w:hAnsi="Times New Roman" w:cs="Times New Roman"/>
          <w:sz w:val="24"/>
          <w:szCs w:val="24"/>
          <w:lang w:val="da-DK"/>
        </w:rPr>
        <w:t>erhverve</w:t>
      </w:r>
      <w:r w:rsidR="00E4344E">
        <w:rPr>
          <w:rFonts w:ascii="Times New Roman" w:hAnsi="Times New Roman" w:cs="Times New Roman"/>
          <w:sz w:val="24"/>
          <w:szCs w:val="24"/>
          <w:lang w:val="da-DK"/>
        </w:rPr>
        <w:t>re</w:t>
      </w:r>
      <w:proofErr w:type="spellEnd"/>
      <w:r w:rsidR="00E4344E">
        <w:rPr>
          <w:rFonts w:ascii="Times New Roman" w:hAnsi="Times New Roman" w:cs="Times New Roman"/>
          <w:sz w:val="24"/>
          <w:szCs w:val="24"/>
          <w:lang w:val="da-DK"/>
        </w:rPr>
        <w:t xml:space="preserve">. Generelt vil et almindeligt </w:t>
      </w:r>
      <w:r w:rsidR="00C606C2" w:rsidRPr="00C606C2">
        <w:rPr>
          <w:rFonts w:ascii="Times New Roman" w:hAnsi="Times New Roman" w:cs="Times New Roman"/>
          <w:sz w:val="24"/>
          <w:szCs w:val="24"/>
          <w:lang w:val="da-DK"/>
        </w:rPr>
        <w:t>culpaansvar være nok, men</w:t>
      </w:r>
      <w:r>
        <w:rPr>
          <w:rFonts w:ascii="Times New Roman" w:hAnsi="Times New Roman" w:cs="Times New Roman"/>
          <w:sz w:val="24"/>
          <w:szCs w:val="24"/>
          <w:lang w:val="da-DK"/>
        </w:rPr>
        <w:t xml:space="preserve"> en ansvar efter objektiv regel vil også kunne indrømme ansvaret</w:t>
      </w:r>
      <w:r w:rsidR="00E4344E">
        <w:rPr>
          <w:rFonts w:ascii="Times New Roman" w:hAnsi="Times New Roman" w:cs="Times New Roman"/>
          <w:sz w:val="24"/>
          <w:szCs w:val="24"/>
          <w:lang w:val="da-DK"/>
        </w:rPr>
        <w:t>.</w:t>
      </w:r>
      <w:r>
        <w:rPr>
          <w:rStyle w:val="FootnoteReference"/>
          <w:rFonts w:ascii="Times New Roman" w:hAnsi="Times New Roman" w:cs="Times New Roman"/>
          <w:sz w:val="24"/>
          <w:szCs w:val="24"/>
          <w:lang w:val="da-DK"/>
        </w:rPr>
        <w:footnoteReference w:id="141"/>
      </w:r>
      <w:r w:rsidR="00E4344E">
        <w:rPr>
          <w:rFonts w:ascii="Times New Roman" w:hAnsi="Times New Roman" w:cs="Times New Roman"/>
          <w:sz w:val="24"/>
          <w:szCs w:val="24"/>
          <w:lang w:val="da-DK"/>
        </w:rPr>
        <w:t xml:space="preserve"> Ansvarsnormen </w:t>
      </w:r>
      <w:r>
        <w:rPr>
          <w:rFonts w:ascii="Times New Roman" w:hAnsi="Times New Roman" w:cs="Times New Roman"/>
          <w:sz w:val="24"/>
          <w:szCs w:val="24"/>
          <w:lang w:val="da-DK"/>
        </w:rPr>
        <w:t>fastlægges således</w:t>
      </w:r>
      <w:r w:rsidR="00C606C2" w:rsidRPr="00C606C2">
        <w:rPr>
          <w:rFonts w:ascii="Times New Roman" w:hAnsi="Times New Roman" w:cs="Times New Roman"/>
          <w:sz w:val="24"/>
          <w:szCs w:val="24"/>
          <w:lang w:val="da-DK"/>
        </w:rPr>
        <w:t xml:space="preserve"> ud fra kontraktregler, idet den der ifalder </w:t>
      </w:r>
      <w:r w:rsidR="00E4344E">
        <w:rPr>
          <w:rFonts w:ascii="Times New Roman" w:hAnsi="Times New Roman" w:cs="Times New Roman"/>
          <w:sz w:val="24"/>
          <w:szCs w:val="24"/>
          <w:lang w:val="da-DK"/>
        </w:rPr>
        <w:t xml:space="preserve">ansvar i henhold til kontrakten </w:t>
      </w:r>
      <w:r>
        <w:rPr>
          <w:rFonts w:ascii="Times New Roman" w:hAnsi="Times New Roman" w:cs="Times New Roman"/>
          <w:sz w:val="24"/>
          <w:szCs w:val="24"/>
          <w:lang w:val="da-DK"/>
        </w:rPr>
        <w:t xml:space="preserve">med sin umiddelbare kontrahent; B </w:t>
      </w:r>
      <w:r w:rsidR="00C606C2" w:rsidRPr="00C606C2">
        <w:rPr>
          <w:rFonts w:ascii="Times New Roman" w:hAnsi="Times New Roman" w:cs="Times New Roman"/>
          <w:sz w:val="24"/>
          <w:szCs w:val="24"/>
          <w:lang w:val="da-DK"/>
        </w:rPr>
        <w:t>herved også kan ifalde</w:t>
      </w:r>
      <w:r w:rsidR="00E4344E">
        <w:rPr>
          <w:rFonts w:ascii="Times New Roman" w:hAnsi="Times New Roman" w:cs="Times New Roman"/>
          <w:sz w:val="24"/>
          <w:szCs w:val="24"/>
          <w:lang w:val="da-DK"/>
        </w:rPr>
        <w:t xml:space="preserve"> et ansvar overfor senere led i </w:t>
      </w:r>
      <w:r>
        <w:rPr>
          <w:rFonts w:ascii="Times New Roman" w:hAnsi="Times New Roman" w:cs="Times New Roman"/>
          <w:sz w:val="24"/>
          <w:szCs w:val="24"/>
          <w:lang w:val="da-DK"/>
        </w:rPr>
        <w:t>omsætningskæden; C</w:t>
      </w:r>
      <w:r w:rsidR="00C606C2" w:rsidRPr="00C606C2">
        <w:rPr>
          <w:rFonts w:ascii="Times New Roman" w:hAnsi="Times New Roman" w:cs="Times New Roman"/>
          <w:sz w:val="24"/>
          <w:szCs w:val="24"/>
          <w:lang w:val="da-DK"/>
        </w:rPr>
        <w:t>.</w:t>
      </w:r>
    </w:p>
    <w:p w:rsidR="00C606C2" w:rsidRPr="00C606C2" w:rsidRDefault="00C606C2"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Betingelserne for at ifalde et ansvar efter regelsættet kræver, at de almindelige erstatningsregler</w:t>
      </w:r>
    </w:p>
    <w:p w:rsidR="001B2AD4" w:rsidRDefault="00C606C2"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om ansvarsgrundlag, årsagsforbindel</w:t>
      </w:r>
      <w:r w:rsidR="001B2AD4">
        <w:rPr>
          <w:rFonts w:ascii="Times New Roman" w:hAnsi="Times New Roman" w:cs="Times New Roman"/>
          <w:sz w:val="24"/>
          <w:szCs w:val="24"/>
          <w:lang w:val="da-DK"/>
        </w:rPr>
        <w:t xml:space="preserve">se, </w:t>
      </w:r>
      <w:proofErr w:type="spellStart"/>
      <w:r w:rsidR="001B2AD4">
        <w:rPr>
          <w:rFonts w:ascii="Times New Roman" w:hAnsi="Times New Roman" w:cs="Times New Roman"/>
          <w:sz w:val="24"/>
          <w:szCs w:val="24"/>
          <w:lang w:val="da-DK"/>
        </w:rPr>
        <w:t>adækvans</w:t>
      </w:r>
      <w:proofErr w:type="spellEnd"/>
      <w:r w:rsidR="001B2AD4">
        <w:rPr>
          <w:rFonts w:ascii="Times New Roman" w:hAnsi="Times New Roman" w:cs="Times New Roman"/>
          <w:sz w:val="24"/>
          <w:szCs w:val="24"/>
          <w:lang w:val="da-DK"/>
        </w:rPr>
        <w:t xml:space="preserve"> og tab er opfyldt.</w:t>
      </w:r>
    </w:p>
    <w:p w:rsidR="001B2AD4" w:rsidRDefault="001B2AD4" w:rsidP="00C22AD5">
      <w:pPr>
        <w:autoSpaceDE w:val="0"/>
        <w:autoSpaceDN w:val="0"/>
        <w:adjustRightInd w:val="0"/>
        <w:spacing w:line="360" w:lineRule="auto"/>
        <w:rPr>
          <w:rFonts w:ascii="Times New Roman" w:hAnsi="Times New Roman" w:cs="Times New Roman"/>
          <w:sz w:val="24"/>
          <w:szCs w:val="24"/>
          <w:lang w:val="da-DK"/>
        </w:rPr>
      </w:pPr>
    </w:p>
    <w:p w:rsidR="001B2AD4" w:rsidRPr="001B2AD4" w:rsidRDefault="001B2AD4" w:rsidP="00C22AD5">
      <w:pPr>
        <w:autoSpaceDE w:val="0"/>
        <w:autoSpaceDN w:val="0"/>
        <w:adjustRightInd w:val="0"/>
        <w:spacing w:line="360" w:lineRule="auto"/>
        <w:rPr>
          <w:rFonts w:ascii="Times New Roman" w:hAnsi="Times New Roman" w:cs="Times New Roman"/>
          <w:sz w:val="24"/>
          <w:szCs w:val="24"/>
          <w:lang w:val="da-DK"/>
        </w:rPr>
      </w:pPr>
      <w:r w:rsidRPr="00E4344E">
        <w:rPr>
          <w:rFonts w:ascii="Times New Roman" w:hAnsi="Times New Roman" w:cs="Times New Roman"/>
          <w:i/>
          <w:sz w:val="24"/>
          <w:szCs w:val="24"/>
          <w:lang w:val="da-DK"/>
        </w:rPr>
        <w:t>Nørgaard og Vestergaard</w:t>
      </w:r>
      <w:r>
        <w:rPr>
          <w:rFonts w:ascii="Times New Roman" w:hAnsi="Times New Roman" w:cs="Times New Roman"/>
          <w:sz w:val="24"/>
          <w:szCs w:val="24"/>
          <w:lang w:val="da-DK"/>
        </w:rPr>
        <w:t xml:space="preserve"> opstiller foruden det ovenfor nævnt også yderligere betingelser</w:t>
      </w:r>
      <w:r w:rsidR="00C606C2" w:rsidRPr="00C606C2">
        <w:rPr>
          <w:rFonts w:ascii="Times New Roman" w:hAnsi="Times New Roman" w:cs="Times New Roman"/>
          <w:sz w:val="24"/>
          <w:szCs w:val="24"/>
          <w:lang w:val="da-DK"/>
        </w:rPr>
        <w:t xml:space="preserve"> ansvaret</w:t>
      </w:r>
      <w:r>
        <w:rPr>
          <w:rFonts w:ascii="Times New Roman" w:hAnsi="Times New Roman" w:cs="Times New Roman"/>
          <w:sz w:val="24"/>
          <w:szCs w:val="24"/>
          <w:lang w:val="da-DK"/>
        </w:rPr>
        <w:t>, hvilke belyses nedenfor</w:t>
      </w:r>
      <w:r w:rsidR="00C606C2" w:rsidRPr="00C606C2">
        <w:rPr>
          <w:rFonts w:ascii="Times New Roman" w:hAnsi="Times New Roman" w:cs="Times New Roman"/>
          <w:sz w:val="24"/>
          <w:szCs w:val="24"/>
          <w:lang w:val="da-DK"/>
        </w:rPr>
        <w:t xml:space="preserve">. </w:t>
      </w:r>
    </w:p>
    <w:p w:rsidR="00C606C2" w:rsidRPr="00062C5A" w:rsidRDefault="00C606C2" w:rsidP="00BB6C0B">
      <w:pPr>
        <w:pStyle w:val="Heading4"/>
        <w:rPr>
          <w:lang w:val="da-DK"/>
        </w:rPr>
      </w:pPr>
      <w:r w:rsidRPr="00062C5A">
        <w:rPr>
          <w:lang w:val="da-DK"/>
        </w:rPr>
        <w:t>Betingelserne</w:t>
      </w:r>
    </w:p>
    <w:p w:rsidR="00572BE5" w:rsidRDefault="00837068"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Udgangspunktet for det kontraktafhængige retsbrudsansvar er, at </w:t>
      </w:r>
      <w:r w:rsidR="00C606C2" w:rsidRPr="00C606C2">
        <w:rPr>
          <w:rFonts w:ascii="Times New Roman" w:hAnsi="Times New Roman" w:cs="Times New Roman"/>
          <w:sz w:val="24"/>
          <w:szCs w:val="24"/>
          <w:lang w:val="da-DK"/>
        </w:rPr>
        <w:t>A skal være ansvarlig overfor B i henhold til kontrakten for a</w:t>
      </w:r>
      <w:r w:rsidR="001B2AD4">
        <w:rPr>
          <w:rFonts w:ascii="Times New Roman" w:hAnsi="Times New Roman" w:cs="Times New Roman"/>
          <w:sz w:val="24"/>
          <w:szCs w:val="24"/>
          <w:lang w:val="da-DK"/>
        </w:rPr>
        <w:t>t pålægge ham ansvar overfor C.</w:t>
      </w:r>
      <w:r w:rsidR="00572BE5">
        <w:rPr>
          <w:rFonts w:ascii="Times New Roman" w:hAnsi="Times New Roman" w:cs="Times New Roman"/>
          <w:sz w:val="24"/>
          <w:szCs w:val="24"/>
          <w:lang w:val="da-DK"/>
        </w:rPr>
        <w:t xml:space="preserve"> Udgangspunktet og betingelsen</w:t>
      </w:r>
      <w:r w:rsidR="001B2AD4">
        <w:rPr>
          <w:rFonts w:ascii="Times New Roman" w:hAnsi="Times New Roman" w:cs="Times New Roman"/>
          <w:sz w:val="24"/>
          <w:szCs w:val="24"/>
          <w:lang w:val="da-DK"/>
        </w:rPr>
        <w:t xml:space="preserve"> </w:t>
      </w:r>
      <w:r w:rsidR="00572BE5">
        <w:rPr>
          <w:rFonts w:ascii="Times New Roman" w:hAnsi="Times New Roman" w:cs="Times New Roman"/>
          <w:sz w:val="24"/>
          <w:szCs w:val="24"/>
          <w:lang w:val="da-DK"/>
        </w:rPr>
        <w:t>medfører at</w:t>
      </w:r>
      <w:r w:rsidR="00BB6C0B">
        <w:rPr>
          <w:rFonts w:ascii="Times New Roman" w:hAnsi="Times New Roman" w:cs="Times New Roman"/>
          <w:sz w:val="24"/>
          <w:szCs w:val="24"/>
          <w:lang w:val="da-DK"/>
        </w:rPr>
        <w:t xml:space="preserve"> </w:t>
      </w:r>
      <w:proofErr w:type="spellStart"/>
      <w:r w:rsidR="00C606C2" w:rsidRPr="00C606C2">
        <w:rPr>
          <w:rFonts w:ascii="Times New Roman" w:hAnsi="Times New Roman" w:cs="Times New Roman"/>
          <w:sz w:val="24"/>
          <w:szCs w:val="24"/>
          <w:lang w:val="da-DK"/>
        </w:rPr>
        <w:t>kontraktsretlige</w:t>
      </w:r>
      <w:proofErr w:type="spellEnd"/>
      <w:r w:rsidR="00C606C2" w:rsidRPr="00C606C2">
        <w:rPr>
          <w:rFonts w:ascii="Times New Roman" w:hAnsi="Times New Roman" w:cs="Times New Roman"/>
          <w:sz w:val="24"/>
          <w:szCs w:val="24"/>
          <w:lang w:val="da-DK"/>
        </w:rPr>
        <w:t xml:space="preserve"> regler og aftalevedtagelse</w:t>
      </w:r>
      <w:r w:rsidR="00BB6C0B">
        <w:rPr>
          <w:rFonts w:ascii="Times New Roman" w:hAnsi="Times New Roman" w:cs="Times New Roman"/>
          <w:sz w:val="24"/>
          <w:szCs w:val="24"/>
          <w:lang w:val="da-DK"/>
        </w:rPr>
        <w:t xml:space="preserve">r mellem A og B kan bevirke, at </w:t>
      </w:r>
      <w:r w:rsidR="00C606C2" w:rsidRPr="00C606C2">
        <w:rPr>
          <w:rFonts w:ascii="Times New Roman" w:hAnsi="Times New Roman" w:cs="Times New Roman"/>
          <w:sz w:val="24"/>
          <w:szCs w:val="24"/>
          <w:lang w:val="da-DK"/>
        </w:rPr>
        <w:t>A’s ansvar overfor B udelukkes, bortfalder eller begræns</w:t>
      </w:r>
      <w:r w:rsidR="001B2AD4">
        <w:rPr>
          <w:rFonts w:ascii="Times New Roman" w:hAnsi="Times New Roman" w:cs="Times New Roman"/>
          <w:sz w:val="24"/>
          <w:szCs w:val="24"/>
          <w:lang w:val="da-DK"/>
        </w:rPr>
        <w:t xml:space="preserve">es. </w:t>
      </w:r>
      <w:r w:rsidR="00572BE5">
        <w:rPr>
          <w:rFonts w:ascii="Times New Roman" w:hAnsi="Times New Roman" w:cs="Times New Roman"/>
          <w:sz w:val="24"/>
          <w:szCs w:val="24"/>
          <w:lang w:val="da-DK"/>
        </w:rPr>
        <w:t>Dette ses også afspejlet i retspraksis</w:t>
      </w:r>
      <w:r w:rsidR="00C606C2" w:rsidRPr="00C606C2">
        <w:rPr>
          <w:rFonts w:ascii="Times New Roman" w:hAnsi="Times New Roman" w:cs="Times New Roman"/>
          <w:sz w:val="24"/>
          <w:szCs w:val="24"/>
          <w:lang w:val="da-DK"/>
        </w:rPr>
        <w:t>:</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572BE5" w:rsidRPr="002328FC" w:rsidTr="00800FA2">
        <w:tc>
          <w:tcPr>
            <w:tcW w:w="9778" w:type="dxa"/>
          </w:tcPr>
          <w:p w:rsidR="00572BE5"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10" o:spid="_x0000_s1084" style="position:absolute;margin-left:-.25pt;margin-top:3.25pt;width:478.1pt;height:66.8pt;z-index:251836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qYfgIAAE4FAAAOAAAAZHJzL2Uyb0RvYy54bWysVMFu2zAMvQ/YPwi6r7aDJE2DOkXQosOA&#10;oi3aDj0rshQbkERNUmJnXz9KdpyiLXYY5oMsieQj+Ujq8qrTiuyF8w2YkhZnOSXCcKgasy3pz5fb&#10;bwtKfGCmYgqMKOlBeHq1+vrlsrVLMYEaVCUcQRDjl60taR2CXWaZ57XQzJ+BFQaFEpxmAY9um1WO&#10;tYiuVTbJ83nWgqusAy68x9ubXkhXCV9KwcODlF4EokqKsYW0urRu4pqtLtly65itGz6Ewf4hCs0a&#10;g05HqBsWGNm55gOUbrgDDzKccdAZSNlwkXLAbIr8XTbPNbMi5YLkeDvS5P8fLL/fPzrSVFg7pMcw&#10;jTV6QtaY2SpB8A4Jaq1fot6zfXTDyeM2ZttJp+Mf8yBdIvUwkiq6QDhezvPzYrFAcI6yxXQxL+YR&#10;NDtZW+fDdwGaxE1JHbpPXLL9nQ+96lEF7WI0vf+0CwclYgjKPAmJiaDHSbJOLSSulSN7hsVnnAsT&#10;il5Us0r017McvyGe0SJFlwAjsmyUGrEHgNieH7H7WAf9aCpSB47G+d8C641Hi+QZTBiNdWPAfQag&#10;MKvBc69/JKmnJrIUuk2XijxbRNV4tYHqgJV30I+Et/y2QfrvmA+PzOEMYMVwrsMDLlJBW1IYdpTU&#10;4H5/dh/1sTVRSkmLM1VS/2vHnKBE/TDYtBfFdBqHMB2ms/MJHtxbyeatxOz0NWDlCnxBLE/bqB/U&#10;cSsd6Fcc/3X0iiJmOPouKQ/ueLgO/azjA8LFep3UcPAsC3fm2fIIHomO7fXSvTJnhx4M2L33cJw/&#10;tnzXir1utDSw3gWQTerTE69DCXBoUy8ND0x8Fd6ek9bpGVz9AQAA//8DAFBLAwQUAAYACAAAACEA&#10;o1GqQtsAAAAHAQAADwAAAGRycy9kb3ducmV2LnhtbEyOQU7DMBBF90jcwRokdq0T1LQhxKkQEkJi&#10;g2g5gBsPScAeR7bTBE7PsILV6Os//Xn1fnFWnDHEwZOCfJ2BQGq9GahT8HZ8XJUgYtJktPWECr4w&#10;wr65vKh1ZfxMr3g+pE7wCMVKK+hTGispY9uj03HtRyTu3n1wOnEMnTRBzzzurLzJsq10eiD+0OsR&#10;H3psPw+TU+Dzl/R8nDcT4RyeyuGjtd+7Uqnrq+X+DkTCJf3B8KvP6tCw08lPZKKwClYFgwq2fLi9&#10;LYodiBNjmywH2dTyv3/zAwAA//8DAFBLAQItABQABgAIAAAAIQC2gziS/gAAAOEBAAATAAAAAAAA&#10;AAAAAAAAAAAAAABbQ29udGVudF9UeXBlc10ueG1sUEsBAi0AFAAGAAgAAAAhADj9If/WAAAAlAEA&#10;AAsAAAAAAAAAAAAAAAAALwEAAF9yZWxzLy5yZWxzUEsBAi0AFAAGAAgAAAAhADNYiph+AgAATgUA&#10;AA4AAAAAAAAAAAAAAAAALgIAAGRycy9lMm9Eb2MueG1sUEsBAi0AFAAGAAgAAAAhAKNRqkLbAAAA&#10;BwEAAA8AAAAAAAAAAAAAAAAA2AQAAGRycy9kb3ducmV2LnhtbFBLBQYAAAAABAAEAPMAAADgBQAA&#10;AAA=&#10;" fillcolor="#0091d7 [3204]" strokecolor="#00476b [1604]" strokeweight="2pt">
                  <v:textbox>
                    <w:txbxContent>
                      <w:p w:rsidR="00AF2257" w:rsidRPr="00800FA2" w:rsidRDefault="00AF2257" w:rsidP="00572BE5">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U </w:t>
                        </w:r>
                        <w:proofErr w:type="gramStart"/>
                        <w:r w:rsidRPr="00800FA2">
                          <w:rPr>
                            <w:rFonts w:ascii="Times New Roman" w:hAnsi="Times New Roman" w:cs="Times New Roman"/>
                            <w:color w:val="FFFFFF" w:themeColor="background1"/>
                            <w:lang w:val="da-DK"/>
                          </w:rPr>
                          <w:t>1980.1033</w:t>
                        </w:r>
                        <w:proofErr w:type="gramEnd"/>
                        <w:r w:rsidRPr="00800FA2">
                          <w:rPr>
                            <w:rFonts w:ascii="Times New Roman" w:hAnsi="Times New Roman" w:cs="Times New Roman"/>
                            <w:color w:val="FFFFFF" w:themeColor="background1"/>
                            <w:lang w:val="da-DK"/>
                          </w:rPr>
                          <w:t xml:space="preserve"> H: </w:t>
                        </w:r>
                      </w:p>
                      <w:p w:rsidR="00AF2257" w:rsidRPr="00800FA2" w:rsidRDefault="00AF2257" w:rsidP="00572BE5">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Køberen (C) af et parcelhus kunne ikke kræve erstatning for skævhed og revnedannelse i huset af en ingeniør (A), som 8 år før købet for sælgeren (B) havde foretaget en delvis forstærkning af huset ved nedramning af nogle </w:t>
                        </w:r>
                        <w:proofErr w:type="spellStart"/>
                        <w:r w:rsidRPr="00800FA2">
                          <w:rPr>
                            <w:rFonts w:ascii="Times New Roman" w:hAnsi="Times New Roman" w:cs="Times New Roman"/>
                            <w:color w:val="FFFFFF" w:themeColor="background1"/>
                            <w:lang w:val="da-DK"/>
                          </w:rPr>
                          <w:t>jernbetonpæle</w:t>
                        </w:r>
                        <w:proofErr w:type="spellEnd"/>
                        <w:r w:rsidRPr="00800FA2">
                          <w:rPr>
                            <w:rFonts w:ascii="Times New Roman" w:hAnsi="Times New Roman" w:cs="Times New Roman"/>
                            <w:color w:val="FFFFFF" w:themeColor="background1"/>
                            <w:lang w:val="da-DK"/>
                          </w:rPr>
                          <w:t xml:space="preserve">. Det udtaltes her, at da C under de foreliggende omstændigheder ikke ved sit køb af ejendommen har erhvervet bedre ret mod A, end B havde, vil sagsøgtes frifindelsespåstand være at tage til følge. </w:t>
                        </w:r>
                      </w:p>
                      <w:p w:rsidR="00AF2257" w:rsidRPr="00572BE5" w:rsidRDefault="00AF2257" w:rsidP="00572BE5">
                        <w:pPr>
                          <w:jc w:val="center"/>
                          <w:rPr>
                            <w:lang w:val="da-DK"/>
                          </w:rPr>
                        </w:pPr>
                      </w:p>
                    </w:txbxContent>
                  </v:textbox>
                </v:rect>
              </w:pict>
            </w:r>
          </w:p>
          <w:p w:rsidR="00572BE5" w:rsidRDefault="00572BE5" w:rsidP="00C22AD5">
            <w:pPr>
              <w:autoSpaceDE w:val="0"/>
              <w:autoSpaceDN w:val="0"/>
              <w:adjustRightInd w:val="0"/>
              <w:spacing w:line="360" w:lineRule="auto"/>
              <w:rPr>
                <w:rFonts w:ascii="Times New Roman" w:hAnsi="Times New Roman" w:cs="Times New Roman"/>
                <w:sz w:val="24"/>
                <w:szCs w:val="24"/>
                <w:lang w:val="da-DK"/>
              </w:rPr>
            </w:pPr>
          </w:p>
          <w:p w:rsidR="00572BE5" w:rsidRDefault="00572BE5" w:rsidP="00C22AD5">
            <w:pPr>
              <w:autoSpaceDE w:val="0"/>
              <w:autoSpaceDN w:val="0"/>
              <w:adjustRightInd w:val="0"/>
              <w:spacing w:line="360" w:lineRule="auto"/>
              <w:rPr>
                <w:rFonts w:ascii="Times New Roman" w:hAnsi="Times New Roman" w:cs="Times New Roman"/>
                <w:sz w:val="24"/>
                <w:szCs w:val="24"/>
                <w:lang w:val="da-DK"/>
              </w:rPr>
            </w:pPr>
          </w:p>
          <w:p w:rsidR="00572BE5" w:rsidRDefault="00572BE5" w:rsidP="00C22AD5">
            <w:pPr>
              <w:autoSpaceDE w:val="0"/>
              <w:autoSpaceDN w:val="0"/>
              <w:adjustRightInd w:val="0"/>
              <w:spacing w:line="360" w:lineRule="auto"/>
              <w:rPr>
                <w:rFonts w:ascii="Times New Roman" w:hAnsi="Times New Roman" w:cs="Times New Roman"/>
                <w:sz w:val="24"/>
                <w:szCs w:val="24"/>
                <w:lang w:val="da-DK"/>
              </w:rPr>
            </w:pPr>
          </w:p>
        </w:tc>
      </w:tr>
    </w:tbl>
    <w:p w:rsidR="00572BE5" w:rsidRDefault="00572BE5" w:rsidP="00C22AD5">
      <w:pPr>
        <w:autoSpaceDE w:val="0"/>
        <w:autoSpaceDN w:val="0"/>
        <w:adjustRightInd w:val="0"/>
        <w:spacing w:line="360" w:lineRule="auto"/>
        <w:rPr>
          <w:rFonts w:ascii="Times New Roman" w:hAnsi="Times New Roman" w:cs="Times New Roman"/>
          <w:sz w:val="24"/>
          <w:szCs w:val="24"/>
          <w:lang w:val="da-DK"/>
        </w:rPr>
      </w:pP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572BE5" w:rsidRPr="002328FC" w:rsidTr="00800FA2">
        <w:tc>
          <w:tcPr>
            <w:tcW w:w="9778" w:type="dxa"/>
          </w:tcPr>
          <w:p w:rsidR="00572BE5"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lastRenderedPageBreak/>
              <w:pict>
                <v:rect id="Rectangle 17" o:spid="_x0000_s1085" style="position:absolute;margin-left:-.25pt;margin-top:4.1pt;width:478.1pt;height:76.65pt;z-index:251837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TOgAIAAE4FAAAOAAAAZHJzL2Uyb0RvYy54bWysVE1v2zAMvQ/YfxB0X+1kbdIGdYqgRYcB&#10;RVv0Az0rshQbkEWNUmJnv36U7LhFW+wwzAdZEslH8pHU+UXXGLZT6GuwBZ8c5ZwpK6Gs7abgz0/X&#10;304580HYUhiwquB75fnF8uuX89Yt1BQqMKVCRiDWL1pX8CoEt8gyLyvVCH8ETlkSasBGBDriJitR&#10;tITemGya57OsBSwdglTe0+1VL+TLhK+1kuFOa68CMwWn2EJaMa3ruGbLc7HYoHBVLYcwxD9E0Yja&#10;ktMR6koEwbZYf4BqaongQYcjCU0GWtdSpRwom0n+LpvHSjiVciFyvBtp8v8PVt7u7pHVJdVuzpkV&#10;DdXogVgTdmMUozsiqHV+QXqP7h6Hk6dtzLbT2MQ/5cG6ROp+JFV1gUm6nOXzyemcuJckO5t/n+Wz&#10;CJq9Wjv04YeChsVNwZHcJy7F7saHXvWgQnYxmt5/2oW9UTEEYx+UpkTI4zRZpxZSlwbZTlDxhZTK&#10;hkkvqkSp+uuTnL4hntEiRZcAI7KujRmxB4DYnh+x+1gH/WiqUgeOxvnfAuuNR4vkGWwYjZvaAn4G&#10;YCirwXOvfyCppyayFLp1l4p8chZV49Uayj1VHqEfCe/kdU303wgf7gXSDFDFaK7DHS3aQFtwGHac&#10;VYC/P7uP+tSaJOWspZkquP+1Fag4Mz8tNe3Z5Pg4DmE6HJ/Mp3TAt5L1W4ndNpdAlZvQC+Jk2kb9&#10;YA5bjdC80PivolcSCSvJd8FlwMPhMvSzTg+IVKtVUqPBcyLc2EcnI3gkOrbXU/ci0A09GKh7b+Ew&#10;f2LxrhV73WhpYbUNoOvUp6+8DiWgoU29NDww8VV4e05ar8/g8g8AAAD//wMAUEsDBBQABgAIAAAA&#10;IQD99eIy2wAAAAcBAAAPAAAAZHJzL2Rvd25yZXYueG1sTI7BTsMwEETvSPyDtUjcWicVaUOIUyEk&#10;hMQF0fIBbrwkAXsd2U4T+HqWExxH8zTz6v3irDhjiIMnBfk6A4HUejNQp+Dt+LgqQcSkyWjrCRV8&#10;YYR9c3lR68r4mV7xfEid4BGKlVbQpzRWUsa2R6fj2o9I3L374HTiGDppgp553Fm5ybKtdHogfuj1&#10;iA89tp+HySnw+Ut6Ps43E+Ecnsrho7Xfu1Kp66vl/g5EwiX9wfCrz+rQsNPJT2SisApWBYMKyg0I&#10;bm+LYgfixNg2L0A2tfzv3/wAAAD//wMAUEsBAi0AFAAGAAgAAAAhALaDOJL+AAAA4QEAABMAAAAA&#10;AAAAAAAAAAAAAAAAAFtDb250ZW50X1R5cGVzXS54bWxQSwECLQAUAAYACAAAACEAOP0h/9YAAACU&#10;AQAACwAAAAAAAAAAAAAAAAAvAQAAX3JlbHMvLnJlbHNQSwECLQAUAAYACAAAACEA8q1EzoACAABO&#10;BQAADgAAAAAAAAAAAAAAAAAuAgAAZHJzL2Uyb0RvYy54bWxQSwECLQAUAAYACAAAACEA/fXiMtsA&#10;AAAHAQAADwAAAAAAAAAAAAAAAADaBAAAZHJzL2Rvd25yZXYueG1sUEsFBgAAAAAEAAQA8wAAAOIF&#10;AAAAAA==&#10;" fillcolor="#0091d7 [3204]" strokecolor="#00476b [1604]" strokeweight="2pt">
                  <v:textbox>
                    <w:txbxContent>
                      <w:p w:rsidR="00AF2257" w:rsidRPr="00800FA2" w:rsidRDefault="00AF2257" w:rsidP="00572BE5">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U 1984.1093H:</w:t>
                        </w:r>
                      </w:p>
                      <w:p w:rsidR="00AF2257" w:rsidRPr="00800FA2" w:rsidRDefault="00AF2257" w:rsidP="00572BE5">
                        <w:pPr>
                          <w:autoSpaceDE w:val="0"/>
                          <w:autoSpaceDN w:val="0"/>
                          <w:adjustRightInd w:val="0"/>
                          <w:rPr>
                            <w:rFonts w:ascii="Times New Roman" w:hAnsi="Times New Roman" w:cs="Times New Roman"/>
                            <w:color w:val="FFFFFF" w:themeColor="background1"/>
                            <w:sz w:val="24"/>
                            <w:szCs w:val="24"/>
                            <w:lang w:val="da-DK"/>
                          </w:rPr>
                        </w:pPr>
                        <w:r w:rsidRPr="00800FA2">
                          <w:rPr>
                            <w:rFonts w:ascii="Times New Roman" w:hAnsi="Times New Roman" w:cs="Times New Roman"/>
                            <w:color w:val="FFFFFF" w:themeColor="background1"/>
                            <w:lang w:val="da-DK"/>
                          </w:rPr>
                          <w:t>En sælger (A) havde taget en grund tilbage på anmodning fra en køber. Grunden blev herefter på ny solgt til en køber (B) med forbehold for de grundvanskeligheder, som A var blevet gjort opmærksom på ved første salg. A bebyggede grunden og videresolgte til C, der konstaterede mangler ved grunden. Det fandtes ikke godtgjort, at A havde tilbageholdt oplysninger, således at der uanset forbeholdet kunne pålægges A et ansvar overfor C. A blev derfor frifundet for C’s krav.</w:t>
                        </w:r>
                      </w:p>
                      <w:p w:rsidR="00AF2257" w:rsidRPr="00572BE5" w:rsidRDefault="00AF2257" w:rsidP="00572BE5">
                        <w:pPr>
                          <w:jc w:val="center"/>
                          <w:rPr>
                            <w:lang w:val="da-DK"/>
                          </w:rPr>
                        </w:pPr>
                      </w:p>
                    </w:txbxContent>
                  </v:textbox>
                </v:rect>
              </w:pict>
            </w:r>
          </w:p>
          <w:p w:rsidR="00572BE5" w:rsidRDefault="00572BE5" w:rsidP="00C22AD5">
            <w:pPr>
              <w:autoSpaceDE w:val="0"/>
              <w:autoSpaceDN w:val="0"/>
              <w:adjustRightInd w:val="0"/>
              <w:spacing w:line="360" w:lineRule="auto"/>
              <w:rPr>
                <w:rFonts w:ascii="Times New Roman" w:hAnsi="Times New Roman" w:cs="Times New Roman"/>
                <w:sz w:val="24"/>
                <w:szCs w:val="24"/>
                <w:lang w:val="da-DK"/>
              </w:rPr>
            </w:pPr>
          </w:p>
          <w:p w:rsidR="00572BE5" w:rsidRDefault="00572BE5" w:rsidP="00C22AD5">
            <w:pPr>
              <w:autoSpaceDE w:val="0"/>
              <w:autoSpaceDN w:val="0"/>
              <w:adjustRightInd w:val="0"/>
              <w:spacing w:line="360" w:lineRule="auto"/>
              <w:rPr>
                <w:rFonts w:ascii="Times New Roman" w:hAnsi="Times New Roman" w:cs="Times New Roman"/>
                <w:sz w:val="24"/>
                <w:szCs w:val="24"/>
                <w:lang w:val="da-DK"/>
              </w:rPr>
            </w:pPr>
          </w:p>
          <w:p w:rsidR="00572BE5" w:rsidRDefault="00572BE5" w:rsidP="00C22AD5">
            <w:pPr>
              <w:autoSpaceDE w:val="0"/>
              <w:autoSpaceDN w:val="0"/>
              <w:adjustRightInd w:val="0"/>
              <w:spacing w:line="360" w:lineRule="auto"/>
              <w:rPr>
                <w:rFonts w:ascii="Times New Roman" w:hAnsi="Times New Roman" w:cs="Times New Roman"/>
                <w:sz w:val="24"/>
                <w:szCs w:val="24"/>
                <w:lang w:val="da-DK"/>
              </w:rPr>
            </w:pPr>
          </w:p>
        </w:tc>
      </w:tr>
    </w:tbl>
    <w:p w:rsidR="001B2AD4" w:rsidRPr="00C606C2" w:rsidRDefault="001B2AD4" w:rsidP="00C22AD5">
      <w:pPr>
        <w:autoSpaceDE w:val="0"/>
        <w:autoSpaceDN w:val="0"/>
        <w:adjustRightInd w:val="0"/>
        <w:spacing w:line="360" w:lineRule="auto"/>
        <w:rPr>
          <w:rFonts w:ascii="Times New Roman" w:hAnsi="Times New Roman" w:cs="Times New Roman"/>
          <w:sz w:val="24"/>
          <w:szCs w:val="24"/>
          <w:lang w:val="da-DK"/>
        </w:rPr>
      </w:pPr>
    </w:p>
    <w:p w:rsidR="00C606C2" w:rsidRPr="00C606C2" w:rsidRDefault="00C606C2"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Ved ansvarspådragende misligholdelse er udgangspunktet, at A i kraft af en aftale med B alene kan</w:t>
      </w:r>
    </w:p>
    <w:p w:rsidR="00837068" w:rsidRDefault="00C606C2"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 xml:space="preserve">forpligtes overfor B, jf. relativitetsgrundsætningen. Ved </w:t>
      </w:r>
      <w:proofErr w:type="spellStart"/>
      <w:r w:rsidRPr="00C606C2">
        <w:rPr>
          <w:rFonts w:ascii="Times New Roman" w:hAnsi="Times New Roman" w:cs="Times New Roman"/>
          <w:sz w:val="24"/>
          <w:szCs w:val="24"/>
          <w:lang w:val="da-DK"/>
        </w:rPr>
        <w:t>kontraktsafh</w:t>
      </w:r>
      <w:r w:rsidR="00837068">
        <w:rPr>
          <w:rFonts w:ascii="Times New Roman" w:hAnsi="Times New Roman" w:cs="Times New Roman"/>
          <w:sz w:val="24"/>
          <w:szCs w:val="24"/>
          <w:lang w:val="da-DK"/>
        </w:rPr>
        <w:t>ængigt</w:t>
      </w:r>
      <w:proofErr w:type="spellEnd"/>
      <w:r w:rsidR="00837068">
        <w:rPr>
          <w:rFonts w:ascii="Times New Roman" w:hAnsi="Times New Roman" w:cs="Times New Roman"/>
          <w:sz w:val="24"/>
          <w:szCs w:val="24"/>
          <w:lang w:val="da-DK"/>
        </w:rPr>
        <w:t xml:space="preserve"> retsbrudsansvar fraviges </w:t>
      </w:r>
      <w:r w:rsidRPr="00C606C2">
        <w:rPr>
          <w:rFonts w:ascii="Times New Roman" w:hAnsi="Times New Roman" w:cs="Times New Roman"/>
          <w:sz w:val="24"/>
          <w:szCs w:val="24"/>
          <w:lang w:val="da-DK"/>
        </w:rPr>
        <w:t xml:space="preserve">grundsætningen formelt set ved, at A pålægges et ansvar overfor C. </w:t>
      </w:r>
    </w:p>
    <w:p w:rsidR="00837068" w:rsidRPr="00572BE5" w:rsidRDefault="00837068" w:rsidP="00C22AD5">
      <w:pPr>
        <w:autoSpaceDE w:val="0"/>
        <w:autoSpaceDN w:val="0"/>
        <w:adjustRightInd w:val="0"/>
        <w:spacing w:line="360" w:lineRule="auto"/>
        <w:rPr>
          <w:rFonts w:ascii="Times New Roman" w:hAnsi="Times New Roman" w:cs="Times New Roman"/>
          <w:i/>
          <w:sz w:val="24"/>
          <w:szCs w:val="24"/>
          <w:lang w:val="da-DK"/>
        </w:rPr>
      </w:pPr>
    </w:p>
    <w:p w:rsidR="00837068" w:rsidRDefault="00572BE5" w:rsidP="00C22AD5">
      <w:pPr>
        <w:autoSpaceDE w:val="0"/>
        <w:autoSpaceDN w:val="0"/>
        <w:adjustRightInd w:val="0"/>
        <w:spacing w:line="360" w:lineRule="auto"/>
        <w:rPr>
          <w:rFonts w:ascii="Times New Roman" w:hAnsi="Times New Roman" w:cs="Times New Roman"/>
          <w:i/>
          <w:iCs/>
          <w:sz w:val="24"/>
          <w:szCs w:val="24"/>
          <w:lang w:val="da-DK"/>
        </w:rPr>
      </w:pPr>
      <w:r w:rsidRPr="00572BE5">
        <w:rPr>
          <w:rFonts w:ascii="Times New Roman" w:hAnsi="Times New Roman" w:cs="Times New Roman"/>
          <w:i/>
          <w:sz w:val="24"/>
          <w:szCs w:val="24"/>
          <w:lang w:val="da-DK"/>
        </w:rPr>
        <w:t>Nørgaard og Vestergaard</w:t>
      </w:r>
      <w:r>
        <w:rPr>
          <w:rFonts w:ascii="Times New Roman" w:hAnsi="Times New Roman" w:cs="Times New Roman"/>
          <w:sz w:val="24"/>
          <w:szCs w:val="24"/>
          <w:lang w:val="da-DK"/>
        </w:rPr>
        <w:t xml:space="preserve"> </w:t>
      </w:r>
      <w:r w:rsidR="00C606C2" w:rsidRPr="00572BE5">
        <w:rPr>
          <w:rFonts w:ascii="Times New Roman" w:hAnsi="Times New Roman" w:cs="Times New Roman"/>
          <w:sz w:val="24"/>
          <w:szCs w:val="24"/>
          <w:lang w:val="da-DK"/>
        </w:rPr>
        <w:t>begrunder denne fravigelse</w:t>
      </w:r>
      <w:r w:rsidR="00837068" w:rsidRPr="00572BE5">
        <w:rPr>
          <w:rFonts w:ascii="Times New Roman" w:hAnsi="Times New Roman" w:cs="Times New Roman"/>
          <w:sz w:val="24"/>
          <w:szCs w:val="24"/>
          <w:lang w:val="da-DK"/>
        </w:rPr>
        <w:t xml:space="preserve"> med</w:t>
      </w:r>
      <w:r w:rsidR="00C606C2" w:rsidRPr="00C606C2">
        <w:rPr>
          <w:rFonts w:ascii="Times New Roman" w:hAnsi="Times New Roman" w:cs="Times New Roman"/>
          <w:sz w:val="24"/>
          <w:szCs w:val="24"/>
          <w:lang w:val="da-DK"/>
        </w:rPr>
        <w:t xml:space="preserve">: </w:t>
      </w:r>
      <w:r w:rsidR="00C606C2" w:rsidRPr="00C606C2">
        <w:rPr>
          <w:rFonts w:ascii="Times New Roman" w:hAnsi="Times New Roman" w:cs="Times New Roman"/>
          <w:i/>
          <w:iCs/>
          <w:sz w:val="24"/>
          <w:szCs w:val="24"/>
          <w:lang w:val="da-DK"/>
        </w:rPr>
        <w:t>”Den afgørende begrundelse for fravigelsen er, at A kunne pålægges</w:t>
      </w:r>
      <w:r w:rsidR="00837068">
        <w:rPr>
          <w:rFonts w:ascii="Times New Roman" w:hAnsi="Times New Roman" w:cs="Times New Roman"/>
          <w:sz w:val="24"/>
          <w:szCs w:val="24"/>
          <w:lang w:val="da-DK"/>
        </w:rPr>
        <w:t xml:space="preserve"> </w:t>
      </w:r>
      <w:r w:rsidR="00C606C2" w:rsidRPr="00C606C2">
        <w:rPr>
          <w:rFonts w:ascii="Times New Roman" w:hAnsi="Times New Roman" w:cs="Times New Roman"/>
          <w:i/>
          <w:iCs/>
          <w:sz w:val="24"/>
          <w:szCs w:val="24"/>
          <w:lang w:val="da-DK"/>
        </w:rPr>
        <w:t>ansvar over for B, og at fravigelsen derfor reelt ikke medfører et ansvar, A ikke alligevel ville kunne</w:t>
      </w:r>
      <w:r w:rsidR="00837068">
        <w:rPr>
          <w:rFonts w:ascii="Times New Roman" w:hAnsi="Times New Roman" w:cs="Times New Roman"/>
          <w:sz w:val="24"/>
          <w:szCs w:val="24"/>
          <w:lang w:val="da-DK"/>
        </w:rPr>
        <w:t xml:space="preserve"> </w:t>
      </w:r>
      <w:r w:rsidR="00C606C2" w:rsidRPr="00C606C2">
        <w:rPr>
          <w:rFonts w:ascii="Times New Roman" w:hAnsi="Times New Roman" w:cs="Times New Roman"/>
          <w:i/>
          <w:iCs/>
          <w:sz w:val="24"/>
          <w:szCs w:val="24"/>
          <w:lang w:val="da-DK"/>
        </w:rPr>
        <w:t xml:space="preserve">pålægges.” </w:t>
      </w:r>
    </w:p>
    <w:p w:rsidR="00837068" w:rsidRDefault="00837068" w:rsidP="00C22AD5">
      <w:pPr>
        <w:autoSpaceDE w:val="0"/>
        <w:autoSpaceDN w:val="0"/>
        <w:adjustRightInd w:val="0"/>
        <w:spacing w:line="360" w:lineRule="auto"/>
        <w:rPr>
          <w:rFonts w:ascii="Times New Roman" w:hAnsi="Times New Roman" w:cs="Times New Roman"/>
          <w:i/>
          <w:iCs/>
          <w:sz w:val="24"/>
          <w:szCs w:val="24"/>
          <w:lang w:val="da-DK"/>
        </w:rPr>
      </w:pPr>
    </w:p>
    <w:p w:rsidR="00CE09F8" w:rsidRDefault="00572BE5" w:rsidP="00C22AD5">
      <w:pPr>
        <w:autoSpaceDE w:val="0"/>
        <w:autoSpaceDN w:val="0"/>
        <w:adjustRightInd w:val="0"/>
        <w:spacing w:line="360" w:lineRule="auto"/>
        <w:rPr>
          <w:rFonts w:ascii="Times New Roman" w:hAnsi="Times New Roman" w:cs="Times New Roman"/>
          <w:sz w:val="24"/>
          <w:szCs w:val="24"/>
          <w:lang w:val="da-DK"/>
        </w:rPr>
      </w:pPr>
      <w:r w:rsidRPr="00572BE5">
        <w:rPr>
          <w:rFonts w:ascii="Times New Roman" w:hAnsi="Times New Roman" w:cs="Times New Roman"/>
          <w:i/>
          <w:sz w:val="24"/>
          <w:szCs w:val="24"/>
          <w:lang w:val="da-DK"/>
        </w:rPr>
        <w:t>Nørgaard og Vestergaard</w:t>
      </w:r>
      <w:r>
        <w:rPr>
          <w:rFonts w:ascii="Times New Roman" w:hAnsi="Times New Roman" w:cs="Times New Roman"/>
          <w:sz w:val="24"/>
          <w:szCs w:val="24"/>
          <w:lang w:val="da-DK"/>
        </w:rPr>
        <w:t xml:space="preserve"> ovenstående</w:t>
      </w:r>
      <w:r w:rsidR="00CE09F8">
        <w:rPr>
          <w:rFonts w:ascii="Times New Roman" w:hAnsi="Times New Roman" w:cs="Times New Roman"/>
          <w:sz w:val="24"/>
          <w:szCs w:val="24"/>
          <w:lang w:val="da-DK"/>
        </w:rPr>
        <w:t xml:space="preserve"> </w:t>
      </w:r>
      <w:proofErr w:type="spellStart"/>
      <w:r w:rsidR="00CE09F8">
        <w:rPr>
          <w:rFonts w:ascii="Times New Roman" w:hAnsi="Times New Roman" w:cs="Times New Roman"/>
          <w:sz w:val="24"/>
          <w:szCs w:val="24"/>
          <w:lang w:val="da-DK"/>
        </w:rPr>
        <w:t>syspunkt</w:t>
      </w:r>
      <w:proofErr w:type="spellEnd"/>
      <w:r w:rsidR="00CE09F8">
        <w:rPr>
          <w:rFonts w:ascii="Times New Roman" w:hAnsi="Times New Roman" w:cs="Times New Roman"/>
          <w:sz w:val="24"/>
          <w:szCs w:val="24"/>
          <w:lang w:val="da-DK"/>
        </w:rPr>
        <w:t xml:space="preserve"> er paradoksalt modstridende med netop deres argument for ikke at</w:t>
      </w:r>
      <w:r w:rsidR="00C606C2" w:rsidRPr="00C606C2">
        <w:rPr>
          <w:rFonts w:ascii="Times New Roman" w:hAnsi="Times New Roman" w:cs="Times New Roman"/>
          <w:sz w:val="24"/>
          <w:szCs w:val="24"/>
          <w:lang w:val="da-DK"/>
        </w:rPr>
        <w:t xml:space="preserve"> anerkende legal </w:t>
      </w:r>
      <w:proofErr w:type="spellStart"/>
      <w:r w:rsidR="00C606C2" w:rsidRPr="00C606C2">
        <w:rPr>
          <w:rFonts w:ascii="Times New Roman" w:hAnsi="Times New Roman" w:cs="Times New Roman"/>
          <w:sz w:val="24"/>
          <w:szCs w:val="24"/>
          <w:lang w:val="da-DK"/>
        </w:rPr>
        <w:t>cession</w:t>
      </w:r>
      <w:proofErr w:type="spellEnd"/>
      <w:r w:rsidR="00C606C2" w:rsidRPr="00C606C2">
        <w:rPr>
          <w:rFonts w:ascii="Times New Roman" w:hAnsi="Times New Roman" w:cs="Times New Roman"/>
          <w:sz w:val="24"/>
          <w:szCs w:val="24"/>
          <w:lang w:val="da-DK"/>
        </w:rPr>
        <w:t>.</w:t>
      </w:r>
      <w:r>
        <w:rPr>
          <w:rStyle w:val="FootnoteReference"/>
          <w:rFonts w:ascii="Times New Roman" w:hAnsi="Times New Roman" w:cs="Times New Roman"/>
          <w:sz w:val="24"/>
          <w:szCs w:val="24"/>
          <w:lang w:val="da-DK"/>
        </w:rPr>
        <w:footnoteReference w:id="142"/>
      </w:r>
      <w:r w:rsidR="00C606C2" w:rsidRPr="00C606C2">
        <w:rPr>
          <w:rFonts w:ascii="Times New Roman" w:hAnsi="Times New Roman" w:cs="Times New Roman"/>
          <w:sz w:val="24"/>
          <w:szCs w:val="24"/>
          <w:lang w:val="da-DK"/>
        </w:rPr>
        <w:t xml:space="preserve"> </w:t>
      </w:r>
      <w:r w:rsidR="00CE09F8" w:rsidRPr="00572BE5">
        <w:rPr>
          <w:rFonts w:ascii="Times New Roman" w:hAnsi="Times New Roman" w:cs="Times New Roman"/>
          <w:i/>
          <w:sz w:val="24"/>
          <w:szCs w:val="24"/>
          <w:lang w:val="da-DK"/>
        </w:rPr>
        <w:t>Nørgaard og Vestergaard</w:t>
      </w:r>
      <w:r w:rsidR="00CE09F8">
        <w:rPr>
          <w:rFonts w:ascii="Times New Roman" w:hAnsi="Times New Roman" w:cs="Times New Roman"/>
          <w:sz w:val="24"/>
          <w:szCs w:val="24"/>
          <w:lang w:val="da-DK"/>
        </w:rPr>
        <w:t xml:space="preserve"> tilføjer i den sammenhæng</w:t>
      </w:r>
      <w:r w:rsidR="00C606C2" w:rsidRPr="00C606C2">
        <w:rPr>
          <w:rFonts w:ascii="Times New Roman" w:hAnsi="Times New Roman" w:cs="Times New Roman"/>
          <w:sz w:val="24"/>
          <w:szCs w:val="24"/>
          <w:lang w:val="da-DK"/>
        </w:rPr>
        <w:t>, at der kompenseres</w:t>
      </w:r>
      <w:r w:rsidR="001B2AD4">
        <w:rPr>
          <w:rFonts w:ascii="Times New Roman" w:hAnsi="Times New Roman" w:cs="Times New Roman"/>
          <w:sz w:val="24"/>
          <w:szCs w:val="24"/>
          <w:lang w:val="da-DK"/>
        </w:rPr>
        <w:t xml:space="preserve"> for A’s forøgede</w:t>
      </w:r>
      <w:r w:rsidR="00837068">
        <w:rPr>
          <w:rFonts w:ascii="Times New Roman" w:hAnsi="Times New Roman" w:cs="Times New Roman"/>
          <w:sz w:val="24"/>
          <w:szCs w:val="24"/>
          <w:lang w:val="da-DK"/>
        </w:rPr>
        <w:t xml:space="preserve"> </w:t>
      </w:r>
      <w:r w:rsidR="00CE09F8">
        <w:rPr>
          <w:rFonts w:ascii="Times New Roman" w:hAnsi="Times New Roman" w:cs="Times New Roman"/>
          <w:sz w:val="24"/>
          <w:szCs w:val="24"/>
          <w:lang w:val="da-DK"/>
        </w:rPr>
        <w:t>ansvar i kontrakt, da</w:t>
      </w:r>
      <w:r w:rsidR="00C606C2" w:rsidRPr="00C606C2">
        <w:rPr>
          <w:rFonts w:ascii="Times New Roman" w:hAnsi="Times New Roman" w:cs="Times New Roman"/>
          <w:sz w:val="24"/>
          <w:szCs w:val="24"/>
          <w:lang w:val="da-DK"/>
        </w:rPr>
        <w:t xml:space="preserve"> der i stedet sker</w:t>
      </w:r>
      <w:r w:rsidR="00CE09F8">
        <w:rPr>
          <w:rFonts w:ascii="Times New Roman" w:hAnsi="Times New Roman" w:cs="Times New Roman"/>
          <w:sz w:val="24"/>
          <w:szCs w:val="24"/>
          <w:lang w:val="da-DK"/>
        </w:rPr>
        <w:t xml:space="preserve"> </w:t>
      </w:r>
      <w:r w:rsidR="00C606C2" w:rsidRPr="00C606C2">
        <w:rPr>
          <w:rFonts w:ascii="Times New Roman" w:hAnsi="Times New Roman" w:cs="Times New Roman"/>
          <w:sz w:val="24"/>
          <w:szCs w:val="24"/>
          <w:lang w:val="da-DK"/>
        </w:rPr>
        <w:t>almindelig begrænsning</w:t>
      </w:r>
      <w:r w:rsidR="001B2AD4">
        <w:rPr>
          <w:rFonts w:ascii="Times New Roman" w:hAnsi="Times New Roman" w:cs="Times New Roman"/>
          <w:sz w:val="24"/>
          <w:szCs w:val="24"/>
          <w:lang w:val="da-DK"/>
        </w:rPr>
        <w:t xml:space="preserve">, bortfald eller udelukkelse af </w:t>
      </w:r>
      <w:r w:rsidR="00C606C2" w:rsidRPr="00C606C2">
        <w:rPr>
          <w:rFonts w:ascii="Times New Roman" w:hAnsi="Times New Roman" w:cs="Times New Roman"/>
          <w:sz w:val="24"/>
          <w:szCs w:val="24"/>
          <w:lang w:val="da-DK"/>
        </w:rPr>
        <w:t xml:space="preserve">A’s ansvar efter reglerne om ansvar i </w:t>
      </w:r>
      <w:proofErr w:type="spellStart"/>
      <w:r w:rsidR="00C606C2" w:rsidRPr="00C606C2">
        <w:rPr>
          <w:rFonts w:ascii="Times New Roman" w:hAnsi="Times New Roman" w:cs="Times New Roman"/>
          <w:sz w:val="24"/>
          <w:szCs w:val="24"/>
          <w:lang w:val="da-DK"/>
        </w:rPr>
        <w:t>kontraktsforhold</w:t>
      </w:r>
      <w:proofErr w:type="spellEnd"/>
      <w:r w:rsidR="00C606C2" w:rsidRPr="00C606C2">
        <w:rPr>
          <w:rFonts w:ascii="Times New Roman" w:hAnsi="Times New Roman" w:cs="Times New Roman"/>
          <w:sz w:val="24"/>
          <w:szCs w:val="24"/>
          <w:lang w:val="da-DK"/>
        </w:rPr>
        <w:t>, hvilket s</w:t>
      </w:r>
      <w:r w:rsidR="00CE09F8">
        <w:rPr>
          <w:rFonts w:ascii="Times New Roman" w:hAnsi="Times New Roman" w:cs="Times New Roman"/>
          <w:sz w:val="24"/>
          <w:szCs w:val="24"/>
          <w:lang w:val="da-DK"/>
        </w:rPr>
        <w:t xml:space="preserve">temmer overens med princippet i </w:t>
      </w:r>
      <w:r w:rsidR="00C606C2" w:rsidRPr="00C606C2">
        <w:rPr>
          <w:rFonts w:ascii="Times New Roman" w:hAnsi="Times New Roman" w:cs="Times New Roman"/>
          <w:sz w:val="24"/>
          <w:szCs w:val="24"/>
          <w:lang w:val="da-DK"/>
        </w:rPr>
        <w:t xml:space="preserve">gældsbrevslovens § 27. </w:t>
      </w:r>
      <w:r w:rsidR="00CE09F8">
        <w:rPr>
          <w:rFonts w:ascii="Times New Roman" w:hAnsi="Times New Roman" w:cs="Times New Roman"/>
          <w:sz w:val="24"/>
          <w:szCs w:val="24"/>
          <w:lang w:val="da-DK"/>
        </w:rPr>
        <w:t>Alligevel ses specielle forhold ved</w:t>
      </w:r>
      <w:r w:rsidR="00EE6384">
        <w:rPr>
          <w:rFonts w:ascii="Times New Roman" w:hAnsi="Times New Roman" w:cs="Times New Roman"/>
          <w:sz w:val="24"/>
          <w:szCs w:val="24"/>
          <w:lang w:val="da-DK"/>
        </w:rPr>
        <w:t xml:space="preserve"> </w:t>
      </w:r>
      <w:r w:rsidR="00CE09F8" w:rsidRPr="00C606C2">
        <w:rPr>
          <w:rFonts w:ascii="Times New Roman" w:hAnsi="Times New Roman" w:cs="Times New Roman"/>
          <w:sz w:val="24"/>
          <w:szCs w:val="24"/>
          <w:lang w:val="da-DK"/>
        </w:rPr>
        <w:t>”en klar professionel fejl”</w:t>
      </w:r>
      <w:r w:rsidR="00CE09F8">
        <w:rPr>
          <w:rFonts w:ascii="Times New Roman" w:hAnsi="Times New Roman" w:cs="Times New Roman"/>
          <w:sz w:val="24"/>
          <w:szCs w:val="24"/>
          <w:lang w:val="da-DK"/>
        </w:rPr>
        <w:t xml:space="preserve"> at udgøre en</w:t>
      </w:r>
      <w:r w:rsidR="00C606C2" w:rsidRPr="00C606C2">
        <w:rPr>
          <w:rFonts w:ascii="Times New Roman" w:hAnsi="Times New Roman" w:cs="Times New Roman"/>
          <w:sz w:val="24"/>
          <w:szCs w:val="24"/>
          <w:lang w:val="da-DK"/>
        </w:rPr>
        <w:t xml:space="preserve"> modi</w:t>
      </w:r>
      <w:r w:rsidR="00CE09F8">
        <w:rPr>
          <w:rFonts w:ascii="Times New Roman" w:hAnsi="Times New Roman" w:cs="Times New Roman"/>
          <w:sz w:val="24"/>
          <w:szCs w:val="24"/>
          <w:lang w:val="da-DK"/>
        </w:rPr>
        <w:t>fikation, da</w:t>
      </w:r>
      <w:r w:rsidR="00C606C2" w:rsidRPr="00C606C2">
        <w:rPr>
          <w:rFonts w:ascii="Times New Roman" w:hAnsi="Times New Roman" w:cs="Times New Roman"/>
          <w:sz w:val="24"/>
          <w:szCs w:val="24"/>
          <w:lang w:val="da-DK"/>
        </w:rPr>
        <w:t xml:space="preserve"> C’s er</w:t>
      </w:r>
      <w:r w:rsidR="00CE09F8">
        <w:rPr>
          <w:rFonts w:ascii="Times New Roman" w:hAnsi="Times New Roman" w:cs="Times New Roman"/>
          <w:sz w:val="24"/>
          <w:szCs w:val="24"/>
          <w:lang w:val="da-DK"/>
        </w:rPr>
        <w:t xml:space="preserve">statning i disse tilfælde kan overstige B’s krav </w:t>
      </w:r>
      <w:r w:rsidR="00C606C2" w:rsidRPr="00C606C2">
        <w:rPr>
          <w:rFonts w:ascii="Times New Roman" w:hAnsi="Times New Roman" w:cs="Times New Roman"/>
          <w:sz w:val="24"/>
          <w:szCs w:val="24"/>
          <w:lang w:val="da-DK"/>
        </w:rPr>
        <w:t>mo</w:t>
      </w:r>
      <w:r w:rsidR="00CE09F8">
        <w:rPr>
          <w:rFonts w:ascii="Times New Roman" w:hAnsi="Times New Roman" w:cs="Times New Roman"/>
          <w:sz w:val="24"/>
          <w:szCs w:val="24"/>
          <w:lang w:val="da-DK"/>
        </w:rPr>
        <w:t>d A, jf. U 1995.484 H</w:t>
      </w:r>
      <w:r w:rsidR="00CE09F8">
        <w:rPr>
          <w:rStyle w:val="FootnoteReference"/>
          <w:rFonts w:ascii="Times New Roman" w:hAnsi="Times New Roman" w:cs="Times New Roman"/>
          <w:sz w:val="24"/>
          <w:szCs w:val="24"/>
          <w:lang w:val="da-DK"/>
        </w:rPr>
        <w:footnoteReference w:id="143"/>
      </w:r>
      <w:r w:rsidR="00CE09F8">
        <w:rPr>
          <w:rFonts w:ascii="Times New Roman" w:hAnsi="Times New Roman" w:cs="Times New Roman"/>
          <w:sz w:val="24"/>
          <w:szCs w:val="24"/>
          <w:lang w:val="da-DK"/>
        </w:rPr>
        <w:t xml:space="preserve"> - afgørelsen fastslår</w:t>
      </w:r>
      <w:r w:rsidR="001B2AD4">
        <w:rPr>
          <w:rFonts w:ascii="Times New Roman" w:hAnsi="Times New Roman" w:cs="Times New Roman"/>
          <w:sz w:val="24"/>
          <w:szCs w:val="24"/>
          <w:lang w:val="da-DK"/>
        </w:rPr>
        <w:t xml:space="preserve">, at der ikke kræves grov </w:t>
      </w:r>
      <w:r w:rsidR="00C606C2" w:rsidRPr="00C606C2">
        <w:rPr>
          <w:rFonts w:ascii="Times New Roman" w:hAnsi="Times New Roman" w:cs="Times New Roman"/>
          <w:sz w:val="24"/>
          <w:szCs w:val="24"/>
          <w:lang w:val="da-DK"/>
        </w:rPr>
        <w:t xml:space="preserve">uagtsomhed til at ifalde et ansvar overfor tredjemand. </w:t>
      </w:r>
      <w:r w:rsidR="00C606C2" w:rsidRPr="00CE09F8">
        <w:rPr>
          <w:rFonts w:ascii="Times New Roman" w:hAnsi="Times New Roman" w:cs="Times New Roman"/>
          <w:i/>
          <w:sz w:val="24"/>
          <w:szCs w:val="24"/>
          <w:lang w:val="da-DK"/>
        </w:rPr>
        <w:t>Nørgaar</w:t>
      </w:r>
      <w:r w:rsidR="001B2AD4" w:rsidRPr="00CE09F8">
        <w:rPr>
          <w:rFonts w:ascii="Times New Roman" w:hAnsi="Times New Roman" w:cs="Times New Roman"/>
          <w:i/>
          <w:sz w:val="24"/>
          <w:szCs w:val="24"/>
          <w:lang w:val="da-DK"/>
        </w:rPr>
        <w:t>d og Vestergaard</w:t>
      </w:r>
      <w:r w:rsidR="001B2AD4">
        <w:rPr>
          <w:rFonts w:ascii="Times New Roman" w:hAnsi="Times New Roman" w:cs="Times New Roman"/>
          <w:sz w:val="24"/>
          <w:szCs w:val="24"/>
          <w:lang w:val="da-DK"/>
        </w:rPr>
        <w:t xml:space="preserve"> </w:t>
      </w:r>
      <w:r w:rsidR="00CE09F8">
        <w:rPr>
          <w:rFonts w:ascii="Times New Roman" w:hAnsi="Times New Roman" w:cs="Times New Roman"/>
          <w:sz w:val="24"/>
          <w:szCs w:val="24"/>
          <w:lang w:val="da-DK"/>
        </w:rPr>
        <w:t xml:space="preserve">begrunder netop denne </w:t>
      </w:r>
      <w:r w:rsidR="001B2AD4">
        <w:rPr>
          <w:rFonts w:ascii="Times New Roman" w:hAnsi="Times New Roman" w:cs="Times New Roman"/>
          <w:sz w:val="24"/>
          <w:szCs w:val="24"/>
          <w:lang w:val="da-DK"/>
        </w:rPr>
        <w:t xml:space="preserve">afgørelsen </w:t>
      </w:r>
      <w:r w:rsidR="00C606C2" w:rsidRPr="00C606C2">
        <w:rPr>
          <w:rFonts w:ascii="Times New Roman" w:hAnsi="Times New Roman" w:cs="Times New Roman"/>
          <w:sz w:val="24"/>
          <w:szCs w:val="24"/>
          <w:lang w:val="da-DK"/>
        </w:rPr>
        <w:t xml:space="preserve">som udtryk for et </w:t>
      </w:r>
      <w:proofErr w:type="spellStart"/>
      <w:r w:rsidR="00C606C2" w:rsidRPr="00C606C2">
        <w:rPr>
          <w:rFonts w:ascii="Times New Roman" w:hAnsi="Times New Roman" w:cs="Times New Roman"/>
          <w:sz w:val="24"/>
          <w:szCs w:val="24"/>
          <w:lang w:val="da-DK"/>
        </w:rPr>
        <w:t>kontraktsafhængigt</w:t>
      </w:r>
      <w:proofErr w:type="spellEnd"/>
      <w:r w:rsidR="00C606C2" w:rsidRPr="00C606C2">
        <w:rPr>
          <w:rFonts w:ascii="Times New Roman" w:hAnsi="Times New Roman" w:cs="Times New Roman"/>
          <w:sz w:val="24"/>
          <w:szCs w:val="24"/>
          <w:lang w:val="da-DK"/>
        </w:rPr>
        <w:t xml:space="preserve"> retsbrudsansvar, da det udt</w:t>
      </w:r>
      <w:r w:rsidR="00CE09F8">
        <w:rPr>
          <w:rFonts w:ascii="Times New Roman" w:hAnsi="Times New Roman" w:cs="Times New Roman"/>
          <w:sz w:val="24"/>
          <w:szCs w:val="24"/>
          <w:lang w:val="da-DK"/>
        </w:rPr>
        <w:t xml:space="preserve">rykkeligt fremgår af dommen, at </w:t>
      </w:r>
      <w:r w:rsidR="00C606C2" w:rsidRPr="00C606C2">
        <w:rPr>
          <w:rFonts w:ascii="Times New Roman" w:hAnsi="Times New Roman" w:cs="Times New Roman"/>
          <w:sz w:val="24"/>
          <w:szCs w:val="24"/>
          <w:lang w:val="da-DK"/>
        </w:rPr>
        <w:t xml:space="preserve">C ikke gjorde gældende, at A havde handlet groft uagtsomt. </w:t>
      </w:r>
    </w:p>
    <w:p w:rsidR="00C606C2" w:rsidRPr="00C606C2" w:rsidRDefault="00C606C2" w:rsidP="00C22AD5">
      <w:pPr>
        <w:autoSpaceDE w:val="0"/>
        <w:autoSpaceDN w:val="0"/>
        <w:adjustRightInd w:val="0"/>
        <w:spacing w:line="360" w:lineRule="auto"/>
        <w:rPr>
          <w:rFonts w:ascii="Times New Roman" w:hAnsi="Times New Roman" w:cs="Times New Roman"/>
          <w:sz w:val="24"/>
          <w:szCs w:val="24"/>
          <w:lang w:val="da-DK"/>
        </w:rPr>
      </w:pPr>
      <w:r w:rsidRPr="00CE09F8">
        <w:rPr>
          <w:rFonts w:ascii="Times New Roman" w:hAnsi="Times New Roman" w:cs="Times New Roman"/>
          <w:i/>
          <w:sz w:val="24"/>
          <w:szCs w:val="24"/>
          <w:lang w:val="da-DK"/>
        </w:rPr>
        <w:t xml:space="preserve">Adamsen </w:t>
      </w:r>
      <w:r w:rsidRPr="00C606C2">
        <w:rPr>
          <w:rFonts w:ascii="Times New Roman" w:hAnsi="Times New Roman" w:cs="Times New Roman"/>
          <w:sz w:val="24"/>
          <w:szCs w:val="24"/>
          <w:lang w:val="da-DK"/>
        </w:rPr>
        <w:t>kri</w:t>
      </w:r>
      <w:r w:rsidR="001B2AD4">
        <w:rPr>
          <w:rFonts w:ascii="Times New Roman" w:hAnsi="Times New Roman" w:cs="Times New Roman"/>
          <w:sz w:val="24"/>
          <w:szCs w:val="24"/>
          <w:lang w:val="da-DK"/>
        </w:rPr>
        <w:t xml:space="preserve">tiserer forfatternes synspunkt, </w:t>
      </w:r>
      <w:r w:rsidR="00CE09F8">
        <w:rPr>
          <w:rFonts w:ascii="Times New Roman" w:hAnsi="Times New Roman" w:cs="Times New Roman"/>
          <w:sz w:val="24"/>
          <w:szCs w:val="24"/>
          <w:lang w:val="da-DK"/>
        </w:rPr>
        <w:t>da</w:t>
      </w:r>
      <w:r w:rsidRPr="00C606C2">
        <w:rPr>
          <w:rFonts w:ascii="Times New Roman" w:hAnsi="Times New Roman" w:cs="Times New Roman"/>
          <w:sz w:val="24"/>
          <w:szCs w:val="24"/>
          <w:lang w:val="da-DK"/>
        </w:rPr>
        <w:t xml:space="preserve"> der ikke henvises til parternes aftale.</w:t>
      </w:r>
      <w:r w:rsidR="00CE09F8">
        <w:rPr>
          <w:rStyle w:val="FootnoteReference"/>
          <w:rFonts w:ascii="Times New Roman" w:hAnsi="Times New Roman" w:cs="Times New Roman"/>
          <w:sz w:val="24"/>
          <w:szCs w:val="24"/>
          <w:lang w:val="da-DK"/>
        </w:rPr>
        <w:footnoteReference w:id="144"/>
      </w:r>
      <w:r w:rsidR="00504727">
        <w:rPr>
          <w:rFonts w:ascii="Times New Roman" w:hAnsi="Times New Roman" w:cs="Times New Roman"/>
          <w:sz w:val="24"/>
          <w:szCs w:val="24"/>
          <w:lang w:val="da-DK"/>
        </w:rPr>
        <w:t xml:space="preserve"> Derimod tilslutter</w:t>
      </w:r>
      <w:r w:rsidR="00504727" w:rsidRPr="00504727">
        <w:rPr>
          <w:rFonts w:ascii="Times New Roman" w:hAnsi="Times New Roman" w:cs="Times New Roman"/>
          <w:i/>
          <w:sz w:val="24"/>
          <w:szCs w:val="24"/>
          <w:lang w:val="da-DK"/>
        </w:rPr>
        <w:t xml:space="preserve"> </w:t>
      </w:r>
      <w:r w:rsidR="00504727" w:rsidRPr="00CE09F8">
        <w:rPr>
          <w:rFonts w:ascii="Times New Roman" w:hAnsi="Times New Roman" w:cs="Times New Roman"/>
          <w:i/>
          <w:sz w:val="24"/>
          <w:szCs w:val="24"/>
          <w:lang w:val="da-DK"/>
        </w:rPr>
        <w:t>Adamsen</w:t>
      </w:r>
      <w:r w:rsidR="00504727">
        <w:rPr>
          <w:rFonts w:ascii="Times New Roman" w:hAnsi="Times New Roman" w:cs="Times New Roman"/>
          <w:sz w:val="24"/>
          <w:szCs w:val="24"/>
          <w:lang w:val="da-DK"/>
        </w:rPr>
        <w:t xml:space="preserve"> sig</w:t>
      </w:r>
      <w:r w:rsidR="001B2AD4">
        <w:rPr>
          <w:rFonts w:ascii="Times New Roman" w:hAnsi="Times New Roman" w:cs="Times New Roman"/>
          <w:sz w:val="24"/>
          <w:szCs w:val="24"/>
          <w:lang w:val="da-DK"/>
        </w:rPr>
        <w:t xml:space="preserve">, at dommen i kraft af </w:t>
      </w:r>
      <w:r w:rsidRPr="00C606C2">
        <w:rPr>
          <w:rFonts w:ascii="Times New Roman" w:hAnsi="Times New Roman" w:cs="Times New Roman"/>
          <w:sz w:val="24"/>
          <w:szCs w:val="24"/>
          <w:lang w:val="da-DK"/>
        </w:rPr>
        <w:t xml:space="preserve">henvisningen til en ”klar professionel fejl” er udtryk for en lavere grad af </w:t>
      </w:r>
      <w:proofErr w:type="spellStart"/>
      <w:r w:rsidRPr="00C606C2">
        <w:rPr>
          <w:rFonts w:ascii="Times New Roman" w:hAnsi="Times New Roman" w:cs="Times New Roman"/>
          <w:sz w:val="24"/>
          <w:szCs w:val="24"/>
          <w:lang w:val="da-DK"/>
        </w:rPr>
        <w:t>tilregnelse</w:t>
      </w:r>
      <w:proofErr w:type="spellEnd"/>
      <w:r w:rsidRPr="00C606C2">
        <w:rPr>
          <w:rFonts w:ascii="Times New Roman" w:hAnsi="Times New Roman" w:cs="Times New Roman"/>
          <w:sz w:val="24"/>
          <w:szCs w:val="24"/>
          <w:lang w:val="da-DK"/>
        </w:rPr>
        <w:t xml:space="preserve"> end grov uagtsomhed.</w:t>
      </w:r>
    </w:p>
    <w:p w:rsidR="001B2AD4" w:rsidRDefault="001B2AD4" w:rsidP="00C22AD5">
      <w:pPr>
        <w:autoSpaceDE w:val="0"/>
        <w:autoSpaceDN w:val="0"/>
        <w:adjustRightInd w:val="0"/>
        <w:spacing w:line="360" w:lineRule="auto"/>
        <w:rPr>
          <w:rFonts w:ascii="Times New Roman" w:hAnsi="Times New Roman" w:cs="Times New Roman"/>
          <w:sz w:val="24"/>
          <w:szCs w:val="24"/>
          <w:lang w:val="da-DK"/>
        </w:rPr>
      </w:pPr>
    </w:p>
    <w:p w:rsidR="00C606C2" w:rsidRPr="00C606C2" w:rsidRDefault="00504727"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overensstemmelse</w:t>
      </w:r>
      <w:r w:rsidR="00C606C2" w:rsidRPr="00C606C2">
        <w:rPr>
          <w:rFonts w:ascii="Times New Roman" w:hAnsi="Times New Roman" w:cs="Times New Roman"/>
          <w:sz w:val="24"/>
          <w:szCs w:val="24"/>
          <w:lang w:val="da-DK"/>
        </w:rPr>
        <w:t xml:space="preserve"> med </w:t>
      </w:r>
      <w:r w:rsidR="00C606C2" w:rsidRPr="00504727">
        <w:rPr>
          <w:rFonts w:ascii="Times New Roman" w:hAnsi="Times New Roman" w:cs="Times New Roman"/>
          <w:i/>
          <w:sz w:val="24"/>
          <w:szCs w:val="24"/>
          <w:lang w:val="da-DK"/>
        </w:rPr>
        <w:t>Adamsen</w:t>
      </w:r>
      <w:r>
        <w:rPr>
          <w:rFonts w:ascii="Times New Roman" w:hAnsi="Times New Roman" w:cs="Times New Roman"/>
          <w:sz w:val="24"/>
          <w:szCs w:val="24"/>
          <w:lang w:val="da-DK"/>
        </w:rPr>
        <w:t xml:space="preserve"> må det konkluderes, at afgørelsen</w:t>
      </w:r>
      <w:r w:rsidR="00C606C2" w:rsidRPr="00C606C2">
        <w:rPr>
          <w:rFonts w:ascii="Times New Roman" w:hAnsi="Times New Roman" w:cs="Times New Roman"/>
          <w:sz w:val="24"/>
          <w:szCs w:val="24"/>
          <w:lang w:val="da-DK"/>
        </w:rPr>
        <w:t xml:space="preserve"> er udtryk for </w:t>
      </w:r>
      <w:r>
        <w:rPr>
          <w:rFonts w:ascii="Times New Roman" w:hAnsi="Times New Roman" w:cs="Times New Roman"/>
          <w:sz w:val="24"/>
          <w:szCs w:val="24"/>
          <w:lang w:val="da-DK"/>
        </w:rPr>
        <w:t xml:space="preserve">et retsbrudsansvar, som udmåles efter en </w:t>
      </w:r>
      <w:proofErr w:type="spellStart"/>
      <w:r>
        <w:rPr>
          <w:rFonts w:ascii="Times New Roman" w:hAnsi="Times New Roman" w:cs="Times New Roman"/>
          <w:sz w:val="24"/>
          <w:szCs w:val="24"/>
          <w:lang w:val="da-DK"/>
        </w:rPr>
        <w:t>deliktsregel</w:t>
      </w:r>
      <w:proofErr w:type="spellEnd"/>
      <w:r>
        <w:rPr>
          <w:rFonts w:ascii="Times New Roman" w:hAnsi="Times New Roman" w:cs="Times New Roman"/>
          <w:sz w:val="24"/>
          <w:szCs w:val="24"/>
          <w:lang w:val="da-DK"/>
        </w:rPr>
        <w:t>,</w:t>
      </w:r>
      <w:r w:rsidR="00C606C2" w:rsidRPr="00C606C2">
        <w:rPr>
          <w:rFonts w:ascii="Times New Roman" w:hAnsi="Times New Roman" w:cs="Times New Roman"/>
          <w:sz w:val="24"/>
          <w:szCs w:val="24"/>
          <w:lang w:val="da-DK"/>
        </w:rPr>
        <w:t xml:space="preserve"> </w:t>
      </w:r>
      <w:r>
        <w:rPr>
          <w:rFonts w:ascii="Times New Roman" w:hAnsi="Times New Roman" w:cs="Times New Roman"/>
          <w:sz w:val="24"/>
          <w:szCs w:val="24"/>
          <w:lang w:val="da-DK"/>
        </w:rPr>
        <w:t>da</w:t>
      </w:r>
      <w:r w:rsidR="00C606C2" w:rsidRPr="00C606C2">
        <w:rPr>
          <w:rFonts w:ascii="Times New Roman" w:hAnsi="Times New Roman" w:cs="Times New Roman"/>
          <w:sz w:val="24"/>
          <w:szCs w:val="24"/>
          <w:lang w:val="da-DK"/>
        </w:rPr>
        <w:t xml:space="preserve"> Høj</w:t>
      </w:r>
      <w:r>
        <w:rPr>
          <w:rFonts w:ascii="Times New Roman" w:hAnsi="Times New Roman" w:cs="Times New Roman"/>
          <w:sz w:val="24"/>
          <w:szCs w:val="24"/>
          <w:lang w:val="da-DK"/>
        </w:rPr>
        <w:t xml:space="preserve">esterets begrundelse skal kunne </w:t>
      </w:r>
      <w:proofErr w:type="spellStart"/>
      <w:r>
        <w:rPr>
          <w:rFonts w:ascii="Times New Roman" w:hAnsi="Times New Roman" w:cs="Times New Roman"/>
          <w:sz w:val="24"/>
          <w:szCs w:val="24"/>
          <w:lang w:val="da-DK"/>
        </w:rPr>
        <w:t>indfortolke</w:t>
      </w:r>
      <w:proofErr w:type="spellEnd"/>
      <w:r w:rsidR="00C606C2" w:rsidRPr="00C606C2">
        <w:rPr>
          <w:rFonts w:ascii="Times New Roman" w:hAnsi="Times New Roman" w:cs="Times New Roman"/>
          <w:sz w:val="24"/>
          <w:szCs w:val="24"/>
          <w:lang w:val="da-DK"/>
        </w:rPr>
        <w:t xml:space="preserve">, at ansvaret udmåles i henhold til en </w:t>
      </w:r>
      <w:proofErr w:type="spellStart"/>
      <w:r w:rsidR="00C606C2" w:rsidRPr="00C606C2">
        <w:rPr>
          <w:rFonts w:ascii="Times New Roman" w:hAnsi="Times New Roman" w:cs="Times New Roman"/>
          <w:sz w:val="24"/>
          <w:szCs w:val="24"/>
          <w:lang w:val="da-DK"/>
        </w:rPr>
        <w:t>kontraktsregel</w:t>
      </w:r>
      <w:proofErr w:type="spellEnd"/>
      <w:r w:rsidR="00C606C2" w:rsidRPr="00C606C2">
        <w:rPr>
          <w:rFonts w:ascii="Times New Roman" w:hAnsi="Times New Roman" w:cs="Times New Roman"/>
          <w:sz w:val="24"/>
          <w:szCs w:val="24"/>
          <w:lang w:val="da-DK"/>
        </w:rPr>
        <w:t>.</w:t>
      </w:r>
      <w:r>
        <w:rPr>
          <w:rFonts w:ascii="Times New Roman" w:hAnsi="Times New Roman" w:cs="Times New Roman"/>
          <w:sz w:val="24"/>
          <w:szCs w:val="24"/>
          <w:lang w:val="da-DK"/>
        </w:rPr>
        <w:t xml:space="preserve"> B’s krav mod A udgjorde 90.000 </w:t>
      </w:r>
      <w:r w:rsidR="00C606C2" w:rsidRPr="00C606C2">
        <w:rPr>
          <w:rFonts w:ascii="Times New Roman" w:hAnsi="Times New Roman" w:cs="Times New Roman"/>
          <w:sz w:val="24"/>
          <w:szCs w:val="24"/>
          <w:lang w:val="da-DK"/>
        </w:rPr>
        <w:t>kr., mens C alligevel tilkendtes 900.000 kr.</w:t>
      </w:r>
      <w:r>
        <w:rPr>
          <w:rFonts w:ascii="Times New Roman" w:hAnsi="Times New Roman" w:cs="Times New Roman"/>
          <w:sz w:val="24"/>
          <w:szCs w:val="24"/>
          <w:lang w:val="da-DK"/>
        </w:rPr>
        <w:t xml:space="preserve"> i erstatning</w:t>
      </w:r>
      <w:r w:rsidR="00EE6384">
        <w:rPr>
          <w:rStyle w:val="FootnoteReference"/>
          <w:rFonts w:ascii="Times New Roman" w:hAnsi="Times New Roman" w:cs="Times New Roman"/>
          <w:sz w:val="24"/>
          <w:szCs w:val="24"/>
          <w:lang w:val="da-DK"/>
        </w:rPr>
        <w:footnoteReference w:id="145"/>
      </w:r>
      <w:r>
        <w:rPr>
          <w:rFonts w:ascii="Times New Roman" w:hAnsi="Times New Roman" w:cs="Times New Roman"/>
          <w:sz w:val="24"/>
          <w:szCs w:val="24"/>
          <w:lang w:val="da-DK"/>
        </w:rPr>
        <w:t xml:space="preserve">. Støttes </w:t>
      </w:r>
      <w:r w:rsidR="00C606C2" w:rsidRPr="00C606C2">
        <w:rPr>
          <w:rFonts w:ascii="Times New Roman" w:hAnsi="Times New Roman" w:cs="Times New Roman"/>
          <w:sz w:val="24"/>
          <w:szCs w:val="24"/>
          <w:lang w:val="da-DK"/>
        </w:rPr>
        <w:t>afgø</w:t>
      </w:r>
      <w:r w:rsidR="001B2AD4">
        <w:rPr>
          <w:rFonts w:ascii="Times New Roman" w:hAnsi="Times New Roman" w:cs="Times New Roman"/>
          <w:sz w:val="24"/>
          <w:szCs w:val="24"/>
          <w:lang w:val="da-DK"/>
        </w:rPr>
        <w:t xml:space="preserve">relsen på et </w:t>
      </w:r>
      <w:proofErr w:type="spellStart"/>
      <w:r w:rsidR="001B2AD4">
        <w:rPr>
          <w:rFonts w:ascii="Times New Roman" w:hAnsi="Times New Roman" w:cs="Times New Roman"/>
          <w:sz w:val="24"/>
          <w:szCs w:val="24"/>
          <w:lang w:val="da-DK"/>
        </w:rPr>
        <w:t>kontraktsafhængigt</w:t>
      </w:r>
      <w:proofErr w:type="spellEnd"/>
      <w:r w:rsidR="001B2AD4">
        <w:rPr>
          <w:rFonts w:ascii="Times New Roman" w:hAnsi="Times New Roman" w:cs="Times New Roman"/>
          <w:sz w:val="24"/>
          <w:szCs w:val="24"/>
          <w:lang w:val="da-DK"/>
        </w:rPr>
        <w:t xml:space="preserve"> </w:t>
      </w:r>
      <w:r w:rsidR="00C606C2" w:rsidRPr="00C606C2">
        <w:rPr>
          <w:rFonts w:ascii="Times New Roman" w:hAnsi="Times New Roman" w:cs="Times New Roman"/>
          <w:sz w:val="24"/>
          <w:szCs w:val="24"/>
          <w:lang w:val="da-DK"/>
        </w:rPr>
        <w:t xml:space="preserve">retsbrudsansvar, så er det rigtigt at dommen er udtryk for det synspunkt, </w:t>
      </w:r>
      <w:r>
        <w:rPr>
          <w:rFonts w:ascii="Times New Roman" w:hAnsi="Times New Roman" w:cs="Times New Roman"/>
          <w:sz w:val="24"/>
          <w:szCs w:val="24"/>
          <w:lang w:val="da-DK"/>
        </w:rPr>
        <w:t xml:space="preserve">da </w:t>
      </w:r>
      <w:r w:rsidR="00C606C2" w:rsidRPr="00C606C2">
        <w:rPr>
          <w:rFonts w:ascii="Times New Roman" w:hAnsi="Times New Roman" w:cs="Times New Roman"/>
          <w:sz w:val="24"/>
          <w:szCs w:val="24"/>
          <w:lang w:val="da-DK"/>
        </w:rPr>
        <w:t>der tilkendes</w:t>
      </w:r>
      <w:r w:rsidR="001B2AD4">
        <w:rPr>
          <w:rFonts w:ascii="Times New Roman" w:hAnsi="Times New Roman" w:cs="Times New Roman"/>
          <w:sz w:val="24"/>
          <w:szCs w:val="24"/>
          <w:lang w:val="da-DK"/>
        </w:rPr>
        <w:t xml:space="preserve"> </w:t>
      </w:r>
      <w:r w:rsidR="00C606C2" w:rsidRPr="00C606C2">
        <w:rPr>
          <w:rFonts w:ascii="Times New Roman" w:hAnsi="Times New Roman" w:cs="Times New Roman"/>
          <w:sz w:val="24"/>
          <w:szCs w:val="24"/>
          <w:lang w:val="da-DK"/>
        </w:rPr>
        <w:t>erstatning udover det beløb, som B vil kunne kræve af A. So</w:t>
      </w:r>
      <w:r>
        <w:rPr>
          <w:rFonts w:ascii="Times New Roman" w:hAnsi="Times New Roman" w:cs="Times New Roman"/>
          <w:sz w:val="24"/>
          <w:szCs w:val="24"/>
          <w:lang w:val="da-DK"/>
        </w:rPr>
        <w:t>m det fremgår ovenfor, så må det konkluderes, at afgørelsen</w:t>
      </w:r>
      <w:r w:rsidR="00C606C2" w:rsidRPr="00C606C2">
        <w:rPr>
          <w:rFonts w:ascii="Times New Roman" w:hAnsi="Times New Roman" w:cs="Times New Roman"/>
          <w:sz w:val="24"/>
          <w:szCs w:val="24"/>
          <w:lang w:val="da-DK"/>
        </w:rPr>
        <w:t xml:space="preserve"> kan tages som et udtryk for et </w:t>
      </w:r>
      <w:proofErr w:type="spellStart"/>
      <w:proofErr w:type="gramStart"/>
      <w:r w:rsidR="00C606C2" w:rsidRPr="00C606C2">
        <w:rPr>
          <w:rFonts w:ascii="Times New Roman" w:hAnsi="Times New Roman" w:cs="Times New Roman"/>
          <w:sz w:val="24"/>
          <w:szCs w:val="24"/>
          <w:lang w:val="da-DK"/>
        </w:rPr>
        <w:t>kontraktsafhæ</w:t>
      </w:r>
      <w:r w:rsidR="00EE6384">
        <w:rPr>
          <w:rFonts w:ascii="Times New Roman" w:hAnsi="Times New Roman" w:cs="Times New Roman"/>
          <w:sz w:val="24"/>
          <w:szCs w:val="24"/>
          <w:lang w:val="da-DK"/>
        </w:rPr>
        <w:t>ngigt</w:t>
      </w:r>
      <w:proofErr w:type="spellEnd"/>
      <w:r w:rsidR="00EE6384">
        <w:rPr>
          <w:rFonts w:ascii="Times New Roman" w:hAnsi="Times New Roman" w:cs="Times New Roman"/>
          <w:sz w:val="24"/>
          <w:szCs w:val="24"/>
          <w:lang w:val="da-DK"/>
        </w:rPr>
        <w:t xml:space="preserve">  </w:t>
      </w:r>
      <w:r>
        <w:rPr>
          <w:rFonts w:ascii="Times New Roman" w:hAnsi="Times New Roman" w:cs="Times New Roman"/>
          <w:sz w:val="24"/>
          <w:szCs w:val="24"/>
          <w:lang w:val="da-DK"/>
        </w:rPr>
        <w:t>retsbrudsansvar</w:t>
      </w:r>
      <w:proofErr w:type="gramEnd"/>
      <w:r>
        <w:rPr>
          <w:rFonts w:ascii="Times New Roman" w:hAnsi="Times New Roman" w:cs="Times New Roman"/>
          <w:sz w:val="24"/>
          <w:szCs w:val="24"/>
          <w:lang w:val="da-DK"/>
        </w:rPr>
        <w:t>. A</w:t>
      </w:r>
      <w:r w:rsidR="00C606C2" w:rsidRPr="00C606C2">
        <w:rPr>
          <w:rFonts w:ascii="Times New Roman" w:hAnsi="Times New Roman" w:cs="Times New Roman"/>
          <w:sz w:val="24"/>
          <w:szCs w:val="24"/>
          <w:lang w:val="da-DK"/>
        </w:rPr>
        <w:t>ntages</w:t>
      </w:r>
      <w:r>
        <w:rPr>
          <w:rFonts w:ascii="Times New Roman" w:hAnsi="Times New Roman" w:cs="Times New Roman"/>
          <w:sz w:val="24"/>
          <w:szCs w:val="24"/>
          <w:lang w:val="da-DK"/>
        </w:rPr>
        <w:t xml:space="preserve"> det at afgørelsen</w:t>
      </w:r>
      <w:r w:rsidR="00C606C2" w:rsidRPr="00C606C2">
        <w:rPr>
          <w:rFonts w:ascii="Times New Roman" w:hAnsi="Times New Roman" w:cs="Times New Roman"/>
          <w:sz w:val="24"/>
          <w:szCs w:val="24"/>
          <w:lang w:val="da-DK"/>
        </w:rPr>
        <w:t xml:space="preserve"> støtter denne betragtning,</w:t>
      </w:r>
      <w:r>
        <w:rPr>
          <w:rFonts w:ascii="Times New Roman" w:hAnsi="Times New Roman" w:cs="Times New Roman"/>
          <w:sz w:val="24"/>
          <w:szCs w:val="24"/>
          <w:lang w:val="da-DK"/>
        </w:rPr>
        <w:t xml:space="preserve"> så kan det</w:t>
      </w:r>
      <w:r w:rsidR="00C606C2" w:rsidRPr="00C606C2">
        <w:rPr>
          <w:rFonts w:ascii="Times New Roman" w:hAnsi="Times New Roman" w:cs="Times New Roman"/>
          <w:sz w:val="24"/>
          <w:szCs w:val="24"/>
          <w:lang w:val="da-DK"/>
        </w:rPr>
        <w:t xml:space="preserve"> tages til </w:t>
      </w:r>
      <w:r>
        <w:rPr>
          <w:rFonts w:ascii="Times New Roman" w:hAnsi="Times New Roman" w:cs="Times New Roman"/>
          <w:sz w:val="24"/>
          <w:szCs w:val="24"/>
          <w:lang w:val="da-DK"/>
        </w:rPr>
        <w:t xml:space="preserve">udtryk for, at C’s </w:t>
      </w:r>
      <w:r>
        <w:rPr>
          <w:rFonts w:ascii="Times New Roman" w:hAnsi="Times New Roman" w:cs="Times New Roman"/>
          <w:sz w:val="24"/>
          <w:szCs w:val="24"/>
          <w:lang w:val="da-DK"/>
        </w:rPr>
        <w:lastRenderedPageBreak/>
        <w:t xml:space="preserve">erstatning </w:t>
      </w:r>
      <w:r w:rsidR="00C606C2" w:rsidRPr="00C606C2">
        <w:rPr>
          <w:rFonts w:ascii="Times New Roman" w:hAnsi="Times New Roman" w:cs="Times New Roman"/>
          <w:sz w:val="24"/>
          <w:szCs w:val="24"/>
          <w:lang w:val="da-DK"/>
        </w:rPr>
        <w:t>kan overstige det beløb, som B kunne gøre gældende mod A, idet der</w:t>
      </w:r>
      <w:r>
        <w:rPr>
          <w:rFonts w:ascii="Times New Roman" w:hAnsi="Times New Roman" w:cs="Times New Roman"/>
          <w:sz w:val="24"/>
          <w:szCs w:val="24"/>
          <w:lang w:val="da-DK"/>
        </w:rPr>
        <w:t xml:space="preserve"> i sagen udtrykkeligt var gjort </w:t>
      </w:r>
      <w:r w:rsidR="00C606C2" w:rsidRPr="00C606C2">
        <w:rPr>
          <w:rFonts w:ascii="Times New Roman" w:hAnsi="Times New Roman" w:cs="Times New Roman"/>
          <w:sz w:val="24"/>
          <w:szCs w:val="24"/>
          <w:lang w:val="da-DK"/>
        </w:rPr>
        <w:t xml:space="preserve">indsigelser vedrørende erstatningens størrelse for så vidt angår krav støttet på et </w:t>
      </w:r>
      <w:proofErr w:type="spellStart"/>
      <w:r w:rsidR="00C606C2" w:rsidRPr="00C606C2">
        <w:rPr>
          <w:rFonts w:ascii="Times New Roman" w:hAnsi="Times New Roman" w:cs="Times New Roman"/>
          <w:sz w:val="24"/>
          <w:szCs w:val="24"/>
          <w:lang w:val="da-DK"/>
        </w:rPr>
        <w:t>cessionssynspunkt</w:t>
      </w:r>
      <w:proofErr w:type="spellEnd"/>
      <w:r w:rsidR="00C606C2" w:rsidRPr="00C606C2">
        <w:rPr>
          <w:rFonts w:ascii="Times New Roman" w:hAnsi="Times New Roman" w:cs="Times New Roman"/>
          <w:sz w:val="24"/>
          <w:szCs w:val="24"/>
          <w:lang w:val="da-DK"/>
        </w:rPr>
        <w:t>.</w:t>
      </w:r>
      <w:r>
        <w:rPr>
          <w:rStyle w:val="FootnoteReference"/>
          <w:rFonts w:ascii="Times New Roman" w:hAnsi="Times New Roman" w:cs="Times New Roman"/>
          <w:sz w:val="24"/>
          <w:szCs w:val="24"/>
          <w:lang w:val="da-DK"/>
        </w:rPr>
        <w:footnoteReference w:id="146"/>
      </w:r>
    </w:p>
    <w:p w:rsidR="00C606C2" w:rsidRPr="00C606C2" w:rsidRDefault="004811E3"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Det må dog konkluderes at dette ikke kan begrunde </w:t>
      </w:r>
      <w:r w:rsidR="00EE6384">
        <w:rPr>
          <w:rFonts w:ascii="Times New Roman" w:hAnsi="Times New Roman" w:cs="Times New Roman"/>
          <w:sz w:val="24"/>
          <w:szCs w:val="24"/>
          <w:lang w:val="da-DK"/>
        </w:rPr>
        <w:t>en fravigelse</w:t>
      </w:r>
      <w:r>
        <w:rPr>
          <w:rFonts w:ascii="Times New Roman" w:hAnsi="Times New Roman" w:cs="Times New Roman"/>
          <w:sz w:val="24"/>
          <w:szCs w:val="24"/>
          <w:lang w:val="da-DK"/>
        </w:rPr>
        <w:t>, da</w:t>
      </w:r>
      <w:r w:rsidR="00C606C2" w:rsidRPr="00C606C2">
        <w:rPr>
          <w:rFonts w:ascii="Times New Roman" w:hAnsi="Times New Roman" w:cs="Times New Roman"/>
          <w:sz w:val="24"/>
          <w:szCs w:val="24"/>
          <w:lang w:val="da-DK"/>
        </w:rPr>
        <w:t xml:space="preserve"> A reelt i</w:t>
      </w:r>
      <w:r w:rsidR="00EE6384">
        <w:rPr>
          <w:rFonts w:ascii="Times New Roman" w:hAnsi="Times New Roman" w:cs="Times New Roman"/>
          <w:sz w:val="24"/>
          <w:szCs w:val="24"/>
          <w:lang w:val="da-DK"/>
        </w:rPr>
        <w:t xml:space="preserve">kke pålægges </w:t>
      </w:r>
      <w:r w:rsidR="00C606C2" w:rsidRPr="00C606C2">
        <w:rPr>
          <w:rFonts w:ascii="Times New Roman" w:hAnsi="Times New Roman" w:cs="Times New Roman"/>
          <w:sz w:val="24"/>
          <w:szCs w:val="24"/>
          <w:lang w:val="da-DK"/>
        </w:rPr>
        <w:t>et ansvar, som han ellers alligevel ikke ville kunne pålægg</w:t>
      </w:r>
      <w:r w:rsidR="00EE6384">
        <w:rPr>
          <w:rFonts w:ascii="Times New Roman" w:hAnsi="Times New Roman" w:cs="Times New Roman"/>
          <w:sz w:val="24"/>
          <w:szCs w:val="24"/>
          <w:lang w:val="da-DK"/>
        </w:rPr>
        <w:t xml:space="preserve">es. Synspunktet strider mod det </w:t>
      </w:r>
      <w:r w:rsidR="00C606C2" w:rsidRPr="00C606C2">
        <w:rPr>
          <w:rFonts w:ascii="Times New Roman" w:hAnsi="Times New Roman" w:cs="Times New Roman"/>
          <w:sz w:val="24"/>
          <w:szCs w:val="24"/>
          <w:lang w:val="da-DK"/>
        </w:rPr>
        <w:t xml:space="preserve">faktum, at A kan pålægges et erstatningskrav, som overstiger det </w:t>
      </w:r>
      <w:r w:rsidR="00EE6384">
        <w:rPr>
          <w:rFonts w:ascii="Times New Roman" w:hAnsi="Times New Roman" w:cs="Times New Roman"/>
          <w:sz w:val="24"/>
          <w:szCs w:val="24"/>
          <w:lang w:val="da-DK"/>
        </w:rPr>
        <w:t xml:space="preserve">han ville kunne mødes med af B. </w:t>
      </w:r>
      <w:r w:rsidR="00C606C2" w:rsidRPr="00C606C2">
        <w:rPr>
          <w:rFonts w:ascii="Times New Roman" w:hAnsi="Times New Roman" w:cs="Times New Roman"/>
          <w:sz w:val="24"/>
          <w:szCs w:val="24"/>
          <w:lang w:val="da-DK"/>
        </w:rPr>
        <w:t>Ved det ”almindelige” retsbrudsansvar gælder der ingen ansvars</w:t>
      </w:r>
      <w:r w:rsidR="00EE6384">
        <w:rPr>
          <w:rFonts w:ascii="Times New Roman" w:hAnsi="Times New Roman" w:cs="Times New Roman"/>
          <w:sz w:val="24"/>
          <w:szCs w:val="24"/>
          <w:lang w:val="da-DK"/>
        </w:rPr>
        <w:t xml:space="preserve">begrænsning og kravet er derfor </w:t>
      </w:r>
      <w:r w:rsidR="00C606C2" w:rsidRPr="00C606C2">
        <w:rPr>
          <w:rFonts w:ascii="Times New Roman" w:hAnsi="Times New Roman" w:cs="Times New Roman"/>
          <w:sz w:val="24"/>
          <w:szCs w:val="24"/>
          <w:lang w:val="da-DK"/>
        </w:rPr>
        <w:t>ikke begrænset til det, som B havde mod A.</w:t>
      </w:r>
      <w:r>
        <w:rPr>
          <w:rStyle w:val="FootnoteReference"/>
          <w:rFonts w:ascii="Times New Roman" w:hAnsi="Times New Roman" w:cs="Times New Roman"/>
          <w:sz w:val="24"/>
          <w:szCs w:val="24"/>
          <w:lang w:val="da-DK"/>
        </w:rPr>
        <w:footnoteReference w:id="147"/>
      </w:r>
      <w:r w:rsidR="00C606C2" w:rsidRPr="00C606C2">
        <w:rPr>
          <w:rFonts w:ascii="Times New Roman" w:hAnsi="Times New Roman" w:cs="Times New Roman"/>
          <w:sz w:val="24"/>
          <w:szCs w:val="24"/>
          <w:lang w:val="da-DK"/>
        </w:rPr>
        <w:t xml:space="preserve"> Her forsvares synspunktet af </w:t>
      </w:r>
      <w:r w:rsidR="00E1487B">
        <w:rPr>
          <w:rFonts w:ascii="Times New Roman" w:hAnsi="Times New Roman" w:cs="Times New Roman"/>
          <w:i/>
          <w:sz w:val="24"/>
          <w:szCs w:val="24"/>
          <w:lang w:val="da-DK"/>
        </w:rPr>
        <w:t xml:space="preserve">Nørgaard og Vestergaard </w:t>
      </w:r>
      <w:r w:rsidR="00C606C2" w:rsidRPr="00C606C2">
        <w:rPr>
          <w:rFonts w:ascii="Times New Roman" w:hAnsi="Times New Roman" w:cs="Times New Roman"/>
          <w:sz w:val="24"/>
          <w:szCs w:val="24"/>
          <w:lang w:val="da-DK"/>
        </w:rPr>
        <w:t>med, at A har handlet groft uagtsomt og at der derfor ikke er noget hensyn at tage til A.</w:t>
      </w:r>
      <w:r w:rsidR="00EE6384">
        <w:rPr>
          <w:rFonts w:ascii="Times New Roman" w:hAnsi="Times New Roman" w:cs="Times New Roman"/>
          <w:i/>
          <w:sz w:val="24"/>
          <w:szCs w:val="24"/>
          <w:lang w:val="da-DK"/>
        </w:rPr>
        <w:t xml:space="preserve"> </w:t>
      </w:r>
      <w:r w:rsidR="00C606C2" w:rsidRPr="00C606C2">
        <w:rPr>
          <w:rFonts w:ascii="Times New Roman" w:hAnsi="Times New Roman" w:cs="Times New Roman"/>
          <w:sz w:val="24"/>
          <w:szCs w:val="24"/>
          <w:lang w:val="da-DK"/>
        </w:rPr>
        <w:t>Dette synspunkt er for så vidt angår retsbrudstilfælde rigtigt, men det kan virke selvmodsigende,</w:t>
      </w:r>
      <w:r w:rsidR="00EE6384">
        <w:rPr>
          <w:rFonts w:ascii="Times New Roman" w:hAnsi="Times New Roman" w:cs="Times New Roman"/>
          <w:i/>
          <w:sz w:val="24"/>
          <w:szCs w:val="24"/>
          <w:lang w:val="da-DK"/>
        </w:rPr>
        <w:t xml:space="preserve"> </w:t>
      </w:r>
      <w:r w:rsidR="00642811">
        <w:rPr>
          <w:rFonts w:ascii="Times New Roman" w:hAnsi="Times New Roman" w:cs="Times New Roman"/>
          <w:sz w:val="24"/>
          <w:szCs w:val="24"/>
          <w:lang w:val="da-DK"/>
        </w:rPr>
        <w:t>at man ved det kontrakt</w:t>
      </w:r>
      <w:r w:rsidR="00C606C2" w:rsidRPr="00C606C2">
        <w:rPr>
          <w:rFonts w:ascii="Times New Roman" w:hAnsi="Times New Roman" w:cs="Times New Roman"/>
          <w:sz w:val="24"/>
          <w:szCs w:val="24"/>
          <w:lang w:val="da-DK"/>
        </w:rPr>
        <w:t>afhængige retsbrudsansvar vil tillade erstatningen at overstige under</w:t>
      </w:r>
      <w:r w:rsidR="00EE6384">
        <w:rPr>
          <w:rFonts w:ascii="Times New Roman" w:hAnsi="Times New Roman" w:cs="Times New Roman"/>
          <w:i/>
          <w:sz w:val="24"/>
          <w:szCs w:val="24"/>
          <w:lang w:val="da-DK"/>
        </w:rPr>
        <w:t xml:space="preserve"> </w:t>
      </w:r>
      <w:r w:rsidR="00C606C2" w:rsidRPr="00C606C2">
        <w:rPr>
          <w:rFonts w:ascii="Times New Roman" w:hAnsi="Times New Roman" w:cs="Times New Roman"/>
          <w:sz w:val="24"/>
          <w:szCs w:val="24"/>
          <w:lang w:val="da-DK"/>
        </w:rPr>
        <w:t>henvisning til, at A ikke ifalder et erstatningsansvar, som han alligevel ik</w:t>
      </w:r>
      <w:r w:rsidR="00E1487B">
        <w:rPr>
          <w:rFonts w:ascii="Times New Roman" w:hAnsi="Times New Roman" w:cs="Times New Roman"/>
          <w:sz w:val="24"/>
          <w:szCs w:val="24"/>
          <w:lang w:val="da-DK"/>
        </w:rPr>
        <w:t xml:space="preserve">ke ville ifalde i forholdet til B. Denne argumentation må ikke konkluderes at holde. </w:t>
      </w:r>
      <w:r w:rsidR="00642811">
        <w:rPr>
          <w:rFonts w:ascii="Times New Roman" w:hAnsi="Times New Roman" w:cs="Times New Roman"/>
          <w:sz w:val="24"/>
          <w:szCs w:val="24"/>
          <w:lang w:val="da-DK"/>
        </w:rPr>
        <w:t>Ved det kontrakt</w:t>
      </w:r>
      <w:r w:rsidR="00E1487B">
        <w:rPr>
          <w:rFonts w:ascii="Times New Roman" w:hAnsi="Times New Roman" w:cs="Times New Roman"/>
          <w:sz w:val="24"/>
          <w:szCs w:val="24"/>
          <w:lang w:val="da-DK"/>
        </w:rPr>
        <w:t xml:space="preserve">afhængige </w:t>
      </w:r>
      <w:r w:rsidR="00C606C2" w:rsidRPr="00C606C2">
        <w:rPr>
          <w:rFonts w:ascii="Times New Roman" w:hAnsi="Times New Roman" w:cs="Times New Roman"/>
          <w:sz w:val="24"/>
          <w:szCs w:val="24"/>
          <w:lang w:val="da-DK"/>
        </w:rPr>
        <w:t>retsbrudsansvar</w:t>
      </w:r>
      <w:r w:rsidR="00E1487B">
        <w:rPr>
          <w:rFonts w:ascii="Times New Roman" w:hAnsi="Times New Roman" w:cs="Times New Roman"/>
          <w:sz w:val="24"/>
          <w:szCs w:val="24"/>
          <w:lang w:val="da-DK"/>
        </w:rPr>
        <w:t xml:space="preserve"> er der</w:t>
      </w:r>
      <w:r w:rsidR="00C606C2" w:rsidRPr="00C606C2">
        <w:rPr>
          <w:rFonts w:ascii="Times New Roman" w:hAnsi="Times New Roman" w:cs="Times New Roman"/>
          <w:sz w:val="24"/>
          <w:szCs w:val="24"/>
          <w:lang w:val="da-DK"/>
        </w:rPr>
        <w:t xml:space="preserve"> kun tale om professionelle erhvervsudøvere</w:t>
      </w:r>
      <w:r w:rsidR="00642811">
        <w:rPr>
          <w:rFonts w:ascii="Times New Roman" w:hAnsi="Times New Roman" w:cs="Times New Roman"/>
          <w:sz w:val="24"/>
          <w:szCs w:val="24"/>
          <w:lang w:val="da-DK"/>
        </w:rPr>
        <w:t>, jf. nedenstående gennemgang</w:t>
      </w:r>
      <w:r w:rsidR="00E1487B">
        <w:rPr>
          <w:rFonts w:ascii="Times New Roman" w:hAnsi="Times New Roman" w:cs="Times New Roman"/>
          <w:sz w:val="24"/>
          <w:szCs w:val="24"/>
          <w:lang w:val="da-DK"/>
        </w:rPr>
        <w:t xml:space="preserve"> af næste betingelse, hvorfor der i disse tilfælde er</w:t>
      </w:r>
      <w:r w:rsidR="00C606C2" w:rsidRPr="00C606C2">
        <w:rPr>
          <w:rFonts w:ascii="Times New Roman" w:hAnsi="Times New Roman" w:cs="Times New Roman"/>
          <w:sz w:val="24"/>
          <w:szCs w:val="24"/>
          <w:lang w:val="da-DK"/>
        </w:rPr>
        <w:t xml:space="preserve"> klart et mindre bes</w:t>
      </w:r>
      <w:r w:rsidR="00E1487B">
        <w:rPr>
          <w:rFonts w:ascii="Times New Roman" w:hAnsi="Times New Roman" w:cs="Times New Roman"/>
          <w:sz w:val="24"/>
          <w:szCs w:val="24"/>
          <w:lang w:val="da-DK"/>
        </w:rPr>
        <w:t xml:space="preserve">kyttelseshensyn at tage end til </w:t>
      </w:r>
      <w:r w:rsidR="00C606C2" w:rsidRPr="00C606C2">
        <w:rPr>
          <w:rFonts w:ascii="Times New Roman" w:hAnsi="Times New Roman" w:cs="Times New Roman"/>
          <w:sz w:val="24"/>
          <w:szCs w:val="24"/>
          <w:lang w:val="da-DK"/>
        </w:rPr>
        <w:t>private sælgere. Omvendt vil</w:t>
      </w:r>
      <w:r w:rsidR="00E1487B">
        <w:rPr>
          <w:rFonts w:ascii="Times New Roman" w:hAnsi="Times New Roman" w:cs="Times New Roman"/>
          <w:sz w:val="24"/>
          <w:szCs w:val="24"/>
          <w:lang w:val="da-DK"/>
        </w:rPr>
        <w:t xml:space="preserve"> det oftest være</w:t>
      </w:r>
      <w:r w:rsidR="00642811">
        <w:rPr>
          <w:rFonts w:ascii="Times New Roman" w:hAnsi="Times New Roman" w:cs="Times New Roman"/>
          <w:sz w:val="24"/>
          <w:szCs w:val="24"/>
          <w:lang w:val="da-DK"/>
        </w:rPr>
        <w:t xml:space="preserve"> denne gruppe</w:t>
      </w:r>
      <w:r w:rsidR="00E1487B">
        <w:rPr>
          <w:rFonts w:ascii="Times New Roman" w:hAnsi="Times New Roman" w:cs="Times New Roman"/>
          <w:sz w:val="24"/>
          <w:szCs w:val="24"/>
          <w:lang w:val="da-DK"/>
        </w:rPr>
        <w:t>, som tilfældene vil omhandle</w:t>
      </w:r>
      <w:r w:rsidR="00C606C2" w:rsidRPr="00C606C2">
        <w:rPr>
          <w:rFonts w:ascii="Times New Roman" w:hAnsi="Times New Roman" w:cs="Times New Roman"/>
          <w:sz w:val="24"/>
          <w:szCs w:val="24"/>
          <w:lang w:val="da-DK"/>
        </w:rPr>
        <w:t xml:space="preserve"> hvad enten man</w:t>
      </w:r>
      <w:r w:rsidR="00E1487B">
        <w:rPr>
          <w:rFonts w:ascii="Times New Roman" w:hAnsi="Times New Roman" w:cs="Times New Roman"/>
          <w:sz w:val="24"/>
          <w:szCs w:val="24"/>
          <w:lang w:val="da-DK"/>
        </w:rPr>
        <w:t xml:space="preserve"> anvender et retsbrudssynspunkt </w:t>
      </w:r>
      <w:r w:rsidR="00642811">
        <w:rPr>
          <w:rFonts w:ascii="Times New Roman" w:hAnsi="Times New Roman" w:cs="Times New Roman"/>
          <w:sz w:val="24"/>
          <w:szCs w:val="24"/>
          <w:lang w:val="da-DK"/>
        </w:rPr>
        <w:t>eller et kontrakt</w:t>
      </w:r>
      <w:r w:rsidR="00C606C2" w:rsidRPr="00C606C2">
        <w:rPr>
          <w:rFonts w:ascii="Times New Roman" w:hAnsi="Times New Roman" w:cs="Times New Roman"/>
          <w:sz w:val="24"/>
          <w:szCs w:val="24"/>
          <w:lang w:val="da-DK"/>
        </w:rPr>
        <w:t>afhæng</w:t>
      </w:r>
      <w:r w:rsidR="00E1487B">
        <w:rPr>
          <w:rFonts w:ascii="Times New Roman" w:hAnsi="Times New Roman" w:cs="Times New Roman"/>
          <w:sz w:val="24"/>
          <w:szCs w:val="24"/>
          <w:lang w:val="da-DK"/>
        </w:rPr>
        <w:t>igt retsbrudsansvar. Synspunktet begrundes med</w:t>
      </w:r>
      <w:r w:rsidR="00C606C2" w:rsidRPr="00C606C2">
        <w:rPr>
          <w:rFonts w:ascii="Times New Roman" w:hAnsi="Times New Roman" w:cs="Times New Roman"/>
          <w:sz w:val="24"/>
          <w:szCs w:val="24"/>
          <w:lang w:val="da-DK"/>
        </w:rPr>
        <w:t>, at A ”kompenseres” ved at ansvaret begræ</w:t>
      </w:r>
      <w:r w:rsidR="00E1487B">
        <w:rPr>
          <w:rFonts w:ascii="Times New Roman" w:hAnsi="Times New Roman" w:cs="Times New Roman"/>
          <w:sz w:val="24"/>
          <w:szCs w:val="24"/>
          <w:lang w:val="da-DK"/>
        </w:rPr>
        <w:t xml:space="preserve">nses som følge af kontraktuelle </w:t>
      </w:r>
      <w:r w:rsidR="00C606C2" w:rsidRPr="00C606C2">
        <w:rPr>
          <w:rFonts w:ascii="Times New Roman" w:hAnsi="Times New Roman" w:cs="Times New Roman"/>
          <w:sz w:val="24"/>
          <w:szCs w:val="24"/>
          <w:lang w:val="da-DK"/>
        </w:rPr>
        <w:t>begrænsninger. F</w:t>
      </w:r>
      <w:r w:rsidR="00E1487B">
        <w:rPr>
          <w:rFonts w:ascii="Times New Roman" w:hAnsi="Times New Roman" w:cs="Times New Roman"/>
          <w:sz w:val="24"/>
          <w:szCs w:val="24"/>
          <w:lang w:val="da-DK"/>
        </w:rPr>
        <w:t xml:space="preserve">or så vidt angår professionelle </w:t>
      </w:r>
      <w:r w:rsidR="00C606C2" w:rsidRPr="00C606C2">
        <w:rPr>
          <w:rFonts w:ascii="Times New Roman" w:hAnsi="Times New Roman" w:cs="Times New Roman"/>
          <w:sz w:val="24"/>
          <w:szCs w:val="24"/>
          <w:lang w:val="da-DK"/>
        </w:rPr>
        <w:t>erhvervsudøvere har de som udgangspunkt mulighed for at begr</w:t>
      </w:r>
      <w:r w:rsidR="00E1487B">
        <w:rPr>
          <w:rFonts w:ascii="Times New Roman" w:hAnsi="Times New Roman" w:cs="Times New Roman"/>
          <w:sz w:val="24"/>
          <w:szCs w:val="24"/>
          <w:lang w:val="da-DK"/>
        </w:rPr>
        <w:t xml:space="preserve">ænse deres ansvar i kontrakter, </w:t>
      </w:r>
      <w:r w:rsidR="00C606C2" w:rsidRPr="00C606C2">
        <w:rPr>
          <w:rFonts w:ascii="Times New Roman" w:hAnsi="Times New Roman" w:cs="Times New Roman"/>
          <w:sz w:val="24"/>
          <w:szCs w:val="24"/>
          <w:lang w:val="da-DK"/>
        </w:rPr>
        <w:t xml:space="preserve">men tillige for at kalkulere </w:t>
      </w:r>
      <w:r w:rsidR="00642811">
        <w:rPr>
          <w:rFonts w:ascii="Times New Roman" w:hAnsi="Times New Roman" w:cs="Times New Roman"/>
          <w:sz w:val="24"/>
          <w:szCs w:val="24"/>
          <w:lang w:val="da-DK"/>
        </w:rPr>
        <w:t>mod eventuelle risici. B</w:t>
      </w:r>
      <w:r w:rsidR="00C606C2" w:rsidRPr="00C606C2">
        <w:rPr>
          <w:rFonts w:ascii="Times New Roman" w:hAnsi="Times New Roman" w:cs="Times New Roman"/>
          <w:sz w:val="24"/>
          <w:szCs w:val="24"/>
          <w:lang w:val="da-DK"/>
        </w:rPr>
        <w:t>egrunde</w:t>
      </w:r>
      <w:r w:rsidR="00642811">
        <w:rPr>
          <w:rFonts w:ascii="Times New Roman" w:hAnsi="Times New Roman" w:cs="Times New Roman"/>
          <w:sz w:val="24"/>
          <w:szCs w:val="24"/>
          <w:lang w:val="da-DK"/>
        </w:rPr>
        <w:t>lsen til</w:t>
      </w:r>
      <w:r w:rsidR="00C606C2" w:rsidRPr="00C606C2">
        <w:rPr>
          <w:rFonts w:ascii="Times New Roman" w:hAnsi="Times New Roman" w:cs="Times New Roman"/>
          <w:sz w:val="24"/>
          <w:szCs w:val="24"/>
          <w:lang w:val="da-DK"/>
        </w:rPr>
        <w:t xml:space="preserve"> en sådan </w:t>
      </w:r>
      <w:r w:rsidR="00642811">
        <w:rPr>
          <w:rFonts w:ascii="Times New Roman" w:hAnsi="Times New Roman" w:cs="Times New Roman"/>
          <w:sz w:val="24"/>
          <w:szCs w:val="24"/>
          <w:lang w:val="da-DK"/>
        </w:rPr>
        <w:t>fravigelse burde derfor i stedet omfatte</w:t>
      </w:r>
      <w:r w:rsidR="00E1487B">
        <w:rPr>
          <w:rFonts w:ascii="Times New Roman" w:hAnsi="Times New Roman" w:cs="Times New Roman"/>
          <w:sz w:val="24"/>
          <w:szCs w:val="24"/>
          <w:lang w:val="da-DK"/>
        </w:rPr>
        <w:t xml:space="preserve"> hensynet til </w:t>
      </w:r>
      <w:proofErr w:type="spellStart"/>
      <w:r w:rsidR="00C606C2" w:rsidRPr="00C606C2">
        <w:rPr>
          <w:rFonts w:ascii="Times New Roman" w:hAnsi="Times New Roman" w:cs="Times New Roman"/>
          <w:sz w:val="24"/>
          <w:szCs w:val="24"/>
          <w:lang w:val="da-DK"/>
        </w:rPr>
        <w:t>erhverve</w:t>
      </w:r>
      <w:r w:rsidR="001B2AD4">
        <w:rPr>
          <w:rFonts w:ascii="Times New Roman" w:hAnsi="Times New Roman" w:cs="Times New Roman"/>
          <w:sz w:val="24"/>
          <w:szCs w:val="24"/>
          <w:lang w:val="da-DK"/>
        </w:rPr>
        <w:t>ren</w:t>
      </w:r>
      <w:proofErr w:type="spellEnd"/>
      <w:r w:rsidR="001B2AD4">
        <w:rPr>
          <w:rFonts w:ascii="Times New Roman" w:hAnsi="Times New Roman" w:cs="Times New Roman"/>
          <w:sz w:val="24"/>
          <w:szCs w:val="24"/>
          <w:lang w:val="da-DK"/>
        </w:rPr>
        <w:t xml:space="preserve"> overstiger hensynet til den </w:t>
      </w:r>
      <w:r w:rsidR="00E1487B">
        <w:rPr>
          <w:rFonts w:ascii="Times New Roman" w:hAnsi="Times New Roman" w:cs="Times New Roman"/>
          <w:sz w:val="24"/>
          <w:szCs w:val="24"/>
          <w:lang w:val="da-DK"/>
        </w:rPr>
        <w:t xml:space="preserve">professionelle </w:t>
      </w:r>
      <w:r w:rsidR="00C606C2" w:rsidRPr="00C606C2">
        <w:rPr>
          <w:rFonts w:ascii="Times New Roman" w:hAnsi="Times New Roman" w:cs="Times New Roman"/>
          <w:sz w:val="24"/>
          <w:szCs w:val="24"/>
          <w:lang w:val="da-DK"/>
        </w:rPr>
        <w:t>erhvervsudøver, der er nærmest til at bære</w:t>
      </w:r>
      <w:r w:rsidR="003F126F">
        <w:rPr>
          <w:rFonts w:ascii="Times New Roman" w:hAnsi="Times New Roman" w:cs="Times New Roman"/>
          <w:sz w:val="24"/>
          <w:szCs w:val="24"/>
          <w:lang w:val="da-DK"/>
        </w:rPr>
        <w:t xml:space="preserve"> risikoen for sine forsømmelser.</w:t>
      </w:r>
    </w:p>
    <w:p w:rsidR="001B2AD4" w:rsidRDefault="001B2AD4" w:rsidP="00C22AD5">
      <w:pPr>
        <w:autoSpaceDE w:val="0"/>
        <w:autoSpaceDN w:val="0"/>
        <w:adjustRightInd w:val="0"/>
        <w:spacing w:line="360" w:lineRule="auto"/>
        <w:rPr>
          <w:rFonts w:ascii="Times New Roman" w:hAnsi="Times New Roman" w:cs="Times New Roman"/>
          <w:sz w:val="24"/>
          <w:szCs w:val="24"/>
          <w:lang w:val="da-DK"/>
        </w:rPr>
      </w:pPr>
    </w:p>
    <w:p w:rsidR="00642811" w:rsidRDefault="00C606C2"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En anden betingelse er, at der fore</w:t>
      </w:r>
      <w:r w:rsidR="003F126F">
        <w:rPr>
          <w:rFonts w:ascii="Times New Roman" w:hAnsi="Times New Roman" w:cs="Times New Roman"/>
          <w:sz w:val="24"/>
          <w:szCs w:val="24"/>
          <w:lang w:val="da-DK"/>
        </w:rPr>
        <w:t>ligger ”særlige omstændigheder”, hvilket i afhandlingen vedrører</w:t>
      </w:r>
      <w:r w:rsidRPr="00C606C2">
        <w:rPr>
          <w:rFonts w:ascii="Times New Roman" w:hAnsi="Times New Roman" w:cs="Times New Roman"/>
          <w:sz w:val="24"/>
          <w:szCs w:val="24"/>
          <w:lang w:val="da-DK"/>
        </w:rPr>
        <w:t xml:space="preserve"> forhold ve</w:t>
      </w:r>
      <w:r w:rsidR="00642811">
        <w:rPr>
          <w:rFonts w:ascii="Times New Roman" w:hAnsi="Times New Roman" w:cs="Times New Roman"/>
          <w:sz w:val="24"/>
          <w:szCs w:val="24"/>
          <w:lang w:val="da-DK"/>
        </w:rPr>
        <w:t>drørende salg af fast ejendom</w:t>
      </w:r>
      <w:r w:rsidRPr="00C606C2">
        <w:rPr>
          <w:rFonts w:ascii="Times New Roman" w:hAnsi="Times New Roman" w:cs="Times New Roman"/>
          <w:sz w:val="24"/>
          <w:szCs w:val="24"/>
          <w:lang w:val="da-DK"/>
        </w:rPr>
        <w:t>.</w:t>
      </w:r>
      <w:r w:rsidR="00642811">
        <w:rPr>
          <w:rStyle w:val="FootnoteReference"/>
          <w:rFonts w:ascii="Times New Roman" w:hAnsi="Times New Roman" w:cs="Times New Roman"/>
          <w:sz w:val="24"/>
          <w:szCs w:val="24"/>
          <w:lang w:val="da-DK"/>
        </w:rPr>
        <w:footnoteReference w:id="148"/>
      </w:r>
      <w:r w:rsidRPr="00C606C2">
        <w:rPr>
          <w:rFonts w:ascii="Times New Roman" w:hAnsi="Times New Roman" w:cs="Times New Roman"/>
          <w:sz w:val="24"/>
          <w:szCs w:val="24"/>
          <w:lang w:val="da-DK"/>
        </w:rPr>
        <w:t xml:space="preserve"> Det </w:t>
      </w:r>
      <w:proofErr w:type="gramStart"/>
      <w:r w:rsidR="00B247F1">
        <w:rPr>
          <w:rFonts w:ascii="Times New Roman" w:hAnsi="Times New Roman" w:cs="Times New Roman"/>
          <w:sz w:val="24"/>
          <w:szCs w:val="24"/>
          <w:lang w:val="da-DK"/>
        </w:rPr>
        <w:t>kontrakt</w:t>
      </w:r>
      <w:r w:rsidR="00B247F1" w:rsidRPr="00C606C2">
        <w:rPr>
          <w:rFonts w:ascii="Times New Roman" w:hAnsi="Times New Roman" w:cs="Times New Roman"/>
          <w:sz w:val="24"/>
          <w:szCs w:val="24"/>
          <w:lang w:val="da-DK"/>
        </w:rPr>
        <w:t>afhæng</w:t>
      </w:r>
      <w:r w:rsidR="00B247F1">
        <w:rPr>
          <w:rFonts w:ascii="Times New Roman" w:hAnsi="Times New Roman" w:cs="Times New Roman"/>
          <w:sz w:val="24"/>
          <w:szCs w:val="24"/>
          <w:lang w:val="da-DK"/>
        </w:rPr>
        <w:t>igt</w:t>
      </w:r>
      <w:proofErr w:type="gramEnd"/>
      <w:r w:rsidR="00B247F1">
        <w:rPr>
          <w:rFonts w:ascii="Times New Roman" w:hAnsi="Times New Roman" w:cs="Times New Roman"/>
          <w:sz w:val="24"/>
          <w:szCs w:val="24"/>
          <w:lang w:val="da-DK"/>
        </w:rPr>
        <w:t xml:space="preserve"> retsbrudsansvar</w:t>
      </w:r>
      <w:r w:rsidR="00B247F1" w:rsidRPr="00C606C2">
        <w:rPr>
          <w:rFonts w:ascii="Times New Roman" w:hAnsi="Times New Roman" w:cs="Times New Roman"/>
          <w:sz w:val="24"/>
          <w:szCs w:val="24"/>
          <w:lang w:val="da-DK"/>
        </w:rPr>
        <w:t xml:space="preserve"> </w:t>
      </w:r>
      <w:r w:rsidRPr="00C606C2">
        <w:rPr>
          <w:rFonts w:ascii="Times New Roman" w:hAnsi="Times New Roman" w:cs="Times New Roman"/>
          <w:sz w:val="24"/>
          <w:szCs w:val="24"/>
          <w:lang w:val="da-DK"/>
        </w:rPr>
        <w:t>udeluk</w:t>
      </w:r>
      <w:r w:rsidR="001B2AD4">
        <w:rPr>
          <w:rFonts w:ascii="Times New Roman" w:hAnsi="Times New Roman" w:cs="Times New Roman"/>
          <w:sz w:val="24"/>
          <w:szCs w:val="24"/>
          <w:lang w:val="da-DK"/>
        </w:rPr>
        <w:t xml:space="preserve">ker ansvar mod private sælgere, </w:t>
      </w:r>
      <w:r w:rsidRPr="00C606C2">
        <w:rPr>
          <w:rFonts w:ascii="Times New Roman" w:hAnsi="Times New Roman" w:cs="Times New Roman"/>
          <w:sz w:val="24"/>
          <w:szCs w:val="24"/>
          <w:lang w:val="da-DK"/>
        </w:rPr>
        <w:t>medmindre de har handlet groft uagtsomt. Til gengæld kan der statu</w:t>
      </w:r>
      <w:r w:rsidR="001B2AD4">
        <w:rPr>
          <w:rFonts w:ascii="Times New Roman" w:hAnsi="Times New Roman" w:cs="Times New Roman"/>
          <w:sz w:val="24"/>
          <w:szCs w:val="24"/>
          <w:lang w:val="da-DK"/>
        </w:rPr>
        <w:t xml:space="preserve">eres ansvar mod erhvervsmæssige </w:t>
      </w:r>
      <w:r w:rsidRPr="00C606C2">
        <w:rPr>
          <w:rFonts w:ascii="Times New Roman" w:hAnsi="Times New Roman" w:cs="Times New Roman"/>
          <w:sz w:val="24"/>
          <w:szCs w:val="24"/>
          <w:lang w:val="da-DK"/>
        </w:rPr>
        <w:t>sælgere, entreprenører, professionelle rådgivere</w:t>
      </w:r>
      <w:r w:rsidR="001B2AD4">
        <w:rPr>
          <w:rFonts w:ascii="Times New Roman" w:hAnsi="Times New Roman" w:cs="Times New Roman"/>
          <w:sz w:val="24"/>
          <w:szCs w:val="24"/>
          <w:lang w:val="da-DK"/>
        </w:rPr>
        <w:t xml:space="preserve"> og selvbyggere, som har udført </w:t>
      </w:r>
      <w:r w:rsidRPr="00C606C2">
        <w:rPr>
          <w:rFonts w:ascii="Times New Roman" w:hAnsi="Times New Roman" w:cs="Times New Roman"/>
          <w:sz w:val="24"/>
          <w:szCs w:val="24"/>
          <w:lang w:val="da-DK"/>
        </w:rPr>
        <w:t>arbejde, der nor</w:t>
      </w:r>
      <w:r w:rsidR="00B247F1">
        <w:rPr>
          <w:rFonts w:ascii="Times New Roman" w:hAnsi="Times New Roman" w:cs="Times New Roman"/>
          <w:sz w:val="24"/>
          <w:szCs w:val="24"/>
          <w:lang w:val="da-DK"/>
        </w:rPr>
        <w:t>malt udføres af professionelle.</w:t>
      </w:r>
      <w:r w:rsidR="00B247F1">
        <w:rPr>
          <w:rStyle w:val="FootnoteReference"/>
          <w:rFonts w:ascii="Times New Roman" w:hAnsi="Times New Roman" w:cs="Times New Roman"/>
          <w:sz w:val="24"/>
          <w:szCs w:val="24"/>
          <w:lang w:val="da-DK"/>
        </w:rPr>
        <w:footnoteReference w:id="149"/>
      </w:r>
    </w:p>
    <w:p w:rsidR="00642811" w:rsidRDefault="00642811" w:rsidP="00C22AD5">
      <w:pPr>
        <w:autoSpaceDE w:val="0"/>
        <w:autoSpaceDN w:val="0"/>
        <w:adjustRightInd w:val="0"/>
        <w:spacing w:line="360" w:lineRule="auto"/>
        <w:rPr>
          <w:rFonts w:ascii="Times New Roman" w:hAnsi="Times New Roman" w:cs="Times New Roman"/>
          <w:sz w:val="24"/>
          <w:szCs w:val="24"/>
          <w:lang w:val="da-DK"/>
        </w:rPr>
      </w:pPr>
    </w:p>
    <w:p w:rsidR="00642811" w:rsidRDefault="00C606C2" w:rsidP="00C22AD5">
      <w:pPr>
        <w:autoSpaceDE w:val="0"/>
        <w:autoSpaceDN w:val="0"/>
        <w:adjustRightInd w:val="0"/>
        <w:spacing w:line="360" w:lineRule="auto"/>
        <w:rPr>
          <w:rFonts w:ascii="Times New Roman" w:hAnsi="Times New Roman" w:cs="Times New Roman"/>
          <w:sz w:val="24"/>
          <w:szCs w:val="24"/>
          <w:lang w:val="da-DK"/>
        </w:rPr>
      </w:pPr>
      <w:r w:rsidRPr="00642811">
        <w:rPr>
          <w:rFonts w:ascii="Times New Roman" w:hAnsi="Times New Roman" w:cs="Times New Roman"/>
          <w:i/>
          <w:sz w:val="24"/>
          <w:szCs w:val="24"/>
          <w:lang w:val="da-DK"/>
        </w:rPr>
        <w:t>Rosenmeier</w:t>
      </w:r>
      <w:r w:rsidRPr="00C606C2">
        <w:rPr>
          <w:rFonts w:ascii="Times New Roman" w:hAnsi="Times New Roman" w:cs="Times New Roman"/>
          <w:sz w:val="24"/>
          <w:szCs w:val="24"/>
          <w:lang w:val="da-DK"/>
        </w:rPr>
        <w:t>,</w:t>
      </w:r>
      <w:r w:rsidR="00642811">
        <w:rPr>
          <w:rFonts w:ascii="Times New Roman" w:hAnsi="Times New Roman" w:cs="Times New Roman"/>
          <w:sz w:val="24"/>
          <w:szCs w:val="24"/>
          <w:lang w:val="da-DK"/>
        </w:rPr>
        <w:t xml:space="preserve"> vil imidlertid ikke</w:t>
      </w:r>
      <w:r w:rsidR="001B2AD4">
        <w:rPr>
          <w:rFonts w:ascii="Times New Roman" w:hAnsi="Times New Roman" w:cs="Times New Roman"/>
          <w:sz w:val="24"/>
          <w:szCs w:val="24"/>
          <w:lang w:val="da-DK"/>
        </w:rPr>
        <w:t xml:space="preserve"> tillade </w:t>
      </w:r>
      <w:r w:rsidRPr="00C606C2">
        <w:rPr>
          <w:rFonts w:ascii="Times New Roman" w:hAnsi="Times New Roman" w:cs="Times New Roman"/>
          <w:sz w:val="24"/>
          <w:szCs w:val="24"/>
          <w:lang w:val="da-DK"/>
        </w:rPr>
        <w:t>ansvar for selvbyggere.</w:t>
      </w:r>
      <w:r w:rsidR="00642811">
        <w:rPr>
          <w:rStyle w:val="FootnoteReference"/>
          <w:rFonts w:ascii="Times New Roman" w:hAnsi="Times New Roman" w:cs="Times New Roman"/>
          <w:sz w:val="24"/>
          <w:szCs w:val="24"/>
          <w:lang w:val="da-DK"/>
        </w:rPr>
        <w:footnoteReference w:id="150"/>
      </w:r>
      <w:r w:rsidRPr="00C606C2">
        <w:rPr>
          <w:rFonts w:ascii="Times New Roman" w:hAnsi="Times New Roman" w:cs="Times New Roman"/>
          <w:sz w:val="24"/>
          <w:szCs w:val="24"/>
          <w:lang w:val="da-DK"/>
        </w:rPr>
        <w:t xml:space="preserve"> </w:t>
      </w:r>
    </w:p>
    <w:p w:rsidR="00642811" w:rsidRDefault="00642811" w:rsidP="00C22AD5">
      <w:pPr>
        <w:autoSpaceDE w:val="0"/>
        <w:autoSpaceDN w:val="0"/>
        <w:adjustRightInd w:val="0"/>
        <w:spacing w:line="360" w:lineRule="auto"/>
        <w:rPr>
          <w:rFonts w:ascii="Times New Roman" w:hAnsi="Times New Roman" w:cs="Times New Roman"/>
          <w:sz w:val="24"/>
          <w:szCs w:val="24"/>
          <w:lang w:val="da-DK"/>
        </w:rPr>
      </w:pPr>
    </w:p>
    <w:p w:rsidR="00642811" w:rsidRDefault="00642811"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Retspraksis afspejler ikke dette synspunkt, da der her anerkendes et</w:t>
      </w:r>
      <w:r w:rsidR="00C606C2" w:rsidRPr="00C606C2">
        <w:rPr>
          <w:rFonts w:ascii="Times New Roman" w:hAnsi="Times New Roman" w:cs="Times New Roman"/>
          <w:sz w:val="24"/>
          <w:szCs w:val="24"/>
          <w:lang w:val="da-DK"/>
        </w:rPr>
        <w:t xml:space="preserve"> ansvar for sel</w:t>
      </w:r>
      <w:r>
        <w:rPr>
          <w:rFonts w:ascii="Times New Roman" w:hAnsi="Times New Roman" w:cs="Times New Roman"/>
          <w:sz w:val="24"/>
          <w:szCs w:val="24"/>
          <w:lang w:val="da-DK"/>
        </w:rPr>
        <w:t>vbyggere, jf. U.</w:t>
      </w:r>
      <w:r w:rsidR="00DF31AD">
        <w:rPr>
          <w:rFonts w:ascii="Times New Roman" w:hAnsi="Times New Roman" w:cs="Times New Roman"/>
          <w:sz w:val="24"/>
          <w:szCs w:val="24"/>
          <w:lang w:val="da-DK"/>
        </w:rPr>
        <w:t>2000.471</w:t>
      </w:r>
      <w:r>
        <w:rPr>
          <w:rFonts w:ascii="Times New Roman" w:hAnsi="Times New Roman" w:cs="Times New Roman"/>
          <w:sz w:val="24"/>
          <w:szCs w:val="24"/>
          <w:lang w:val="da-DK"/>
        </w:rPr>
        <w:t>V:</w:t>
      </w: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DF31AD" w:rsidTr="00800FA2">
        <w:tc>
          <w:tcPr>
            <w:tcW w:w="9778" w:type="dxa"/>
          </w:tcPr>
          <w:p w:rsidR="00DF31AD"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lastRenderedPageBreak/>
              <w:pict>
                <v:rect id="Rectangle 18" o:spid="_x0000_s1086" style="position:absolute;margin-left:1.8pt;margin-top:2.85pt;width:476.55pt;height:43.35pt;z-index:251838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nnfgIAAE4FAAAOAAAAZHJzL2Uyb0RvYy54bWysVE1v2zAMvQ/YfxB0X+wEST+COkXQosOA&#10;oi3aDj0rshQbkEWNUmJnv36U7LhFW+wwzAdZEslH8pHUxWXXGLZX6GuwBZ9Ocs6UlVDWdlvwn883&#10;384480HYUhiwquAH5fnl6uuXi9Yt1QwqMKVCRiDWL1tX8CoEt8wyLyvVCD8BpywJNWAjAh1xm5Uo&#10;WkJvTDbL85OsBSwdglTe0+11L+SrhK+1kuFea68CMwWn2EJaMa2buGarC7HconBVLYcwxD9E0Yja&#10;ktMR6loEwXZYf4BqaongQYeJhCYDrWupUg6UzTR/l81TJZxKuRA53o00+f8HK+/2D8jqkmpHlbKi&#10;oRo9EmvCbo1idEcEtc4vSe/JPeBw8rSN2XYam/inPFiXSD2MpKouMEmXJ/liNp3POZMkWyxmi7PT&#10;CJq9Wjv04buChsVNwZHcJy7F/taHXvWoQnYxmt5/2oWDUTEEYx+VpkTI4yxZpxZSVwbZXlDxhZTK&#10;hmkvqkSp+utFTt8Qz2iRokuAEVnXxozYA0Bsz4/YfayDfjRVqQNH4/xvgfXGo0XyDDaMxk1tAT8D&#10;MJTV4LnXP5LUUxNZCt2mS0U+SbnGqw2UB6o8Qj8S3smbmui/FT48CKQZoGmhuQ73tGgDbcFh2HFW&#10;Af7+7D7qU2uSlLOWZqrg/tdOoOLM/LDUtOfUB3EI02G+OJ3RAd9KNm8ldtdcAVVuSi+Ik2kb9YM5&#10;bjVC80Ljv45eSSSsJN8FlwGPh6vQzzo9IFKt10mNBs+JcGufnIzgkejYXs/di0A39GCg7r2D4/yJ&#10;5btW7HWjpYX1LoCuU5++8jqUgIY29dLwwMRX4e05ab0+g6s/AAAA//8DAFBLAwQUAAYACAAAACEA&#10;KMcKLdoAAAAGAQAADwAAAGRycy9kb3ducmV2LnhtbEyOwU7DMBBE70j8g7VI3KjTQpMQ4lQICSFx&#10;QbR8gBsvScBeR7bTBL6e5QS3Gc1o5tW7xVlxwhAHTwrWqwwEUuvNQJ2Ct8PjVQkiJk1GW0+o4Asj&#10;7Jrzs1pXxs/0iqd96gSPUKy0gj6lsZIytj06HVd+ROLs3QenE9vQSRP0zOPOyk2W5dLpgfih1yM+&#10;9Nh+7ienwK9f0vNhvpkI5/BUDh+t/S5KpS4vlvs7EAmX9FeGX3xGh4aZjn4iE4VVcJ1zUcG2AMHp&#10;7TZncWSxKUA2tfyP3/wAAAD//wMAUEsBAi0AFAAGAAgAAAAhALaDOJL+AAAA4QEAABMAAAAAAAAA&#10;AAAAAAAAAAAAAFtDb250ZW50X1R5cGVzXS54bWxQSwECLQAUAAYACAAAACEAOP0h/9YAAACUAQAA&#10;CwAAAAAAAAAAAAAAAAAvAQAAX3JlbHMvLnJlbHNQSwECLQAUAAYACAAAACEAdOIp534CAABOBQAA&#10;DgAAAAAAAAAAAAAAAAAuAgAAZHJzL2Uyb0RvYy54bWxQSwECLQAUAAYACAAAACEAKMcKLdoAAAAG&#10;AQAADwAAAAAAAAAAAAAAAADYBAAAZHJzL2Rvd25yZXYueG1sUEsFBgAAAAAEAAQA8wAAAN8FAAAA&#10;AA==&#10;" fillcolor="#0091d7 [3204]" strokecolor="#00476b [1604]" strokeweight="2pt">
                  <v:textbox>
                    <w:txbxContent>
                      <w:p w:rsidR="00AF2257" w:rsidRPr="00800FA2" w:rsidRDefault="00AF2257" w:rsidP="00DF31AD">
                        <w:pPr>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U.2000.471V:</w:t>
                        </w:r>
                      </w:p>
                      <w:p w:rsidR="00AF2257" w:rsidRPr="00800FA2" w:rsidRDefault="00AF2257" w:rsidP="00DF31AD">
                        <w:pPr>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Der omhandlede en person, som havde opført sit hus og som følge deraf med henvisning til ”karakteren” af de begåede fejl blev idømt ansvar.</w:t>
                        </w:r>
                      </w:p>
                    </w:txbxContent>
                  </v:textbox>
                </v:rect>
              </w:pict>
            </w:r>
          </w:p>
          <w:p w:rsidR="00DF31AD" w:rsidRDefault="00DF31AD" w:rsidP="00C22AD5">
            <w:pPr>
              <w:autoSpaceDE w:val="0"/>
              <w:autoSpaceDN w:val="0"/>
              <w:adjustRightInd w:val="0"/>
              <w:spacing w:line="360" w:lineRule="auto"/>
              <w:rPr>
                <w:rFonts w:ascii="Times New Roman" w:hAnsi="Times New Roman" w:cs="Times New Roman"/>
                <w:sz w:val="24"/>
                <w:szCs w:val="24"/>
                <w:lang w:val="da-DK"/>
              </w:rPr>
            </w:pPr>
          </w:p>
          <w:p w:rsidR="00DF31AD" w:rsidRDefault="00DF31AD" w:rsidP="00C22AD5">
            <w:pPr>
              <w:autoSpaceDE w:val="0"/>
              <w:autoSpaceDN w:val="0"/>
              <w:adjustRightInd w:val="0"/>
              <w:spacing w:line="360" w:lineRule="auto"/>
              <w:rPr>
                <w:rFonts w:ascii="Times New Roman" w:hAnsi="Times New Roman" w:cs="Times New Roman"/>
                <w:sz w:val="24"/>
                <w:szCs w:val="24"/>
                <w:lang w:val="da-DK"/>
              </w:rPr>
            </w:pPr>
          </w:p>
        </w:tc>
      </w:tr>
    </w:tbl>
    <w:p w:rsidR="00B247F1" w:rsidRDefault="00C606C2"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En yderligere betingelse for ansvaret er, at kontraktsansvaret i sidste o</w:t>
      </w:r>
      <w:r w:rsidR="001B2AD4">
        <w:rPr>
          <w:rFonts w:ascii="Times New Roman" w:hAnsi="Times New Roman" w:cs="Times New Roman"/>
          <w:sz w:val="24"/>
          <w:szCs w:val="24"/>
          <w:lang w:val="da-DK"/>
        </w:rPr>
        <w:t xml:space="preserve">msætningsled ikke er udelukket, </w:t>
      </w:r>
      <w:r w:rsidRPr="00C606C2">
        <w:rPr>
          <w:rFonts w:ascii="Times New Roman" w:hAnsi="Times New Roman" w:cs="Times New Roman"/>
          <w:sz w:val="24"/>
          <w:szCs w:val="24"/>
          <w:lang w:val="da-DK"/>
        </w:rPr>
        <w:t>bortfaldet eller begrænset på grund af C’s forhold. Hertil sigt</w:t>
      </w:r>
      <w:r w:rsidR="001B2AD4">
        <w:rPr>
          <w:rFonts w:ascii="Times New Roman" w:hAnsi="Times New Roman" w:cs="Times New Roman"/>
          <w:sz w:val="24"/>
          <w:szCs w:val="24"/>
          <w:lang w:val="da-DK"/>
        </w:rPr>
        <w:t xml:space="preserve">es der på de tilfælde, hvor C’s </w:t>
      </w:r>
      <w:r w:rsidRPr="00C606C2">
        <w:rPr>
          <w:rFonts w:ascii="Times New Roman" w:hAnsi="Times New Roman" w:cs="Times New Roman"/>
          <w:sz w:val="24"/>
          <w:szCs w:val="24"/>
          <w:lang w:val="da-DK"/>
        </w:rPr>
        <w:t>handlinger eller undladelser medfører, at denne ikke får erstatningskrav mod</w:t>
      </w:r>
      <w:r w:rsidR="001B2AD4">
        <w:rPr>
          <w:rFonts w:ascii="Times New Roman" w:hAnsi="Times New Roman" w:cs="Times New Roman"/>
          <w:sz w:val="24"/>
          <w:szCs w:val="24"/>
          <w:lang w:val="da-DK"/>
        </w:rPr>
        <w:t xml:space="preserve"> B som følge af </w:t>
      </w:r>
      <w:proofErr w:type="spellStart"/>
      <w:r w:rsidR="001B2AD4">
        <w:rPr>
          <w:rFonts w:ascii="Times New Roman" w:hAnsi="Times New Roman" w:cs="Times New Roman"/>
          <w:sz w:val="24"/>
          <w:szCs w:val="24"/>
          <w:lang w:val="da-DK"/>
        </w:rPr>
        <w:t>kontraktsregler</w:t>
      </w:r>
      <w:proofErr w:type="spellEnd"/>
      <w:r w:rsidR="001B2AD4">
        <w:rPr>
          <w:rFonts w:ascii="Times New Roman" w:hAnsi="Times New Roman" w:cs="Times New Roman"/>
          <w:sz w:val="24"/>
          <w:szCs w:val="24"/>
          <w:lang w:val="da-DK"/>
        </w:rPr>
        <w:t xml:space="preserve"> </w:t>
      </w:r>
      <w:r w:rsidRPr="00C606C2">
        <w:rPr>
          <w:rFonts w:ascii="Times New Roman" w:hAnsi="Times New Roman" w:cs="Times New Roman"/>
          <w:sz w:val="24"/>
          <w:szCs w:val="24"/>
          <w:lang w:val="da-DK"/>
        </w:rPr>
        <w:t>eller bestemmelser. Dette kan for eksempel være, hvor C har ti</w:t>
      </w:r>
      <w:r w:rsidR="001B2AD4">
        <w:rPr>
          <w:rFonts w:ascii="Times New Roman" w:hAnsi="Times New Roman" w:cs="Times New Roman"/>
          <w:sz w:val="24"/>
          <w:szCs w:val="24"/>
          <w:lang w:val="da-DK"/>
        </w:rPr>
        <w:t xml:space="preserve">lsidesat sin undersøgelsespligt </w:t>
      </w:r>
      <w:r w:rsidRPr="00C606C2">
        <w:rPr>
          <w:rFonts w:ascii="Times New Roman" w:hAnsi="Times New Roman" w:cs="Times New Roman"/>
          <w:sz w:val="24"/>
          <w:szCs w:val="24"/>
          <w:lang w:val="da-DK"/>
        </w:rPr>
        <w:t>eller hvor ansvaret bortfalder på grund af reklamationsregler.</w:t>
      </w:r>
      <w:r w:rsidR="001B2AD4">
        <w:rPr>
          <w:rFonts w:ascii="Times New Roman" w:hAnsi="Times New Roman" w:cs="Times New Roman"/>
          <w:sz w:val="24"/>
          <w:szCs w:val="24"/>
          <w:lang w:val="da-DK"/>
        </w:rPr>
        <w:t xml:space="preserve"> Det følger heraf, at hvor fejl </w:t>
      </w:r>
      <w:r w:rsidRPr="00C606C2">
        <w:rPr>
          <w:rFonts w:ascii="Times New Roman" w:hAnsi="Times New Roman" w:cs="Times New Roman"/>
          <w:sz w:val="24"/>
          <w:szCs w:val="24"/>
          <w:lang w:val="da-DK"/>
        </w:rPr>
        <w:t>i sidste led ikke er en mangel vil den sidste erhverver (C) ikke ku</w:t>
      </w:r>
      <w:r w:rsidR="00DF31AD">
        <w:rPr>
          <w:rFonts w:ascii="Times New Roman" w:hAnsi="Times New Roman" w:cs="Times New Roman"/>
          <w:sz w:val="24"/>
          <w:szCs w:val="24"/>
          <w:lang w:val="da-DK"/>
        </w:rPr>
        <w:t xml:space="preserve">nne rette noget </w:t>
      </w:r>
      <w:proofErr w:type="spellStart"/>
      <w:r w:rsidR="001B2AD4">
        <w:rPr>
          <w:rFonts w:ascii="Times New Roman" w:hAnsi="Times New Roman" w:cs="Times New Roman"/>
          <w:sz w:val="24"/>
          <w:szCs w:val="24"/>
          <w:lang w:val="da-DK"/>
        </w:rPr>
        <w:t>mangelskrav</w:t>
      </w:r>
      <w:proofErr w:type="spellEnd"/>
      <w:r w:rsidR="001B2AD4">
        <w:rPr>
          <w:rFonts w:ascii="Times New Roman" w:hAnsi="Times New Roman" w:cs="Times New Roman"/>
          <w:sz w:val="24"/>
          <w:szCs w:val="24"/>
          <w:lang w:val="da-DK"/>
        </w:rPr>
        <w:t xml:space="preserve"> mod </w:t>
      </w:r>
      <w:r w:rsidR="00642811">
        <w:rPr>
          <w:rFonts w:ascii="Times New Roman" w:hAnsi="Times New Roman" w:cs="Times New Roman"/>
          <w:sz w:val="24"/>
          <w:szCs w:val="24"/>
          <w:lang w:val="da-DK"/>
        </w:rPr>
        <w:t xml:space="preserve">det tidligere </w:t>
      </w:r>
      <w:proofErr w:type="spellStart"/>
      <w:r w:rsidR="00642811">
        <w:rPr>
          <w:rFonts w:ascii="Times New Roman" w:hAnsi="Times New Roman" w:cs="Times New Roman"/>
          <w:sz w:val="24"/>
          <w:szCs w:val="24"/>
          <w:lang w:val="da-DK"/>
        </w:rPr>
        <w:t>ejerled</w:t>
      </w:r>
      <w:proofErr w:type="spellEnd"/>
      <w:r w:rsidR="00642811">
        <w:rPr>
          <w:rFonts w:ascii="Times New Roman" w:hAnsi="Times New Roman" w:cs="Times New Roman"/>
          <w:sz w:val="24"/>
          <w:szCs w:val="24"/>
          <w:lang w:val="da-DK"/>
        </w:rPr>
        <w:t xml:space="preserve"> (A)</w:t>
      </w:r>
      <w:r w:rsidRPr="00C606C2">
        <w:rPr>
          <w:rFonts w:ascii="Times New Roman" w:hAnsi="Times New Roman" w:cs="Times New Roman"/>
          <w:sz w:val="24"/>
          <w:szCs w:val="24"/>
          <w:lang w:val="da-DK"/>
        </w:rPr>
        <w:t>.</w:t>
      </w:r>
      <w:r w:rsidR="00642811">
        <w:rPr>
          <w:rStyle w:val="FootnoteReference"/>
          <w:rFonts w:ascii="Times New Roman" w:hAnsi="Times New Roman" w:cs="Times New Roman"/>
          <w:sz w:val="24"/>
          <w:szCs w:val="24"/>
          <w:lang w:val="da-DK"/>
        </w:rPr>
        <w:footnoteReference w:id="151"/>
      </w:r>
      <w:r w:rsidRPr="00C606C2">
        <w:rPr>
          <w:rFonts w:ascii="Times New Roman" w:hAnsi="Times New Roman" w:cs="Times New Roman"/>
          <w:sz w:val="24"/>
          <w:szCs w:val="24"/>
          <w:lang w:val="da-DK"/>
        </w:rPr>
        <w:t xml:space="preserve"> Begrundelsen bygger på, at C herved</w:t>
      </w:r>
      <w:r w:rsidR="001B2AD4">
        <w:rPr>
          <w:rFonts w:ascii="Times New Roman" w:hAnsi="Times New Roman" w:cs="Times New Roman"/>
          <w:sz w:val="24"/>
          <w:szCs w:val="24"/>
          <w:lang w:val="da-DK"/>
        </w:rPr>
        <w:t xml:space="preserve"> kan siges at have udvist ”egen </w:t>
      </w:r>
      <w:r w:rsidRPr="00C606C2">
        <w:rPr>
          <w:rFonts w:ascii="Times New Roman" w:hAnsi="Times New Roman" w:cs="Times New Roman"/>
          <w:sz w:val="24"/>
          <w:szCs w:val="24"/>
          <w:lang w:val="da-DK"/>
        </w:rPr>
        <w:t>skyld” og derved følger princippet om ”skadelidtes medvirken”.</w:t>
      </w:r>
      <w:r w:rsidR="00DF31AD">
        <w:rPr>
          <w:rFonts w:ascii="Times New Roman" w:hAnsi="Times New Roman" w:cs="Times New Roman"/>
          <w:sz w:val="24"/>
          <w:szCs w:val="24"/>
          <w:lang w:val="da-DK"/>
        </w:rPr>
        <w:t xml:space="preserve"> Reglerne fordrer, at C ikke må </w:t>
      </w:r>
      <w:r w:rsidRPr="00C606C2">
        <w:rPr>
          <w:rFonts w:ascii="Times New Roman" w:hAnsi="Times New Roman" w:cs="Times New Roman"/>
          <w:sz w:val="24"/>
          <w:szCs w:val="24"/>
          <w:lang w:val="da-DK"/>
        </w:rPr>
        <w:t>beriges i den situation, hvor kravet mod B er udelukket</w:t>
      </w:r>
      <w:r w:rsidR="00DF31AD">
        <w:rPr>
          <w:rFonts w:ascii="Times New Roman" w:hAnsi="Times New Roman" w:cs="Times New Roman"/>
          <w:sz w:val="24"/>
          <w:szCs w:val="24"/>
          <w:lang w:val="da-DK"/>
        </w:rPr>
        <w:t xml:space="preserve"> som følge af C’s egne forhold. </w:t>
      </w:r>
      <w:r w:rsidRPr="00C606C2">
        <w:rPr>
          <w:rFonts w:ascii="Times New Roman" w:hAnsi="Times New Roman" w:cs="Times New Roman"/>
          <w:sz w:val="24"/>
          <w:szCs w:val="24"/>
          <w:lang w:val="da-DK"/>
        </w:rPr>
        <w:t xml:space="preserve">Det ovenfor </w:t>
      </w:r>
      <w:proofErr w:type="gramStart"/>
      <w:r w:rsidRPr="00C606C2">
        <w:rPr>
          <w:rFonts w:ascii="Times New Roman" w:hAnsi="Times New Roman" w:cs="Times New Roman"/>
          <w:sz w:val="24"/>
          <w:szCs w:val="24"/>
          <w:lang w:val="da-DK"/>
        </w:rPr>
        <w:t>anførte gælder</w:t>
      </w:r>
      <w:proofErr w:type="gramEnd"/>
      <w:r w:rsidRPr="00C606C2">
        <w:rPr>
          <w:rFonts w:ascii="Times New Roman" w:hAnsi="Times New Roman" w:cs="Times New Roman"/>
          <w:sz w:val="24"/>
          <w:szCs w:val="24"/>
          <w:lang w:val="da-DK"/>
        </w:rPr>
        <w:t xml:space="preserve"> kun, hvor der er tale om C’s egne forho</w:t>
      </w:r>
      <w:r w:rsidR="00DF31AD">
        <w:rPr>
          <w:rFonts w:ascii="Times New Roman" w:hAnsi="Times New Roman" w:cs="Times New Roman"/>
          <w:sz w:val="24"/>
          <w:szCs w:val="24"/>
          <w:lang w:val="da-DK"/>
        </w:rPr>
        <w:t xml:space="preserve">ld. Undtagelsen gælder ikke det </w:t>
      </w:r>
      <w:r w:rsidRPr="00C606C2">
        <w:rPr>
          <w:rFonts w:ascii="Times New Roman" w:hAnsi="Times New Roman" w:cs="Times New Roman"/>
          <w:sz w:val="24"/>
          <w:szCs w:val="24"/>
          <w:lang w:val="da-DK"/>
        </w:rPr>
        <w:t xml:space="preserve">tilfælde, hvor begrænsningen skyldes andres forhold, eksempelvis hvor </w:t>
      </w:r>
      <w:r w:rsidR="001B2AD4">
        <w:rPr>
          <w:rFonts w:ascii="Times New Roman" w:hAnsi="Times New Roman" w:cs="Times New Roman"/>
          <w:sz w:val="24"/>
          <w:szCs w:val="24"/>
          <w:lang w:val="da-DK"/>
        </w:rPr>
        <w:t xml:space="preserve">A har handlet ansvarspådragende </w:t>
      </w:r>
      <w:r w:rsidRPr="00C606C2">
        <w:rPr>
          <w:rFonts w:ascii="Times New Roman" w:hAnsi="Times New Roman" w:cs="Times New Roman"/>
          <w:sz w:val="24"/>
          <w:szCs w:val="24"/>
          <w:lang w:val="da-DK"/>
        </w:rPr>
        <w:t>ved at tilsidesætte sin loyale oplysningspligt ved et salg til B</w:t>
      </w:r>
      <w:r w:rsidR="001B2AD4">
        <w:rPr>
          <w:rFonts w:ascii="Times New Roman" w:hAnsi="Times New Roman" w:cs="Times New Roman"/>
          <w:sz w:val="24"/>
          <w:szCs w:val="24"/>
          <w:lang w:val="da-DK"/>
        </w:rPr>
        <w:t xml:space="preserve">, der i god tro har videresolgt </w:t>
      </w:r>
      <w:r w:rsidRPr="00C606C2">
        <w:rPr>
          <w:rFonts w:ascii="Times New Roman" w:hAnsi="Times New Roman" w:cs="Times New Roman"/>
          <w:sz w:val="24"/>
          <w:szCs w:val="24"/>
          <w:lang w:val="da-DK"/>
        </w:rPr>
        <w:t xml:space="preserve">til C. Her vil C være afskåret fra rette krav mod B, men ikke mod </w:t>
      </w:r>
      <w:r w:rsidR="001B2AD4">
        <w:rPr>
          <w:rFonts w:ascii="Times New Roman" w:hAnsi="Times New Roman" w:cs="Times New Roman"/>
          <w:sz w:val="24"/>
          <w:szCs w:val="24"/>
          <w:lang w:val="da-DK"/>
        </w:rPr>
        <w:t>A, jf. U 1992.638 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DF31AD" w:rsidTr="008C56BF">
        <w:tc>
          <w:tcPr>
            <w:tcW w:w="9778" w:type="dxa"/>
          </w:tcPr>
          <w:p w:rsidR="00DF31AD"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24" o:spid="_x0000_s1087" style="position:absolute;margin-left:1.8pt;margin-top:1.95pt;width:476.5pt;height:70.45pt;z-index:251839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yZfgIAAE4FAAAOAAAAZHJzL2Uyb0RvYy54bWysVE1v2zAMvQ/YfxB0X+0ESdYGdYqgRYcB&#10;RVv0Az0rshQbkEWNUmJnv36U7LhFW+wwzAdZEslH8pHU+UXXGLZX6GuwBZ+c5JwpK6Gs7bbgz0/X&#10;304580HYUhiwquAH5fnF6uuX89Yt1RQqMKVCRiDWL1tX8CoEt8wyLyvVCH8CTlkSasBGBDriNitR&#10;tITemGya54usBSwdglTe0+1VL+SrhK+1kuFOa68CMwWn2EJaMa2buGarc7HconBVLYcwxD9E0Yja&#10;ktMR6koEwXZYf4BqaongQYcTCU0GWtdSpRwom0n+LpvHSjiVciFyvBtp8v8PVt7u75HVZcGnM86s&#10;aKhGD8SasFujGN0RQa3zS9J7dPc4nDxtY7adxib+KQ/WJVIPI6mqC0zS5SKfT+Zz4l6S7PRstljM&#10;I2j2au3Qhx8KGhY3BUdyn7gU+xsfetWjCtnFaHr/aRcORsUQjH1QmhIhj9NknVpIXRpke0HFF1Iq&#10;Gya9qBKl6q/nOX1DPKNFii4BRmRdGzNiDwCxPT9i97EO+tFUpQ4cjfO/BdYbjxbJM9gwGje1BfwM&#10;wFBWg+de/0hST01kKXSbLhV5kVTj1QbKA1UeoR8J7+R1TfTfCB/uBdIMUMVorsMdLdpAW3AYdpxV&#10;gL8/u4/61Jok5aylmSq4/7UTqDgzPy017dlkNotDmA6z+fcpHfCtZPNWYnfNJVDlJvSCOJm2UT+Y&#10;41YjNC80/uvolUTCSvJdcBnweLgM/azTAyLVep3UaPCcCDf20ckIHomO7fXUvQh0Qw8G6t5bOM6f&#10;WL5rxV43WlpY7wLoOvXpK69DCWhoUy8ND0x8Fd6ek9brM7j6AwAA//8DAFBLAwQUAAYACAAAACEA&#10;Ww2wNtoAAAAHAQAADwAAAGRycy9kb3ducmV2LnhtbEyOQU7DMBBF90jcwRokdtQphJCGOBVCQkhs&#10;EC0HcOMhCdjjyHaawOkZVnQ1+vpPf169XZwVRwxx8KRgvcpAILXeDNQpeN8/XZUgYtJktPWECr4x&#10;wrY5P6t1ZfxMb3jcpU7wCMVKK+hTGispY9uj03HlRyTuPnxwOnEMnTRBzzzurLzOskI6PRB/6PWI&#10;jz22X7vJKfDr1/Syn/OJcA7P5fDZ2p+7UqnLi+XhHkTCJf3D8KfP6tCw08FPZKKwCm4KBvlsQHC7&#10;uS04HxjL8xJkU8tT/+YXAAD//wMAUEsBAi0AFAAGAAgAAAAhALaDOJL+AAAA4QEAABMAAAAAAAAA&#10;AAAAAAAAAAAAAFtDb250ZW50X1R5cGVzXS54bWxQSwECLQAUAAYACAAAACEAOP0h/9YAAACUAQAA&#10;CwAAAAAAAAAAAAAAAAAvAQAAX3JlbHMvLnJlbHNQSwECLQAUAAYACAAAACEAkrhsmX4CAABOBQAA&#10;DgAAAAAAAAAAAAAAAAAuAgAAZHJzL2Uyb0RvYy54bWxQSwECLQAUAAYACAAAACEAWw2wNtoAAAAH&#10;AQAADwAAAAAAAAAAAAAAAADYBAAAZHJzL2Rvd25yZXYueG1sUEsFBgAAAAAEAAQA8wAAAN8FAAAA&#10;AA==&#10;" fillcolor="#0091d7 [3204]" strokecolor="#00476b [1604]" strokeweight="2pt">
                  <v:textbox style="mso-next-textbox:#Rectangle 24">
                    <w:txbxContent>
                      <w:p w:rsidR="00AF2257" w:rsidRPr="00800FA2" w:rsidRDefault="00AF2257" w:rsidP="00DF31AD">
                        <w:pPr>
                          <w:rPr>
                            <w:color w:val="FFFFFF" w:themeColor="background1"/>
                            <w:lang w:val="da-DK"/>
                          </w:rPr>
                        </w:pPr>
                        <w:r w:rsidRPr="00800FA2">
                          <w:rPr>
                            <w:rFonts w:ascii="Times New Roman" w:hAnsi="Times New Roman" w:cs="Times New Roman"/>
                            <w:color w:val="FFFFFF" w:themeColor="background1"/>
                            <w:lang w:val="da-DK"/>
                          </w:rPr>
                          <w:t xml:space="preserve">U 1992.638VA, der som professionel bygherre havde udstykket et parcelhusområde, pådrog sig ved salg af byggegrund til B et erstatningsansvar ved at tilsidesætte sin loyale oplysningspligt. B videresolgte grunden i god tro til C og var ikke på grund af andre forhold ansvarlig efter reglerne om ansvar i </w:t>
                        </w:r>
                        <w:proofErr w:type="spellStart"/>
                        <w:r w:rsidRPr="00800FA2">
                          <w:rPr>
                            <w:rFonts w:ascii="Times New Roman" w:hAnsi="Times New Roman" w:cs="Times New Roman"/>
                            <w:color w:val="FFFFFF" w:themeColor="background1"/>
                            <w:lang w:val="da-DK"/>
                          </w:rPr>
                          <w:t>kontraktsforhold</w:t>
                        </w:r>
                        <w:proofErr w:type="spellEnd"/>
                        <w:r w:rsidRPr="00800FA2">
                          <w:rPr>
                            <w:rFonts w:ascii="Times New Roman" w:hAnsi="Times New Roman" w:cs="Times New Roman"/>
                            <w:color w:val="FFFFFF" w:themeColor="background1"/>
                            <w:lang w:val="da-DK"/>
                          </w:rPr>
                          <w:t xml:space="preserve"> og blev derfor ikke pålagt </w:t>
                        </w:r>
                        <w:proofErr w:type="spellStart"/>
                        <w:r w:rsidRPr="00800FA2">
                          <w:rPr>
                            <w:rFonts w:ascii="Times New Roman" w:hAnsi="Times New Roman" w:cs="Times New Roman"/>
                            <w:color w:val="FFFFFF" w:themeColor="background1"/>
                            <w:lang w:val="da-DK"/>
                          </w:rPr>
                          <w:t>kontraktsansvar</w:t>
                        </w:r>
                        <w:proofErr w:type="spellEnd"/>
                        <w:r w:rsidRPr="00800FA2">
                          <w:rPr>
                            <w:rFonts w:ascii="Times New Roman" w:hAnsi="Times New Roman" w:cs="Times New Roman"/>
                            <w:color w:val="FFFFFF" w:themeColor="background1"/>
                            <w:lang w:val="da-DK"/>
                          </w:rPr>
                          <w:t xml:space="preserve"> overfor sidste omsætningserhverver C, der fandtes at kunne gøre et erstatningskrav gældende overfor A</w:t>
                        </w:r>
                      </w:p>
                    </w:txbxContent>
                  </v:textbox>
                </v:rect>
              </w:pict>
            </w:r>
          </w:p>
          <w:p w:rsidR="00DF31AD" w:rsidRDefault="00DF31AD" w:rsidP="00C22AD5">
            <w:pPr>
              <w:autoSpaceDE w:val="0"/>
              <w:autoSpaceDN w:val="0"/>
              <w:adjustRightInd w:val="0"/>
              <w:spacing w:line="360" w:lineRule="auto"/>
              <w:rPr>
                <w:rFonts w:ascii="Times New Roman" w:hAnsi="Times New Roman" w:cs="Times New Roman"/>
                <w:sz w:val="24"/>
                <w:szCs w:val="24"/>
                <w:lang w:val="da-DK"/>
              </w:rPr>
            </w:pPr>
          </w:p>
          <w:p w:rsidR="003352CD" w:rsidRDefault="003352CD" w:rsidP="00C22AD5">
            <w:pPr>
              <w:autoSpaceDE w:val="0"/>
              <w:autoSpaceDN w:val="0"/>
              <w:adjustRightInd w:val="0"/>
              <w:spacing w:line="360" w:lineRule="auto"/>
              <w:rPr>
                <w:rFonts w:ascii="Times New Roman" w:hAnsi="Times New Roman" w:cs="Times New Roman"/>
                <w:sz w:val="24"/>
                <w:szCs w:val="24"/>
                <w:lang w:val="da-DK"/>
              </w:rPr>
            </w:pPr>
          </w:p>
          <w:p w:rsidR="003352CD" w:rsidRDefault="003352CD" w:rsidP="00C22AD5">
            <w:pPr>
              <w:autoSpaceDE w:val="0"/>
              <w:autoSpaceDN w:val="0"/>
              <w:adjustRightInd w:val="0"/>
              <w:spacing w:line="360" w:lineRule="auto"/>
              <w:rPr>
                <w:rFonts w:ascii="Times New Roman" w:hAnsi="Times New Roman" w:cs="Times New Roman"/>
                <w:sz w:val="24"/>
                <w:szCs w:val="24"/>
                <w:lang w:val="da-DK"/>
              </w:rPr>
            </w:pPr>
          </w:p>
        </w:tc>
      </w:tr>
    </w:tbl>
    <w:p w:rsidR="001B2AD4" w:rsidRPr="00C606C2" w:rsidRDefault="001B2AD4"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 xml:space="preserve">Herved bliver C ikke beriget ugrundet, idet han ikke kan bebrejdes, </w:t>
      </w:r>
      <w:r>
        <w:rPr>
          <w:rFonts w:ascii="Times New Roman" w:hAnsi="Times New Roman" w:cs="Times New Roman"/>
          <w:sz w:val="24"/>
          <w:szCs w:val="24"/>
          <w:lang w:val="da-DK"/>
        </w:rPr>
        <w:t xml:space="preserve">fordi der ikke foreligger ”egen </w:t>
      </w:r>
      <w:r w:rsidRPr="00C606C2">
        <w:rPr>
          <w:rFonts w:ascii="Times New Roman" w:hAnsi="Times New Roman" w:cs="Times New Roman"/>
          <w:sz w:val="24"/>
          <w:szCs w:val="24"/>
          <w:lang w:val="da-DK"/>
        </w:rPr>
        <w:t>skyld” e</w:t>
      </w:r>
      <w:r w:rsidR="00DF31AD">
        <w:rPr>
          <w:rFonts w:ascii="Times New Roman" w:hAnsi="Times New Roman" w:cs="Times New Roman"/>
          <w:sz w:val="24"/>
          <w:szCs w:val="24"/>
          <w:lang w:val="da-DK"/>
        </w:rPr>
        <w:t>ller ”skadelidtes medvirken”.</w:t>
      </w:r>
      <w:r w:rsidR="00DF31AD">
        <w:rPr>
          <w:rStyle w:val="FootnoteReference"/>
          <w:rFonts w:ascii="Times New Roman" w:hAnsi="Times New Roman" w:cs="Times New Roman"/>
          <w:sz w:val="24"/>
          <w:szCs w:val="24"/>
          <w:lang w:val="da-DK"/>
        </w:rPr>
        <w:footnoteReference w:id="152"/>
      </w:r>
    </w:p>
    <w:p w:rsidR="00C606C2" w:rsidRPr="00062C5A" w:rsidRDefault="00C606C2" w:rsidP="00062C5A">
      <w:pPr>
        <w:pStyle w:val="Heading5"/>
        <w:rPr>
          <w:rFonts w:ascii="Times New Roman" w:hAnsi="Times New Roman" w:cs="Times New Roman"/>
          <w:b/>
          <w:sz w:val="24"/>
          <w:szCs w:val="24"/>
          <w:lang w:val="da-DK"/>
        </w:rPr>
      </w:pPr>
      <w:r w:rsidRPr="00062C5A">
        <w:rPr>
          <w:rFonts w:ascii="Times New Roman" w:hAnsi="Times New Roman" w:cs="Times New Roman"/>
          <w:b/>
          <w:sz w:val="24"/>
          <w:szCs w:val="24"/>
          <w:lang w:val="da-DK"/>
        </w:rPr>
        <w:t>Sammenholdelse med retsbrudssynspunktet.</w:t>
      </w:r>
    </w:p>
    <w:p w:rsidR="00C606C2" w:rsidRPr="00C606C2" w:rsidRDefault="00C606C2"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 xml:space="preserve">Det </w:t>
      </w:r>
      <w:proofErr w:type="spellStart"/>
      <w:r w:rsidRPr="00C606C2">
        <w:rPr>
          <w:rFonts w:ascii="Times New Roman" w:hAnsi="Times New Roman" w:cs="Times New Roman"/>
          <w:sz w:val="24"/>
          <w:szCs w:val="24"/>
          <w:lang w:val="da-DK"/>
        </w:rPr>
        <w:t>kontraktsafhængige</w:t>
      </w:r>
      <w:proofErr w:type="spellEnd"/>
      <w:r w:rsidRPr="00C606C2">
        <w:rPr>
          <w:rFonts w:ascii="Times New Roman" w:hAnsi="Times New Roman" w:cs="Times New Roman"/>
          <w:sz w:val="24"/>
          <w:szCs w:val="24"/>
          <w:lang w:val="da-DK"/>
        </w:rPr>
        <w:t xml:space="preserve"> retsbrudsansvar er som det fremgår </w:t>
      </w:r>
      <w:r w:rsidR="00DF31AD">
        <w:rPr>
          <w:rFonts w:ascii="Times New Roman" w:hAnsi="Times New Roman" w:cs="Times New Roman"/>
          <w:sz w:val="24"/>
          <w:szCs w:val="24"/>
          <w:lang w:val="da-DK"/>
        </w:rPr>
        <w:t xml:space="preserve">ovenfor bygget på en analyse af </w:t>
      </w:r>
      <w:r w:rsidRPr="00C606C2">
        <w:rPr>
          <w:rFonts w:ascii="Times New Roman" w:hAnsi="Times New Roman" w:cs="Times New Roman"/>
          <w:sz w:val="24"/>
          <w:szCs w:val="24"/>
          <w:lang w:val="da-DK"/>
        </w:rPr>
        <w:t>retspraksis.</w:t>
      </w:r>
    </w:p>
    <w:p w:rsidR="00DF31AD" w:rsidRDefault="00DF31AD" w:rsidP="00C22AD5">
      <w:pPr>
        <w:autoSpaceDE w:val="0"/>
        <w:autoSpaceDN w:val="0"/>
        <w:adjustRightInd w:val="0"/>
        <w:spacing w:line="360" w:lineRule="auto"/>
        <w:rPr>
          <w:rFonts w:ascii="Times New Roman" w:hAnsi="Times New Roman" w:cs="Times New Roman"/>
          <w:sz w:val="24"/>
          <w:szCs w:val="24"/>
          <w:lang w:val="da-DK"/>
        </w:rPr>
      </w:pPr>
    </w:p>
    <w:p w:rsidR="00C606C2" w:rsidRPr="00C606C2" w:rsidRDefault="00C606C2" w:rsidP="00C22AD5">
      <w:pPr>
        <w:autoSpaceDE w:val="0"/>
        <w:autoSpaceDN w:val="0"/>
        <w:adjustRightInd w:val="0"/>
        <w:spacing w:line="360" w:lineRule="auto"/>
        <w:rPr>
          <w:rFonts w:ascii="Times New Roman" w:hAnsi="Times New Roman" w:cs="Times New Roman"/>
          <w:sz w:val="24"/>
          <w:szCs w:val="24"/>
          <w:lang w:val="da-DK"/>
        </w:rPr>
      </w:pPr>
      <w:r w:rsidRPr="00DF31AD">
        <w:rPr>
          <w:rFonts w:ascii="Times New Roman" w:hAnsi="Times New Roman" w:cs="Times New Roman"/>
          <w:i/>
          <w:sz w:val="24"/>
          <w:szCs w:val="24"/>
          <w:lang w:val="da-DK"/>
        </w:rPr>
        <w:t>Nørgaard og Vestergaard</w:t>
      </w:r>
      <w:r w:rsidRPr="00C606C2">
        <w:rPr>
          <w:rFonts w:ascii="Times New Roman" w:hAnsi="Times New Roman" w:cs="Times New Roman"/>
          <w:sz w:val="24"/>
          <w:szCs w:val="24"/>
          <w:lang w:val="da-DK"/>
        </w:rPr>
        <w:t xml:space="preserve"> opstillet deres beti</w:t>
      </w:r>
      <w:r w:rsidR="00DF31AD">
        <w:rPr>
          <w:rFonts w:ascii="Times New Roman" w:hAnsi="Times New Roman" w:cs="Times New Roman"/>
          <w:sz w:val="24"/>
          <w:szCs w:val="24"/>
          <w:lang w:val="da-DK"/>
        </w:rPr>
        <w:t xml:space="preserve">ngelser for at ifalde et ansvar og der </w:t>
      </w:r>
      <w:r w:rsidRPr="00C606C2">
        <w:rPr>
          <w:rFonts w:ascii="Times New Roman" w:hAnsi="Times New Roman" w:cs="Times New Roman"/>
          <w:sz w:val="24"/>
          <w:szCs w:val="24"/>
          <w:lang w:val="da-DK"/>
        </w:rPr>
        <w:t>er her tale om et rimeligt</w:t>
      </w:r>
      <w:r w:rsidR="00DF31AD">
        <w:rPr>
          <w:rFonts w:ascii="Times New Roman" w:hAnsi="Times New Roman" w:cs="Times New Roman"/>
          <w:sz w:val="24"/>
          <w:szCs w:val="24"/>
          <w:lang w:val="da-DK"/>
        </w:rPr>
        <w:t xml:space="preserve"> komplekst regelsæt. Det kan</w:t>
      </w:r>
      <w:r w:rsidRPr="00C606C2">
        <w:rPr>
          <w:rFonts w:ascii="Times New Roman" w:hAnsi="Times New Roman" w:cs="Times New Roman"/>
          <w:sz w:val="24"/>
          <w:szCs w:val="24"/>
          <w:lang w:val="da-DK"/>
        </w:rPr>
        <w:t xml:space="preserve"> hævde</w:t>
      </w:r>
      <w:r w:rsidR="00DF31AD">
        <w:rPr>
          <w:rFonts w:ascii="Times New Roman" w:hAnsi="Times New Roman" w:cs="Times New Roman"/>
          <w:sz w:val="24"/>
          <w:szCs w:val="24"/>
          <w:lang w:val="da-DK"/>
        </w:rPr>
        <w:t xml:space="preserve">s, at reglerne ikke direkte har </w:t>
      </w:r>
      <w:r w:rsidRPr="00C606C2">
        <w:rPr>
          <w:rFonts w:ascii="Times New Roman" w:hAnsi="Times New Roman" w:cs="Times New Roman"/>
          <w:sz w:val="24"/>
          <w:szCs w:val="24"/>
          <w:lang w:val="da-DK"/>
        </w:rPr>
        <w:t>været modsagt i retspraksis. Omvendt støttes synspunktet på af</w:t>
      </w:r>
      <w:r w:rsidR="00DF31AD">
        <w:rPr>
          <w:rFonts w:ascii="Times New Roman" w:hAnsi="Times New Roman" w:cs="Times New Roman"/>
          <w:sz w:val="24"/>
          <w:szCs w:val="24"/>
          <w:lang w:val="da-DK"/>
        </w:rPr>
        <w:t xml:space="preserve">gørelser, som af andre opfattes </w:t>
      </w:r>
      <w:r w:rsidRPr="00C606C2">
        <w:rPr>
          <w:rFonts w:ascii="Times New Roman" w:hAnsi="Times New Roman" w:cs="Times New Roman"/>
          <w:sz w:val="24"/>
          <w:szCs w:val="24"/>
          <w:lang w:val="da-DK"/>
        </w:rPr>
        <w:t>som udtryk for et retsbrudsansvar, jf. eksempelvis U 1995.458</w:t>
      </w:r>
      <w:r w:rsidR="00DF31AD">
        <w:rPr>
          <w:rFonts w:ascii="Times New Roman" w:hAnsi="Times New Roman" w:cs="Times New Roman"/>
          <w:sz w:val="24"/>
          <w:szCs w:val="24"/>
          <w:lang w:val="da-DK"/>
        </w:rPr>
        <w:t xml:space="preserve"> H</w:t>
      </w:r>
      <w:r w:rsidRPr="00C606C2">
        <w:rPr>
          <w:rFonts w:ascii="Times New Roman" w:hAnsi="Times New Roman" w:cs="Times New Roman"/>
          <w:sz w:val="24"/>
          <w:szCs w:val="24"/>
          <w:lang w:val="da-DK"/>
        </w:rPr>
        <w:t>.</w:t>
      </w:r>
      <w:r w:rsidR="00DF31AD">
        <w:rPr>
          <w:rStyle w:val="FootnoteReference"/>
          <w:rFonts w:ascii="Times New Roman" w:hAnsi="Times New Roman" w:cs="Times New Roman"/>
          <w:sz w:val="24"/>
          <w:szCs w:val="24"/>
          <w:lang w:val="da-DK"/>
        </w:rPr>
        <w:footnoteReference w:id="153"/>
      </w:r>
      <w:r w:rsidRPr="00C606C2">
        <w:rPr>
          <w:rFonts w:ascii="Times New Roman" w:hAnsi="Times New Roman" w:cs="Times New Roman"/>
          <w:sz w:val="24"/>
          <w:szCs w:val="24"/>
          <w:lang w:val="da-DK"/>
        </w:rPr>
        <w:t xml:space="preserve"> D</w:t>
      </w:r>
      <w:r w:rsidR="00DF31AD">
        <w:rPr>
          <w:rFonts w:ascii="Times New Roman" w:hAnsi="Times New Roman" w:cs="Times New Roman"/>
          <w:sz w:val="24"/>
          <w:szCs w:val="24"/>
          <w:lang w:val="da-DK"/>
        </w:rPr>
        <w:t xml:space="preserve">et derfor være svært at afgøre, </w:t>
      </w:r>
      <w:r w:rsidRPr="00C606C2">
        <w:rPr>
          <w:rFonts w:ascii="Times New Roman" w:hAnsi="Times New Roman" w:cs="Times New Roman"/>
          <w:sz w:val="24"/>
          <w:szCs w:val="24"/>
          <w:lang w:val="da-DK"/>
        </w:rPr>
        <w:t>hvorvidt det er berettiget at tale om en ny regeldannelse på baggrund af denne fortolkning.</w:t>
      </w:r>
    </w:p>
    <w:p w:rsidR="00C606C2" w:rsidRDefault="00C606C2"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Tendenserne er ikke til at bestride, idet de ovennævnte forhold i min</w:t>
      </w:r>
      <w:r w:rsidR="00B247F1">
        <w:rPr>
          <w:rFonts w:ascii="Times New Roman" w:hAnsi="Times New Roman" w:cs="Times New Roman"/>
          <w:sz w:val="24"/>
          <w:szCs w:val="24"/>
          <w:lang w:val="da-DK"/>
        </w:rPr>
        <w:t xml:space="preserve">dre eller større omfang spiller </w:t>
      </w:r>
      <w:r w:rsidRPr="00C606C2">
        <w:rPr>
          <w:rFonts w:ascii="Times New Roman" w:hAnsi="Times New Roman" w:cs="Times New Roman"/>
          <w:sz w:val="24"/>
          <w:szCs w:val="24"/>
          <w:lang w:val="da-DK"/>
        </w:rPr>
        <w:t>ind ved en vurdering af A’s ansvar i forhold til C.</w:t>
      </w:r>
    </w:p>
    <w:p w:rsidR="00DF31AD" w:rsidRPr="00C606C2" w:rsidRDefault="00DF31AD" w:rsidP="00C22AD5">
      <w:pPr>
        <w:autoSpaceDE w:val="0"/>
        <w:autoSpaceDN w:val="0"/>
        <w:adjustRightInd w:val="0"/>
        <w:spacing w:line="360" w:lineRule="auto"/>
        <w:rPr>
          <w:rFonts w:ascii="Times New Roman" w:hAnsi="Times New Roman" w:cs="Times New Roman"/>
          <w:sz w:val="24"/>
          <w:szCs w:val="24"/>
          <w:lang w:val="da-DK"/>
        </w:rPr>
      </w:pPr>
    </w:p>
    <w:p w:rsidR="00C606C2" w:rsidRPr="00C606C2" w:rsidRDefault="00C606C2" w:rsidP="00C22AD5">
      <w:pPr>
        <w:autoSpaceDE w:val="0"/>
        <w:autoSpaceDN w:val="0"/>
        <w:adjustRightInd w:val="0"/>
        <w:spacing w:line="360" w:lineRule="auto"/>
        <w:rPr>
          <w:rFonts w:ascii="Times New Roman" w:hAnsi="Times New Roman" w:cs="Times New Roman"/>
          <w:sz w:val="24"/>
          <w:szCs w:val="24"/>
          <w:lang w:val="da-DK"/>
        </w:rPr>
      </w:pPr>
      <w:r w:rsidRPr="00DF31AD">
        <w:rPr>
          <w:rFonts w:ascii="Times New Roman" w:hAnsi="Times New Roman" w:cs="Times New Roman"/>
          <w:i/>
          <w:sz w:val="24"/>
          <w:szCs w:val="24"/>
          <w:lang w:val="da-DK"/>
        </w:rPr>
        <w:lastRenderedPageBreak/>
        <w:t>Rosenmeier</w:t>
      </w:r>
      <w:r w:rsidRPr="00C606C2">
        <w:rPr>
          <w:rFonts w:ascii="Times New Roman" w:hAnsi="Times New Roman" w:cs="Times New Roman"/>
          <w:sz w:val="24"/>
          <w:szCs w:val="24"/>
          <w:lang w:val="da-DK"/>
        </w:rPr>
        <w:t xml:space="preserve"> anerkender resultatet og behovet for en samlet kon</w:t>
      </w:r>
      <w:r w:rsidR="00DF31AD">
        <w:rPr>
          <w:rFonts w:ascii="Times New Roman" w:hAnsi="Times New Roman" w:cs="Times New Roman"/>
          <w:sz w:val="24"/>
          <w:szCs w:val="24"/>
          <w:lang w:val="da-DK"/>
        </w:rPr>
        <w:t xml:space="preserve">struktion, der kan anvendes ved </w:t>
      </w:r>
      <w:r w:rsidRPr="00C606C2">
        <w:rPr>
          <w:rFonts w:ascii="Times New Roman" w:hAnsi="Times New Roman" w:cs="Times New Roman"/>
          <w:sz w:val="24"/>
          <w:szCs w:val="24"/>
          <w:lang w:val="da-DK"/>
        </w:rPr>
        <w:t xml:space="preserve">springende regres. Han kritiserer dog den </w:t>
      </w:r>
      <w:proofErr w:type="spellStart"/>
      <w:r w:rsidRPr="00C606C2">
        <w:rPr>
          <w:rFonts w:ascii="Times New Roman" w:hAnsi="Times New Roman" w:cs="Times New Roman"/>
          <w:sz w:val="24"/>
          <w:szCs w:val="24"/>
          <w:lang w:val="da-DK"/>
        </w:rPr>
        <w:t>retsdogmatiske</w:t>
      </w:r>
      <w:proofErr w:type="spellEnd"/>
      <w:r w:rsidRPr="00C606C2">
        <w:rPr>
          <w:rFonts w:ascii="Times New Roman" w:hAnsi="Times New Roman" w:cs="Times New Roman"/>
          <w:sz w:val="24"/>
          <w:szCs w:val="24"/>
          <w:lang w:val="da-DK"/>
        </w:rPr>
        <w:t xml:space="preserve"> metode,</w:t>
      </w:r>
      <w:r w:rsidR="00DF31AD">
        <w:rPr>
          <w:rFonts w:ascii="Times New Roman" w:hAnsi="Times New Roman" w:cs="Times New Roman"/>
          <w:sz w:val="24"/>
          <w:szCs w:val="24"/>
          <w:lang w:val="da-DK"/>
        </w:rPr>
        <w:t xml:space="preserve"> idet han anfører, at det er at </w:t>
      </w:r>
      <w:r w:rsidRPr="00C606C2">
        <w:rPr>
          <w:rFonts w:ascii="Times New Roman" w:hAnsi="Times New Roman" w:cs="Times New Roman"/>
          <w:sz w:val="24"/>
          <w:szCs w:val="24"/>
          <w:lang w:val="da-DK"/>
        </w:rPr>
        <w:t>tillægge domstolene for stor respekt at bygge et regelsæt op omk</w:t>
      </w:r>
      <w:r w:rsidR="00B247F1">
        <w:rPr>
          <w:rFonts w:ascii="Times New Roman" w:hAnsi="Times New Roman" w:cs="Times New Roman"/>
          <w:sz w:val="24"/>
          <w:szCs w:val="24"/>
          <w:lang w:val="da-DK"/>
        </w:rPr>
        <w:t xml:space="preserve">ring en analyse af retspraksis. </w:t>
      </w:r>
      <w:r w:rsidRPr="00C606C2">
        <w:rPr>
          <w:rFonts w:ascii="Times New Roman" w:hAnsi="Times New Roman" w:cs="Times New Roman"/>
          <w:sz w:val="24"/>
          <w:szCs w:val="24"/>
          <w:lang w:val="da-DK"/>
        </w:rPr>
        <w:t>Endvidere kritiserer han regelsættet for at være for komp</w:t>
      </w:r>
      <w:r w:rsidR="00DF31AD">
        <w:rPr>
          <w:rFonts w:ascii="Times New Roman" w:hAnsi="Times New Roman" w:cs="Times New Roman"/>
          <w:sz w:val="24"/>
          <w:szCs w:val="24"/>
          <w:lang w:val="da-DK"/>
        </w:rPr>
        <w:t>liceret og svært at tilegne sig</w:t>
      </w:r>
      <w:r w:rsidRPr="00C606C2">
        <w:rPr>
          <w:rFonts w:ascii="Times New Roman" w:hAnsi="Times New Roman" w:cs="Times New Roman"/>
          <w:sz w:val="24"/>
          <w:szCs w:val="24"/>
          <w:lang w:val="da-DK"/>
        </w:rPr>
        <w:t>.</w:t>
      </w:r>
      <w:r w:rsidR="00DF31AD">
        <w:rPr>
          <w:rStyle w:val="FootnoteReference"/>
          <w:rFonts w:ascii="Times New Roman" w:hAnsi="Times New Roman" w:cs="Times New Roman"/>
          <w:sz w:val="24"/>
          <w:szCs w:val="24"/>
          <w:lang w:val="da-DK"/>
        </w:rPr>
        <w:footnoteReference w:id="154"/>
      </w:r>
      <w:r w:rsidR="00DF31AD">
        <w:rPr>
          <w:rFonts w:ascii="Times New Roman" w:hAnsi="Times New Roman" w:cs="Times New Roman"/>
          <w:sz w:val="24"/>
          <w:szCs w:val="24"/>
          <w:lang w:val="da-DK"/>
        </w:rPr>
        <w:t xml:space="preserve"> </w:t>
      </w:r>
      <w:r w:rsidR="00DF31AD" w:rsidRPr="00DF31AD">
        <w:rPr>
          <w:rFonts w:ascii="Times New Roman" w:hAnsi="Times New Roman" w:cs="Times New Roman"/>
          <w:i/>
          <w:sz w:val="24"/>
          <w:szCs w:val="24"/>
          <w:lang w:val="da-DK"/>
        </w:rPr>
        <w:t xml:space="preserve">Rosenmeier </w:t>
      </w:r>
      <w:r w:rsidRPr="00C606C2">
        <w:rPr>
          <w:rFonts w:ascii="Times New Roman" w:hAnsi="Times New Roman" w:cs="Times New Roman"/>
          <w:sz w:val="24"/>
          <w:szCs w:val="24"/>
          <w:lang w:val="da-DK"/>
        </w:rPr>
        <w:t>vil i stedet støtte sit syn om springende regres</w:t>
      </w:r>
      <w:r w:rsidR="00DF31AD">
        <w:rPr>
          <w:rFonts w:ascii="Times New Roman" w:hAnsi="Times New Roman" w:cs="Times New Roman"/>
          <w:sz w:val="24"/>
          <w:szCs w:val="24"/>
          <w:lang w:val="da-DK"/>
        </w:rPr>
        <w:t xml:space="preserve"> som et professionsansvar efter </w:t>
      </w:r>
      <w:r w:rsidRPr="00C606C2">
        <w:rPr>
          <w:rFonts w:ascii="Times New Roman" w:hAnsi="Times New Roman" w:cs="Times New Roman"/>
          <w:sz w:val="24"/>
          <w:szCs w:val="24"/>
          <w:lang w:val="da-DK"/>
        </w:rPr>
        <w:t>restitutionssy</w:t>
      </w:r>
      <w:r w:rsidR="00DF31AD">
        <w:rPr>
          <w:rFonts w:ascii="Times New Roman" w:hAnsi="Times New Roman" w:cs="Times New Roman"/>
          <w:sz w:val="24"/>
          <w:szCs w:val="24"/>
          <w:lang w:val="da-DK"/>
        </w:rPr>
        <w:t xml:space="preserve">nspunktet, </w:t>
      </w:r>
      <w:r w:rsidR="00B247F1">
        <w:rPr>
          <w:rFonts w:ascii="Times New Roman" w:hAnsi="Times New Roman" w:cs="Times New Roman"/>
          <w:sz w:val="24"/>
          <w:szCs w:val="24"/>
          <w:lang w:val="da-DK"/>
        </w:rPr>
        <w:t xml:space="preserve">der indeholder et islæt af </w:t>
      </w:r>
      <w:r w:rsidRPr="00C606C2">
        <w:rPr>
          <w:rFonts w:ascii="Times New Roman" w:hAnsi="Times New Roman" w:cs="Times New Roman"/>
          <w:sz w:val="24"/>
          <w:szCs w:val="24"/>
          <w:lang w:val="da-DK"/>
        </w:rPr>
        <w:t>retsbrudssynspunktet.</w:t>
      </w:r>
    </w:p>
    <w:p w:rsidR="00DF31AD" w:rsidRDefault="00DF31AD" w:rsidP="00C22AD5">
      <w:pPr>
        <w:autoSpaceDE w:val="0"/>
        <w:autoSpaceDN w:val="0"/>
        <w:adjustRightInd w:val="0"/>
        <w:spacing w:line="360" w:lineRule="auto"/>
        <w:rPr>
          <w:rFonts w:ascii="Times New Roman" w:hAnsi="Times New Roman" w:cs="Times New Roman"/>
          <w:sz w:val="24"/>
          <w:szCs w:val="24"/>
          <w:lang w:val="da-DK"/>
        </w:rPr>
      </w:pPr>
    </w:p>
    <w:p w:rsidR="001936C1" w:rsidRDefault="00DF31AD" w:rsidP="00C22AD5">
      <w:pPr>
        <w:autoSpaceDE w:val="0"/>
        <w:autoSpaceDN w:val="0"/>
        <w:adjustRightInd w:val="0"/>
        <w:spacing w:line="360" w:lineRule="auto"/>
        <w:rPr>
          <w:rFonts w:ascii="Times New Roman" w:hAnsi="Times New Roman" w:cs="Times New Roman"/>
          <w:sz w:val="24"/>
          <w:szCs w:val="24"/>
          <w:lang w:val="da-DK"/>
        </w:rPr>
      </w:pPr>
      <w:proofErr w:type="spellStart"/>
      <w:r w:rsidRPr="00DF31AD">
        <w:rPr>
          <w:rFonts w:ascii="Times New Roman" w:hAnsi="Times New Roman" w:cs="Times New Roman"/>
          <w:i/>
          <w:sz w:val="24"/>
          <w:szCs w:val="24"/>
          <w:lang w:val="da-DK"/>
        </w:rPr>
        <w:t>Ulfbeck</w:t>
      </w:r>
      <w:proofErr w:type="spellEnd"/>
      <w:r w:rsidRPr="00C606C2">
        <w:rPr>
          <w:rFonts w:ascii="Times New Roman" w:hAnsi="Times New Roman" w:cs="Times New Roman"/>
          <w:sz w:val="24"/>
          <w:szCs w:val="24"/>
          <w:lang w:val="da-DK"/>
        </w:rPr>
        <w:t xml:space="preserve"> </w:t>
      </w:r>
      <w:r>
        <w:rPr>
          <w:rFonts w:ascii="Times New Roman" w:hAnsi="Times New Roman" w:cs="Times New Roman"/>
          <w:sz w:val="24"/>
          <w:szCs w:val="24"/>
          <w:lang w:val="da-DK"/>
        </w:rPr>
        <w:t>er s</w:t>
      </w:r>
      <w:r w:rsidR="00C606C2" w:rsidRPr="00C606C2">
        <w:rPr>
          <w:rFonts w:ascii="Times New Roman" w:hAnsi="Times New Roman" w:cs="Times New Roman"/>
          <w:sz w:val="24"/>
          <w:szCs w:val="24"/>
          <w:lang w:val="da-DK"/>
        </w:rPr>
        <w:t>om det fremgå</w:t>
      </w:r>
      <w:r>
        <w:rPr>
          <w:rFonts w:ascii="Times New Roman" w:hAnsi="Times New Roman" w:cs="Times New Roman"/>
          <w:sz w:val="24"/>
          <w:szCs w:val="24"/>
          <w:lang w:val="da-DK"/>
        </w:rPr>
        <w:t>r nedenfor</w:t>
      </w:r>
      <w:r>
        <w:rPr>
          <w:rStyle w:val="FootnoteReference"/>
          <w:rFonts w:ascii="Times New Roman" w:hAnsi="Times New Roman" w:cs="Times New Roman"/>
          <w:sz w:val="24"/>
          <w:szCs w:val="24"/>
          <w:lang w:val="da-DK"/>
        </w:rPr>
        <w:footnoteReference w:id="155"/>
      </w:r>
      <w:r>
        <w:rPr>
          <w:rFonts w:ascii="Times New Roman" w:hAnsi="Times New Roman" w:cs="Times New Roman"/>
          <w:sz w:val="24"/>
          <w:szCs w:val="24"/>
          <w:lang w:val="da-DK"/>
        </w:rPr>
        <w:t xml:space="preserve"> </w:t>
      </w:r>
      <w:r w:rsidR="00C606C2" w:rsidRPr="00C606C2">
        <w:rPr>
          <w:rFonts w:ascii="Times New Roman" w:hAnsi="Times New Roman" w:cs="Times New Roman"/>
          <w:sz w:val="24"/>
          <w:szCs w:val="24"/>
          <w:lang w:val="da-DK"/>
        </w:rPr>
        <w:t>ikke enig i,</w:t>
      </w:r>
      <w:r>
        <w:rPr>
          <w:rFonts w:ascii="Times New Roman" w:hAnsi="Times New Roman" w:cs="Times New Roman"/>
          <w:sz w:val="24"/>
          <w:szCs w:val="24"/>
          <w:lang w:val="da-DK"/>
        </w:rPr>
        <w:t xml:space="preserve"> at restitutionssynspunktet kan </w:t>
      </w:r>
      <w:r w:rsidR="00C606C2" w:rsidRPr="00C606C2">
        <w:rPr>
          <w:rFonts w:ascii="Times New Roman" w:hAnsi="Times New Roman" w:cs="Times New Roman"/>
          <w:sz w:val="24"/>
          <w:szCs w:val="24"/>
          <w:lang w:val="da-DK"/>
        </w:rPr>
        <w:t>udgøre en selvstændig hjemmel for at indrømme C et d</w:t>
      </w:r>
      <w:r w:rsidR="001936C1">
        <w:rPr>
          <w:rFonts w:ascii="Times New Roman" w:hAnsi="Times New Roman" w:cs="Times New Roman"/>
          <w:sz w:val="24"/>
          <w:szCs w:val="24"/>
          <w:lang w:val="da-DK"/>
        </w:rPr>
        <w:t xml:space="preserve">irekte krav mod A. Hun er endvidere </w:t>
      </w:r>
      <w:r w:rsidR="00C606C2" w:rsidRPr="00C606C2">
        <w:rPr>
          <w:rFonts w:ascii="Times New Roman" w:hAnsi="Times New Roman" w:cs="Times New Roman"/>
          <w:sz w:val="24"/>
          <w:szCs w:val="24"/>
          <w:lang w:val="da-DK"/>
        </w:rPr>
        <w:t>enig</w:t>
      </w:r>
      <w:r w:rsidR="001936C1">
        <w:rPr>
          <w:rFonts w:ascii="Times New Roman" w:hAnsi="Times New Roman" w:cs="Times New Roman"/>
          <w:sz w:val="24"/>
          <w:szCs w:val="24"/>
          <w:lang w:val="da-DK"/>
        </w:rPr>
        <w:t xml:space="preserve"> med</w:t>
      </w:r>
      <w:r w:rsidR="00C606C2" w:rsidRPr="00C606C2">
        <w:rPr>
          <w:rFonts w:ascii="Times New Roman" w:hAnsi="Times New Roman" w:cs="Times New Roman"/>
          <w:sz w:val="24"/>
          <w:szCs w:val="24"/>
          <w:lang w:val="da-DK"/>
        </w:rPr>
        <w:t xml:space="preserve"> </w:t>
      </w:r>
      <w:r w:rsidR="00C606C2" w:rsidRPr="001936C1">
        <w:rPr>
          <w:rFonts w:ascii="Times New Roman" w:hAnsi="Times New Roman" w:cs="Times New Roman"/>
          <w:i/>
          <w:sz w:val="24"/>
          <w:szCs w:val="24"/>
          <w:lang w:val="da-DK"/>
        </w:rPr>
        <w:t>Rosenmeiers</w:t>
      </w:r>
      <w:r w:rsidR="001936C1">
        <w:rPr>
          <w:rFonts w:ascii="Times New Roman" w:hAnsi="Times New Roman" w:cs="Times New Roman"/>
          <w:sz w:val="24"/>
          <w:szCs w:val="24"/>
          <w:lang w:val="da-DK"/>
        </w:rPr>
        <w:t xml:space="preserve"> i hans</w:t>
      </w:r>
      <w:r w:rsidR="00DB554A">
        <w:rPr>
          <w:rFonts w:ascii="Times New Roman" w:hAnsi="Times New Roman" w:cs="Times New Roman"/>
          <w:sz w:val="24"/>
          <w:szCs w:val="24"/>
          <w:lang w:val="da-DK"/>
        </w:rPr>
        <w:t xml:space="preserve"> </w:t>
      </w:r>
      <w:r w:rsidR="00C606C2" w:rsidRPr="00C606C2">
        <w:rPr>
          <w:rFonts w:ascii="Times New Roman" w:hAnsi="Times New Roman" w:cs="Times New Roman"/>
          <w:sz w:val="24"/>
          <w:szCs w:val="24"/>
          <w:lang w:val="da-DK"/>
        </w:rPr>
        <w:t xml:space="preserve">betragtning om, at systemet, som opstillet af </w:t>
      </w:r>
      <w:r w:rsidR="00C606C2" w:rsidRPr="001936C1">
        <w:rPr>
          <w:rFonts w:ascii="Times New Roman" w:hAnsi="Times New Roman" w:cs="Times New Roman"/>
          <w:i/>
          <w:sz w:val="24"/>
          <w:szCs w:val="24"/>
          <w:lang w:val="da-DK"/>
        </w:rPr>
        <w:t xml:space="preserve">Nørgaard og Vestergaard </w:t>
      </w:r>
      <w:r w:rsidR="00DB554A">
        <w:rPr>
          <w:rFonts w:ascii="Times New Roman" w:hAnsi="Times New Roman" w:cs="Times New Roman"/>
          <w:sz w:val="24"/>
          <w:szCs w:val="24"/>
          <w:lang w:val="da-DK"/>
        </w:rPr>
        <w:t xml:space="preserve">er for </w:t>
      </w:r>
      <w:r w:rsidR="00C606C2" w:rsidRPr="00C606C2">
        <w:rPr>
          <w:rFonts w:ascii="Times New Roman" w:hAnsi="Times New Roman" w:cs="Times New Roman"/>
          <w:sz w:val="24"/>
          <w:szCs w:val="24"/>
          <w:lang w:val="da-DK"/>
        </w:rPr>
        <w:t xml:space="preserve">kompliceret til at opnå en gennemslagskraft i retspraksis. </w:t>
      </w:r>
    </w:p>
    <w:p w:rsidR="001936C1" w:rsidRDefault="001936C1" w:rsidP="00C22AD5">
      <w:pPr>
        <w:autoSpaceDE w:val="0"/>
        <w:autoSpaceDN w:val="0"/>
        <w:adjustRightInd w:val="0"/>
        <w:spacing w:line="360" w:lineRule="auto"/>
        <w:rPr>
          <w:rFonts w:ascii="Times New Roman" w:hAnsi="Times New Roman" w:cs="Times New Roman"/>
          <w:sz w:val="24"/>
          <w:szCs w:val="24"/>
          <w:lang w:val="da-DK"/>
        </w:rPr>
      </w:pPr>
    </w:p>
    <w:p w:rsidR="001936C1" w:rsidRDefault="001936C1" w:rsidP="00C22AD5">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Dette synspunkt må overordnet vil tiltrædes, da der forefindes </w:t>
      </w:r>
      <w:r w:rsidR="00DB554A">
        <w:rPr>
          <w:rFonts w:ascii="Times New Roman" w:hAnsi="Times New Roman" w:cs="Times New Roman"/>
          <w:sz w:val="24"/>
          <w:szCs w:val="24"/>
          <w:lang w:val="da-DK"/>
        </w:rPr>
        <w:t>ikke nok</w:t>
      </w:r>
      <w:r w:rsidR="00C606C2" w:rsidRPr="00C606C2">
        <w:rPr>
          <w:rFonts w:ascii="Times New Roman" w:hAnsi="Times New Roman" w:cs="Times New Roman"/>
          <w:sz w:val="24"/>
          <w:szCs w:val="24"/>
          <w:lang w:val="da-DK"/>
        </w:rPr>
        <w:t xml:space="preserve"> retspraksis, som har taget teorien til bedømmelse. </w:t>
      </w:r>
      <w:r>
        <w:rPr>
          <w:rFonts w:ascii="Times New Roman" w:hAnsi="Times New Roman" w:cs="Times New Roman"/>
          <w:sz w:val="24"/>
          <w:szCs w:val="24"/>
          <w:lang w:val="da-DK"/>
        </w:rPr>
        <w:t xml:space="preserve">Dette er muligvis som følge af, </w:t>
      </w:r>
      <w:r w:rsidR="00C606C2" w:rsidRPr="00C606C2">
        <w:rPr>
          <w:rFonts w:ascii="Times New Roman" w:hAnsi="Times New Roman" w:cs="Times New Roman"/>
          <w:sz w:val="24"/>
          <w:szCs w:val="24"/>
          <w:lang w:val="da-DK"/>
        </w:rPr>
        <w:t xml:space="preserve">at regelsættet er temmelig kompliceret. </w:t>
      </w:r>
    </w:p>
    <w:p w:rsidR="001936C1" w:rsidRDefault="001936C1" w:rsidP="00C22AD5">
      <w:pPr>
        <w:autoSpaceDE w:val="0"/>
        <w:autoSpaceDN w:val="0"/>
        <w:adjustRightInd w:val="0"/>
        <w:spacing w:line="360" w:lineRule="auto"/>
        <w:rPr>
          <w:rFonts w:ascii="Times New Roman" w:hAnsi="Times New Roman" w:cs="Times New Roman"/>
          <w:sz w:val="24"/>
          <w:szCs w:val="24"/>
          <w:lang w:val="da-DK"/>
        </w:rPr>
      </w:pPr>
    </w:p>
    <w:p w:rsidR="00C606C2" w:rsidRDefault="00C606C2" w:rsidP="00C22AD5">
      <w:pPr>
        <w:autoSpaceDE w:val="0"/>
        <w:autoSpaceDN w:val="0"/>
        <w:adjustRightInd w:val="0"/>
        <w:spacing w:line="360" w:lineRule="auto"/>
        <w:rPr>
          <w:rFonts w:ascii="Times New Roman" w:hAnsi="Times New Roman" w:cs="Times New Roman"/>
          <w:sz w:val="24"/>
          <w:szCs w:val="24"/>
          <w:lang w:val="da-DK"/>
        </w:rPr>
      </w:pPr>
      <w:proofErr w:type="spellStart"/>
      <w:r w:rsidRPr="001936C1">
        <w:rPr>
          <w:rFonts w:ascii="Times New Roman" w:hAnsi="Times New Roman" w:cs="Times New Roman"/>
          <w:i/>
          <w:sz w:val="24"/>
          <w:szCs w:val="24"/>
          <w:lang w:val="da-DK"/>
        </w:rPr>
        <w:t>Ulfbeck</w:t>
      </w:r>
      <w:proofErr w:type="spellEnd"/>
      <w:r w:rsidRPr="00C606C2">
        <w:rPr>
          <w:rFonts w:ascii="Times New Roman" w:hAnsi="Times New Roman" w:cs="Times New Roman"/>
          <w:sz w:val="24"/>
          <w:szCs w:val="24"/>
          <w:lang w:val="da-DK"/>
        </w:rPr>
        <w:t xml:space="preserve"> mener i lighed med </w:t>
      </w:r>
      <w:r w:rsidRPr="001936C1">
        <w:rPr>
          <w:rFonts w:ascii="Times New Roman" w:hAnsi="Times New Roman" w:cs="Times New Roman"/>
          <w:i/>
          <w:sz w:val="24"/>
          <w:szCs w:val="24"/>
          <w:lang w:val="da-DK"/>
        </w:rPr>
        <w:t>Rosenmeier</w:t>
      </w:r>
      <w:r w:rsidR="001936C1">
        <w:rPr>
          <w:rFonts w:ascii="Times New Roman" w:hAnsi="Times New Roman" w:cs="Times New Roman"/>
          <w:sz w:val="24"/>
          <w:szCs w:val="24"/>
          <w:lang w:val="da-DK"/>
        </w:rPr>
        <w:t xml:space="preserve">, at man bør søge </w:t>
      </w:r>
      <w:r w:rsidRPr="00C606C2">
        <w:rPr>
          <w:rFonts w:ascii="Times New Roman" w:hAnsi="Times New Roman" w:cs="Times New Roman"/>
          <w:sz w:val="24"/>
          <w:szCs w:val="24"/>
          <w:lang w:val="da-DK"/>
        </w:rPr>
        <w:t>at opstille en række regler, der mere simpelt lader sig forklare.</w:t>
      </w:r>
      <w:r w:rsidR="001936C1">
        <w:rPr>
          <w:rFonts w:ascii="Times New Roman" w:hAnsi="Times New Roman" w:cs="Times New Roman"/>
          <w:sz w:val="24"/>
          <w:szCs w:val="24"/>
          <w:lang w:val="da-DK"/>
        </w:rPr>
        <w:t xml:space="preserve"> Kun på denne måde opnår man et </w:t>
      </w:r>
      <w:r w:rsidRPr="00C606C2">
        <w:rPr>
          <w:rFonts w:ascii="Times New Roman" w:hAnsi="Times New Roman" w:cs="Times New Roman"/>
          <w:sz w:val="24"/>
          <w:szCs w:val="24"/>
          <w:lang w:val="da-DK"/>
        </w:rPr>
        <w:t xml:space="preserve">gennemslagskraftigt fundament </w:t>
      </w:r>
      <w:r w:rsidR="001936C1">
        <w:rPr>
          <w:rFonts w:ascii="Times New Roman" w:hAnsi="Times New Roman" w:cs="Times New Roman"/>
          <w:sz w:val="24"/>
          <w:szCs w:val="24"/>
          <w:lang w:val="da-DK"/>
        </w:rPr>
        <w:t>for springende regres</w:t>
      </w:r>
      <w:r w:rsidRPr="00C606C2">
        <w:rPr>
          <w:rFonts w:ascii="Times New Roman" w:hAnsi="Times New Roman" w:cs="Times New Roman"/>
          <w:sz w:val="24"/>
          <w:szCs w:val="24"/>
          <w:lang w:val="da-DK"/>
        </w:rPr>
        <w:t>.</w:t>
      </w:r>
      <w:r w:rsidR="001936C1">
        <w:rPr>
          <w:rStyle w:val="FootnoteReference"/>
          <w:rFonts w:ascii="Times New Roman" w:hAnsi="Times New Roman" w:cs="Times New Roman"/>
          <w:sz w:val="24"/>
          <w:szCs w:val="24"/>
          <w:lang w:val="da-DK"/>
        </w:rPr>
        <w:footnoteReference w:id="156"/>
      </w:r>
    </w:p>
    <w:p w:rsidR="001936C1" w:rsidRPr="00C606C2" w:rsidRDefault="001936C1" w:rsidP="00C22AD5">
      <w:pPr>
        <w:autoSpaceDE w:val="0"/>
        <w:autoSpaceDN w:val="0"/>
        <w:adjustRightInd w:val="0"/>
        <w:spacing w:line="360" w:lineRule="auto"/>
        <w:rPr>
          <w:rFonts w:ascii="Times New Roman" w:hAnsi="Times New Roman" w:cs="Times New Roman"/>
          <w:sz w:val="24"/>
          <w:szCs w:val="24"/>
          <w:lang w:val="da-DK"/>
        </w:rPr>
      </w:pPr>
    </w:p>
    <w:p w:rsidR="00C606C2" w:rsidRPr="00C606C2" w:rsidRDefault="00C606C2" w:rsidP="00C22AD5">
      <w:pPr>
        <w:autoSpaceDE w:val="0"/>
        <w:autoSpaceDN w:val="0"/>
        <w:adjustRightInd w:val="0"/>
        <w:spacing w:line="360" w:lineRule="auto"/>
        <w:rPr>
          <w:rFonts w:ascii="Times New Roman" w:hAnsi="Times New Roman" w:cs="Times New Roman"/>
          <w:sz w:val="24"/>
          <w:szCs w:val="24"/>
          <w:lang w:val="da-DK"/>
        </w:rPr>
      </w:pPr>
      <w:proofErr w:type="spellStart"/>
      <w:r w:rsidRPr="001936C1">
        <w:rPr>
          <w:rFonts w:ascii="Times New Roman" w:hAnsi="Times New Roman" w:cs="Times New Roman"/>
          <w:i/>
          <w:sz w:val="24"/>
          <w:szCs w:val="24"/>
          <w:lang w:val="da-DK"/>
        </w:rPr>
        <w:t>Edlund</w:t>
      </w:r>
      <w:proofErr w:type="spellEnd"/>
      <w:r w:rsidRPr="00C606C2">
        <w:rPr>
          <w:rFonts w:ascii="Times New Roman" w:hAnsi="Times New Roman" w:cs="Times New Roman"/>
          <w:sz w:val="24"/>
          <w:szCs w:val="24"/>
          <w:lang w:val="da-DK"/>
        </w:rPr>
        <w:t xml:space="preserve"> anfører, at det ka</w:t>
      </w:r>
      <w:r w:rsidR="00DB554A">
        <w:rPr>
          <w:rFonts w:ascii="Times New Roman" w:hAnsi="Times New Roman" w:cs="Times New Roman"/>
          <w:sz w:val="24"/>
          <w:szCs w:val="24"/>
          <w:lang w:val="da-DK"/>
        </w:rPr>
        <w:t xml:space="preserve">n være velvalgt, at tale om et </w:t>
      </w:r>
      <w:proofErr w:type="spellStart"/>
      <w:r w:rsidRPr="00C606C2">
        <w:rPr>
          <w:rFonts w:ascii="Times New Roman" w:hAnsi="Times New Roman" w:cs="Times New Roman"/>
          <w:sz w:val="24"/>
          <w:szCs w:val="24"/>
          <w:lang w:val="da-DK"/>
        </w:rPr>
        <w:t>kontrakt</w:t>
      </w:r>
      <w:r w:rsidR="001936C1">
        <w:rPr>
          <w:rFonts w:ascii="Times New Roman" w:hAnsi="Times New Roman" w:cs="Times New Roman"/>
          <w:sz w:val="24"/>
          <w:szCs w:val="24"/>
          <w:lang w:val="da-DK"/>
        </w:rPr>
        <w:t>safhæng</w:t>
      </w:r>
      <w:r w:rsidR="00DB554A">
        <w:rPr>
          <w:rFonts w:ascii="Times New Roman" w:hAnsi="Times New Roman" w:cs="Times New Roman"/>
          <w:sz w:val="24"/>
          <w:szCs w:val="24"/>
          <w:lang w:val="da-DK"/>
        </w:rPr>
        <w:t>igt</w:t>
      </w:r>
      <w:proofErr w:type="spellEnd"/>
      <w:r w:rsidR="00DB554A">
        <w:rPr>
          <w:rFonts w:ascii="Times New Roman" w:hAnsi="Times New Roman" w:cs="Times New Roman"/>
          <w:sz w:val="24"/>
          <w:szCs w:val="24"/>
          <w:lang w:val="da-DK"/>
        </w:rPr>
        <w:t xml:space="preserve"> </w:t>
      </w:r>
      <w:proofErr w:type="spellStart"/>
      <w:r w:rsidR="00DB554A">
        <w:rPr>
          <w:rFonts w:ascii="Times New Roman" w:hAnsi="Times New Roman" w:cs="Times New Roman"/>
          <w:sz w:val="24"/>
          <w:szCs w:val="24"/>
          <w:lang w:val="da-DK"/>
        </w:rPr>
        <w:t>retsbrudsanvar</w:t>
      </w:r>
      <w:proofErr w:type="spellEnd"/>
      <w:r w:rsidR="001936C1">
        <w:rPr>
          <w:rFonts w:ascii="Times New Roman" w:hAnsi="Times New Roman" w:cs="Times New Roman"/>
          <w:sz w:val="24"/>
          <w:szCs w:val="24"/>
          <w:lang w:val="da-DK"/>
        </w:rPr>
        <w:t xml:space="preserve">, men </w:t>
      </w:r>
      <w:r w:rsidRPr="00C606C2">
        <w:rPr>
          <w:rFonts w:ascii="Times New Roman" w:hAnsi="Times New Roman" w:cs="Times New Roman"/>
          <w:sz w:val="24"/>
          <w:szCs w:val="24"/>
          <w:lang w:val="da-DK"/>
        </w:rPr>
        <w:t xml:space="preserve">at selve den </w:t>
      </w:r>
      <w:r w:rsidR="00DB554A">
        <w:rPr>
          <w:rFonts w:ascii="Times New Roman" w:hAnsi="Times New Roman" w:cs="Times New Roman"/>
          <w:sz w:val="24"/>
          <w:szCs w:val="24"/>
          <w:lang w:val="da-DK"/>
        </w:rPr>
        <w:t>skarpe sondring ikke er klar</w:t>
      </w:r>
      <w:r w:rsidRPr="00C606C2">
        <w:rPr>
          <w:rFonts w:ascii="Times New Roman" w:hAnsi="Times New Roman" w:cs="Times New Roman"/>
          <w:sz w:val="24"/>
          <w:szCs w:val="24"/>
          <w:lang w:val="da-DK"/>
        </w:rPr>
        <w:t>. I stedet mener</w:t>
      </w:r>
      <w:r w:rsidR="001936C1">
        <w:rPr>
          <w:rFonts w:ascii="Times New Roman" w:hAnsi="Times New Roman" w:cs="Times New Roman"/>
          <w:sz w:val="24"/>
          <w:szCs w:val="24"/>
          <w:lang w:val="da-DK"/>
        </w:rPr>
        <w:t xml:space="preserve"> forfatteren, at man bør anskue retsbrudsansvaret </w:t>
      </w:r>
      <w:r w:rsidRPr="00C606C2">
        <w:rPr>
          <w:rFonts w:ascii="Times New Roman" w:hAnsi="Times New Roman" w:cs="Times New Roman"/>
          <w:sz w:val="24"/>
          <w:szCs w:val="24"/>
          <w:lang w:val="da-DK"/>
        </w:rPr>
        <w:t>i lyset af de indgåede kontrakter. Det betyder, at i stedet</w:t>
      </w:r>
      <w:r w:rsidR="001936C1">
        <w:rPr>
          <w:rFonts w:ascii="Times New Roman" w:hAnsi="Times New Roman" w:cs="Times New Roman"/>
          <w:sz w:val="24"/>
          <w:szCs w:val="24"/>
          <w:lang w:val="da-DK"/>
        </w:rPr>
        <w:t xml:space="preserve"> for at opstille et sæt særligt </w:t>
      </w:r>
      <w:r w:rsidRPr="00C606C2">
        <w:rPr>
          <w:rFonts w:ascii="Times New Roman" w:hAnsi="Times New Roman" w:cs="Times New Roman"/>
          <w:sz w:val="24"/>
          <w:szCs w:val="24"/>
          <w:lang w:val="da-DK"/>
        </w:rPr>
        <w:t>komplicerede regler, vil han vurdere den culpøse adfærd blandt andet på</w:t>
      </w:r>
      <w:r w:rsidR="001936C1">
        <w:rPr>
          <w:rFonts w:ascii="Times New Roman" w:hAnsi="Times New Roman" w:cs="Times New Roman"/>
          <w:sz w:val="24"/>
          <w:szCs w:val="24"/>
          <w:lang w:val="da-DK"/>
        </w:rPr>
        <w:t xml:space="preserve"> baggrund af kontraktgrundlaget </w:t>
      </w:r>
      <w:r w:rsidRPr="00C606C2">
        <w:rPr>
          <w:rFonts w:ascii="Times New Roman" w:hAnsi="Times New Roman" w:cs="Times New Roman"/>
          <w:sz w:val="24"/>
          <w:szCs w:val="24"/>
          <w:lang w:val="da-DK"/>
        </w:rPr>
        <w:t>mellem A og B. Han mener dog ikke, at det altid vi</w:t>
      </w:r>
      <w:r w:rsidR="001936C1">
        <w:rPr>
          <w:rFonts w:ascii="Times New Roman" w:hAnsi="Times New Roman" w:cs="Times New Roman"/>
          <w:sz w:val="24"/>
          <w:szCs w:val="24"/>
          <w:lang w:val="da-DK"/>
        </w:rPr>
        <w:t xml:space="preserve">l være af en sådan karakter, at </w:t>
      </w:r>
      <w:r w:rsidRPr="00C606C2">
        <w:rPr>
          <w:rFonts w:ascii="Times New Roman" w:hAnsi="Times New Roman" w:cs="Times New Roman"/>
          <w:sz w:val="24"/>
          <w:szCs w:val="24"/>
          <w:lang w:val="da-DK"/>
        </w:rPr>
        <w:t>det skal spille ind i denne bedømmelse. I stedet vil han i hvert konkrete tilfælde vurdere de omstændigheder, der ligger til grund for handlingen. Her vil aftalen mel</w:t>
      </w:r>
      <w:r w:rsidR="001936C1">
        <w:rPr>
          <w:rFonts w:ascii="Times New Roman" w:hAnsi="Times New Roman" w:cs="Times New Roman"/>
          <w:sz w:val="24"/>
          <w:szCs w:val="24"/>
          <w:lang w:val="da-DK"/>
        </w:rPr>
        <w:t xml:space="preserve">lem A og B kunne have betydning </w:t>
      </w:r>
      <w:r w:rsidRPr="00C606C2">
        <w:rPr>
          <w:rFonts w:ascii="Times New Roman" w:hAnsi="Times New Roman" w:cs="Times New Roman"/>
          <w:sz w:val="24"/>
          <w:szCs w:val="24"/>
          <w:lang w:val="da-DK"/>
        </w:rPr>
        <w:t>for hvad A ha</w:t>
      </w:r>
      <w:r w:rsidR="001936C1">
        <w:rPr>
          <w:rFonts w:ascii="Times New Roman" w:hAnsi="Times New Roman" w:cs="Times New Roman"/>
          <w:sz w:val="24"/>
          <w:szCs w:val="24"/>
          <w:lang w:val="da-DK"/>
        </w:rPr>
        <w:t>r skullet yde i forhold til C</w:t>
      </w:r>
      <w:r w:rsidRPr="00C606C2">
        <w:rPr>
          <w:rFonts w:ascii="Times New Roman" w:hAnsi="Times New Roman" w:cs="Times New Roman"/>
          <w:sz w:val="24"/>
          <w:szCs w:val="24"/>
          <w:lang w:val="da-DK"/>
        </w:rPr>
        <w:t>.</w:t>
      </w:r>
      <w:r w:rsidR="001936C1">
        <w:rPr>
          <w:rStyle w:val="FootnoteReference"/>
          <w:rFonts w:ascii="Times New Roman" w:hAnsi="Times New Roman" w:cs="Times New Roman"/>
          <w:sz w:val="24"/>
          <w:szCs w:val="24"/>
          <w:lang w:val="da-DK"/>
        </w:rPr>
        <w:footnoteReference w:id="157"/>
      </w:r>
    </w:p>
    <w:p w:rsidR="001936C1" w:rsidRDefault="001936C1" w:rsidP="00C22AD5">
      <w:pPr>
        <w:autoSpaceDE w:val="0"/>
        <w:autoSpaceDN w:val="0"/>
        <w:adjustRightInd w:val="0"/>
        <w:spacing w:line="360" w:lineRule="auto"/>
        <w:rPr>
          <w:rFonts w:ascii="Times New Roman" w:hAnsi="Times New Roman" w:cs="Times New Roman"/>
          <w:sz w:val="24"/>
          <w:szCs w:val="24"/>
          <w:lang w:val="da-DK"/>
        </w:rPr>
      </w:pPr>
    </w:p>
    <w:p w:rsidR="001936C1" w:rsidRDefault="00C606C2"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 xml:space="preserve">Til støtte for dette synspunkt kan anføres </w:t>
      </w:r>
      <w:r w:rsidR="001936C1">
        <w:rPr>
          <w:rFonts w:ascii="Times New Roman" w:hAnsi="Times New Roman" w:cs="Times New Roman"/>
          <w:sz w:val="24"/>
          <w:szCs w:val="24"/>
          <w:lang w:val="da-DK"/>
        </w:rPr>
        <w:t>T:BB2003.196</w:t>
      </w:r>
      <w:r w:rsidRPr="00C606C2">
        <w:rPr>
          <w:rFonts w:ascii="Times New Roman" w:hAnsi="Times New Roman" w:cs="Times New Roman"/>
          <w:sz w:val="24"/>
          <w:szCs w:val="24"/>
          <w:lang w:val="da-DK"/>
        </w:rPr>
        <w:t xml:space="preserve">V: </w:t>
      </w: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p w:rsidR="008C56BF" w:rsidRDefault="008C56BF" w:rsidP="00C22AD5">
      <w:pPr>
        <w:autoSpaceDE w:val="0"/>
        <w:autoSpaceDN w:val="0"/>
        <w:adjustRightInd w:val="0"/>
        <w:spacing w:line="360" w:lineRule="auto"/>
        <w:rPr>
          <w:rFonts w:ascii="Times New Roman" w:hAnsi="Times New Roman" w:cs="Times New Roman"/>
          <w:sz w:val="24"/>
          <w:szCs w:val="24"/>
          <w:lang w:val="da-DK"/>
        </w:rPr>
      </w:pP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9778"/>
      </w:tblGrid>
      <w:tr w:rsidR="001936C1" w:rsidRPr="00830A30" w:rsidTr="00800FA2">
        <w:tc>
          <w:tcPr>
            <w:tcW w:w="9778" w:type="dxa"/>
          </w:tcPr>
          <w:p w:rsidR="001936C1" w:rsidRDefault="008C185C" w:rsidP="00C22AD5">
            <w:pPr>
              <w:autoSpaceDE w:val="0"/>
              <w:autoSpaceDN w:val="0"/>
              <w:adjustRightInd w:val="0"/>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lastRenderedPageBreak/>
              <w:pict>
                <v:rect id="Rectangle 31" o:spid="_x0000_s1088" style="position:absolute;margin-left:2.35pt;margin-top:2.6pt;width:476.55pt;height:136.75pt;z-index:251840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q8gAIAAE8FAAAOAAAAZHJzL2Uyb0RvYy54bWysVN9P2zAQfp+0/8Hy+8gPSoGKFFUgpkkI&#10;EDDx7Dp2E8n2ebbbpPvrd3bSgADtYVoenLPv7ru7z3e+uOy1IjvhfAumosVRTokwHOrWbCr68/nm&#10;2xklPjBTMwVGVHQvPL1cfv1y0dmFKKEBVQtHEMT4RWcr2oRgF1nmeSM080dghUGlBKdZwK3bZLVj&#10;HaJrlZV5Ps86cLV1wIX3eHo9KOky4UspeLiX0otAVEUxt5BWl9Z1XLPlBVtsHLNNy8c02D9koVlr&#10;MOgEdc0CI1vXfoDSLXfgQYYjDjoDKVsuUg1YTZG/q+apYVakWpAcbyea/P+D5Xe7B0fauqLHBSWG&#10;abyjR2SNmY0SBM+QoM76Bdo92Qc37jyKsdpeOh3/WAfpE6n7iVTRB8LxcJ6flMXsmBKOumJ+floe&#10;lxE1e3W3zofvAjSJQkUdxk9kst2tD4PpwQT9YjpDAkkKeyViDso8ComVYMgyeaceElfKkR3D22ec&#10;CxOKQdWwWgzHJzl+Yz6TR8ouAUZk2So1YY8AsT8/Yg+5jvbRVaQWnJzzvyU2OE8eKTKYMDnr1oD7&#10;DEBhVWPkwf5A0kBNZCn06z7d8jxxH4/WUO/x6h0MM+Etv2mR/lvmwwNzOAQ4LjjY4R4XqaCrKIwS&#10;JQ2435+dR3vsTdRS0uFQVdT/2jInKFE/DHbteTGbxSlMm9nJaYkb91azfqsxW30FeHPYmJhdEqN9&#10;UAdROtAvOP+rGBVVzHCMXVEe3GFzFYZhxxeEi9UqmeHkWRZuzZPlETwSHdvruX9hzo49GLB97+Aw&#10;gGzxrhUH2+hpYLUNINvUp6+8jleAU5t6aXxh4rPwdp+sXt/B5R8AAAD//wMAUEsDBBQABgAIAAAA&#10;IQBkqPsS3QAAAAgBAAAPAAAAZHJzL2Rvd25yZXYueG1sTI/BTsMwEETvSPyDtUjcqJMSSEjjVAgJ&#10;IXFBbfkAN16SlHgd2U4T+HqWExx3ZjT7ptoudhBn9KF3pCBdJSCQGmd6ahW8H55vChAhajJ6cIQK&#10;vjDAtr68qHRp3Ew7PO9jK7iEQqkVdDGOpZSh6dDqsHIjEnsfzlsd+fStNF7PXG4HuU6Se2l1T/yh&#10;0yM+ddh87ierwKVv8fUwZxPh7F+K/tQM33mh1PXV8rgBEXGJf2H4xWd0qJnp6CYyQQwKspyDLN+m&#10;INh+uMt5yVHBukgykHUl/w+ofwAAAP//AwBQSwECLQAUAAYACAAAACEAtoM4kv4AAADhAQAAEwAA&#10;AAAAAAAAAAAAAAAAAAAAW0NvbnRlbnRfVHlwZXNdLnhtbFBLAQItABQABgAIAAAAIQA4/SH/1gAA&#10;AJQBAAALAAAAAAAAAAAAAAAAAC8BAABfcmVscy8ucmVsc1BLAQItABQABgAIAAAAIQBbqNq8gAIA&#10;AE8FAAAOAAAAAAAAAAAAAAAAAC4CAABkcnMvZTJvRG9jLnhtbFBLAQItABQABgAIAAAAIQBkqPsS&#10;3QAAAAgBAAAPAAAAAAAAAAAAAAAAANoEAABkcnMvZG93bnJldi54bWxQSwUGAAAAAAQABADzAAAA&#10;5AUAAAAA&#10;" fillcolor="#0091d7 [3204]" strokecolor="#00476b [1604]" strokeweight="2pt">
                  <v:textbox>
                    <w:txbxContent>
                      <w:p w:rsidR="00AF2257" w:rsidRPr="00800FA2" w:rsidRDefault="00AF2257" w:rsidP="001936C1">
                        <w:pPr>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T:BB2003.196V:</w:t>
                        </w:r>
                      </w:p>
                      <w:p w:rsidR="00AF2257" w:rsidRPr="00800FA2" w:rsidRDefault="00AF2257" w:rsidP="001936C1">
                        <w:pPr>
                          <w:autoSpaceDE w:val="0"/>
                          <w:autoSpaceDN w:val="0"/>
                          <w:adjustRightInd w:val="0"/>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Her var Byggeskadefonden (C) indtrådt i en andelsboligforeningskrav mod 3 forskellige sagsøgte (A). Disse havde bistået entreprenørfirmaet (B) med etablering af en skråning, der senere skred og anrettede bygningsskade. Årsagen var, at man ikke havde taget højde for vandspejlsniveauet i skråningen. De sagsøgte bestod af en tegnestue, et ingeniørfirma og et geoteknisk firma. Tegnestuen frifandtes, fordi den efter kontrakten ikke skulle kontrahere med de øvrige sagsøgte og fordi arbejdet var afsluttet inden skråningens etablering. Det geotekniske firma, som havde begået mindre fejl frifandtes også, idet der i firmaets rapporter var advaret mod risikoen for nedskred. Da de var hyret til at vurdere skråningens stabilitet og da der var advaret mod nedskred, fandtes der ikke den fornødne årsagsforbindelse mellem handlingen og skaden. Ingeniørfirmaet dømtes til erstatningsansvar, idet der var tale om en klar professionel fejl ved ikke at tage hensyn til vandspejlshøjden i løsningen til sikring af skråningen.</w:t>
                        </w:r>
                      </w:p>
                      <w:p w:rsidR="00AF2257" w:rsidRPr="001936C1" w:rsidRDefault="00AF2257" w:rsidP="001936C1">
                        <w:pPr>
                          <w:rPr>
                            <w:lang w:val="da-DK"/>
                          </w:rPr>
                        </w:pPr>
                      </w:p>
                    </w:txbxContent>
                  </v:textbox>
                </v:rect>
              </w:pict>
            </w:r>
          </w:p>
          <w:p w:rsidR="001936C1" w:rsidRDefault="001936C1" w:rsidP="00C22AD5">
            <w:pPr>
              <w:autoSpaceDE w:val="0"/>
              <w:autoSpaceDN w:val="0"/>
              <w:adjustRightInd w:val="0"/>
              <w:spacing w:line="360" w:lineRule="auto"/>
              <w:rPr>
                <w:rFonts w:ascii="Times New Roman" w:hAnsi="Times New Roman" w:cs="Times New Roman"/>
                <w:sz w:val="24"/>
                <w:szCs w:val="24"/>
                <w:lang w:val="da-DK"/>
              </w:rPr>
            </w:pPr>
          </w:p>
          <w:p w:rsidR="001936C1" w:rsidRDefault="001936C1" w:rsidP="00C22AD5">
            <w:pPr>
              <w:autoSpaceDE w:val="0"/>
              <w:autoSpaceDN w:val="0"/>
              <w:adjustRightInd w:val="0"/>
              <w:spacing w:line="360" w:lineRule="auto"/>
              <w:rPr>
                <w:rFonts w:ascii="Times New Roman" w:hAnsi="Times New Roman" w:cs="Times New Roman"/>
                <w:sz w:val="24"/>
                <w:szCs w:val="24"/>
                <w:lang w:val="da-DK"/>
              </w:rPr>
            </w:pPr>
          </w:p>
          <w:p w:rsidR="001936C1" w:rsidRDefault="001936C1" w:rsidP="00C22AD5">
            <w:pPr>
              <w:autoSpaceDE w:val="0"/>
              <w:autoSpaceDN w:val="0"/>
              <w:adjustRightInd w:val="0"/>
              <w:spacing w:line="360" w:lineRule="auto"/>
              <w:rPr>
                <w:rFonts w:ascii="Times New Roman" w:hAnsi="Times New Roman" w:cs="Times New Roman"/>
                <w:sz w:val="24"/>
                <w:szCs w:val="24"/>
                <w:lang w:val="da-DK"/>
              </w:rPr>
            </w:pPr>
          </w:p>
          <w:p w:rsidR="001936C1" w:rsidRDefault="001936C1" w:rsidP="00C22AD5">
            <w:pPr>
              <w:autoSpaceDE w:val="0"/>
              <w:autoSpaceDN w:val="0"/>
              <w:adjustRightInd w:val="0"/>
              <w:spacing w:line="360" w:lineRule="auto"/>
              <w:rPr>
                <w:rFonts w:ascii="Times New Roman" w:hAnsi="Times New Roman" w:cs="Times New Roman"/>
                <w:sz w:val="24"/>
                <w:szCs w:val="24"/>
                <w:lang w:val="da-DK"/>
              </w:rPr>
            </w:pPr>
          </w:p>
          <w:p w:rsidR="001936C1" w:rsidRDefault="001936C1" w:rsidP="00C22AD5">
            <w:pPr>
              <w:autoSpaceDE w:val="0"/>
              <w:autoSpaceDN w:val="0"/>
              <w:adjustRightInd w:val="0"/>
              <w:spacing w:line="360" w:lineRule="auto"/>
              <w:rPr>
                <w:rFonts w:ascii="Times New Roman" w:hAnsi="Times New Roman" w:cs="Times New Roman"/>
                <w:sz w:val="24"/>
                <w:szCs w:val="24"/>
                <w:lang w:val="da-DK"/>
              </w:rPr>
            </w:pPr>
          </w:p>
          <w:p w:rsidR="001936C1" w:rsidRDefault="001936C1" w:rsidP="00C22AD5">
            <w:pPr>
              <w:autoSpaceDE w:val="0"/>
              <w:autoSpaceDN w:val="0"/>
              <w:adjustRightInd w:val="0"/>
              <w:spacing w:line="360" w:lineRule="auto"/>
              <w:rPr>
                <w:rFonts w:ascii="Times New Roman" w:hAnsi="Times New Roman" w:cs="Times New Roman"/>
                <w:sz w:val="24"/>
                <w:szCs w:val="24"/>
                <w:lang w:val="da-DK"/>
              </w:rPr>
            </w:pPr>
          </w:p>
        </w:tc>
      </w:tr>
    </w:tbl>
    <w:p w:rsidR="001936C1" w:rsidRDefault="001936C1" w:rsidP="00C22AD5">
      <w:pPr>
        <w:autoSpaceDE w:val="0"/>
        <w:autoSpaceDN w:val="0"/>
        <w:adjustRightInd w:val="0"/>
        <w:spacing w:line="360" w:lineRule="auto"/>
        <w:rPr>
          <w:rFonts w:ascii="Times New Roman" w:hAnsi="Times New Roman" w:cs="Times New Roman"/>
          <w:sz w:val="24"/>
          <w:szCs w:val="24"/>
          <w:lang w:val="da-DK"/>
        </w:rPr>
      </w:pPr>
    </w:p>
    <w:p w:rsidR="00C606C2" w:rsidRPr="00062C5A" w:rsidRDefault="00C606C2" w:rsidP="00062C5A">
      <w:pPr>
        <w:pStyle w:val="Heading4"/>
        <w:rPr>
          <w:rFonts w:ascii="Times New Roman" w:hAnsi="Times New Roman" w:cs="Times New Roman"/>
          <w:sz w:val="24"/>
          <w:szCs w:val="24"/>
          <w:lang w:val="da-DK"/>
        </w:rPr>
      </w:pPr>
      <w:r w:rsidRPr="00062C5A">
        <w:rPr>
          <w:rFonts w:ascii="Times New Roman" w:hAnsi="Times New Roman" w:cs="Times New Roman"/>
          <w:sz w:val="24"/>
          <w:szCs w:val="24"/>
          <w:lang w:val="da-DK"/>
        </w:rPr>
        <w:t>Opsummering</w:t>
      </w:r>
    </w:p>
    <w:p w:rsidR="00833BCF" w:rsidRPr="00C606C2" w:rsidRDefault="00C606C2" w:rsidP="00C22AD5">
      <w:pPr>
        <w:autoSpaceDE w:val="0"/>
        <w:autoSpaceDN w:val="0"/>
        <w:adjustRightInd w:val="0"/>
        <w:spacing w:line="360" w:lineRule="auto"/>
        <w:rPr>
          <w:rFonts w:ascii="Times New Roman" w:hAnsi="Times New Roman" w:cs="Times New Roman"/>
          <w:sz w:val="24"/>
          <w:szCs w:val="24"/>
          <w:lang w:val="da-DK"/>
        </w:rPr>
      </w:pPr>
      <w:r w:rsidRPr="00C606C2">
        <w:rPr>
          <w:rFonts w:ascii="Times New Roman" w:hAnsi="Times New Roman" w:cs="Times New Roman"/>
          <w:sz w:val="24"/>
          <w:szCs w:val="24"/>
          <w:lang w:val="da-DK"/>
        </w:rPr>
        <w:t xml:space="preserve">Ovenstående gennemgang af det </w:t>
      </w:r>
      <w:proofErr w:type="spellStart"/>
      <w:r w:rsidRPr="00C606C2">
        <w:rPr>
          <w:rFonts w:ascii="Times New Roman" w:hAnsi="Times New Roman" w:cs="Times New Roman"/>
          <w:sz w:val="24"/>
          <w:szCs w:val="24"/>
          <w:lang w:val="da-DK"/>
        </w:rPr>
        <w:t>kontraktsafhængige</w:t>
      </w:r>
      <w:proofErr w:type="spellEnd"/>
      <w:r w:rsidRPr="00C606C2">
        <w:rPr>
          <w:rFonts w:ascii="Times New Roman" w:hAnsi="Times New Roman" w:cs="Times New Roman"/>
          <w:sz w:val="24"/>
          <w:szCs w:val="24"/>
          <w:lang w:val="da-DK"/>
        </w:rPr>
        <w:t xml:space="preserve"> retsbrudsan</w:t>
      </w:r>
      <w:r w:rsidR="001936C1">
        <w:rPr>
          <w:rFonts w:ascii="Times New Roman" w:hAnsi="Times New Roman" w:cs="Times New Roman"/>
          <w:sz w:val="24"/>
          <w:szCs w:val="24"/>
          <w:lang w:val="da-DK"/>
        </w:rPr>
        <w:t xml:space="preserve">svar viser, at regelsættet ikke </w:t>
      </w:r>
      <w:r w:rsidRPr="00C606C2">
        <w:rPr>
          <w:rFonts w:ascii="Times New Roman" w:hAnsi="Times New Roman" w:cs="Times New Roman"/>
          <w:sz w:val="24"/>
          <w:szCs w:val="24"/>
          <w:lang w:val="da-DK"/>
        </w:rPr>
        <w:t>har dannet præcedens på området. Tankegangen og systematiseringe</w:t>
      </w:r>
      <w:r w:rsidR="001936C1">
        <w:rPr>
          <w:rFonts w:ascii="Times New Roman" w:hAnsi="Times New Roman" w:cs="Times New Roman"/>
          <w:sz w:val="24"/>
          <w:szCs w:val="24"/>
          <w:lang w:val="da-DK"/>
        </w:rPr>
        <w:t xml:space="preserve">n er velovervejet, men fremstår </w:t>
      </w:r>
      <w:r w:rsidRPr="00C606C2">
        <w:rPr>
          <w:rFonts w:ascii="Times New Roman" w:hAnsi="Times New Roman" w:cs="Times New Roman"/>
          <w:sz w:val="24"/>
          <w:szCs w:val="24"/>
          <w:lang w:val="da-DK"/>
        </w:rPr>
        <w:t>meget kompliceret, for hvilket det også har været kritiseret. Rege</w:t>
      </w:r>
      <w:r w:rsidR="001936C1">
        <w:rPr>
          <w:rFonts w:ascii="Times New Roman" w:hAnsi="Times New Roman" w:cs="Times New Roman"/>
          <w:sz w:val="24"/>
          <w:szCs w:val="24"/>
          <w:lang w:val="da-DK"/>
        </w:rPr>
        <w:t xml:space="preserve">lsættet er ikke nemt at tilegne </w:t>
      </w:r>
      <w:r w:rsidRPr="00C606C2">
        <w:rPr>
          <w:rFonts w:ascii="Times New Roman" w:hAnsi="Times New Roman" w:cs="Times New Roman"/>
          <w:sz w:val="24"/>
          <w:szCs w:val="24"/>
          <w:lang w:val="da-DK"/>
        </w:rPr>
        <w:t>sig på grund af de vanskelige betingelser og retspraksis har da hell</w:t>
      </w:r>
      <w:r w:rsidR="00DB554A">
        <w:rPr>
          <w:rFonts w:ascii="Times New Roman" w:hAnsi="Times New Roman" w:cs="Times New Roman"/>
          <w:sz w:val="24"/>
          <w:szCs w:val="24"/>
          <w:lang w:val="da-DK"/>
        </w:rPr>
        <w:t xml:space="preserve">er ikke slået ind på denne vej. </w:t>
      </w:r>
      <w:r w:rsidRPr="00C606C2">
        <w:rPr>
          <w:rFonts w:ascii="Times New Roman" w:hAnsi="Times New Roman" w:cs="Times New Roman"/>
          <w:sz w:val="24"/>
          <w:szCs w:val="24"/>
          <w:lang w:val="da-DK"/>
        </w:rPr>
        <w:t>Det ses umiddelbart k</w:t>
      </w:r>
      <w:r w:rsidR="00DB554A">
        <w:rPr>
          <w:rFonts w:ascii="Times New Roman" w:hAnsi="Times New Roman" w:cs="Times New Roman"/>
          <w:sz w:val="24"/>
          <w:szCs w:val="24"/>
          <w:lang w:val="da-DK"/>
        </w:rPr>
        <w:t xml:space="preserve">un påberåbt i enkelte tilfælde jf. </w:t>
      </w:r>
      <w:r w:rsidRPr="00C606C2">
        <w:rPr>
          <w:rFonts w:ascii="Times New Roman" w:hAnsi="Times New Roman" w:cs="Times New Roman"/>
          <w:sz w:val="24"/>
          <w:szCs w:val="24"/>
          <w:lang w:val="da-DK"/>
        </w:rPr>
        <w:t>ek</w:t>
      </w:r>
      <w:r w:rsidR="00DB554A">
        <w:rPr>
          <w:rFonts w:ascii="Times New Roman" w:hAnsi="Times New Roman" w:cs="Times New Roman"/>
          <w:sz w:val="24"/>
          <w:szCs w:val="24"/>
          <w:lang w:val="da-DK"/>
        </w:rPr>
        <w:t>sempelvis U 2004.114</w:t>
      </w:r>
      <w:r w:rsidRPr="00C606C2">
        <w:rPr>
          <w:rFonts w:ascii="Times New Roman" w:hAnsi="Times New Roman" w:cs="Times New Roman"/>
          <w:sz w:val="24"/>
          <w:szCs w:val="24"/>
          <w:lang w:val="da-DK"/>
        </w:rPr>
        <w:t>H, der er o</w:t>
      </w:r>
      <w:r w:rsidR="001936C1">
        <w:rPr>
          <w:rFonts w:ascii="Times New Roman" w:hAnsi="Times New Roman" w:cs="Times New Roman"/>
          <w:sz w:val="24"/>
          <w:szCs w:val="24"/>
          <w:lang w:val="da-DK"/>
        </w:rPr>
        <w:t>mtalt ovenfor</w:t>
      </w:r>
      <w:r w:rsidRPr="00C606C2">
        <w:rPr>
          <w:rFonts w:ascii="Times New Roman" w:hAnsi="Times New Roman" w:cs="Times New Roman"/>
          <w:sz w:val="24"/>
          <w:szCs w:val="24"/>
          <w:lang w:val="da-DK"/>
        </w:rPr>
        <w:t>.</w:t>
      </w:r>
      <w:r w:rsidR="001936C1">
        <w:rPr>
          <w:rStyle w:val="FootnoteReference"/>
          <w:rFonts w:ascii="Times New Roman" w:hAnsi="Times New Roman" w:cs="Times New Roman"/>
          <w:sz w:val="24"/>
          <w:szCs w:val="24"/>
          <w:lang w:val="da-DK"/>
        </w:rPr>
        <w:footnoteReference w:id="158"/>
      </w:r>
      <w:r w:rsidR="001F1116">
        <w:rPr>
          <w:rFonts w:ascii="Times New Roman" w:hAnsi="Times New Roman" w:cs="Times New Roman"/>
          <w:sz w:val="24"/>
          <w:szCs w:val="24"/>
          <w:lang w:val="da-DK"/>
        </w:rPr>
        <w:t xml:space="preserve"> Her anfører sagsøgerne, at </w:t>
      </w:r>
      <w:r w:rsidRPr="00C606C2">
        <w:rPr>
          <w:rFonts w:ascii="Times New Roman" w:hAnsi="Times New Roman" w:cs="Times New Roman"/>
          <w:sz w:val="24"/>
          <w:szCs w:val="24"/>
          <w:lang w:val="da-DK"/>
        </w:rPr>
        <w:t>der gælder en lempet culpavurdering, som følge af regelsættet, me</w:t>
      </w:r>
      <w:r w:rsidR="001F1116">
        <w:rPr>
          <w:rFonts w:ascii="Times New Roman" w:hAnsi="Times New Roman" w:cs="Times New Roman"/>
          <w:sz w:val="24"/>
          <w:szCs w:val="24"/>
          <w:lang w:val="da-DK"/>
        </w:rPr>
        <w:t xml:space="preserve">n det ses ikke, at Højesteret i </w:t>
      </w:r>
      <w:r w:rsidRPr="00C606C2">
        <w:rPr>
          <w:rFonts w:ascii="Times New Roman" w:hAnsi="Times New Roman" w:cs="Times New Roman"/>
          <w:sz w:val="24"/>
          <w:szCs w:val="24"/>
          <w:lang w:val="da-DK"/>
        </w:rPr>
        <w:t>deres begrundelse anerkender dette som et selvstændigt regelsæt. D</w:t>
      </w:r>
      <w:r w:rsidR="001F1116">
        <w:rPr>
          <w:rFonts w:ascii="Times New Roman" w:hAnsi="Times New Roman" w:cs="Times New Roman"/>
          <w:sz w:val="24"/>
          <w:szCs w:val="24"/>
          <w:lang w:val="da-DK"/>
        </w:rPr>
        <w:t>ommen kan ifølge gennemgangen ovenfor</w:t>
      </w:r>
      <w:r w:rsidRPr="00C606C2">
        <w:rPr>
          <w:rFonts w:ascii="Times New Roman" w:hAnsi="Times New Roman" w:cs="Times New Roman"/>
          <w:sz w:val="24"/>
          <w:szCs w:val="24"/>
          <w:lang w:val="da-DK"/>
        </w:rPr>
        <w:t xml:space="preserve"> i stedet tages til indtægt for en lempelse af kr</w:t>
      </w:r>
      <w:r w:rsidR="001F1116">
        <w:rPr>
          <w:rFonts w:ascii="Times New Roman" w:hAnsi="Times New Roman" w:cs="Times New Roman"/>
          <w:sz w:val="24"/>
          <w:szCs w:val="24"/>
          <w:lang w:val="da-DK"/>
        </w:rPr>
        <w:t xml:space="preserve">avet om en skærpet ansvarsnorm. </w:t>
      </w:r>
      <w:r w:rsidRPr="00C606C2">
        <w:rPr>
          <w:rFonts w:ascii="Times New Roman" w:hAnsi="Times New Roman" w:cs="Times New Roman"/>
          <w:sz w:val="24"/>
          <w:szCs w:val="24"/>
          <w:lang w:val="da-DK"/>
        </w:rPr>
        <w:t xml:space="preserve">Som </w:t>
      </w:r>
      <w:r w:rsidR="001F1116">
        <w:rPr>
          <w:rFonts w:ascii="Times New Roman" w:hAnsi="Times New Roman" w:cs="Times New Roman"/>
          <w:sz w:val="24"/>
          <w:szCs w:val="24"/>
          <w:lang w:val="da-DK"/>
        </w:rPr>
        <w:t xml:space="preserve">det tillige fremgår af </w:t>
      </w:r>
      <w:r w:rsidRPr="00C606C2">
        <w:rPr>
          <w:rFonts w:ascii="Times New Roman" w:hAnsi="Times New Roman" w:cs="Times New Roman"/>
          <w:sz w:val="24"/>
          <w:szCs w:val="24"/>
          <w:lang w:val="da-DK"/>
        </w:rPr>
        <w:t>gennemgang</w:t>
      </w:r>
      <w:r w:rsidR="001F1116">
        <w:rPr>
          <w:rFonts w:ascii="Times New Roman" w:hAnsi="Times New Roman" w:cs="Times New Roman"/>
          <w:sz w:val="24"/>
          <w:szCs w:val="24"/>
          <w:lang w:val="da-DK"/>
        </w:rPr>
        <w:t>en</w:t>
      </w:r>
      <w:r w:rsidRPr="00C606C2">
        <w:rPr>
          <w:rFonts w:ascii="Times New Roman" w:hAnsi="Times New Roman" w:cs="Times New Roman"/>
          <w:sz w:val="24"/>
          <w:szCs w:val="24"/>
          <w:lang w:val="da-DK"/>
        </w:rPr>
        <w:t>, så kan regelsættet ikk</w:t>
      </w:r>
      <w:r w:rsidR="001F1116">
        <w:rPr>
          <w:rFonts w:ascii="Times New Roman" w:hAnsi="Times New Roman" w:cs="Times New Roman"/>
          <w:sz w:val="24"/>
          <w:szCs w:val="24"/>
          <w:lang w:val="da-DK"/>
        </w:rPr>
        <w:t xml:space="preserve">e siges direkte at være modsagt </w:t>
      </w:r>
      <w:r w:rsidRPr="00C606C2">
        <w:rPr>
          <w:rFonts w:ascii="Times New Roman" w:hAnsi="Times New Roman" w:cs="Times New Roman"/>
          <w:sz w:val="24"/>
          <w:szCs w:val="24"/>
          <w:lang w:val="da-DK"/>
        </w:rPr>
        <w:t xml:space="preserve">i retspraksis. </w:t>
      </w:r>
      <w:r w:rsidR="00125C6A" w:rsidRPr="00C606C2">
        <w:rPr>
          <w:rFonts w:ascii="Times New Roman" w:hAnsi="Times New Roman" w:cs="Times New Roman"/>
          <w:sz w:val="24"/>
          <w:szCs w:val="24"/>
          <w:lang w:val="da-DK"/>
        </w:rPr>
        <w:t>Selvom mange af de betingelser, som</w:t>
      </w:r>
      <w:r w:rsidR="00125C6A">
        <w:rPr>
          <w:rFonts w:ascii="Times New Roman" w:hAnsi="Times New Roman" w:cs="Times New Roman"/>
          <w:sz w:val="24"/>
          <w:szCs w:val="24"/>
          <w:lang w:val="da-DK"/>
        </w:rPr>
        <w:t xml:space="preserve"> </w:t>
      </w:r>
      <w:r w:rsidR="00125C6A" w:rsidRPr="00C606C2">
        <w:rPr>
          <w:rFonts w:ascii="Times New Roman" w:hAnsi="Times New Roman" w:cs="Times New Roman"/>
          <w:sz w:val="24"/>
          <w:szCs w:val="24"/>
          <w:lang w:val="da-DK"/>
        </w:rPr>
        <w:t>forfatterne opstiller, støttes p</w:t>
      </w:r>
      <w:r w:rsidR="00125C6A">
        <w:rPr>
          <w:rFonts w:ascii="Times New Roman" w:hAnsi="Times New Roman" w:cs="Times New Roman"/>
          <w:sz w:val="24"/>
          <w:szCs w:val="24"/>
          <w:lang w:val="da-DK"/>
        </w:rPr>
        <w:t>å praksis, så må det ikke være ensbetydende med at disse skal</w:t>
      </w:r>
      <w:r w:rsidR="00125C6A" w:rsidRPr="00C606C2">
        <w:rPr>
          <w:rFonts w:ascii="Times New Roman" w:hAnsi="Times New Roman" w:cs="Times New Roman"/>
          <w:sz w:val="24"/>
          <w:szCs w:val="24"/>
          <w:lang w:val="da-DK"/>
        </w:rPr>
        <w:t xml:space="preserve"> tage</w:t>
      </w:r>
      <w:r w:rsidR="00125C6A">
        <w:rPr>
          <w:rFonts w:ascii="Times New Roman" w:hAnsi="Times New Roman" w:cs="Times New Roman"/>
          <w:sz w:val="24"/>
          <w:szCs w:val="24"/>
          <w:lang w:val="da-DK"/>
        </w:rPr>
        <w:t xml:space="preserve">s til indtægt for </w:t>
      </w:r>
      <w:r w:rsidR="00125C6A" w:rsidRPr="00C606C2">
        <w:rPr>
          <w:rFonts w:ascii="Times New Roman" w:hAnsi="Times New Roman" w:cs="Times New Roman"/>
          <w:sz w:val="24"/>
          <w:szCs w:val="24"/>
          <w:lang w:val="da-DK"/>
        </w:rPr>
        <w:t>samlingen om et nyt rege</w:t>
      </w:r>
      <w:r w:rsidR="00125C6A">
        <w:rPr>
          <w:rFonts w:ascii="Times New Roman" w:hAnsi="Times New Roman" w:cs="Times New Roman"/>
          <w:sz w:val="24"/>
          <w:szCs w:val="24"/>
          <w:lang w:val="da-DK"/>
        </w:rPr>
        <w:t>lsæt, da d</w:t>
      </w:r>
      <w:r w:rsidRPr="00C606C2">
        <w:rPr>
          <w:rFonts w:ascii="Times New Roman" w:hAnsi="Times New Roman" w:cs="Times New Roman"/>
          <w:sz w:val="24"/>
          <w:szCs w:val="24"/>
          <w:lang w:val="da-DK"/>
        </w:rPr>
        <w:t>e fles</w:t>
      </w:r>
      <w:r w:rsidR="001F1116">
        <w:rPr>
          <w:rFonts w:ascii="Times New Roman" w:hAnsi="Times New Roman" w:cs="Times New Roman"/>
          <w:sz w:val="24"/>
          <w:szCs w:val="24"/>
          <w:lang w:val="da-DK"/>
        </w:rPr>
        <w:t xml:space="preserve">te af afgørelserne </w:t>
      </w:r>
      <w:r w:rsidR="00125C6A">
        <w:rPr>
          <w:rFonts w:ascii="Times New Roman" w:hAnsi="Times New Roman" w:cs="Times New Roman"/>
          <w:sz w:val="24"/>
          <w:szCs w:val="24"/>
          <w:lang w:val="da-DK"/>
        </w:rPr>
        <w:t>også</w:t>
      </w:r>
      <w:r w:rsidR="00125C6A" w:rsidRPr="00C606C2">
        <w:rPr>
          <w:rFonts w:ascii="Times New Roman" w:hAnsi="Times New Roman" w:cs="Times New Roman"/>
          <w:sz w:val="24"/>
          <w:szCs w:val="24"/>
          <w:lang w:val="da-DK"/>
        </w:rPr>
        <w:t xml:space="preserve"> </w:t>
      </w:r>
      <w:r w:rsidR="001F1116">
        <w:rPr>
          <w:rFonts w:ascii="Times New Roman" w:hAnsi="Times New Roman" w:cs="Times New Roman"/>
          <w:sz w:val="24"/>
          <w:szCs w:val="24"/>
          <w:lang w:val="da-DK"/>
        </w:rPr>
        <w:t xml:space="preserve">kan </w:t>
      </w:r>
      <w:r w:rsidRPr="00C606C2">
        <w:rPr>
          <w:rFonts w:ascii="Times New Roman" w:hAnsi="Times New Roman" w:cs="Times New Roman"/>
          <w:sz w:val="24"/>
          <w:szCs w:val="24"/>
          <w:lang w:val="da-DK"/>
        </w:rPr>
        <w:t>kategoriseres under et retsbrudsansvar.</w:t>
      </w:r>
      <w:r w:rsidR="00125C6A" w:rsidRPr="00125C6A">
        <w:rPr>
          <w:rFonts w:ascii="Times New Roman" w:hAnsi="Times New Roman" w:cs="Times New Roman"/>
          <w:sz w:val="24"/>
          <w:szCs w:val="24"/>
          <w:lang w:val="da-DK"/>
        </w:rPr>
        <w:t xml:space="preserve"> </w:t>
      </w:r>
      <w:r w:rsidR="00125C6A">
        <w:rPr>
          <w:rFonts w:ascii="Times New Roman" w:hAnsi="Times New Roman" w:cs="Times New Roman"/>
          <w:sz w:val="24"/>
          <w:szCs w:val="24"/>
          <w:lang w:val="da-DK"/>
        </w:rPr>
        <w:t>Der bør derfor i</w:t>
      </w:r>
      <w:r w:rsidR="001F1116">
        <w:rPr>
          <w:rFonts w:ascii="Times New Roman" w:hAnsi="Times New Roman" w:cs="Times New Roman"/>
          <w:sz w:val="24"/>
          <w:szCs w:val="24"/>
          <w:lang w:val="da-DK"/>
        </w:rPr>
        <w:t xml:space="preserve"> stedet</w:t>
      </w:r>
      <w:r w:rsidRPr="00C606C2">
        <w:rPr>
          <w:rFonts w:ascii="Times New Roman" w:hAnsi="Times New Roman" w:cs="Times New Roman"/>
          <w:sz w:val="24"/>
          <w:szCs w:val="24"/>
          <w:lang w:val="da-DK"/>
        </w:rPr>
        <w:t xml:space="preserve"> slutte</w:t>
      </w:r>
      <w:r w:rsidR="001F1116">
        <w:rPr>
          <w:rFonts w:ascii="Times New Roman" w:hAnsi="Times New Roman" w:cs="Times New Roman"/>
          <w:sz w:val="24"/>
          <w:szCs w:val="24"/>
          <w:lang w:val="da-DK"/>
        </w:rPr>
        <w:t>s</w:t>
      </w:r>
      <w:r w:rsidRPr="00C606C2">
        <w:rPr>
          <w:rFonts w:ascii="Times New Roman" w:hAnsi="Times New Roman" w:cs="Times New Roman"/>
          <w:sz w:val="24"/>
          <w:szCs w:val="24"/>
          <w:lang w:val="da-DK"/>
        </w:rPr>
        <w:t xml:space="preserve"> o</w:t>
      </w:r>
      <w:r w:rsidR="001F1116">
        <w:rPr>
          <w:rFonts w:ascii="Times New Roman" w:hAnsi="Times New Roman" w:cs="Times New Roman"/>
          <w:sz w:val="24"/>
          <w:szCs w:val="24"/>
          <w:lang w:val="da-DK"/>
        </w:rPr>
        <w:t xml:space="preserve">p omkring en friere fortolkning </w:t>
      </w:r>
      <w:r w:rsidRPr="00C606C2">
        <w:rPr>
          <w:rFonts w:ascii="Times New Roman" w:hAnsi="Times New Roman" w:cs="Times New Roman"/>
          <w:sz w:val="24"/>
          <w:szCs w:val="24"/>
          <w:lang w:val="da-DK"/>
        </w:rPr>
        <w:t>af retsbrudsansvaret. I forbindelse med vurderingen af et ev</w:t>
      </w:r>
      <w:r w:rsidR="001F1116">
        <w:rPr>
          <w:rFonts w:ascii="Times New Roman" w:hAnsi="Times New Roman" w:cs="Times New Roman"/>
          <w:sz w:val="24"/>
          <w:szCs w:val="24"/>
          <w:lang w:val="da-DK"/>
        </w:rPr>
        <w:t>entuelt retsbrudsansvar, må det opfattes således</w:t>
      </w:r>
      <w:r w:rsidRPr="00C606C2">
        <w:rPr>
          <w:rFonts w:ascii="Times New Roman" w:hAnsi="Times New Roman" w:cs="Times New Roman"/>
          <w:sz w:val="24"/>
          <w:szCs w:val="24"/>
          <w:lang w:val="da-DK"/>
        </w:rPr>
        <w:t>, at de indgåede kontrakter bør indgå som en vurdering i forhold til et retsbrudsansvar.</w:t>
      </w:r>
    </w:p>
    <w:p w:rsidR="003E30D0" w:rsidRPr="005B0340" w:rsidRDefault="003E30D0" w:rsidP="00C22AD5">
      <w:pPr>
        <w:autoSpaceDE w:val="0"/>
        <w:autoSpaceDN w:val="0"/>
        <w:adjustRightInd w:val="0"/>
        <w:spacing w:line="360" w:lineRule="auto"/>
        <w:jc w:val="both"/>
        <w:rPr>
          <w:rFonts w:ascii="Times New Roman" w:hAnsi="Times New Roman" w:cs="Times New Roman"/>
          <w:color w:val="000000"/>
          <w:sz w:val="16"/>
          <w:szCs w:val="16"/>
          <w:lang w:val="da-DK"/>
        </w:rPr>
      </w:pPr>
    </w:p>
    <w:p w:rsidR="001F1116" w:rsidRPr="00062C5A" w:rsidRDefault="001A3B1F" w:rsidP="00125C6A">
      <w:pPr>
        <w:pStyle w:val="Heading3"/>
        <w:rPr>
          <w:lang w:val="da-DK"/>
        </w:rPr>
      </w:pPr>
      <w:bookmarkStart w:id="28" w:name="_Toc349636490"/>
      <w:r w:rsidRPr="00062C5A">
        <w:rPr>
          <w:lang w:val="da-DK"/>
        </w:rPr>
        <w:t>Restitutionssynspunktet</w:t>
      </w:r>
      <w:bookmarkEnd w:id="28"/>
    </w:p>
    <w:p w:rsidR="001F1116" w:rsidRDefault="001F1116"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I det afsnit vil der redegøres for restitut</w:t>
      </w:r>
      <w:r w:rsidR="00125C6A">
        <w:rPr>
          <w:rFonts w:ascii="Times New Roman" w:hAnsi="Times New Roman" w:cs="Times New Roman"/>
          <w:color w:val="000000"/>
          <w:sz w:val="24"/>
          <w:szCs w:val="24"/>
          <w:lang w:val="da-DK"/>
        </w:rPr>
        <w:t xml:space="preserve">ionssynspunktet som </w:t>
      </w:r>
      <w:proofErr w:type="spellStart"/>
      <w:r w:rsidR="00125C6A">
        <w:rPr>
          <w:rFonts w:ascii="Times New Roman" w:hAnsi="Times New Roman" w:cs="Times New Roman"/>
          <w:color w:val="000000"/>
          <w:sz w:val="24"/>
          <w:szCs w:val="24"/>
          <w:lang w:val="da-DK"/>
        </w:rPr>
        <w:t>rettilstand</w:t>
      </w:r>
      <w:proofErr w:type="spellEnd"/>
      <w:r w:rsidR="00125C6A">
        <w:rPr>
          <w:rFonts w:ascii="Times New Roman" w:hAnsi="Times New Roman" w:cs="Times New Roman"/>
          <w:color w:val="000000"/>
          <w:sz w:val="24"/>
          <w:szCs w:val="24"/>
          <w:lang w:val="da-DK"/>
        </w:rPr>
        <w:t xml:space="preserve">, for </w:t>
      </w:r>
      <w:r w:rsidR="001D2AF0">
        <w:rPr>
          <w:rFonts w:ascii="Times New Roman" w:hAnsi="Times New Roman" w:cs="Times New Roman"/>
          <w:color w:val="000000"/>
          <w:sz w:val="24"/>
          <w:szCs w:val="24"/>
          <w:lang w:val="da-DK"/>
        </w:rPr>
        <w:t xml:space="preserve">således at konkludere om denne </w:t>
      </w:r>
      <w:r w:rsidR="00125C6A">
        <w:rPr>
          <w:rFonts w:ascii="Times New Roman" w:hAnsi="Times New Roman" w:cs="Times New Roman"/>
          <w:color w:val="000000"/>
          <w:sz w:val="24"/>
          <w:szCs w:val="24"/>
          <w:lang w:val="da-DK"/>
        </w:rPr>
        <w:t>kan indrømme springende regres som regel</w:t>
      </w:r>
      <w:r>
        <w:rPr>
          <w:rFonts w:ascii="Times New Roman" w:hAnsi="Times New Roman" w:cs="Times New Roman"/>
          <w:color w:val="000000"/>
          <w:sz w:val="24"/>
          <w:szCs w:val="24"/>
          <w:lang w:val="da-DK"/>
        </w:rPr>
        <w:t xml:space="preserve">. </w:t>
      </w:r>
    </w:p>
    <w:p w:rsidR="001F1116" w:rsidRDefault="001F1116"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936C1"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Der er i dansk ret forsøgt opstillet et yderligere retsgrundlag for springende regres i </w:t>
      </w:r>
      <w:r w:rsidR="001936C1">
        <w:rPr>
          <w:rFonts w:ascii="Times New Roman" w:hAnsi="Times New Roman" w:cs="Times New Roman"/>
          <w:color w:val="000000"/>
          <w:sz w:val="24"/>
          <w:szCs w:val="24"/>
          <w:lang w:val="da-DK"/>
        </w:rPr>
        <w:t>form af restitutionssynspunktet e</w:t>
      </w:r>
      <w:r w:rsidRPr="005B0340">
        <w:rPr>
          <w:rFonts w:ascii="Times New Roman" w:hAnsi="Times New Roman" w:cs="Times New Roman"/>
          <w:color w:val="000000"/>
          <w:sz w:val="24"/>
          <w:szCs w:val="24"/>
          <w:lang w:val="da-DK"/>
        </w:rPr>
        <w:t>ller berigelsessynspunktet som det også be</w:t>
      </w:r>
      <w:r w:rsidR="001936C1">
        <w:rPr>
          <w:rFonts w:ascii="Times New Roman" w:hAnsi="Times New Roman" w:cs="Times New Roman"/>
          <w:color w:val="000000"/>
          <w:sz w:val="24"/>
          <w:szCs w:val="24"/>
          <w:lang w:val="da-DK"/>
        </w:rPr>
        <w:t xml:space="preserve">tegnes. Baggrunden herfor er at </w:t>
      </w:r>
      <w:r w:rsidRPr="005B0340">
        <w:rPr>
          <w:rFonts w:ascii="Times New Roman" w:hAnsi="Times New Roman" w:cs="Times New Roman"/>
          <w:color w:val="000000"/>
          <w:sz w:val="24"/>
          <w:szCs w:val="24"/>
          <w:lang w:val="da-DK"/>
        </w:rPr>
        <w:t xml:space="preserve">hindre hjemmelsmanden A i at opnå en ugrundet berigelse på bekostning af </w:t>
      </w:r>
      <w:proofErr w:type="spellStart"/>
      <w:r w:rsidRPr="005B0340">
        <w:rPr>
          <w:rFonts w:ascii="Times New Roman" w:hAnsi="Times New Roman" w:cs="Times New Roman"/>
          <w:color w:val="000000"/>
          <w:sz w:val="24"/>
          <w:szCs w:val="24"/>
          <w:lang w:val="da-DK"/>
        </w:rPr>
        <w:t>erhververen</w:t>
      </w:r>
      <w:proofErr w:type="spellEnd"/>
      <w:r w:rsidRPr="005B0340">
        <w:rPr>
          <w:rFonts w:ascii="Times New Roman" w:hAnsi="Times New Roman" w:cs="Times New Roman"/>
          <w:color w:val="000000"/>
          <w:sz w:val="24"/>
          <w:szCs w:val="24"/>
          <w:lang w:val="da-DK"/>
        </w:rPr>
        <w:t xml:space="preserve"> C. </w:t>
      </w:r>
    </w:p>
    <w:p w:rsidR="001F1116" w:rsidRDefault="001F1116"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F1116" w:rsidRDefault="001936C1"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i/>
          <w:iCs/>
          <w:color w:val="000000"/>
          <w:sz w:val="24"/>
          <w:szCs w:val="24"/>
          <w:lang w:val="da-DK"/>
        </w:rPr>
        <w:t>Vin</w:t>
      </w:r>
      <w:r w:rsidR="001A3B1F" w:rsidRPr="005B0340">
        <w:rPr>
          <w:rFonts w:ascii="Times New Roman" w:hAnsi="Times New Roman" w:cs="Times New Roman"/>
          <w:i/>
          <w:iCs/>
          <w:color w:val="000000"/>
          <w:sz w:val="24"/>
          <w:szCs w:val="24"/>
          <w:lang w:val="da-DK"/>
        </w:rPr>
        <w:t xml:space="preserve">ding Kruse </w:t>
      </w:r>
      <w:r w:rsidR="001A3B1F" w:rsidRPr="005B0340">
        <w:rPr>
          <w:rFonts w:ascii="Times New Roman" w:hAnsi="Times New Roman" w:cs="Times New Roman"/>
          <w:color w:val="000000"/>
          <w:sz w:val="24"/>
          <w:szCs w:val="24"/>
          <w:lang w:val="da-DK"/>
        </w:rPr>
        <w:t>er den første</w:t>
      </w:r>
      <w:r w:rsidR="00125C6A">
        <w:rPr>
          <w:rFonts w:ascii="Times New Roman" w:hAnsi="Times New Roman" w:cs="Times New Roman"/>
          <w:color w:val="000000"/>
          <w:sz w:val="24"/>
          <w:szCs w:val="24"/>
          <w:lang w:val="da-DK"/>
        </w:rPr>
        <w:t xml:space="preserve"> forfatter</w:t>
      </w:r>
      <w:r w:rsidR="001A3B1F" w:rsidRPr="005B0340">
        <w:rPr>
          <w:rFonts w:ascii="Times New Roman" w:hAnsi="Times New Roman" w:cs="Times New Roman"/>
          <w:color w:val="000000"/>
          <w:sz w:val="24"/>
          <w:szCs w:val="24"/>
          <w:lang w:val="da-DK"/>
        </w:rPr>
        <w:t>, der anfører rest</w:t>
      </w:r>
      <w:r w:rsidR="00125C6A">
        <w:rPr>
          <w:rFonts w:ascii="Times New Roman" w:hAnsi="Times New Roman" w:cs="Times New Roman"/>
          <w:color w:val="000000"/>
          <w:sz w:val="24"/>
          <w:szCs w:val="24"/>
          <w:lang w:val="da-DK"/>
        </w:rPr>
        <w:t xml:space="preserve">itutionssynspunktet som hjemmel </w:t>
      </w:r>
      <w:r w:rsidR="001A3B1F" w:rsidRPr="005B0340">
        <w:rPr>
          <w:rFonts w:ascii="Times New Roman" w:hAnsi="Times New Roman" w:cs="Times New Roman"/>
          <w:color w:val="000000"/>
          <w:sz w:val="24"/>
          <w:szCs w:val="24"/>
          <w:lang w:val="da-DK"/>
        </w:rPr>
        <w:t>for springende regres, i et forsøg på at systematisere et fælles grund</w:t>
      </w:r>
      <w:r w:rsidR="00125C6A">
        <w:rPr>
          <w:rFonts w:ascii="Times New Roman" w:hAnsi="Times New Roman" w:cs="Times New Roman"/>
          <w:color w:val="000000"/>
          <w:sz w:val="24"/>
          <w:szCs w:val="24"/>
          <w:lang w:val="da-DK"/>
        </w:rPr>
        <w:t xml:space="preserve">lag for formuekrav, der hverken </w:t>
      </w:r>
      <w:r w:rsidR="001A3B1F" w:rsidRPr="005B0340">
        <w:rPr>
          <w:rFonts w:ascii="Times New Roman" w:hAnsi="Times New Roman" w:cs="Times New Roman"/>
          <w:color w:val="000000"/>
          <w:sz w:val="24"/>
          <w:szCs w:val="24"/>
          <w:lang w:val="da-DK"/>
        </w:rPr>
        <w:t xml:space="preserve">udspringer af </w:t>
      </w:r>
      <w:proofErr w:type="spellStart"/>
      <w:r w:rsidR="001A3B1F" w:rsidRPr="005B0340">
        <w:rPr>
          <w:rFonts w:ascii="Times New Roman" w:hAnsi="Times New Roman" w:cs="Times New Roman"/>
          <w:color w:val="000000"/>
          <w:sz w:val="24"/>
          <w:szCs w:val="24"/>
          <w:lang w:val="da-DK"/>
        </w:rPr>
        <w:lastRenderedPageBreak/>
        <w:t>kontraktsretlige</w:t>
      </w:r>
      <w:proofErr w:type="spellEnd"/>
      <w:r w:rsidR="001A3B1F" w:rsidRPr="005B0340">
        <w:rPr>
          <w:rFonts w:ascii="Times New Roman" w:hAnsi="Times New Roman" w:cs="Times New Roman"/>
          <w:color w:val="000000"/>
          <w:sz w:val="24"/>
          <w:szCs w:val="24"/>
          <w:lang w:val="da-DK"/>
        </w:rPr>
        <w:t xml:space="preserve"> forpligtelser eller retsstridige handlinger.</w:t>
      </w:r>
      <w:r w:rsidR="001F1116">
        <w:rPr>
          <w:rStyle w:val="FootnoteReference"/>
          <w:rFonts w:ascii="Times New Roman" w:hAnsi="Times New Roman" w:cs="Times New Roman"/>
          <w:color w:val="000000"/>
          <w:sz w:val="24"/>
          <w:szCs w:val="24"/>
          <w:lang w:val="da-DK"/>
        </w:rPr>
        <w:footnoteReference w:id="159"/>
      </w:r>
      <w:r w:rsidR="001A3B1F" w:rsidRPr="005B0340">
        <w:rPr>
          <w:rFonts w:ascii="Times New Roman" w:hAnsi="Times New Roman" w:cs="Times New Roman"/>
          <w:color w:val="000000"/>
          <w:sz w:val="16"/>
          <w:szCs w:val="16"/>
          <w:lang w:val="da-DK"/>
        </w:rPr>
        <w:t xml:space="preserve"> </w:t>
      </w:r>
      <w:r w:rsidR="001A3B1F" w:rsidRPr="005B0340">
        <w:rPr>
          <w:rFonts w:ascii="Times New Roman" w:hAnsi="Times New Roman" w:cs="Times New Roman"/>
          <w:color w:val="000000"/>
          <w:sz w:val="24"/>
          <w:szCs w:val="24"/>
          <w:lang w:val="da-DK"/>
        </w:rPr>
        <w:t>Således antages C</w:t>
      </w:r>
      <w:r w:rsidR="00125C6A">
        <w:rPr>
          <w:rFonts w:ascii="Times New Roman" w:hAnsi="Times New Roman" w:cs="Times New Roman"/>
          <w:color w:val="000000"/>
          <w:sz w:val="24"/>
          <w:szCs w:val="24"/>
          <w:lang w:val="da-DK"/>
        </w:rPr>
        <w:t xml:space="preserve"> </w:t>
      </w:r>
      <w:r w:rsidR="001A3B1F" w:rsidRPr="005B0340">
        <w:rPr>
          <w:rFonts w:ascii="Times New Roman" w:hAnsi="Times New Roman" w:cs="Times New Roman"/>
          <w:color w:val="000000"/>
          <w:sz w:val="24"/>
          <w:szCs w:val="24"/>
          <w:lang w:val="da-DK"/>
        </w:rPr>
        <w:t xml:space="preserve">med hjemmel i restitutionssynspunktet berettiget til at afkræve A, </w:t>
      </w:r>
      <w:r w:rsidR="00125C6A">
        <w:rPr>
          <w:rFonts w:ascii="Times New Roman" w:hAnsi="Times New Roman" w:cs="Times New Roman"/>
          <w:color w:val="000000"/>
          <w:sz w:val="24"/>
          <w:szCs w:val="24"/>
          <w:lang w:val="da-DK"/>
        </w:rPr>
        <w:t xml:space="preserve">den af ham opnåede uberettigede </w:t>
      </w:r>
      <w:r w:rsidR="001A3B1F" w:rsidRPr="005B0340">
        <w:rPr>
          <w:rFonts w:ascii="Times New Roman" w:hAnsi="Times New Roman" w:cs="Times New Roman"/>
          <w:color w:val="000000"/>
          <w:sz w:val="24"/>
          <w:szCs w:val="24"/>
          <w:lang w:val="da-DK"/>
        </w:rPr>
        <w:t>berigelse. Der opereres i denne sammenhæng med en dobbel</w:t>
      </w:r>
      <w:r w:rsidR="00125C6A">
        <w:rPr>
          <w:rFonts w:ascii="Times New Roman" w:hAnsi="Times New Roman" w:cs="Times New Roman"/>
          <w:color w:val="000000"/>
          <w:sz w:val="24"/>
          <w:szCs w:val="24"/>
          <w:lang w:val="da-DK"/>
        </w:rPr>
        <w:t xml:space="preserve">t begrænsning af kravet. Kravet </w:t>
      </w:r>
      <w:r w:rsidR="001A3B1F" w:rsidRPr="005B0340">
        <w:rPr>
          <w:rFonts w:ascii="Times New Roman" w:hAnsi="Times New Roman" w:cs="Times New Roman"/>
          <w:color w:val="000000"/>
          <w:sz w:val="24"/>
          <w:szCs w:val="24"/>
          <w:lang w:val="da-DK"/>
        </w:rPr>
        <w:t>kan herefter ikke overstige A’s berigelse, som følge af at denne er</w:t>
      </w:r>
      <w:r w:rsidR="00125C6A">
        <w:rPr>
          <w:rFonts w:ascii="Times New Roman" w:hAnsi="Times New Roman" w:cs="Times New Roman"/>
          <w:color w:val="000000"/>
          <w:sz w:val="24"/>
          <w:szCs w:val="24"/>
          <w:lang w:val="da-DK"/>
        </w:rPr>
        <w:t xml:space="preserve"> fritaget for B’s krav, ligesom </w:t>
      </w:r>
      <w:r w:rsidR="001A3B1F" w:rsidRPr="005B0340">
        <w:rPr>
          <w:rFonts w:ascii="Times New Roman" w:hAnsi="Times New Roman" w:cs="Times New Roman"/>
          <w:color w:val="000000"/>
          <w:sz w:val="24"/>
          <w:szCs w:val="24"/>
          <w:lang w:val="da-DK"/>
        </w:rPr>
        <w:t>kravet heller ikke kan overstige C’s tab.</w:t>
      </w:r>
      <w:r w:rsidR="001F1116">
        <w:rPr>
          <w:rStyle w:val="FootnoteReference"/>
          <w:rFonts w:ascii="Times New Roman" w:hAnsi="Times New Roman" w:cs="Times New Roman"/>
          <w:color w:val="000000"/>
          <w:sz w:val="24"/>
          <w:szCs w:val="24"/>
          <w:lang w:val="da-DK"/>
        </w:rPr>
        <w:footnoteReference w:id="160"/>
      </w:r>
    </w:p>
    <w:p w:rsidR="001F1116" w:rsidRDefault="001F1116"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A3B1F" w:rsidRPr="00FE5549"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i/>
          <w:iCs/>
          <w:color w:val="000000"/>
          <w:sz w:val="24"/>
          <w:szCs w:val="24"/>
          <w:lang w:val="da-DK"/>
        </w:rPr>
        <w:t xml:space="preserve">Rosenmeier </w:t>
      </w:r>
      <w:r w:rsidRPr="005B0340">
        <w:rPr>
          <w:rFonts w:ascii="Times New Roman" w:hAnsi="Times New Roman" w:cs="Times New Roman"/>
          <w:color w:val="000000"/>
          <w:sz w:val="24"/>
          <w:szCs w:val="24"/>
          <w:lang w:val="da-DK"/>
        </w:rPr>
        <w:t xml:space="preserve">støtter op </w:t>
      </w:r>
      <w:r w:rsidR="001F1116">
        <w:rPr>
          <w:rFonts w:ascii="Times New Roman" w:hAnsi="Times New Roman" w:cs="Times New Roman"/>
          <w:color w:val="000000"/>
          <w:sz w:val="24"/>
          <w:szCs w:val="24"/>
          <w:lang w:val="da-DK"/>
        </w:rPr>
        <w:t xml:space="preserve">omkring restitutionssynspunktet </w:t>
      </w:r>
      <w:r w:rsidRPr="005B0340">
        <w:rPr>
          <w:rFonts w:ascii="Times New Roman" w:hAnsi="Times New Roman" w:cs="Times New Roman"/>
          <w:color w:val="000000"/>
          <w:sz w:val="24"/>
          <w:szCs w:val="24"/>
          <w:lang w:val="da-DK"/>
        </w:rPr>
        <w:t>som selvstændig hjemmel for direkte krav. Således anfører han</w:t>
      </w:r>
      <w:r w:rsidR="001F1116">
        <w:rPr>
          <w:rFonts w:ascii="Times New Roman" w:hAnsi="Times New Roman" w:cs="Times New Roman"/>
          <w:color w:val="000000"/>
          <w:sz w:val="24"/>
          <w:szCs w:val="24"/>
          <w:lang w:val="da-DK"/>
        </w:rPr>
        <w:t xml:space="preserve">, at ”… restitutionssynspunktet </w:t>
      </w:r>
      <w:r w:rsidR="00125C6A">
        <w:rPr>
          <w:rFonts w:ascii="Times New Roman" w:hAnsi="Times New Roman" w:cs="Times New Roman"/>
          <w:color w:val="000000"/>
          <w:sz w:val="24"/>
          <w:szCs w:val="24"/>
          <w:lang w:val="da-DK"/>
        </w:rPr>
        <w:t>er</w:t>
      </w:r>
      <w:r w:rsidRPr="005B0340">
        <w:rPr>
          <w:rFonts w:ascii="Times New Roman" w:hAnsi="Times New Roman" w:cs="Times New Roman"/>
          <w:color w:val="000000"/>
          <w:sz w:val="24"/>
          <w:szCs w:val="24"/>
          <w:lang w:val="da-DK"/>
        </w:rPr>
        <w:t xml:space="preserve"> det eneste synspunkt, der efter min opfattelse ka</w:t>
      </w:r>
      <w:r w:rsidR="00FE5549">
        <w:rPr>
          <w:rFonts w:ascii="Times New Roman" w:hAnsi="Times New Roman" w:cs="Times New Roman"/>
          <w:color w:val="000000"/>
          <w:sz w:val="24"/>
          <w:szCs w:val="24"/>
          <w:lang w:val="da-DK"/>
        </w:rPr>
        <w:t xml:space="preserve">n danne grundlag for springende </w:t>
      </w:r>
      <w:r w:rsidRPr="005B0340">
        <w:rPr>
          <w:rFonts w:ascii="Times New Roman" w:hAnsi="Times New Roman" w:cs="Times New Roman"/>
          <w:color w:val="000000"/>
          <w:sz w:val="24"/>
          <w:szCs w:val="24"/>
          <w:lang w:val="da-DK"/>
        </w:rPr>
        <w:t>regres i større omfang”.</w:t>
      </w:r>
      <w:r w:rsidR="00FE5549">
        <w:rPr>
          <w:rStyle w:val="FootnoteReference"/>
          <w:rFonts w:ascii="Times New Roman" w:hAnsi="Times New Roman" w:cs="Times New Roman"/>
          <w:color w:val="000000"/>
          <w:sz w:val="24"/>
          <w:szCs w:val="24"/>
          <w:lang w:val="da-DK"/>
        </w:rPr>
        <w:footnoteReference w:id="161"/>
      </w:r>
      <w:r w:rsidRPr="005B0340">
        <w:rPr>
          <w:rFonts w:ascii="Times New Roman" w:hAnsi="Times New Roman" w:cs="Times New Roman"/>
          <w:color w:val="000000"/>
          <w:sz w:val="24"/>
          <w:szCs w:val="24"/>
          <w:lang w:val="da-DK"/>
        </w:rPr>
        <w:t xml:space="preserve"> Senere samme sted bemærker forfatteren dog, at han ikke finder, at</w:t>
      </w:r>
      <w:r w:rsidR="00FE5549" w:rsidRPr="00FE5549">
        <w:rPr>
          <w:rFonts w:ascii="Times New Roman" w:hAnsi="Times New Roman" w:cs="Times New Roman"/>
          <w:color w:val="000000"/>
          <w:sz w:val="24"/>
          <w:szCs w:val="24"/>
          <w:lang w:val="da-DK"/>
        </w:rPr>
        <w:t xml:space="preserve"> </w:t>
      </w:r>
      <w:r w:rsidRPr="00FE5549">
        <w:rPr>
          <w:rFonts w:ascii="Times New Roman" w:hAnsi="Times New Roman" w:cs="Times New Roman"/>
          <w:iCs/>
          <w:color w:val="000000"/>
          <w:sz w:val="24"/>
          <w:szCs w:val="24"/>
          <w:lang w:val="da-DK"/>
        </w:rPr>
        <w:t>private</w:t>
      </w:r>
      <w:r w:rsidRPr="005B0340">
        <w:rPr>
          <w:rFonts w:ascii="Times New Roman" w:hAnsi="Times New Roman" w:cs="Times New Roman"/>
          <w:i/>
          <w:iCs/>
          <w:color w:val="000000"/>
          <w:sz w:val="24"/>
          <w:szCs w:val="24"/>
          <w:lang w:val="da-DK"/>
        </w:rPr>
        <w:t xml:space="preserve"> </w:t>
      </w:r>
      <w:r w:rsidRPr="005B0340">
        <w:rPr>
          <w:rFonts w:ascii="Times New Roman" w:hAnsi="Times New Roman" w:cs="Times New Roman"/>
          <w:color w:val="000000"/>
          <w:sz w:val="24"/>
          <w:szCs w:val="24"/>
          <w:lang w:val="da-DK"/>
        </w:rPr>
        <w:t>sælgere får en sådan uberettiget gevinst, uanset om de, som følge af at ejendommen videresælges,</w:t>
      </w:r>
      <w:r w:rsidR="00125C6A">
        <w:rPr>
          <w:rFonts w:ascii="Times New Roman" w:hAnsi="Times New Roman" w:cs="Times New Roman"/>
          <w:color w:val="000000"/>
          <w:sz w:val="24"/>
          <w:szCs w:val="24"/>
          <w:lang w:val="da-DK"/>
        </w:rPr>
        <w:t xml:space="preserve"> </w:t>
      </w:r>
      <w:r w:rsidRPr="005B0340">
        <w:rPr>
          <w:rFonts w:ascii="Times New Roman" w:hAnsi="Times New Roman" w:cs="Times New Roman"/>
          <w:color w:val="000000"/>
          <w:sz w:val="24"/>
          <w:szCs w:val="24"/>
          <w:lang w:val="da-DK"/>
        </w:rPr>
        <w:t>fritages for ansvar.</w:t>
      </w:r>
      <w:r w:rsidR="00FE5549">
        <w:rPr>
          <w:rStyle w:val="FootnoteReference"/>
          <w:rFonts w:ascii="Times New Roman" w:hAnsi="Times New Roman" w:cs="Times New Roman"/>
          <w:color w:val="000000"/>
          <w:sz w:val="24"/>
          <w:szCs w:val="24"/>
          <w:lang w:val="da-DK"/>
        </w:rPr>
        <w:footnoteReference w:id="162"/>
      </w:r>
    </w:p>
    <w:p w:rsidR="00FE5549" w:rsidRDefault="001A3B1F" w:rsidP="00C22AD5">
      <w:pPr>
        <w:autoSpaceDE w:val="0"/>
        <w:autoSpaceDN w:val="0"/>
        <w:adjustRightInd w:val="0"/>
        <w:spacing w:line="360" w:lineRule="auto"/>
        <w:jc w:val="both"/>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I forhold til springende regres vil der navnlig i en række typetilfæ</w:t>
      </w:r>
      <w:r w:rsidR="00FE5549">
        <w:rPr>
          <w:rFonts w:ascii="Times New Roman" w:hAnsi="Times New Roman" w:cs="Times New Roman"/>
          <w:color w:val="000000"/>
          <w:sz w:val="24"/>
          <w:szCs w:val="24"/>
          <w:lang w:val="da-DK"/>
        </w:rPr>
        <w:t xml:space="preserve">lde være tale om, at A kan opnå </w:t>
      </w:r>
      <w:r w:rsidRPr="005B0340">
        <w:rPr>
          <w:rFonts w:ascii="Times New Roman" w:hAnsi="Times New Roman" w:cs="Times New Roman"/>
          <w:color w:val="000000"/>
          <w:sz w:val="24"/>
          <w:szCs w:val="24"/>
          <w:lang w:val="da-DK"/>
        </w:rPr>
        <w:t>en ugrun</w:t>
      </w:r>
      <w:r w:rsidR="00FE5549">
        <w:rPr>
          <w:rFonts w:ascii="Times New Roman" w:hAnsi="Times New Roman" w:cs="Times New Roman"/>
          <w:color w:val="000000"/>
          <w:sz w:val="24"/>
          <w:szCs w:val="24"/>
          <w:lang w:val="da-DK"/>
        </w:rPr>
        <w:t>det berigelse. Det kan blandt andet være</w:t>
      </w:r>
      <w:r w:rsidRPr="005B0340">
        <w:rPr>
          <w:rFonts w:ascii="Times New Roman" w:hAnsi="Times New Roman" w:cs="Times New Roman"/>
          <w:color w:val="000000"/>
          <w:sz w:val="24"/>
          <w:szCs w:val="24"/>
          <w:lang w:val="da-DK"/>
        </w:rPr>
        <w:t>, hvor B er insolv</w:t>
      </w:r>
      <w:r w:rsidR="00125C6A">
        <w:rPr>
          <w:rFonts w:ascii="Times New Roman" w:hAnsi="Times New Roman" w:cs="Times New Roman"/>
          <w:color w:val="000000"/>
          <w:sz w:val="24"/>
          <w:szCs w:val="24"/>
          <w:lang w:val="da-DK"/>
        </w:rPr>
        <w:t xml:space="preserve">ent, død eller forsvundet, og C </w:t>
      </w:r>
      <w:r w:rsidRPr="005B0340">
        <w:rPr>
          <w:rFonts w:ascii="Times New Roman" w:hAnsi="Times New Roman" w:cs="Times New Roman"/>
          <w:color w:val="000000"/>
          <w:sz w:val="24"/>
          <w:szCs w:val="24"/>
          <w:lang w:val="da-DK"/>
        </w:rPr>
        <w:t>således ikke kan gøre et krav gældende over for B.</w:t>
      </w:r>
      <w:r w:rsidR="00FE5549">
        <w:rPr>
          <w:rFonts w:ascii="Times New Roman" w:hAnsi="Times New Roman" w:cs="Times New Roman"/>
          <w:color w:val="000000"/>
          <w:sz w:val="24"/>
          <w:szCs w:val="24"/>
          <w:lang w:val="da-DK"/>
        </w:rPr>
        <w:t xml:space="preserve"> Hvis B ville have haft et </w:t>
      </w:r>
      <w:r w:rsidRPr="005B0340">
        <w:rPr>
          <w:rFonts w:ascii="Times New Roman" w:hAnsi="Times New Roman" w:cs="Times New Roman"/>
          <w:color w:val="000000"/>
          <w:sz w:val="24"/>
          <w:szCs w:val="24"/>
          <w:lang w:val="da-DK"/>
        </w:rPr>
        <w:t>krav mod A, må A’s berigelse karakteriseres som ugrundet. S</w:t>
      </w:r>
      <w:r w:rsidR="00FE5549">
        <w:rPr>
          <w:rFonts w:ascii="Times New Roman" w:hAnsi="Times New Roman" w:cs="Times New Roman"/>
          <w:color w:val="000000"/>
          <w:sz w:val="24"/>
          <w:szCs w:val="24"/>
          <w:lang w:val="da-DK"/>
        </w:rPr>
        <w:t xml:space="preserve">om tidligere omtalt, så bør </w:t>
      </w:r>
      <w:r w:rsidRPr="005B0340">
        <w:rPr>
          <w:rFonts w:ascii="Times New Roman" w:hAnsi="Times New Roman" w:cs="Times New Roman"/>
          <w:color w:val="000000"/>
          <w:sz w:val="24"/>
          <w:szCs w:val="24"/>
          <w:lang w:val="da-DK"/>
        </w:rPr>
        <w:t>springende regres imidlertid ikke være begrænset til sådanne tilfælde.</w:t>
      </w:r>
      <w:r w:rsidR="00FE5549">
        <w:rPr>
          <w:rStyle w:val="FootnoteReference"/>
          <w:rFonts w:ascii="Times New Roman" w:hAnsi="Times New Roman" w:cs="Times New Roman"/>
          <w:color w:val="000000"/>
          <w:sz w:val="24"/>
          <w:szCs w:val="24"/>
          <w:lang w:val="da-DK"/>
        </w:rPr>
        <w:footnoteReference w:id="163"/>
      </w:r>
      <w:r w:rsidR="00FE5549">
        <w:rPr>
          <w:rFonts w:ascii="Times New Roman" w:hAnsi="Times New Roman" w:cs="Times New Roman"/>
          <w:color w:val="000000"/>
          <w:sz w:val="24"/>
          <w:szCs w:val="24"/>
          <w:lang w:val="da-DK"/>
        </w:rPr>
        <w:t xml:space="preserve"> Derfor synes der heller </w:t>
      </w:r>
      <w:r w:rsidRPr="005B0340">
        <w:rPr>
          <w:rFonts w:ascii="Times New Roman" w:hAnsi="Times New Roman" w:cs="Times New Roman"/>
          <w:color w:val="000000"/>
          <w:sz w:val="24"/>
          <w:szCs w:val="24"/>
          <w:lang w:val="da-DK"/>
        </w:rPr>
        <w:t>ikke at være grundlag for at operere med restitutionssynspunktet so</w:t>
      </w:r>
      <w:r w:rsidR="00FE5549">
        <w:rPr>
          <w:rFonts w:ascii="Times New Roman" w:hAnsi="Times New Roman" w:cs="Times New Roman"/>
          <w:color w:val="000000"/>
          <w:sz w:val="24"/>
          <w:szCs w:val="24"/>
          <w:lang w:val="da-DK"/>
        </w:rPr>
        <w:t xml:space="preserve">m et selvstændigt retsgrundlag. </w:t>
      </w:r>
      <w:r w:rsidRPr="005B0340">
        <w:rPr>
          <w:rFonts w:ascii="Times New Roman" w:hAnsi="Times New Roman" w:cs="Times New Roman"/>
          <w:color w:val="000000"/>
          <w:sz w:val="24"/>
          <w:szCs w:val="24"/>
          <w:lang w:val="da-DK"/>
        </w:rPr>
        <w:t>Dette vil føre til det uheldige resultat, at C - med hjemmel i berigelses</w:t>
      </w:r>
      <w:r w:rsidR="00EB72D8">
        <w:rPr>
          <w:rFonts w:ascii="Times New Roman" w:hAnsi="Times New Roman" w:cs="Times New Roman"/>
          <w:color w:val="000000"/>
          <w:sz w:val="24"/>
          <w:szCs w:val="24"/>
          <w:lang w:val="da-DK"/>
        </w:rPr>
        <w:t xml:space="preserve">synspunktet </w:t>
      </w:r>
      <w:r w:rsidR="00FE5549">
        <w:rPr>
          <w:rFonts w:ascii="Times New Roman" w:hAnsi="Times New Roman" w:cs="Times New Roman"/>
          <w:color w:val="000000"/>
          <w:sz w:val="24"/>
          <w:szCs w:val="24"/>
          <w:lang w:val="da-DK"/>
        </w:rPr>
        <w:t xml:space="preserve">alene </w:t>
      </w:r>
      <w:r w:rsidRPr="005B0340">
        <w:rPr>
          <w:rFonts w:ascii="Times New Roman" w:hAnsi="Times New Roman" w:cs="Times New Roman"/>
          <w:color w:val="000000"/>
          <w:sz w:val="24"/>
          <w:szCs w:val="24"/>
          <w:lang w:val="da-DK"/>
        </w:rPr>
        <w:t>kan gøre direkte krav gældende mod A, såfremt C er afskåret fra a</w:t>
      </w:r>
      <w:r w:rsidR="00EB72D8">
        <w:rPr>
          <w:rFonts w:ascii="Times New Roman" w:hAnsi="Times New Roman" w:cs="Times New Roman"/>
          <w:color w:val="000000"/>
          <w:sz w:val="24"/>
          <w:szCs w:val="24"/>
          <w:lang w:val="da-DK"/>
        </w:rPr>
        <w:t>t rette et krav mod B, hvis</w:t>
      </w:r>
      <w:r w:rsidR="00FE5549">
        <w:rPr>
          <w:rFonts w:ascii="Times New Roman" w:hAnsi="Times New Roman" w:cs="Times New Roman"/>
          <w:color w:val="000000"/>
          <w:sz w:val="24"/>
          <w:szCs w:val="24"/>
          <w:lang w:val="da-DK"/>
        </w:rPr>
        <w:t xml:space="preserve"> A i </w:t>
      </w:r>
      <w:r w:rsidRPr="005B0340">
        <w:rPr>
          <w:rFonts w:ascii="Times New Roman" w:hAnsi="Times New Roman" w:cs="Times New Roman"/>
          <w:color w:val="000000"/>
          <w:sz w:val="24"/>
          <w:szCs w:val="24"/>
          <w:lang w:val="da-DK"/>
        </w:rPr>
        <w:t>disse tilfælde ikke kan mødes med et regreskrav fra B. Kra</w:t>
      </w:r>
      <w:r w:rsidR="00FE5549">
        <w:rPr>
          <w:rFonts w:ascii="Times New Roman" w:hAnsi="Times New Roman" w:cs="Times New Roman"/>
          <w:color w:val="000000"/>
          <w:sz w:val="24"/>
          <w:szCs w:val="24"/>
          <w:lang w:val="da-DK"/>
        </w:rPr>
        <w:t xml:space="preserve">vet om, at berigelsen skal være </w:t>
      </w:r>
      <w:r w:rsidRPr="005B0340">
        <w:rPr>
          <w:rFonts w:ascii="Times New Roman" w:hAnsi="Times New Roman" w:cs="Times New Roman"/>
          <w:color w:val="000000"/>
          <w:sz w:val="24"/>
          <w:szCs w:val="24"/>
          <w:lang w:val="da-DK"/>
        </w:rPr>
        <w:t>ugr</w:t>
      </w:r>
      <w:r w:rsidR="00FE5549">
        <w:rPr>
          <w:rFonts w:ascii="Times New Roman" w:hAnsi="Times New Roman" w:cs="Times New Roman"/>
          <w:color w:val="000000"/>
          <w:sz w:val="24"/>
          <w:szCs w:val="24"/>
          <w:lang w:val="da-DK"/>
        </w:rPr>
        <w:t>undet, giver ikke den store mening, da</w:t>
      </w:r>
      <w:r w:rsidRPr="005B0340">
        <w:rPr>
          <w:rFonts w:ascii="Times New Roman" w:hAnsi="Times New Roman" w:cs="Times New Roman"/>
          <w:color w:val="000000"/>
          <w:sz w:val="24"/>
          <w:szCs w:val="24"/>
          <w:lang w:val="da-DK"/>
        </w:rPr>
        <w:t xml:space="preserve"> det ikke angiver en kla</w:t>
      </w:r>
      <w:r w:rsidR="00FE5549">
        <w:rPr>
          <w:rFonts w:ascii="Times New Roman" w:hAnsi="Times New Roman" w:cs="Times New Roman"/>
          <w:color w:val="000000"/>
          <w:sz w:val="24"/>
          <w:szCs w:val="24"/>
          <w:lang w:val="da-DK"/>
        </w:rPr>
        <w:t xml:space="preserve">r afgrænsning af, hvornår C med </w:t>
      </w:r>
      <w:r w:rsidRPr="005B0340">
        <w:rPr>
          <w:rFonts w:ascii="Times New Roman" w:hAnsi="Times New Roman" w:cs="Times New Roman"/>
          <w:color w:val="000000"/>
          <w:sz w:val="24"/>
          <w:szCs w:val="24"/>
          <w:lang w:val="da-DK"/>
        </w:rPr>
        <w:t>hjemmel i restitutionssynspunktet kan rette et direkte krav mo</w:t>
      </w:r>
      <w:r w:rsidR="00FE5549">
        <w:rPr>
          <w:rFonts w:ascii="Times New Roman" w:hAnsi="Times New Roman" w:cs="Times New Roman"/>
          <w:color w:val="000000"/>
          <w:sz w:val="24"/>
          <w:szCs w:val="24"/>
          <w:lang w:val="da-DK"/>
        </w:rPr>
        <w:t xml:space="preserve">d A. Ud over kravet om ugrundet </w:t>
      </w:r>
      <w:r w:rsidRPr="005B0340">
        <w:rPr>
          <w:rFonts w:ascii="Times New Roman" w:hAnsi="Times New Roman" w:cs="Times New Roman"/>
          <w:color w:val="000000"/>
          <w:sz w:val="24"/>
          <w:szCs w:val="24"/>
          <w:lang w:val="da-DK"/>
        </w:rPr>
        <w:t>berigelse er der ikke opstillet klare kriterier for, hvornår springende</w:t>
      </w:r>
      <w:r w:rsidR="00FE5549">
        <w:rPr>
          <w:rFonts w:ascii="Times New Roman" w:hAnsi="Times New Roman" w:cs="Times New Roman"/>
          <w:color w:val="000000"/>
          <w:sz w:val="24"/>
          <w:szCs w:val="24"/>
          <w:lang w:val="da-DK"/>
        </w:rPr>
        <w:t xml:space="preserve"> regres kan indrømmes i henhold </w:t>
      </w:r>
      <w:r w:rsidRPr="005B0340">
        <w:rPr>
          <w:rFonts w:ascii="Times New Roman" w:hAnsi="Times New Roman" w:cs="Times New Roman"/>
          <w:color w:val="000000"/>
          <w:sz w:val="24"/>
          <w:szCs w:val="24"/>
          <w:lang w:val="da-DK"/>
        </w:rPr>
        <w:t>til berigelsessynspunktet. Dette forhold vil netop føre til såd</w:t>
      </w:r>
      <w:r w:rsidR="00FE5549">
        <w:rPr>
          <w:rFonts w:ascii="Times New Roman" w:hAnsi="Times New Roman" w:cs="Times New Roman"/>
          <w:color w:val="000000"/>
          <w:sz w:val="24"/>
          <w:szCs w:val="24"/>
          <w:lang w:val="da-DK"/>
        </w:rPr>
        <w:t xml:space="preserve">anne uforudsigelige afgørelser, </w:t>
      </w:r>
      <w:r w:rsidR="00EB72D8">
        <w:rPr>
          <w:rFonts w:ascii="Times New Roman" w:hAnsi="Times New Roman" w:cs="Times New Roman"/>
          <w:color w:val="000000"/>
          <w:sz w:val="24"/>
          <w:szCs w:val="24"/>
          <w:lang w:val="da-DK"/>
        </w:rPr>
        <w:t>hvilke</w:t>
      </w:r>
      <w:r w:rsidRPr="005B0340">
        <w:rPr>
          <w:rFonts w:ascii="Times New Roman" w:hAnsi="Times New Roman" w:cs="Times New Roman"/>
          <w:color w:val="000000"/>
          <w:sz w:val="24"/>
          <w:szCs w:val="24"/>
          <w:lang w:val="da-DK"/>
        </w:rPr>
        <w:t xml:space="preserve"> </w:t>
      </w:r>
      <w:r w:rsidRPr="00FE5549">
        <w:rPr>
          <w:rFonts w:ascii="Times New Roman" w:hAnsi="Times New Roman" w:cs="Times New Roman"/>
          <w:i/>
          <w:color w:val="000000"/>
          <w:sz w:val="24"/>
          <w:szCs w:val="24"/>
          <w:lang w:val="da-DK"/>
        </w:rPr>
        <w:t>Rosenmeier</w:t>
      </w:r>
      <w:r w:rsidR="00FE5549">
        <w:rPr>
          <w:rFonts w:ascii="Times New Roman" w:hAnsi="Times New Roman" w:cs="Times New Roman"/>
          <w:color w:val="000000"/>
          <w:sz w:val="24"/>
          <w:szCs w:val="24"/>
          <w:lang w:val="da-DK"/>
        </w:rPr>
        <w:t xml:space="preserve"> </w:t>
      </w:r>
      <w:r w:rsidR="00EB72D8" w:rsidRPr="005B0340">
        <w:rPr>
          <w:rFonts w:ascii="Times New Roman" w:hAnsi="Times New Roman" w:cs="Times New Roman"/>
          <w:color w:val="000000"/>
          <w:sz w:val="24"/>
          <w:szCs w:val="24"/>
          <w:lang w:val="da-DK"/>
        </w:rPr>
        <w:t>påpeger, bør</w:t>
      </w:r>
      <w:r w:rsidRPr="005B0340">
        <w:rPr>
          <w:rFonts w:ascii="Times New Roman" w:hAnsi="Times New Roman" w:cs="Times New Roman"/>
          <w:color w:val="000000"/>
          <w:sz w:val="24"/>
          <w:szCs w:val="24"/>
          <w:lang w:val="da-DK"/>
        </w:rPr>
        <w:t xml:space="preserve"> undgås.</w:t>
      </w:r>
      <w:r w:rsidR="00FE5549">
        <w:rPr>
          <w:rStyle w:val="FootnoteReference"/>
          <w:rFonts w:ascii="Times New Roman" w:hAnsi="Times New Roman" w:cs="Times New Roman"/>
          <w:color w:val="000000"/>
          <w:sz w:val="24"/>
          <w:szCs w:val="24"/>
          <w:lang w:val="da-DK"/>
        </w:rPr>
        <w:footnoteReference w:id="164"/>
      </w:r>
      <w:r w:rsidR="00FE5549">
        <w:rPr>
          <w:rFonts w:ascii="Times New Roman" w:hAnsi="Times New Roman" w:cs="Times New Roman"/>
          <w:color w:val="000000"/>
          <w:sz w:val="24"/>
          <w:szCs w:val="24"/>
          <w:lang w:val="da-DK"/>
        </w:rPr>
        <w:t xml:space="preserve"> </w:t>
      </w:r>
    </w:p>
    <w:p w:rsidR="005A502B" w:rsidRDefault="005A502B"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1A3B1F" w:rsidRDefault="00FE5549" w:rsidP="00C22AD5">
      <w:pPr>
        <w:autoSpaceDE w:val="0"/>
        <w:autoSpaceDN w:val="0"/>
        <w:adjustRightInd w:val="0"/>
        <w:spacing w:line="36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lang w:val="da-DK"/>
        </w:rPr>
        <w:t xml:space="preserve">Ud fra ovenstående bør </w:t>
      </w:r>
      <w:r w:rsidR="001A3B1F" w:rsidRPr="005B0340">
        <w:rPr>
          <w:rFonts w:ascii="Times New Roman" w:hAnsi="Times New Roman" w:cs="Times New Roman"/>
          <w:color w:val="000000"/>
          <w:sz w:val="24"/>
          <w:szCs w:val="24"/>
          <w:lang w:val="da-DK"/>
        </w:rPr>
        <w:t>restitutionssynspunktet alene anvendes som et hjælpeargument i forbindelse me</w:t>
      </w:r>
      <w:r>
        <w:rPr>
          <w:rFonts w:ascii="Times New Roman" w:hAnsi="Times New Roman" w:cs="Times New Roman"/>
          <w:color w:val="000000"/>
          <w:sz w:val="24"/>
          <w:szCs w:val="24"/>
          <w:lang w:val="da-DK"/>
        </w:rPr>
        <w:t xml:space="preserve">d indrømmelse af </w:t>
      </w:r>
      <w:r w:rsidR="001A3B1F" w:rsidRPr="005B0340">
        <w:rPr>
          <w:rFonts w:ascii="Times New Roman" w:hAnsi="Times New Roman" w:cs="Times New Roman"/>
          <w:color w:val="000000"/>
          <w:sz w:val="24"/>
          <w:szCs w:val="24"/>
          <w:lang w:val="da-DK"/>
        </w:rPr>
        <w:t>direkte krav hjemlet i de øvrige retsgrundlag, og ikke som et se</w:t>
      </w:r>
      <w:r>
        <w:rPr>
          <w:rFonts w:ascii="Times New Roman" w:hAnsi="Times New Roman" w:cs="Times New Roman"/>
          <w:color w:val="000000"/>
          <w:sz w:val="24"/>
          <w:szCs w:val="24"/>
          <w:lang w:val="da-DK"/>
        </w:rPr>
        <w:t>lvstændigt hjemmelsgrundlag, hvilket også støttes af største</w:t>
      </w:r>
      <w:r w:rsidR="001A3B1F" w:rsidRPr="005B0340">
        <w:rPr>
          <w:rFonts w:ascii="Times New Roman" w:hAnsi="Times New Roman" w:cs="Times New Roman"/>
          <w:color w:val="000000"/>
          <w:sz w:val="24"/>
          <w:szCs w:val="24"/>
          <w:lang w:val="da-DK"/>
        </w:rPr>
        <w:t>del</w:t>
      </w:r>
      <w:r>
        <w:rPr>
          <w:rFonts w:ascii="Times New Roman" w:hAnsi="Times New Roman" w:cs="Times New Roman"/>
          <w:color w:val="000000"/>
          <w:sz w:val="24"/>
          <w:szCs w:val="24"/>
          <w:lang w:val="da-DK"/>
        </w:rPr>
        <w:t>en af teorien.</w:t>
      </w:r>
      <w:r>
        <w:rPr>
          <w:rStyle w:val="FootnoteReference"/>
          <w:rFonts w:ascii="Times New Roman" w:hAnsi="Times New Roman" w:cs="Times New Roman"/>
          <w:color w:val="000000"/>
          <w:sz w:val="24"/>
          <w:szCs w:val="24"/>
          <w:lang w:val="da-DK"/>
        </w:rPr>
        <w:footnoteReference w:id="165"/>
      </w:r>
    </w:p>
    <w:p w:rsidR="008C56BF" w:rsidRDefault="008C56BF"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8C56BF" w:rsidRDefault="008C56BF"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8C56BF" w:rsidRDefault="008C56BF"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8C56BF" w:rsidRDefault="008C56BF" w:rsidP="00C22AD5">
      <w:pPr>
        <w:autoSpaceDE w:val="0"/>
        <w:autoSpaceDN w:val="0"/>
        <w:adjustRightInd w:val="0"/>
        <w:spacing w:line="360" w:lineRule="auto"/>
        <w:jc w:val="both"/>
        <w:rPr>
          <w:rFonts w:ascii="Times New Roman" w:hAnsi="Times New Roman" w:cs="Times New Roman"/>
          <w:color w:val="000000"/>
          <w:sz w:val="24"/>
          <w:szCs w:val="24"/>
          <w:lang w:val="da-DK"/>
        </w:rPr>
      </w:pPr>
    </w:p>
    <w:p w:rsidR="00857A14" w:rsidRPr="005A502B" w:rsidRDefault="005A502B" w:rsidP="005A502B">
      <w:pPr>
        <w:pStyle w:val="Heading1"/>
        <w:rPr>
          <w:rFonts w:ascii="Times New Roman" w:hAnsi="Times New Roman" w:cs="Times New Roman"/>
          <w:b/>
          <w:sz w:val="28"/>
          <w:szCs w:val="28"/>
          <w:lang w:val="da-DK"/>
        </w:rPr>
      </w:pPr>
      <w:bookmarkStart w:id="29" w:name="_Toc349636491"/>
      <w:r w:rsidRPr="005A502B">
        <w:rPr>
          <w:rFonts w:ascii="Times New Roman" w:hAnsi="Times New Roman" w:cs="Times New Roman"/>
          <w:b/>
          <w:sz w:val="28"/>
          <w:szCs w:val="28"/>
          <w:lang w:val="da-DK"/>
        </w:rPr>
        <w:lastRenderedPageBreak/>
        <w:t>Retspolitiske problemstillinger ved indrømmelsen af springende regres</w:t>
      </w:r>
      <w:bookmarkEnd w:id="29"/>
    </w:p>
    <w:p w:rsidR="00D17ADA" w:rsidRDefault="0058312C" w:rsidP="0058312C">
      <w:pPr>
        <w:spacing w:line="360" w:lineRule="auto"/>
        <w:rPr>
          <w:rFonts w:ascii="Times New Roman" w:hAnsi="Times New Roman" w:cs="Times New Roman"/>
          <w:sz w:val="24"/>
          <w:szCs w:val="24"/>
          <w:lang w:val="da-DK"/>
        </w:rPr>
      </w:pPr>
      <w:r w:rsidRPr="0058312C">
        <w:rPr>
          <w:rFonts w:ascii="Times New Roman" w:hAnsi="Times New Roman" w:cs="Times New Roman"/>
          <w:sz w:val="24"/>
          <w:szCs w:val="24"/>
          <w:lang w:val="da-DK"/>
        </w:rPr>
        <w:t>Ud fra ovenstående gennemgang er det fastlagt hvorledes springende</w:t>
      </w:r>
      <w:r>
        <w:rPr>
          <w:rFonts w:ascii="Times New Roman" w:hAnsi="Times New Roman" w:cs="Times New Roman"/>
          <w:sz w:val="24"/>
          <w:szCs w:val="24"/>
          <w:lang w:val="da-DK"/>
        </w:rPr>
        <w:t xml:space="preserve"> regres kan indrømmes som regel, men der er ved</w:t>
      </w:r>
      <w:r w:rsidRPr="0058312C">
        <w:rPr>
          <w:rFonts w:ascii="Times New Roman" w:hAnsi="Times New Roman" w:cs="Times New Roman"/>
          <w:sz w:val="24"/>
          <w:szCs w:val="24"/>
          <w:lang w:val="da-DK"/>
        </w:rPr>
        <w:t xml:space="preserve"> gennemgang</w:t>
      </w:r>
      <w:r>
        <w:rPr>
          <w:rFonts w:ascii="Times New Roman" w:hAnsi="Times New Roman" w:cs="Times New Roman"/>
          <w:sz w:val="24"/>
          <w:szCs w:val="24"/>
          <w:lang w:val="da-DK"/>
        </w:rPr>
        <w:t>en ikke taget stilling til,</w:t>
      </w:r>
      <w:r w:rsidRPr="0058312C">
        <w:rPr>
          <w:rFonts w:ascii="Times New Roman" w:hAnsi="Times New Roman" w:cs="Times New Roman"/>
          <w:sz w:val="24"/>
          <w:szCs w:val="24"/>
          <w:lang w:val="da-DK"/>
        </w:rPr>
        <w:t xml:space="preserve"> hvorledes den ansvarlige er beskyttet mod</w:t>
      </w:r>
      <w:r>
        <w:rPr>
          <w:rFonts w:ascii="Times New Roman" w:hAnsi="Times New Roman" w:cs="Times New Roman"/>
          <w:sz w:val="24"/>
          <w:szCs w:val="24"/>
          <w:lang w:val="da-DK"/>
        </w:rPr>
        <w:t xml:space="preserve"> et direkte</w:t>
      </w:r>
      <w:r w:rsidRPr="0058312C">
        <w:rPr>
          <w:rFonts w:ascii="Times New Roman" w:hAnsi="Times New Roman" w:cs="Times New Roman"/>
          <w:sz w:val="24"/>
          <w:szCs w:val="24"/>
          <w:lang w:val="da-DK"/>
        </w:rPr>
        <w:t xml:space="preserve"> krav, når denne har leveret en kontr</w:t>
      </w:r>
      <w:r>
        <w:rPr>
          <w:rFonts w:ascii="Times New Roman" w:hAnsi="Times New Roman" w:cs="Times New Roman"/>
          <w:sz w:val="24"/>
          <w:szCs w:val="24"/>
          <w:lang w:val="da-DK"/>
        </w:rPr>
        <w:t xml:space="preserve">aktmæssig ydelse. Der ses herved således at være nogle retspolitiske problemstillinger, ved indrømmelsen af springende regres, som i det følgende afsnit vil belyses. </w:t>
      </w:r>
    </w:p>
    <w:p w:rsidR="005A502B" w:rsidRDefault="00D17ADA"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Til sidst vil afsnittet opsummere de belyste pointer. </w:t>
      </w:r>
      <w:r w:rsidR="0058312C">
        <w:rPr>
          <w:rFonts w:ascii="Times New Roman" w:hAnsi="Times New Roman" w:cs="Times New Roman"/>
          <w:sz w:val="24"/>
          <w:szCs w:val="24"/>
          <w:lang w:val="da-DK"/>
        </w:rPr>
        <w:t xml:space="preserve"> </w:t>
      </w:r>
    </w:p>
    <w:p w:rsidR="0058312C" w:rsidRDefault="0058312C" w:rsidP="0058312C">
      <w:pPr>
        <w:spacing w:line="360" w:lineRule="auto"/>
        <w:rPr>
          <w:rFonts w:ascii="Times New Roman" w:hAnsi="Times New Roman" w:cs="Times New Roman"/>
          <w:sz w:val="24"/>
          <w:szCs w:val="24"/>
          <w:lang w:val="da-DK"/>
        </w:rPr>
      </w:pPr>
    </w:p>
    <w:p w:rsidR="00FE1CEF" w:rsidRDefault="0058312C"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 retspolitiske problemstillinger relatere sig til de forhold, hvor der efter</w:t>
      </w:r>
      <w:r w:rsidR="00A23B78">
        <w:rPr>
          <w:rFonts w:ascii="Times New Roman" w:hAnsi="Times New Roman" w:cs="Times New Roman"/>
          <w:sz w:val="24"/>
          <w:szCs w:val="24"/>
          <w:lang w:val="da-DK"/>
        </w:rPr>
        <w:t xml:space="preserve"> aftale</w:t>
      </w:r>
      <w:r>
        <w:rPr>
          <w:rFonts w:ascii="Times New Roman" w:hAnsi="Times New Roman" w:cs="Times New Roman"/>
          <w:sz w:val="24"/>
          <w:szCs w:val="24"/>
          <w:lang w:val="da-DK"/>
        </w:rPr>
        <w:t xml:space="preserve"> er leveret en kontraktmæssig ydelse, men som objektivt</w:t>
      </w:r>
      <w:r w:rsidR="00A23B78">
        <w:rPr>
          <w:rFonts w:ascii="Times New Roman" w:hAnsi="Times New Roman" w:cs="Times New Roman"/>
          <w:sz w:val="24"/>
          <w:szCs w:val="24"/>
          <w:lang w:val="da-DK"/>
        </w:rPr>
        <w:t xml:space="preserve"> vil karakteriseres som en mangelfuld ydelse. Dette kan ekse</w:t>
      </w:r>
      <w:r w:rsidR="00FE1CEF">
        <w:rPr>
          <w:rFonts w:ascii="Times New Roman" w:hAnsi="Times New Roman" w:cs="Times New Roman"/>
          <w:sz w:val="24"/>
          <w:szCs w:val="24"/>
          <w:lang w:val="da-DK"/>
        </w:rPr>
        <w:t>mpelvis være i de tilfælde hvor;</w:t>
      </w:r>
      <w:r w:rsidR="00CC4EC6" w:rsidRPr="00CC4EC6">
        <w:rPr>
          <w:rStyle w:val="FootnoteReference"/>
          <w:rFonts w:ascii="Times New Roman" w:hAnsi="Times New Roman" w:cs="Times New Roman"/>
          <w:sz w:val="24"/>
          <w:szCs w:val="24"/>
          <w:lang w:val="da-DK"/>
        </w:rPr>
        <w:t xml:space="preserve"> </w:t>
      </w:r>
      <w:r w:rsidR="00CC4EC6">
        <w:rPr>
          <w:rStyle w:val="FootnoteReference"/>
          <w:rFonts w:ascii="Times New Roman" w:hAnsi="Times New Roman" w:cs="Times New Roman"/>
          <w:sz w:val="24"/>
          <w:szCs w:val="24"/>
          <w:lang w:val="da-DK"/>
        </w:rPr>
        <w:footnoteReference w:id="166"/>
      </w:r>
    </w:p>
    <w:p w:rsidR="00FE1CEF" w:rsidRDefault="00FE1CEF"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w:t>
      </w:r>
      <w:r w:rsidR="00A23B78">
        <w:rPr>
          <w:rFonts w:ascii="Times New Roman" w:hAnsi="Times New Roman" w:cs="Times New Roman"/>
          <w:sz w:val="24"/>
          <w:szCs w:val="24"/>
          <w:lang w:val="da-DK"/>
        </w:rPr>
        <w:t>er ikke udføres en faglig korrekt ydelse på opfordring af kunden</w:t>
      </w:r>
      <w:r w:rsidR="004E1A4C">
        <w:rPr>
          <w:rFonts w:ascii="Times New Roman" w:hAnsi="Times New Roman" w:cs="Times New Roman"/>
          <w:sz w:val="24"/>
          <w:szCs w:val="24"/>
          <w:lang w:val="da-DK"/>
        </w:rPr>
        <w:t>. I</w:t>
      </w:r>
      <w:r w:rsidR="00864AB7">
        <w:rPr>
          <w:rFonts w:ascii="Times New Roman" w:hAnsi="Times New Roman" w:cs="Times New Roman"/>
          <w:sz w:val="24"/>
          <w:szCs w:val="24"/>
          <w:lang w:val="da-DK"/>
        </w:rPr>
        <w:t xml:space="preserve"> sådan</w:t>
      </w:r>
      <w:r w:rsidR="004E1A4C">
        <w:rPr>
          <w:rFonts w:ascii="Times New Roman" w:hAnsi="Times New Roman" w:cs="Times New Roman"/>
          <w:sz w:val="24"/>
          <w:szCs w:val="24"/>
          <w:lang w:val="da-DK"/>
        </w:rPr>
        <w:t xml:space="preserve"> tilfælde vil det være relevant at vide, hvorvidt en</w:t>
      </w:r>
      <w:r w:rsidR="00A23B78">
        <w:rPr>
          <w:rFonts w:ascii="Times New Roman" w:hAnsi="Times New Roman" w:cs="Times New Roman"/>
          <w:sz w:val="24"/>
          <w:szCs w:val="24"/>
          <w:lang w:val="da-DK"/>
        </w:rPr>
        <w:t xml:space="preserve"> senere </w:t>
      </w:r>
      <w:r w:rsidR="003A0FAC">
        <w:rPr>
          <w:rFonts w:ascii="Times New Roman" w:hAnsi="Times New Roman" w:cs="Times New Roman"/>
          <w:sz w:val="24"/>
          <w:szCs w:val="24"/>
          <w:lang w:val="da-DK"/>
        </w:rPr>
        <w:t>erhverver, kan</w:t>
      </w:r>
      <w:r w:rsidR="00A23B78">
        <w:rPr>
          <w:rFonts w:ascii="Times New Roman" w:hAnsi="Times New Roman" w:cs="Times New Roman"/>
          <w:sz w:val="24"/>
          <w:szCs w:val="24"/>
          <w:lang w:val="da-DK"/>
        </w:rPr>
        <w:t xml:space="preserve"> </w:t>
      </w:r>
      <w:r w:rsidR="004E1A4C">
        <w:rPr>
          <w:rFonts w:ascii="Times New Roman" w:hAnsi="Times New Roman" w:cs="Times New Roman"/>
          <w:sz w:val="24"/>
          <w:szCs w:val="24"/>
          <w:lang w:val="da-DK"/>
        </w:rPr>
        <w:t>rette et direkte krav</w:t>
      </w:r>
      <w:r w:rsidR="00A23B78">
        <w:rPr>
          <w:rFonts w:ascii="Times New Roman" w:hAnsi="Times New Roman" w:cs="Times New Roman"/>
          <w:sz w:val="24"/>
          <w:szCs w:val="24"/>
          <w:lang w:val="da-DK"/>
        </w:rPr>
        <w:t xml:space="preserve"> mod</w:t>
      </w:r>
      <w:r>
        <w:rPr>
          <w:rFonts w:ascii="Times New Roman" w:hAnsi="Times New Roman" w:cs="Times New Roman"/>
          <w:sz w:val="24"/>
          <w:szCs w:val="24"/>
          <w:lang w:val="da-DK"/>
        </w:rPr>
        <w:t>,</w:t>
      </w:r>
      <w:r w:rsidR="003A0FAC">
        <w:rPr>
          <w:rFonts w:ascii="Times New Roman" w:hAnsi="Times New Roman" w:cs="Times New Roman"/>
          <w:sz w:val="24"/>
          <w:szCs w:val="24"/>
          <w:lang w:val="da-DK"/>
        </w:rPr>
        <w:t xml:space="preserve"> den part der har udført det</w:t>
      </w:r>
      <w:r>
        <w:rPr>
          <w:rFonts w:ascii="Times New Roman" w:hAnsi="Times New Roman" w:cs="Times New Roman"/>
          <w:sz w:val="24"/>
          <w:szCs w:val="24"/>
          <w:lang w:val="da-DK"/>
        </w:rPr>
        <w:t xml:space="preserve"> mangelfulde </w:t>
      </w:r>
      <w:r w:rsidR="00A23B78">
        <w:rPr>
          <w:rFonts w:ascii="Times New Roman" w:hAnsi="Times New Roman" w:cs="Times New Roman"/>
          <w:sz w:val="24"/>
          <w:szCs w:val="24"/>
          <w:lang w:val="da-DK"/>
        </w:rPr>
        <w:t>arbejde.</w:t>
      </w:r>
    </w:p>
    <w:p w:rsidR="00FE1CEF" w:rsidRDefault="00FE1CEF"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Dette forhold ses retspraksis at tage stilling til ved U </w:t>
      </w:r>
      <w:proofErr w:type="gramStart"/>
      <w:r>
        <w:rPr>
          <w:rFonts w:ascii="Times New Roman" w:hAnsi="Times New Roman" w:cs="Times New Roman"/>
          <w:sz w:val="24"/>
          <w:szCs w:val="24"/>
          <w:lang w:val="da-DK"/>
        </w:rPr>
        <w:t>1980.1033</w:t>
      </w:r>
      <w:proofErr w:type="gramEnd"/>
      <w:r>
        <w:rPr>
          <w:rFonts w:ascii="Times New Roman" w:hAnsi="Times New Roman" w:cs="Times New Roman"/>
          <w:sz w:val="24"/>
          <w:szCs w:val="24"/>
          <w:lang w:val="da-DK"/>
        </w:rPr>
        <w:t xml:space="preserve"> 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06"/>
      </w:tblGrid>
      <w:tr w:rsidR="00FE1CEF" w:rsidRPr="00830A30" w:rsidTr="00800FA2">
        <w:tc>
          <w:tcPr>
            <w:tcW w:w="10606" w:type="dxa"/>
          </w:tcPr>
          <w:p w:rsidR="00FE1CEF" w:rsidRDefault="008C185C" w:rsidP="0058312C">
            <w:pPr>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39" o:spid="_x0000_s1089" style="position:absolute;margin-left:2.85pt;margin-top:2.25pt;width:519.55pt;height:75.65pt;z-index:251849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2gQIAAE4FAAAOAAAAZHJzL2Uyb0RvYy54bWysVEtv2zAMvg/YfxB0X+081wR1iiBFhwFF&#10;W/SBnhVZig3oNUqJnf36UbLjFm2xwzAfZFEkP4ofSV1ctlqRgwBfW1PQ0VlOiTDclrXZFfT56frb&#10;OSU+MFMyZY0o6FF4ern6+uWicUsxtpVVpQCCIMYvG1fQKgS3zDLPK6GZP7NOGFRKC5oFFGGXlcAa&#10;RNcqG+f5PGsslA4sF97j6VWnpKuEL6Xg4U5KLwJRBcW7hbRCWrdxzVYXbLkD5qqa99dg/3ALzWqD&#10;QQeoKxYY2UP9AUrXHKy3MpxxqzMrZc1FygGzGeXvsnmsmBMpFyTHu4Em//9g+e3hHkhdFnSyoMQw&#10;jTV6QNaY2SlB8AwJapxfot2ju4de8riN2bYSdPxjHqRNpB4HUkUbCMfD+WxxPppNKOGoW8zz6TSB&#10;Zq/eDnz4IawmcVNQwPCJS3a48QEjounJBIV4my5+2oWjEvEKyjwIiYlgxHHyTi0kNgrIgWHxGefC&#10;hFGnqlgpuuNZjl9MEoMMHklKgBFZ1koN2D1AbM+P2B1Mbx9dRerAwTn/28U658EjRbYmDM66NhY+&#10;A1CYVR+5sz+R1FETWQrttk1Fnk9OBd3a8oiVB9uNhHf8ukb6b5gP9wxwBnBacK7DHS5S2aagtt9R&#10;Uln4/dl5tMfWRC0lDc5UQf2vPQNBifppsGkXo+k0DmESprPvYxTgrWb7VmP2emOxciN8QRxP22gf&#10;1GkrweoXHP91jIoqZjjGLigPcBI2oZt1fEC4WK+TGQ6eY+HGPDoewSPRsb2e2hcGru/BgN17a0/z&#10;x5bvWrGzjZ7GrvfByjr1aaS647UvAQ5t6qX+gYmvwls5Wb0+g6s/AAAA//8DAFBLAwQUAAYACAAA&#10;ACEAeSsHstwAAAAIAQAADwAAAGRycy9kb3ducmV2LnhtbEyPwU7DMBBE70j8g7VI3KhTlNAojVMh&#10;JITEBdHyAW68JCn2OrKdJvD1bE9w29GMZt/Uu8VZccYQB08K1qsMBFLrzUCdgo/D810JIiZNRltP&#10;qOAbI+ya66taV8bP9I7nfeoEl1CstII+pbGSMrY9Oh1XfkRi79MHpxPL0EkT9Mzlzsr7LHuQTg/E&#10;H3o94lOP7dd+cgr8+i29HuZ8IpzDSzmcWvuzKZW6vVketyASLukvDBd8RoeGmY5+IhOFVVBsOKgg&#10;L0Bc3CzPecmRr6IoQTa1/D+g+QUAAP//AwBQSwECLQAUAAYACAAAACEAtoM4kv4AAADhAQAAEwAA&#10;AAAAAAAAAAAAAAAAAAAAW0NvbnRlbnRfVHlwZXNdLnhtbFBLAQItABQABgAIAAAAIQA4/SH/1gAA&#10;AJQBAAALAAAAAAAAAAAAAAAAAC8BAABfcmVscy8ucmVsc1BLAQItABQABgAIAAAAIQAIwR/2gQIA&#10;AE4FAAAOAAAAAAAAAAAAAAAAAC4CAABkcnMvZTJvRG9jLnhtbFBLAQItABQABgAIAAAAIQB5Kwey&#10;3AAAAAgBAAAPAAAAAAAAAAAAAAAAANsEAABkcnMvZG93bnJldi54bWxQSwUGAAAAAAQABADzAAAA&#10;5AUAAAAA&#10;" fillcolor="#0091d7 [3204]" strokecolor="#00476b [1604]" strokeweight="2pt">
                  <v:textbox>
                    <w:txbxContent>
                      <w:p w:rsidR="00AF2257" w:rsidRPr="00800FA2" w:rsidRDefault="00AF2257" w:rsidP="00FE1CEF">
                        <w:pPr>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U </w:t>
                        </w:r>
                        <w:proofErr w:type="gramStart"/>
                        <w:r w:rsidRPr="00800FA2">
                          <w:rPr>
                            <w:rFonts w:ascii="Times New Roman" w:hAnsi="Times New Roman" w:cs="Times New Roman"/>
                            <w:color w:val="FFFFFF" w:themeColor="background1"/>
                            <w:lang w:val="da-DK"/>
                          </w:rPr>
                          <w:t>1980.1033</w:t>
                        </w:r>
                        <w:proofErr w:type="gramEnd"/>
                        <w:r w:rsidRPr="00800FA2">
                          <w:rPr>
                            <w:rFonts w:ascii="Times New Roman" w:hAnsi="Times New Roman" w:cs="Times New Roman"/>
                            <w:color w:val="FFFFFF" w:themeColor="background1"/>
                            <w:lang w:val="da-DK"/>
                          </w:rPr>
                          <w:t xml:space="preserve"> H:</w:t>
                        </w:r>
                      </w:p>
                      <w:p w:rsidR="00AF2257" w:rsidRPr="00800FA2" w:rsidRDefault="00AF2257" w:rsidP="00FE1CEF">
                        <w:pPr>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Omhandler E1, som på opfordring af E2 laver en </w:t>
                        </w:r>
                        <w:proofErr w:type="spellStart"/>
                        <w:r w:rsidRPr="00800FA2">
                          <w:rPr>
                            <w:rFonts w:ascii="Times New Roman" w:hAnsi="Times New Roman" w:cs="Times New Roman"/>
                            <w:color w:val="FFFFFF" w:themeColor="background1"/>
                            <w:lang w:val="da-DK"/>
                          </w:rPr>
                          <w:t>fundamentsforstærkning</w:t>
                        </w:r>
                        <w:proofErr w:type="spellEnd"/>
                        <w:r w:rsidRPr="00800FA2">
                          <w:rPr>
                            <w:rFonts w:ascii="Times New Roman" w:hAnsi="Times New Roman" w:cs="Times New Roman"/>
                            <w:color w:val="FFFFFF" w:themeColor="background1"/>
                            <w:lang w:val="da-DK"/>
                          </w:rPr>
                          <w:t xml:space="preserve"> på et hovedskillerum som led af en utilstrækkelig fundering. Ejendommen blev 8 år solgt til E3, som efter 2 gjorde konstaterede revner.  </w:t>
                        </w:r>
                      </w:p>
                      <w:p w:rsidR="00AF2257" w:rsidRPr="00800FA2" w:rsidRDefault="00AF2257" w:rsidP="00FE1CEF">
                        <w:pPr>
                          <w:rPr>
                            <w:rFonts w:ascii="Times New Roman" w:hAnsi="Times New Roman" w:cs="Times New Roman"/>
                            <w:color w:val="FFFFFF" w:themeColor="background1"/>
                            <w:lang w:val="da-DK"/>
                          </w:rPr>
                        </w:pPr>
                        <w:proofErr w:type="spellStart"/>
                        <w:r w:rsidRPr="00800FA2">
                          <w:rPr>
                            <w:rFonts w:ascii="Times New Roman" w:hAnsi="Times New Roman" w:cs="Times New Roman"/>
                            <w:color w:val="FFFFFF" w:themeColor="background1"/>
                            <w:lang w:val="da-DK"/>
                          </w:rPr>
                          <w:t>Landretten</w:t>
                        </w:r>
                        <w:proofErr w:type="spellEnd"/>
                        <w:r w:rsidRPr="00800FA2">
                          <w:rPr>
                            <w:rFonts w:ascii="Times New Roman" w:hAnsi="Times New Roman" w:cs="Times New Roman"/>
                            <w:color w:val="FFFFFF" w:themeColor="background1"/>
                            <w:lang w:val="da-DK"/>
                          </w:rPr>
                          <w:t xml:space="preserve"> tog E1 påstand til følge, om at der var tale om følger af en </w:t>
                        </w:r>
                        <w:proofErr w:type="gramStart"/>
                        <w:r w:rsidRPr="00800FA2">
                          <w:rPr>
                            <w:rFonts w:ascii="Times New Roman" w:hAnsi="Times New Roman" w:cs="Times New Roman"/>
                            <w:color w:val="FFFFFF" w:themeColor="background1"/>
                            <w:lang w:val="da-DK"/>
                          </w:rPr>
                          <w:t>oprindelige</w:t>
                        </w:r>
                        <w:proofErr w:type="gramEnd"/>
                        <w:r w:rsidRPr="00800FA2">
                          <w:rPr>
                            <w:rFonts w:ascii="Times New Roman" w:hAnsi="Times New Roman" w:cs="Times New Roman"/>
                            <w:color w:val="FFFFFF" w:themeColor="background1"/>
                            <w:lang w:val="da-DK"/>
                          </w:rPr>
                          <w:t xml:space="preserve"> mangel, hvilket E1 ikke bar ansvaret for – dette blev stedfæstet af Højesteret </w:t>
                        </w:r>
                      </w:p>
                    </w:txbxContent>
                  </v:textbox>
                </v:rect>
              </w:pict>
            </w:r>
          </w:p>
          <w:p w:rsidR="00FE1CEF" w:rsidRDefault="00FE1CEF" w:rsidP="0058312C">
            <w:pPr>
              <w:spacing w:line="360" w:lineRule="auto"/>
              <w:rPr>
                <w:rFonts w:ascii="Times New Roman" w:hAnsi="Times New Roman" w:cs="Times New Roman"/>
                <w:sz w:val="24"/>
                <w:szCs w:val="24"/>
                <w:lang w:val="da-DK"/>
              </w:rPr>
            </w:pPr>
          </w:p>
          <w:p w:rsidR="00FE1CEF" w:rsidRDefault="00FE1CEF" w:rsidP="0058312C">
            <w:pPr>
              <w:spacing w:line="360" w:lineRule="auto"/>
              <w:rPr>
                <w:rFonts w:ascii="Times New Roman" w:hAnsi="Times New Roman" w:cs="Times New Roman"/>
                <w:sz w:val="24"/>
                <w:szCs w:val="24"/>
                <w:lang w:val="da-DK"/>
              </w:rPr>
            </w:pPr>
          </w:p>
          <w:p w:rsidR="00FE1CEF" w:rsidRDefault="00FE1CEF" w:rsidP="0058312C">
            <w:pPr>
              <w:spacing w:line="360" w:lineRule="auto"/>
              <w:rPr>
                <w:rFonts w:ascii="Times New Roman" w:hAnsi="Times New Roman" w:cs="Times New Roman"/>
                <w:sz w:val="24"/>
                <w:szCs w:val="24"/>
                <w:lang w:val="da-DK"/>
              </w:rPr>
            </w:pPr>
          </w:p>
        </w:tc>
      </w:tr>
    </w:tbl>
    <w:p w:rsidR="00864AB7" w:rsidRDefault="00E00EA8"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Det ses således ikke at være grundlag for di</w:t>
      </w:r>
      <w:r w:rsidR="009F5781">
        <w:rPr>
          <w:rFonts w:ascii="Times New Roman" w:hAnsi="Times New Roman" w:cs="Times New Roman"/>
          <w:sz w:val="24"/>
          <w:szCs w:val="24"/>
          <w:lang w:val="da-DK"/>
        </w:rPr>
        <w:t>rekte krav</w:t>
      </w:r>
      <w:r>
        <w:rPr>
          <w:rFonts w:ascii="Times New Roman" w:hAnsi="Times New Roman" w:cs="Times New Roman"/>
          <w:sz w:val="24"/>
          <w:szCs w:val="24"/>
          <w:lang w:val="da-DK"/>
        </w:rPr>
        <w:t xml:space="preserve"> ved ovenstående tilfælde</w:t>
      </w:r>
      <w:r w:rsidR="003A0FAC">
        <w:rPr>
          <w:rFonts w:ascii="Times New Roman" w:hAnsi="Times New Roman" w:cs="Times New Roman"/>
          <w:sz w:val="24"/>
          <w:szCs w:val="24"/>
          <w:lang w:val="da-DK"/>
        </w:rPr>
        <w:t>, men hvad nu hvis arbejdet ses at forværre den i forvejen konstaterede mangel, vil E1 i dette tilfælde</w:t>
      </w:r>
      <w:r w:rsidR="009F5781">
        <w:rPr>
          <w:rFonts w:ascii="Times New Roman" w:hAnsi="Times New Roman" w:cs="Times New Roman"/>
          <w:sz w:val="24"/>
          <w:szCs w:val="24"/>
          <w:lang w:val="da-DK"/>
        </w:rPr>
        <w:t>,</w:t>
      </w:r>
      <w:r w:rsidR="003A0FAC">
        <w:rPr>
          <w:rFonts w:ascii="Times New Roman" w:hAnsi="Times New Roman" w:cs="Times New Roman"/>
          <w:sz w:val="24"/>
          <w:szCs w:val="24"/>
          <w:lang w:val="da-DK"/>
        </w:rPr>
        <w:t xml:space="preserve"> så være ansvarlig for den</w:t>
      </w:r>
      <w:r w:rsidR="00864AB7">
        <w:rPr>
          <w:rFonts w:ascii="Times New Roman" w:hAnsi="Times New Roman" w:cs="Times New Roman"/>
          <w:sz w:val="24"/>
          <w:szCs w:val="24"/>
          <w:lang w:val="da-DK"/>
        </w:rPr>
        <w:t>ne?</w:t>
      </w:r>
    </w:p>
    <w:p w:rsidR="0058312C" w:rsidRDefault="003A0FAC"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Hertil kan professionsansvaret tilknyttes, hvil</w:t>
      </w:r>
      <w:r w:rsidR="00952932">
        <w:rPr>
          <w:rFonts w:ascii="Times New Roman" w:hAnsi="Times New Roman" w:cs="Times New Roman"/>
          <w:sz w:val="24"/>
          <w:szCs w:val="24"/>
          <w:lang w:val="da-DK"/>
        </w:rPr>
        <w:t>k</w:t>
      </w:r>
      <w:r>
        <w:rPr>
          <w:rFonts w:ascii="Times New Roman" w:hAnsi="Times New Roman" w:cs="Times New Roman"/>
          <w:sz w:val="24"/>
          <w:szCs w:val="24"/>
          <w:lang w:val="da-DK"/>
        </w:rPr>
        <w:t>en der tidligere er konkluderet</w:t>
      </w:r>
      <w:r w:rsidR="00864AB7">
        <w:rPr>
          <w:rFonts w:ascii="Times New Roman" w:hAnsi="Times New Roman" w:cs="Times New Roman"/>
          <w:sz w:val="24"/>
          <w:szCs w:val="24"/>
          <w:lang w:val="da-DK"/>
        </w:rPr>
        <w:t xml:space="preserve"> som</w:t>
      </w:r>
      <w:r w:rsidR="00CC1C6F">
        <w:rPr>
          <w:rFonts w:ascii="Times New Roman" w:hAnsi="Times New Roman" w:cs="Times New Roman"/>
          <w:sz w:val="24"/>
          <w:szCs w:val="24"/>
          <w:lang w:val="da-DK"/>
        </w:rPr>
        <w:t xml:space="preserve"> skærpet ansvar</w:t>
      </w:r>
      <w:r w:rsidR="00864AB7">
        <w:rPr>
          <w:rFonts w:ascii="Times New Roman" w:hAnsi="Times New Roman" w:cs="Times New Roman"/>
          <w:sz w:val="24"/>
          <w:szCs w:val="24"/>
          <w:lang w:val="da-DK"/>
        </w:rPr>
        <w:t xml:space="preserve"> i forhold til direkte krav</w:t>
      </w:r>
      <w:r w:rsidR="00A003C5">
        <w:rPr>
          <w:rFonts w:ascii="Times New Roman" w:hAnsi="Times New Roman" w:cs="Times New Roman"/>
          <w:sz w:val="24"/>
          <w:szCs w:val="24"/>
          <w:lang w:val="da-DK"/>
        </w:rPr>
        <w:t xml:space="preserve"> – simpel uagtsomhed</w:t>
      </w:r>
      <w:r>
        <w:rPr>
          <w:rFonts w:ascii="Times New Roman" w:hAnsi="Times New Roman" w:cs="Times New Roman"/>
          <w:sz w:val="24"/>
          <w:szCs w:val="24"/>
          <w:lang w:val="da-DK"/>
        </w:rPr>
        <w:t>. Vil E1</w:t>
      </w:r>
      <w:r w:rsidR="00864AB7">
        <w:rPr>
          <w:rFonts w:ascii="Times New Roman" w:hAnsi="Times New Roman" w:cs="Times New Roman"/>
          <w:sz w:val="24"/>
          <w:szCs w:val="24"/>
          <w:lang w:val="da-DK"/>
        </w:rPr>
        <w:t xml:space="preserve">, i dette tilfælde </w:t>
      </w:r>
      <w:r>
        <w:rPr>
          <w:rFonts w:ascii="Times New Roman" w:hAnsi="Times New Roman" w:cs="Times New Roman"/>
          <w:sz w:val="24"/>
          <w:szCs w:val="24"/>
          <w:lang w:val="da-DK"/>
        </w:rPr>
        <w:t xml:space="preserve">udtrykkelig skulle ansvarsfraskrive sig eventuelle gener, som der kan opstå ved ikke at udføre arbejdet fagligt korrekt, eller hvad vil professionsansvaret </w:t>
      </w:r>
      <w:r w:rsidR="00952932">
        <w:rPr>
          <w:rFonts w:ascii="Times New Roman" w:hAnsi="Times New Roman" w:cs="Times New Roman"/>
          <w:sz w:val="24"/>
          <w:szCs w:val="24"/>
          <w:lang w:val="da-DK"/>
        </w:rPr>
        <w:t>indebære af oplysningspligt ved,</w:t>
      </w:r>
      <w:r>
        <w:rPr>
          <w:rFonts w:ascii="Times New Roman" w:hAnsi="Times New Roman" w:cs="Times New Roman"/>
          <w:sz w:val="24"/>
          <w:szCs w:val="24"/>
          <w:lang w:val="da-DK"/>
        </w:rPr>
        <w:t xml:space="preserve"> at udføre et </w:t>
      </w:r>
      <w:r w:rsidR="00952932">
        <w:rPr>
          <w:rFonts w:ascii="Times New Roman" w:hAnsi="Times New Roman" w:cs="Times New Roman"/>
          <w:sz w:val="24"/>
          <w:szCs w:val="24"/>
          <w:lang w:val="da-DK"/>
        </w:rPr>
        <w:t xml:space="preserve">ikke </w:t>
      </w:r>
      <w:r>
        <w:rPr>
          <w:rFonts w:ascii="Times New Roman" w:hAnsi="Times New Roman" w:cs="Times New Roman"/>
          <w:sz w:val="24"/>
          <w:szCs w:val="24"/>
          <w:lang w:val="da-DK"/>
        </w:rPr>
        <w:t>faglig</w:t>
      </w:r>
      <w:r w:rsidR="00952932">
        <w:rPr>
          <w:rFonts w:ascii="Times New Roman" w:hAnsi="Times New Roman" w:cs="Times New Roman"/>
          <w:sz w:val="24"/>
          <w:szCs w:val="24"/>
          <w:lang w:val="da-DK"/>
        </w:rPr>
        <w:t>t</w:t>
      </w:r>
      <w:r>
        <w:rPr>
          <w:rFonts w:ascii="Times New Roman" w:hAnsi="Times New Roman" w:cs="Times New Roman"/>
          <w:sz w:val="24"/>
          <w:szCs w:val="24"/>
          <w:lang w:val="da-DK"/>
        </w:rPr>
        <w:t xml:space="preserve"> korrekt arbejde på opfordring af køber.  </w:t>
      </w:r>
    </w:p>
    <w:p w:rsidR="009F5781" w:rsidRDefault="009F5781" w:rsidP="0058312C">
      <w:pPr>
        <w:spacing w:line="360" w:lineRule="auto"/>
        <w:rPr>
          <w:rFonts w:ascii="Times New Roman" w:hAnsi="Times New Roman" w:cs="Times New Roman"/>
          <w:sz w:val="24"/>
          <w:szCs w:val="24"/>
          <w:lang w:val="da-DK"/>
        </w:rPr>
      </w:pPr>
    </w:p>
    <w:p w:rsidR="009F5781" w:rsidRDefault="009F5781"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retspraksis ses de erhvervsdrivende ved deres professionsansvar – skærpet culpa ved simpel uagtsomhed, ofte at være mål for et direkte krav, hvilket</w:t>
      </w:r>
      <w:r w:rsidR="00952932">
        <w:rPr>
          <w:rFonts w:ascii="Times New Roman" w:hAnsi="Times New Roman" w:cs="Times New Roman"/>
          <w:sz w:val="24"/>
          <w:szCs w:val="24"/>
          <w:lang w:val="da-DK"/>
        </w:rPr>
        <w:t xml:space="preserve"> blandt andet</w:t>
      </w:r>
      <w:r>
        <w:rPr>
          <w:rFonts w:ascii="Times New Roman" w:hAnsi="Times New Roman" w:cs="Times New Roman"/>
          <w:sz w:val="24"/>
          <w:szCs w:val="24"/>
          <w:lang w:val="da-DK"/>
        </w:rPr>
        <w:t xml:space="preserve"> ses ved følgende afgørelser:</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0606"/>
      </w:tblGrid>
      <w:tr w:rsidR="00BC03A3" w:rsidRPr="00830A30" w:rsidTr="00800FA2">
        <w:tc>
          <w:tcPr>
            <w:tcW w:w="10606" w:type="dxa"/>
          </w:tcPr>
          <w:p w:rsidR="00BC03A3" w:rsidRDefault="008C185C" w:rsidP="0058312C">
            <w:pPr>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45" o:spid="_x0000_s1090" style="position:absolute;margin-left:-2.35pt;margin-top:5.5pt;width:523.65pt;height:89.1pt;z-index:251852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ggAIAAE8FAAAOAAAAZHJzL2Uyb0RvYy54bWysVE1v2zAMvQ/YfxB0X22nSdYFcYogRYcB&#10;RVu0HXpWZCk2oK9RSuzs14+SHbdoix2G+SBTIvlIPpFaXnZakYMA31hT0uIsp0QYbqvG7Er68+n6&#10;ywUlPjBTMWWNKOlReHq5+vxp2bqFmNjaqkoAQRDjF60raR2CW2SZ57XQzJ9ZJwwqpQXNAm5hl1XA&#10;WkTXKpvk+TxrLVQOLBfe4+lVr6SrhC+l4OFOSi8CUSXF3EJaIa3buGarJVvsgLm64UMa7B+y0Kwx&#10;GHSEumKBkT0076B0w8F6K8MZtzqzUjZcpBqwmiJ/U81jzZxItSA53o00+f8Hy28P90CaqqTTGSWG&#10;abyjB2SNmZ0SBM+QoNb5Bdo9unsYdh7FWG0nQcc/1kG6ROpxJFV0gXA8nM9n+fkMwTnqiuK8mF5c&#10;RNTsxd2BD9+F1SQKJQWMn8hkhxsfetOTCfrFdPoEkhSOSsQclHkQEivBkJPknXpIbBSQA8PbZ5wL&#10;E4peVbNK9MezHL8hn9EjZZcAI7JslBqxB4DYn++x+1wH++gqUguOzvnfEuudR48U2ZowOuvGWPgI&#10;QGFVQ+Te/kRST01kKXTbLt3yfBpN49HWVke8erD9THjHrxuk/4b5cM8AhwDHBQc73OEilW1LageJ&#10;ktrC74/Ooz32JmopaXGoSup/7RkIStQPg137rZhO4xSmzXT2dYIbeK3ZvtaYvd5YvLkCnxDHkxjt&#10;gzqJEqx+xvlfx6ioYoZj7JLyAKfNJvTDji8IF+t1MsPJcyzcmEfHI3gkOrbXU/fMwA09GLB9b+1p&#10;ANniTSv2ttHT2PU+WNmkPn3hdbgCnNrUS8MLE5+F1/tk9fIOrv4AAAD//wMAUEsDBBQABgAIAAAA&#10;IQCMGu9u3gAAAAoBAAAPAAAAZHJzL2Rvd25yZXYueG1sTI/BTsMwEETvSPyDtUjcWidR1IYQp0JI&#10;CIkLouUD3HhJ0trrKHaawNezPcFtd2c0+6baLc6KC46h96QgXScgkBpvemoVfB5eVgWIEDUZbT2h&#10;gm8MsKtvbypdGj/TB172sRUcQqHUCroYh1LK0HTodFj7AYm1Lz86HXkdW2lGPXO4szJLko10uif+&#10;0OkBnztszvvJKfDpe3w7zPlEOI+vRX9q7M+2UOr+bnl6BBFxiX9muOIzOtTMdPQTmSCsglW+ZSff&#10;U6501ZM824A48lQ8ZCDrSv6vUP8CAAD//wMAUEsBAi0AFAAGAAgAAAAhALaDOJL+AAAA4QEAABMA&#10;AAAAAAAAAAAAAAAAAAAAAFtDb250ZW50X1R5cGVzXS54bWxQSwECLQAUAAYACAAAACEAOP0h/9YA&#10;AACUAQAACwAAAAAAAAAAAAAAAAAvAQAAX3JlbHMvLnJlbHNQSwECLQAUAAYACAAAACEAf5rwoIAC&#10;AABPBQAADgAAAAAAAAAAAAAAAAAuAgAAZHJzL2Uyb0RvYy54bWxQSwECLQAUAAYACAAAACEAjBrv&#10;bt4AAAAKAQAADwAAAAAAAAAAAAAAAADaBAAAZHJzL2Rvd25yZXYueG1sUEsFBgAAAAAEAAQA8wAA&#10;AOUFAAAAAA==&#10;" fillcolor="#0091d7 [3204]" strokecolor="#00476b [1604]" strokeweight="2pt">
                  <v:textbox>
                    <w:txbxContent>
                      <w:p w:rsidR="00AF2257" w:rsidRPr="00800FA2" w:rsidRDefault="00AF2257" w:rsidP="00BC03A3">
                        <w:pPr>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U 2004.114 H:</w:t>
                        </w:r>
                      </w:p>
                      <w:p w:rsidR="00AF2257" w:rsidRPr="00800FA2" w:rsidRDefault="00AF2257" w:rsidP="00BC03A3">
                        <w:pPr>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 xml:space="preserve">Højeste ret anså E1, som </w:t>
                        </w:r>
                        <w:proofErr w:type="gramStart"/>
                        <w:r w:rsidRPr="00800FA2">
                          <w:rPr>
                            <w:rFonts w:ascii="Times New Roman" w:hAnsi="Times New Roman" w:cs="Times New Roman"/>
                            <w:color w:val="FFFFFF" w:themeColor="background1"/>
                            <w:lang w:val="da-DK"/>
                          </w:rPr>
                          <w:t>underentreprenør  direkte</w:t>
                        </w:r>
                        <w:proofErr w:type="gramEnd"/>
                        <w:r w:rsidRPr="00800FA2">
                          <w:rPr>
                            <w:rFonts w:ascii="Times New Roman" w:hAnsi="Times New Roman" w:cs="Times New Roman"/>
                            <w:color w:val="FFFFFF" w:themeColor="background1"/>
                            <w:lang w:val="da-DK"/>
                          </w:rPr>
                          <w:t xml:space="preserve"> ansvarlig overfor E3, og påpegede at E2 burde have </w:t>
                        </w:r>
                        <w:proofErr w:type="spellStart"/>
                        <w:r w:rsidRPr="00800FA2">
                          <w:rPr>
                            <w:rFonts w:ascii="Times New Roman" w:hAnsi="Times New Roman" w:cs="Times New Roman"/>
                            <w:color w:val="FFFFFF" w:themeColor="background1"/>
                            <w:lang w:val="da-DK"/>
                          </w:rPr>
                          <w:t>opdagetfejlene</w:t>
                        </w:r>
                        <w:proofErr w:type="spellEnd"/>
                        <w:r w:rsidRPr="00800FA2">
                          <w:rPr>
                            <w:rFonts w:ascii="Times New Roman" w:hAnsi="Times New Roman" w:cs="Times New Roman"/>
                            <w:color w:val="FFFFFF" w:themeColor="background1"/>
                            <w:lang w:val="da-DK"/>
                          </w:rPr>
                          <w:t xml:space="preserve"> og reklameret, men disse kunne ikke påberåbes overfor E3</w:t>
                        </w:r>
                      </w:p>
                      <w:p w:rsidR="00AF2257" w:rsidRPr="00800FA2" w:rsidRDefault="00AF2257" w:rsidP="00BC03A3">
                        <w:pPr>
                          <w:rPr>
                            <w:rFonts w:ascii="Times New Roman" w:hAnsi="Times New Roman" w:cs="Times New Roman"/>
                            <w:color w:val="FFFFFF" w:themeColor="background1"/>
                            <w:lang w:val="da-DK"/>
                          </w:rPr>
                        </w:pPr>
                      </w:p>
                      <w:p w:rsidR="00AF2257" w:rsidRPr="00800FA2" w:rsidRDefault="00AF2257" w:rsidP="00BC03A3">
                        <w:pPr>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U 2006.3150H:</w:t>
                        </w:r>
                      </w:p>
                      <w:p w:rsidR="00AF2257" w:rsidRPr="00800FA2" w:rsidRDefault="00AF2257" w:rsidP="00BC03A3">
                        <w:pPr>
                          <w:rPr>
                            <w:rFonts w:ascii="Times New Roman" w:hAnsi="Times New Roman" w:cs="Times New Roman"/>
                            <w:color w:val="FFFFFF" w:themeColor="background1"/>
                            <w:lang w:val="da-DK"/>
                          </w:rPr>
                        </w:pPr>
                        <w:r w:rsidRPr="00800FA2">
                          <w:rPr>
                            <w:rFonts w:ascii="Times New Roman" w:hAnsi="Times New Roman" w:cs="Times New Roman"/>
                            <w:color w:val="FFFFFF" w:themeColor="background1"/>
                            <w:lang w:val="da-DK"/>
                          </w:rPr>
                          <w:t>E3 kunne ikke rejse et krav mod E2 i medfør af LFFE § 2, stk. 1, men kunne rejse et direkte krav mod E1 efter LFFE § 2, stk. 6, som forholdsmæssig afslag i købesummen</w:t>
                        </w:r>
                      </w:p>
                    </w:txbxContent>
                  </v:textbox>
                </v:rect>
              </w:pict>
            </w:r>
          </w:p>
          <w:p w:rsidR="00BC03A3" w:rsidRDefault="00BC03A3" w:rsidP="0058312C">
            <w:pPr>
              <w:spacing w:line="360" w:lineRule="auto"/>
              <w:rPr>
                <w:rFonts w:ascii="Times New Roman" w:hAnsi="Times New Roman" w:cs="Times New Roman"/>
                <w:sz w:val="24"/>
                <w:szCs w:val="24"/>
                <w:lang w:val="da-DK"/>
              </w:rPr>
            </w:pPr>
          </w:p>
          <w:p w:rsidR="00BC03A3" w:rsidRDefault="00BC03A3" w:rsidP="0058312C">
            <w:pPr>
              <w:spacing w:line="360" w:lineRule="auto"/>
              <w:rPr>
                <w:rFonts w:ascii="Times New Roman" w:hAnsi="Times New Roman" w:cs="Times New Roman"/>
                <w:sz w:val="24"/>
                <w:szCs w:val="24"/>
                <w:lang w:val="da-DK"/>
              </w:rPr>
            </w:pPr>
          </w:p>
          <w:p w:rsidR="00BC03A3" w:rsidRDefault="00BC03A3" w:rsidP="0058312C">
            <w:pPr>
              <w:spacing w:line="360" w:lineRule="auto"/>
              <w:rPr>
                <w:rFonts w:ascii="Times New Roman" w:hAnsi="Times New Roman" w:cs="Times New Roman"/>
                <w:sz w:val="24"/>
                <w:szCs w:val="24"/>
                <w:lang w:val="da-DK"/>
              </w:rPr>
            </w:pPr>
          </w:p>
          <w:p w:rsidR="00BC03A3" w:rsidRDefault="00BC03A3" w:rsidP="0058312C">
            <w:pPr>
              <w:spacing w:line="360" w:lineRule="auto"/>
              <w:rPr>
                <w:rFonts w:ascii="Times New Roman" w:hAnsi="Times New Roman" w:cs="Times New Roman"/>
                <w:sz w:val="24"/>
                <w:szCs w:val="24"/>
                <w:lang w:val="da-DK"/>
              </w:rPr>
            </w:pPr>
          </w:p>
        </w:tc>
      </w:tr>
    </w:tbl>
    <w:p w:rsidR="00BC03A3" w:rsidRDefault="00BC03A3" w:rsidP="0058312C">
      <w:pPr>
        <w:spacing w:line="360" w:lineRule="auto"/>
        <w:rPr>
          <w:rFonts w:ascii="Times New Roman" w:hAnsi="Times New Roman" w:cs="Times New Roman"/>
          <w:sz w:val="24"/>
          <w:szCs w:val="24"/>
          <w:lang w:val="da-DK"/>
        </w:rPr>
      </w:pPr>
    </w:p>
    <w:p w:rsidR="009F5781" w:rsidRDefault="009F5781"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 xml:space="preserve">Der ses ikke at støttes ret på de traditionelle </w:t>
      </w:r>
      <w:r w:rsidR="00BC03A3">
        <w:rPr>
          <w:rFonts w:ascii="Times New Roman" w:hAnsi="Times New Roman" w:cs="Times New Roman"/>
          <w:sz w:val="24"/>
          <w:szCs w:val="24"/>
          <w:lang w:val="da-DK"/>
        </w:rPr>
        <w:t xml:space="preserve">teorier, men derimod udelukkende på konstateret culpa hos den sagsøgte erhvervsdrivende. </w:t>
      </w:r>
      <w:r w:rsidR="00BC03A3">
        <w:rPr>
          <w:rStyle w:val="FootnoteReference"/>
          <w:rFonts w:ascii="Times New Roman" w:hAnsi="Times New Roman" w:cs="Times New Roman"/>
          <w:sz w:val="24"/>
          <w:szCs w:val="24"/>
          <w:lang w:val="da-DK"/>
        </w:rPr>
        <w:footnoteReference w:id="167"/>
      </w:r>
      <w:r>
        <w:rPr>
          <w:rFonts w:ascii="Times New Roman" w:hAnsi="Times New Roman" w:cs="Times New Roman"/>
          <w:sz w:val="24"/>
          <w:szCs w:val="24"/>
          <w:lang w:val="da-DK"/>
        </w:rPr>
        <w:t xml:space="preserve"> </w:t>
      </w:r>
      <w:r w:rsidR="00952932">
        <w:rPr>
          <w:rFonts w:ascii="Times New Roman" w:hAnsi="Times New Roman" w:cs="Times New Roman"/>
          <w:sz w:val="24"/>
          <w:szCs w:val="24"/>
          <w:lang w:val="da-DK"/>
        </w:rPr>
        <w:t>De erhvervsdrivendes ansvarsgrundlag er skærpet og derfor indrømmes et direkte krav ofte på baggrund af culpa og ellers vil det direkte krav indrømmes ved retsbrudsansvaret.</w:t>
      </w:r>
      <w:r w:rsidR="00952932">
        <w:rPr>
          <w:rStyle w:val="FootnoteReference"/>
          <w:rFonts w:ascii="Times New Roman" w:hAnsi="Times New Roman" w:cs="Times New Roman"/>
          <w:sz w:val="24"/>
          <w:szCs w:val="24"/>
          <w:lang w:val="da-DK"/>
        </w:rPr>
        <w:footnoteReference w:id="168"/>
      </w:r>
      <w:r w:rsidR="00793C4B">
        <w:rPr>
          <w:rFonts w:ascii="Times New Roman" w:hAnsi="Times New Roman" w:cs="Times New Roman"/>
          <w:sz w:val="24"/>
          <w:szCs w:val="24"/>
          <w:lang w:val="da-DK"/>
        </w:rPr>
        <w:t xml:space="preserve"> Det viser sig således at der kan rejses et direkte erstatningskrav mod alle erhvervsdrivende der har handlet culpøst, eller ved afslag mod erhvervsdrivende. Det ses derved ikke at have en betydning om kravet gøres gældende mod køber egen aftale part, sælgeren.</w:t>
      </w:r>
      <w:r w:rsidR="00952932">
        <w:rPr>
          <w:rFonts w:ascii="Times New Roman" w:hAnsi="Times New Roman" w:cs="Times New Roman"/>
          <w:sz w:val="24"/>
          <w:szCs w:val="24"/>
          <w:lang w:val="da-DK"/>
        </w:rPr>
        <w:t xml:space="preserve"> </w:t>
      </w:r>
    </w:p>
    <w:p w:rsidR="00E00EA8" w:rsidRDefault="00E00EA8" w:rsidP="0058312C">
      <w:pPr>
        <w:spacing w:line="360" w:lineRule="auto"/>
        <w:rPr>
          <w:rFonts w:ascii="Times New Roman" w:hAnsi="Times New Roman" w:cs="Times New Roman"/>
          <w:sz w:val="24"/>
          <w:szCs w:val="24"/>
          <w:lang w:val="da-DK"/>
        </w:rPr>
      </w:pPr>
    </w:p>
    <w:p w:rsidR="00CC4EC6" w:rsidRDefault="003A0FAC"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forlængelse af ovenstående kan</w:t>
      </w:r>
      <w:r w:rsidR="00CC4EC6">
        <w:rPr>
          <w:rFonts w:ascii="Times New Roman" w:hAnsi="Times New Roman" w:cs="Times New Roman"/>
          <w:sz w:val="24"/>
          <w:szCs w:val="24"/>
          <w:lang w:val="da-DK"/>
        </w:rPr>
        <w:t xml:space="preserve"> det</w:t>
      </w:r>
      <w:r w:rsidR="00E00EA8">
        <w:rPr>
          <w:rFonts w:ascii="Times New Roman" w:hAnsi="Times New Roman" w:cs="Times New Roman"/>
          <w:sz w:val="24"/>
          <w:szCs w:val="24"/>
          <w:lang w:val="da-DK"/>
        </w:rPr>
        <w:t xml:space="preserve"> ansvar</w:t>
      </w:r>
      <w:r w:rsidR="00CC4EC6">
        <w:rPr>
          <w:rFonts w:ascii="Times New Roman" w:hAnsi="Times New Roman" w:cs="Times New Roman"/>
          <w:sz w:val="24"/>
          <w:szCs w:val="24"/>
          <w:lang w:val="da-DK"/>
        </w:rPr>
        <w:t>sbegrænsende forhold</w:t>
      </w:r>
      <w:r>
        <w:rPr>
          <w:rFonts w:ascii="Times New Roman" w:hAnsi="Times New Roman" w:cs="Times New Roman"/>
          <w:sz w:val="24"/>
          <w:szCs w:val="24"/>
          <w:lang w:val="da-DK"/>
        </w:rPr>
        <w:t xml:space="preserve"> tilknyttes – det vil sige,</w:t>
      </w:r>
      <w:r w:rsidR="00CC4EC6">
        <w:rPr>
          <w:rFonts w:ascii="Times New Roman" w:hAnsi="Times New Roman" w:cs="Times New Roman"/>
          <w:sz w:val="24"/>
          <w:szCs w:val="24"/>
          <w:lang w:val="da-DK"/>
        </w:rPr>
        <w:t xml:space="preserve"> hvor </w:t>
      </w:r>
      <w:r>
        <w:rPr>
          <w:rFonts w:ascii="Times New Roman" w:hAnsi="Times New Roman" w:cs="Times New Roman"/>
          <w:sz w:val="24"/>
          <w:szCs w:val="24"/>
          <w:lang w:val="da-DK"/>
        </w:rPr>
        <w:t>køberen accepterer</w:t>
      </w:r>
      <w:r w:rsidR="00CC4EC6">
        <w:rPr>
          <w:rFonts w:ascii="Times New Roman" w:hAnsi="Times New Roman" w:cs="Times New Roman"/>
          <w:sz w:val="24"/>
          <w:szCs w:val="24"/>
          <w:lang w:val="da-DK"/>
        </w:rPr>
        <w:t xml:space="preserve"> defekter af en given art eller gyldigt acceptere risikoen herfor, hvilket for eksempel kan ses</w:t>
      </w:r>
      <w:r w:rsidR="004E1A4C">
        <w:rPr>
          <w:rFonts w:ascii="Times New Roman" w:hAnsi="Times New Roman" w:cs="Times New Roman"/>
          <w:sz w:val="24"/>
          <w:szCs w:val="24"/>
          <w:lang w:val="da-DK"/>
        </w:rPr>
        <w:t xml:space="preserve"> i de tilfælde,</w:t>
      </w:r>
      <w:r w:rsidR="00CC4EC6">
        <w:rPr>
          <w:rFonts w:ascii="Times New Roman" w:hAnsi="Times New Roman" w:cs="Times New Roman"/>
          <w:sz w:val="24"/>
          <w:szCs w:val="24"/>
          <w:lang w:val="da-DK"/>
        </w:rPr>
        <w:t xml:space="preserve"> hvor der gives et forholdsmæssigt afslag. </w:t>
      </w:r>
    </w:p>
    <w:p w:rsidR="00CC4EC6" w:rsidRDefault="00CC4EC6"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I disse sager ses sælger at blive erstatningsansvarlig for simpel culpøst tilsidesættelse af oplysningspligten</w:t>
      </w:r>
      <w:r w:rsidR="00864AB7">
        <w:rPr>
          <w:rFonts w:ascii="Times New Roman" w:hAnsi="Times New Roman" w:cs="Times New Roman"/>
          <w:sz w:val="24"/>
          <w:szCs w:val="24"/>
          <w:lang w:val="da-DK"/>
        </w:rPr>
        <w:t xml:space="preserve"> over</w:t>
      </w:r>
      <w:r>
        <w:rPr>
          <w:rFonts w:ascii="Times New Roman" w:hAnsi="Times New Roman" w:cs="Times New Roman"/>
          <w:sz w:val="24"/>
          <w:szCs w:val="24"/>
          <w:lang w:val="da-DK"/>
        </w:rPr>
        <w:t>for senere ejere. Sælger vil ved sin loyale oplysningspligt være forpligtet til at oplyse om accepteret defekter ved sit eget køb.</w:t>
      </w:r>
      <w:r w:rsidR="004E1A4C">
        <w:rPr>
          <w:rFonts w:ascii="Times New Roman" w:hAnsi="Times New Roman" w:cs="Times New Roman"/>
          <w:sz w:val="24"/>
          <w:szCs w:val="24"/>
          <w:lang w:val="da-DK"/>
        </w:rPr>
        <w:t xml:space="preserve"> Dette kan imidlertid give retspolitiske betænk</w:t>
      </w:r>
      <w:r w:rsidR="00CC1C6F">
        <w:rPr>
          <w:rFonts w:ascii="Times New Roman" w:hAnsi="Times New Roman" w:cs="Times New Roman"/>
          <w:sz w:val="24"/>
          <w:szCs w:val="24"/>
          <w:lang w:val="da-DK"/>
        </w:rPr>
        <w:t>e</w:t>
      </w:r>
      <w:r w:rsidR="004E1A4C">
        <w:rPr>
          <w:rFonts w:ascii="Times New Roman" w:hAnsi="Times New Roman" w:cs="Times New Roman"/>
          <w:sz w:val="24"/>
          <w:szCs w:val="24"/>
          <w:lang w:val="da-DK"/>
        </w:rPr>
        <w:t>ligheder, da oplysningspligten ikke k</w:t>
      </w:r>
      <w:r w:rsidR="00864AB7">
        <w:rPr>
          <w:rFonts w:ascii="Times New Roman" w:hAnsi="Times New Roman" w:cs="Times New Roman"/>
          <w:sz w:val="24"/>
          <w:szCs w:val="24"/>
          <w:lang w:val="da-DK"/>
        </w:rPr>
        <w:t>an ses som en absolut størrelse</w:t>
      </w:r>
      <w:r w:rsidR="004E1A4C">
        <w:rPr>
          <w:rFonts w:ascii="Times New Roman" w:hAnsi="Times New Roman" w:cs="Times New Roman"/>
          <w:sz w:val="24"/>
          <w:szCs w:val="24"/>
          <w:lang w:val="da-DK"/>
        </w:rPr>
        <w:t>, hvilket vil være svært at gøre gældende ved aftale med tredjemand</w:t>
      </w:r>
      <w:r w:rsidR="005C43D8">
        <w:rPr>
          <w:rFonts w:ascii="Times New Roman" w:hAnsi="Times New Roman" w:cs="Times New Roman"/>
          <w:sz w:val="24"/>
          <w:szCs w:val="24"/>
          <w:lang w:val="da-DK"/>
        </w:rPr>
        <w:t xml:space="preserve"> samt i forbindelse med ovenstående problemstilling</w:t>
      </w:r>
      <w:r w:rsidR="004E1A4C">
        <w:rPr>
          <w:rFonts w:ascii="Times New Roman" w:hAnsi="Times New Roman" w:cs="Times New Roman"/>
          <w:sz w:val="24"/>
          <w:szCs w:val="24"/>
          <w:lang w:val="da-DK"/>
        </w:rPr>
        <w:t>.</w:t>
      </w:r>
      <w:r w:rsidR="004E1A4C">
        <w:rPr>
          <w:rStyle w:val="FootnoteReference"/>
          <w:rFonts w:ascii="Times New Roman" w:hAnsi="Times New Roman" w:cs="Times New Roman"/>
          <w:sz w:val="24"/>
          <w:szCs w:val="24"/>
          <w:lang w:val="da-DK"/>
        </w:rPr>
        <w:footnoteReference w:id="169"/>
      </w:r>
    </w:p>
    <w:p w:rsidR="004E1A4C" w:rsidRDefault="004E1A4C" w:rsidP="0058312C">
      <w:pPr>
        <w:spacing w:line="360" w:lineRule="auto"/>
        <w:rPr>
          <w:rFonts w:ascii="Times New Roman" w:hAnsi="Times New Roman" w:cs="Times New Roman"/>
          <w:sz w:val="24"/>
          <w:szCs w:val="24"/>
          <w:lang w:val="da-DK"/>
        </w:rPr>
      </w:pPr>
    </w:p>
    <w:p w:rsidR="00F36F44" w:rsidRDefault="00CC4EC6"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Forhold vedrørende direkte ansvar ved tilsidesættelse af den loyale oplysningspligt ses afspejlet i retspraksis</w:t>
      </w:r>
      <w:r w:rsidR="00864AB7">
        <w:rPr>
          <w:rFonts w:ascii="Times New Roman" w:hAnsi="Times New Roman" w:cs="Times New Roman"/>
          <w:sz w:val="24"/>
          <w:szCs w:val="24"/>
          <w:lang w:val="da-DK"/>
        </w:rPr>
        <w:t xml:space="preserve"> ved følgende afgørelser</w:t>
      </w:r>
      <w:r>
        <w:rPr>
          <w:rFonts w:ascii="Times New Roman" w:hAnsi="Times New Roman" w:cs="Times New Roman"/>
          <w:sz w:val="24"/>
          <w:szCs w:val="24"/>
          <w:lang w:val="da-DK"/>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0606"/>
      </w:tblGrid>
      <w:tr w:rsidR="00F36F44" w:rsidRPr="00830A30" w:rsidTr="00C30E9E">
        <w:tc>
          <w:tcPr>
            <w:tcW w:w="10606" w:type="dxa"/>
          </w:tcPr>
          <w:p w:rsidR="00F36F44" w:rsidRDefault="008C185C" w:rsidP="0058312C">
            <w:pPr>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40" o:spid="_x0000_s1091" style="position:absolute;margin-left:-2.35pt;margin-top:2.9pt;width:523.7pt;height:78.75pt;z-index:251850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B3fwIAAE4FAAAOAAAAZHJzL2Uyb0RvYy54bWysVFFP2zAQfp+0/2D5fSSt2gIVKapATJMQ&#10;IGDi2XXsJpLj885uk+7X7+ykAQHaw7Q+pLbv7ru7z9/54rJrDNsr9DXYgk9Ocs6UlVDWdlvwn883&#10;384480HYUhiwquAH5fnl6uuXi9Yt1RQqMKVCRiDWL1tX8CoEt8wyLyvVCH8CTlkyasBGBNriNitR&#10;tITemGya54usBSwdglTe0+l1b+SrhK+1kuFea68CMwWn2kL6Yvpu4jdbXYjlFoWrajmUIf6hikbU&#10;lpKOUNciCLbD+gNUU0sEDzqcSGgy0LqWKvVA3Uzyd908VcKp1AuR491Ik/9/sPJu/4CsLgs+I3qs&#10;aOiOHok1YbdGMTojglrnl+T35B5w2Hlaxm47jU38pz5Yl0g9jKSqLjBJh4vFPF+czTiTZDtfnObT&#10;0wiavUY79OG7gobFRcGR0icuxf7Wh9716EJxsZo+f1qFg1GxBGMflaZGKOM0RScJqSuDbC/o8oWU&#10;yoZJb6pEqfrjeU6/oZ4xIlWXACOyro0ZsQeAKM+P2H2tg38MVUmBY3D+t8L64DEiZQYbxuCmtoCf&#10;ARjqasjc+x9J6qmJLIVu06VLXsyjazzaQHmgm0foR8I7eVMT/bfChweBNAMkB5rrcE8fbaAtOAwr&#10;zirA35+dR3+SJlk5a2mmCu5/7QQqzswPS6I9n8yiykLazOanU9rgW8vmrcXumiugm5vQC+JkWkb/&#10;YI5LjdC80PivY1YyCSspd8FlwOPmKvSzTg+IVOt1cqPBcyLc2icnI3gkOsrruXsR6AYNBlLvHRzn&#10;TyzfSbH3jZEW1rsAuk46feV1uAIa2qSl4YGJr8LbffJ6fQZXfwAAAP//AwBQSwMEFAAGAAgAAAAh&#10;AHeVBk3dAAAACQEAAA8AAABkcnMvZG93bnJldi54bWxMj8FOwzAQRO9I/IO1SNxaJ1VKoxCnQkgI&#10;iQui5QPceEkC9jqynSbw9WxPcNvdGc2+qfeLs+KMIQ6eFOTrDARS681AnYL349OqBBGTJqOtJ1Tw&#10;jRH2zfVVrSvjZ3rD8yF1gkMoVlpBn9JYSRnbHp2Oaz8isfbhg9OJ19BJE/TM4c7KTZbdSacH4g+9&#10;HvGxx/brMDkFPn9NL8e5mAjn8FwOn6392ZVK3d4sD/cgEi7pzwwXfEaHhplOfiIThVWwKnbsVLDl&#10;Ahc5KzZ8OPG0LXOQTS3/N2h+AQAA//8DAFBLAQItABQABgAIAAAAIQC2gziS/gAAAOEBAAATAAAA&#10;AAAAAAAAAAAAAAAAAABbQ29udGVudF9UeXBlc10ueG1sUEsBAi0AFAAGAAgAAAAhADj9If/WAAAA&#10;lAEAAAsAAAAAAAAAAAAAAAAALwEAAF9yZWxzLy5yZWxzUEsBAi0AFAAGAAgAAAAhANtFEHd/AgAA&#10;TgUAAA4AAAAAAAAAAAAAAAAALgIAAGRycy9lMm9Eb2MueG1sUEsBAi0AFAAGAAgAAAAhAHeVBk3d&#10;AAAACQEAAA8AAAAAAAAAAAAAAAAA2QQAAGRycy9kb3ducmV2LnhtbFBLBQYAAAAABAAEAPMAAADj&#10;BQAAAAA=&#10;" fillcolor="#0091d7 [3204]" strokecolor="#00476b [1604]" strokeweight="2pt">
                  <v:textbox>
                    <w:txbxContent>
                      <w:p w:rsidR="00AF2257" w:rsidRPr="00C30E9E" w:rsidRDefault="00AF2257" w:rsidP="00F36F44">
                        <w:pPr>
                          <w:rPr>
                            <w:rFonts w:ascii="Times New Roman" w:hAnsi="Times New Roman" w:cs="Times New Roman"/>
                            <w:color w:val="FFFFFF" w:themeColor="background1"/>
                            <w:lang w:val="da-DK"/>
                          </w:rPr>
                        </w:pPr>
                        <w:r w:rsidRPr="00C30E9E">
                          <w:rPr>
                            <w:rFonts w:ascii="Times New Roman" w:hAnsi="Times New Roman" w:cs="Times New Roman"/>
                            <w:color w:val="FFFFFF" w:themeColor="background1"/>
                            <w:lang w:val="da-DK"/>
                          </w:rPr>
                          <w:t>U 187.279 H: E1 pantebrevssælger, E1, der havde forsømt sin loyale oplysningspligt blev direkte ansvarlig overfor E3</w:t>
                        </w:r>
                      </w:p>
                      <w:p w:rsidR="00AF2257" w:rsidRPr="00C30E9E" w:rsidRDefault="00AF2257" w:rsidP="00F36F44">
                        <w:pPr>
                          <w:rPr>
                            <w:rFonts w:ascii="Times New Roman" w:hAnsi="Times New Roman" w:cs="Times New Roman"/>
                            <w:color w:val="FFFFFF" w:themeColor="background1"/>
                            <w:lang w:val="da-DK"/>
                          </w:rPr>
                        </w:pPr>
                        <w:r w:rsidRPr="00C30E9E">
                          <w:rPr>
                            <w:rFonts w:ascii="Times New Roman" w:hAnsi="Times New Roman" w:cs="Times New Roman"/>
                            <w:color w:val="FFFFFF" w:themeColor="background1"/>
                            <w:lang w:val="da-DK"/>
                          </w:rPr>
                          <w:t>U1973.413 H: E1 solgte først en byggegrund til EH, der hævede handlen efter, at en jordbundsundersøgelse godtgjorde, at en dybtgående pilotering var nødvendig. E1 solgte herefter ejendommen til E2 uden at oplyse herom og grunden blev af den godtroende E2 solgt videre til E3, som kunne gøre et direkte krav gældende mod E1.</w:t>
                        </w:r>
                      </w:p>
                      <w:p w:rsidR="00AF2257" w:rsidRPr="00C30E9E" w:rsidRDefault="00AF2257" w:rsidP="00F36F44">
                        <w:pPr>
                          <w:rPr>
                            <w:rFonts w:ascii="Times New Roman" w:hAnsi="Times New Roman" w:cs="Times New Roman"/>
                            <w:color w:val="FFFFFF" w:themeColor="background1"/>
                            <w:lang w:val="da-DK"/>
                          </w:rPr>
                        </w:pPr>
                        <w:r w:rsidRPr="00C30E9E">
                          <w:rPr>
                            <w:rFonts w:ascii="Times New Roman" w:hAnsi="Times New Roman" w:cs="Times New Roman"/>
                            <w:color w:val="FFFFFF" w:themeColor="background1"/>
                            <w:lang w:val="da-DK"/>
                          </w:rPr>
                          <w:t>U 1958.484 H: En sælger, E1, der var i ond tro var erstatningsansvarlig overfor E3</w:t>
                        </w:r>
                      </w:p>
                      <w:p w:rsidR="00AF2257" w:rsidRPr="00C30E9E" w:rsidRDefault="00AF2257" w:rsidP="00F36F44">
                        <w:pPr>
                          <w:rPr>
                            <w:rFonts w:ascii="Times New Roman" w:hAnsi="Times New Roman" w:cs="Times New Roman"/>
                            <w:color w:val="FFFFFF" w:themeColor="background1"/>
                            <w:lang w:val="da-DK"/>
                          </w:rPr>
                        </w:pPr>
                        <w:r w:rsidRPr="00C30E9E">
                          <w:rPr>
                            <w:rFonts w:ascii="Times New Roman" w:hAnsi="Times New Roman" w:cs="Times New Roman"/>
                            <w:color w:val="FFFFFF" w:themeColor="background1"/>
                            <w:lang w:val="da-DK"/>
                          </w:rPr>
                          <w:t>U 1955.654 H: en sælger, E1 blev frifundet, da E3 ikke beviste erstatningsgrundlaget for E1</w:t>
                        </w:r>
                      </w:p>
                    </w:txbxContent>
                  </v:textbox>
                </v:rect>
              </w:pict>
            </w:r>
          </w:p>
          <w:p w:rsidR="00F36F44" w:rsidRDefault="00F36F44" w:rsidP="0058312C">
            <w:pPr>
              <w:spacing w:line="360" w:lineRule="auto"/>
              <w:rPr>
                <w:rFonts w:ascii="Times New Roman" w:hAnsi="Times New Roman" w:cs="Times New Roman"/>
                <w:sz w:val="24"/>
                <w:szCs w:val="24"/>
                <w:lang w:val="da-DK"/>
              </w:rPr>
            </w:pPr>
          </w:p>
          <w:p w:rsidR="00F36F44" w:rsidRDefault="00F36F44" w:rsidP="0058312C">
            <w:pPr>
              <w:spacing w:line="360" w:lineRule="auto"/>
              <w:rPr>
                <w:rFonts w:ascii="Times New Roman" w:hAnsi="Times New Roman" w:cs="Times New Roman"/>
                <w:sz w:val="24"/>
                <w:szCs w:val="24"/>
                <w:lang w:val="da-DK"/>
              </w:rPr>
            </w:pPr>
          </w:p>
          <w:p w:rsidR="00F36F44" w:rsidRDefault="00F36F44" w:rsidP="0058312C">
            <w:pPr>
              <w:spacing w:line="360" w:lineRule="auto"/>
              <w:rPr>
                <w:rFonts w:ascii="Times New Roman" w:hAnsi="Times New Roman" w:cs="Times New Roman"/>
                <w:sz w:val="24"/>
                <w:szCs w:val="24"/>
                <w:lang w:val="da-DK"/>
              </w:rPr>
            </w:pPr>
          </w:p>
        </w:tc>
      </w:tr>
    </w:tbl>
    <w:p w:rsidR="005C43D8" w:rsidRDefault="005C43D8" w:rsidP="0058312C">
      <w:pPr>
        <w:spacing w:line="360" w:lineRule="auto"/>
        <w:rPr>
          <w:rFonts w:ascii="Times New Roman" w:hAnsi="Times New Roman" w:cs="Times New Roman"/>
          <w:sz w:val="24"/>
          <w:szCs w:val="24"/>
          <w:lang w:val="da-DK"/>
        </w:rPr>
      </w:pPr>
    </w:p>
    <w:p w:rsidR="00E00EA8" w:rsidRDefault="005C43D8" w:rsidP="0058312C">
      <w:pPr>
        <w:spacing w:line="360" w:lineRule="auto"/>
        <w:rPr>
          <w:rFonts w:ascii="Times New Roman" w:hAnsi="Times New Roman" w:cs="Times New Roman"/>
          <w:sz w:val="24"/>
          <w:szCs w:val="24"/>
          <w:lang w:val="da-DK"/>
        </w:rPr>
      </w:pPr>
      <w:r w:rsidRPr="005C43D8">
        <w:rPr>
          <w:rFonts w:ascii="Times New Roman" w:hAnsi="Times New Roman" w:cs="Times New Roman"/>
          <w:i/>
          <w:sz w:val="24"/>
          <w:szCs w:val="24"/>
          <w:lang w:val="da-DK"/>
        </w:rPr>
        <w:t>Mads Bryde Andersen</w:t>
      </w:r>
      <w:r w:rsidR="00E00EA8">
        <w:rPr>
          <w:rFonts w:ascii="Times New Roman" w:hAnsi="Times New Roman" w:cs="Times New Roman"/>
          <w:sz w:val="24"/>
          <w:szCs w:val="24"/>
          <w:lang w:val="da-DK"/>
        </w:rPr>
        <w:t xml:space="preserve"> </w:t>
      </w:r>
      <w:r>
        <w:rPr>
          <w:rFonts w:ascii="Times New Roman" w:hAnsi="Times New Roman" w:cs="Times New Roman"/>
          <w:sz w:val="24"/>
          <w:szCs w:val="24"/>
          <w:lang w:val="da-DK"/>
        </w:rPr>
        <w:t>anfører hertil at det er uafklaret hvorvidt A’s tilsidesættelse af den loyale oplysningspligt kan indrømme et retsbrudsansvar overfor C.</w:t>
      </w:r>
      <w:r>
        <w:rPr>
          <w:rStyle w:val="FootnoteReference"/>
          <w:rFonts w:ascii="Times New Roman" w:hAnsi="Times New Roman" w:cs="Times New Roman"/>
          <w:sz w:val="24"/>
          <w:szCs w:val="24"/>
          <w:lang w:val="da-DK"/>
        </w:rPr>
        <w:footnoteReference w:id="170"/>
      </w:r>
    </w:p>
    <w:p w:rsidR="00A003C5" w:rsidRDefault="00A003C5" w:rsidP="0058312C">
      <w:pPr>
        <w:spacing w:line="360" w:lineRule="auto"/>
        <w:rPr>
          <w:rFonts w:ascii="Times New Roman" w:hAnsi="Times New Roman" w:cs="Times New Roman"/>
          <w:sz w:val="24"/>
          <w:szCs w:val="24"/>
          <w:lang w:val="da-DK"/>
        </w:rPr>
      </w:pPr>
    </w:p>
    <w:p w:rsidR="00864AB7" w:rsidRDefault="00864AB7"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En anden meget aktuel </w:t>
      </w:r>
      <w:r w:rsidR="00A003C5">
        <w:rPr>
          <w:rFonts w:ascii="Times New Roman" w:hAnsi="Times New Roman" w:cs="Times New Roman"/>
          <w:sz w:val="24"/>
          <w:szCs w:val="24"/>
          <w:lang w:val="da-DK"/>
        </w:rPr>
        <w:t>retspo</w:t>
      </w:r>
      <w:r w:rsidR="00793C4B">
        <w:rPr>
          <w:rFonts w:ascii="Times New Roman" w:hAnsi="Times New Roman" w:cs="Times New Roman"/>
          <w:sz w:val="24"/>
          <w:szCs w:val="24"/>
          <w:lang w:val="da-DK"/>
        </w:rPr>
        <w:t>litisk problemstilling relateres</w:t>
      </w:r>
      <w:r w:rsidR="00A003C5">
        <w:rPr>
          <w:rFonts w:ascii="Times New Roman" w:hAnsi="Times New Roman" w:cs="Times New Roman"/>
          <w:sz w:val="24"/>
          <w:szCs w:val="24"/>
          <w:lang w:val="da-DK"/>
        </w:rPr>
        <w:t xml:space="preserve"> til de såkaldte ”selvbyggere”, hvor det generelt ses at disse bliver direkte ansvarlige overfor en senere erhverver</w:t>
      </w:r>
      <w:r>
        <w:rPr>
          <w:rFonts w:ascii="Times New Roman" w:hAnsi="Times New Roman" w:cs="Times New Roman"/>
          <w:sz w:val="24"/>
          <w:szCs w:val="24"/>
          <w:lang w:val="da-DK"/>
        </w:rPr>
        <w:t>, hvilket ses afspejlet i retspraksis ved følgende afgørelser;</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0606"/>
      </w:tblGrid>
      <w:tr w:rsidR="00864AB7" w:rsidRPr="00830A30" w:rsidTr="00C30E9E">
        <w:tc>
          <w:tcPr>
            <w:tcW w:w="10606" w:type="dxa"/>
          </w:tcPr>
          <w:p w:rsidR="00864AB7" w:rsidRDefault="008C185C" w:rsidP="0058312C">
            <w:pPr>
              <w:spacing w:line="360" w:lineRule="auto"/>
              <w:rPr>
                <w:rFonts w:ascii="Times New Roman" w:hAnsi="Times New Roman" w:cs="Times New Roman"/>
                <w:sz w:val="24"/>
                <w:szCs w:val="24"/>
                <w:lang w:val="da-DK"/>
              </w:rPr>
            </w:pPr>
            <w:r w:rsidRPr="008C185C">
              <w:rPr>
                <w:rFonts w:ascii="Times New Roman" w:hAnsi="Times New Roman" w:cs="Times New Roman"/>
                <w:noProof/>
                <w:sz w:val="24"/>
                <w:szCs w:val="24"/>
                <w:lang w:val="da-DK" w:eastAsia="da-DK"/>
              </w:rPr>
              <w:pict>
                <v:rect id="Rectangle 44" o:spid="_x0000_s1092" style="position:absolute;margin-left:-2.35pt;margin-top:4.4pt;width:523.65pt;height:73.55pt;z-index:251851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8PgAIAAE4FAAAOAAAAZHJzL2Uyb0RvYy54bWysVMFu2zAMvQ/YPwi6r3bSJFuDOkXQosOA&#10;oi3aDj0rshQbkEWNUmJnXz9KdtyiLXYY5oNMieQj+UTq/KJrDNsr9DXYgk9Ocs6UlVDWdlvwn0/X&#10;X75x5oOwpTBgVcEPyvOL1edP561bqilUYEqFjECsX7au4FUIbpllXlaqEf4EnLKk1ICNCLTFbVai&#10;aAm9Mdk0zxdZC1g6BKm8p9OrXslXCV9rJcOd1l4FZgpOuYW0Ylo3cc1W52K5ReGqWg5piH/IohG1&#10;paAj1JUIgu2wfgfV1BLBgw4nEpoMtK6lSjVQNZP8TTWPlXAq1ULkeDfS5P8frLzd3yOry4LPZpxZ&#10;0dAdPRBrwm6NYnRGBLXOL8nu0d3jsPMkxmo7jU38Ux2sS6QeRlJVF5ikw8Vinp/O55xJ0p2dzian&#10;8wiavXg79OG7goZFoeBI4ROXYn/jQ296NCG/mE0fP0nhYFRMwdgHpakQijhN3qmF1KVBthd0+UJK&#10;ZcOkV1WiVP3xPKdvyGf0SNklwIisa2NG7AEgtud77D7XwT66qtSBo3P+t8R659EjRQYbRuemtoAf&#10;ARiqaojc2x9J6qmJLIVu06VLXiyiaTzaQHmgm0foR8I7eV0T/TfCh3uBNAM0LTTX4Y4WbaAtOAwS&#10;ZxXg74/Ooz21Jmk5a2mmCu5/7QQqzswPS017NpnN4hCmzWz+dUobfK3ZvNbYXXMJdHMTekGcTGK0&#10;D+YoaoTmmcZ/HaOSSlhJsQsuAx43l6GfdXpApFqvkxkNnhPhxj46GcEj0bG9nrpngW7owUDdewvH&#10;+RPLN63Y20ZPC+tdAF2nPn3hdbgCGtrUS8MDE1+F1/tk9fIMrv4AAAD//wMAUEsDBBQABgAIAAAA&#10;IQCFB0RF3gAAAAkBAAAPAAAAZHJzL2Rvd25yZXYueG1sTI/BTsMwEETvSPyDtUjcWqdV2oYQp0JI&#10;CIkLouUD3HhJAvY6sp0m8PVsT3Db0Yxm31T72VlxxhB7TwpWywwEUuNNT62C9+PTogARkyajrSdU&#10;8I0R9vX1VaVL4yd6w/MhtYJLKJZaQZfSUEoZmw6djks/ILH34YPTiWVopQl64nJn5TrLttLpnvhD&#10;pwd87LD5OoxOgV+9ppfjlI+EU3gu+s/G/uwKpW5v5od7EAnn9BeGCz6jQ81MJz+SicIqWOQ7Tioo&#10;eMDFzvL1FsSJr83mDmRdyf8L6l8AAAD//wMAUEsBAi0AFAAGAAgAAAAhALaDOJL+AAAA4QEAABMA&#10;AAAAAAAAAAAAAAAAAAAAAFtDb250ZW50X1R5cGVzXS54bWxQSwECLQAUAAYACAAAACEAOP0h/9YA&#10;AACUAQAACwAAAAAAAAAAAAAAAAAvAQAAX3JlbHMvLnJlbHNQSwECLQAUAAYACAAAACEAl66vD4AC&#10;AABOBQAADgAAAAAAAAAAAAAAAAAuAgAAZHJzL2Uyb0RvYy54bWxQSwECLQAUAAYACAAAACEAhQdE&#10;Rd4AAAAJAQAADwAAAAAAAAAAAAAAAADaBAAAZHJzL2Rvd25yZXYueG1sUEsFBgAAAAAEAAQA8wAA&#10;AOUFAAAAAA==&#10;" fillcolor="#0091d7 [3204]" strokecolor="#00476b [1604]" strokeweight="2pt">
                  <v:textbox>
                    <w:txbxContent>
                      <w:p w:rsidR="00AF2257" w:rsidRPr="00C30E9E" w:rsidRDefault="00AF2257" w:rsidP="00864AB7">
                        <w:pPr>
                          <w:rPr>
                            <w:rFonts w:ascii="Times New Roman" w:hAnsi="Times New Roman" w:cs="Times New Roman"/>
                            <w:color w:val="FFFFFF" w:themeColor="background1"/>
                            <w:lang w:val="da-DK"/>
                          </w:rPr>
                        </w:pPr>
                        <w:r w:rsidRPr="00C30E9E">
                          <w:rPr>
                            <w:rFonts w:ascii="Times New Roman" w:hAnsi="Times New Roman" w:cs="Times New Roman"/>
                            <w:color w:val="FFFFFF" w:themeColor="background1"/>
                            <w:lang w:val="da-DK"/>
                          </w:rPr>
                          <w:t xml:space="preserve">U </w:t>
                        </w:r>
                        <w:proofErr w:type="gramStart"/>
                        <w:r w:rsidRPr="00C30E9E">
                          <w:rPr>
                            <w:rFonts w:ascii="Times New Roman" w:hAnsi="Times New Roman" w:cs="Times New Roman"/>
                            <w:color w:val="FFFFFF" w:themeColor="background1"/>
                            <w:lang w:val="da-DK"/>
                          </w:rPr>
                          <w:t>2004.2496</w:t>
                        </w:r>
                        <w:proofErr w:type="gramEnd"/>
                        <w:r w:rsidRPr="00C30E9E">
                          <w:rPr>
                            <w:rFonts w:ascii="Times New Roman" w:hAnsi="Times New Roman" w:cs="Times New Roman"/>
                            <w:color w:val="FFFFFF" w:themeColor="background1"/>
                            <w:lang w:val="da-DK"/>
                          </w:rPr>
                          <w:t xml:space="preserve"> V:</w:t>
                        </w:r>
                      </w:p>
                      <w:p w:rsidR="00AF2257" w:rsidRPr="00C30E9E" w:rsidRDefault="00AF2257" w:rsidP="00864AB7">
                        <w:pPr>
                          <w:rPr>
                            <w:rFonts w:ascii="Times New Roman" w:hAnsi="Times New Roman" w:cs="Times New Roman"/>
                            <w:color w:val="FFFFFF" w:themeColor="background1"/>
                            <w:lang w:val="da-DK"/>
                          </w:rPr>
                        </w:pPr>
                        <w:r w:rsidRPr="00C30E9E">
                          <w:rPr>
                            <w:rFonts w:ascii="Times New Roman" w:hAnsi="Times New Roman" w:cs="Times New Roman"/>
                            <w:color w:val="FFFFFF" w:themeColor="background1"/>
                            <w:lang w:val="da-DK"/>
                          </w:rPr>
                          <w:t xml:space="preserve">E1, udførte selv betydelig ombygning herunder med delvis ny </w:t>
                        </w:r>
                        <w:proofErr w:type="spellStart"/>
                        <w:r w:rsidRPr="00C30E9E">
                          <w:rPr>
                            <w:rFonts w:ascii="Times New Roman" w:hAnsi="Times New Roman" w:cs="Times New Roman"/>
                            <w:color w:val="FFFFFF" w:themeColor="background1"/>
                            <w:lang w:val="da-DK"/>
                          </w:rPr>
                          <w:t>tagkonstrtion</w:t>
                        </w:r>
                        <w:proofErr w:type="spellEnd"/>
                        <w:r w:rsidRPr="00C30E9E">
                          <w:rPr>
                            <w:rFonts w:ascii="Times New Roman" w:hAnsi="Times New Roman" w:cs="Times New Roman"/>
                            <w:color w:val="FFFFFF" w:themeColor="background1"/>
                            <w:lang w:val="da-DK"/>
                          </w:rPr>
                          <w:t xml:space="preserve">. En senere, E3 der havde erhvervet ejendommen fra E2 med </w:t>
                        </w:r>
                        <w:proofErr w:type="spellStart"/>
                        <w:r w:rsidRPr="00C30E9E">
                          <w:rPr>
                            <w:rFonts w:ascii="Times New Roman" w:hAnsi="Times New Roman" w:cs="Times New Roman"/>
                            <w:color w:val="FFFFFF" w:themeColor="background1"/>
                            <w:lang w:val="da-DK"/>
                          </w:rPr>
                          <w:t>ansvarafraskrivelse</w:t>
                        </w:r>
                        <w:proofErr w:type="spellEnd"/>
                        <w:r w:rsidRPr="00C30E9E">
                          <w:rPr>
                            <w:rFonts w:ascii="Times New Roman" w:hAnsi="Times New Roman" w:cs="Times New Roman"/>
                            <w:color w:val="FFFFFF" w:themeColor="background1"/>
                            <w:lang w:val="da-DK"/>
                          </w:rPr>
                          <w:t>, konstaterede råd og svamp – E3 havde direkte krav mod E1</w:t>
                        </w:r>
                      </w:p>
                      <w:p w:rsidR="00AF2257" w:rsidRPr="00C30E9E" w:rsidRDefault="00AF2257" w:rsidP="00864AB7">
                        <w:pPr>
                          <w:rPr>
                            <w:rFonts w:ascii="Times New Roman" w:hAnsi="Times New Roman" w:cs="Times New Roman"/>
                            <w:color w:val="FFFFFF" w:themeColor="background1"/>
                            <w:lang w:val="da-DK"/>
                          </w:rPr>
                        </w:pPr>
                        <w:r w:rsidRPr="00C30E9E">
                          <w:rPr>
                            <w:rFonts w:ascii="Times New Roman" w:hAnsi="Times New Roman" w:cs="Times New Roman"/>
                            <w:color w:val="FFFFFF" w:themeColor="background1"/>
                            <w:lang w:val="da-DK"/>
                          </w:rPr>
                          <w:t xml:space="preserve">U 2000.471V: En ejer E1 havde selv opført et hus. En senere ejer, E3 konstaterede fugtproblemer, der var forårsaget af fejlkonstruktionen – E1 var direkte ansvarlig. </w:t>
                        </w:r>
                      </w:p>
                    </w:txbxContent>
                  </v:textbox>
                </v:rect>
              </w:pict>
            </w:r>
          </w:p>
          <w:p w:rsidR="00864AB7" w:rsidRDefault="00864AB7" w:rsidP="0058312C">
            <w:pPr>
              <w:spacing w:line="360" w:lineRule="auto"/>
              <w:rPr>
                <w:rFonts w:ascii="Times New Roman" w:hAnsi="Times New Roman" w:cs="Times New Roman"/>
                <w:sz w:val="24"/>
                <w:szCs w:val="24"/>
                <w:lang w:val="da-DK"/>
              </w:rPr>
            </w:pPr>
          </w:p>
          <w:p w:rsidR="00864AB7" w:rsidRDefault="00864AB7" w:rsidP="0058312C">
            <w:pPr>
              <w:spacing w:line="360" w:lineRule="auto"/>
              <w:rPr>
                <w:rFonts w:ascii="Times New Roman" w:hAnsi="Times New Roman" w:cs="Times New Roman"/>
                <w:sz w:val="24"/>
                <w:szCs w:val="24"/>
                <w:lang w:val="da-DK"/>
              </w:rPr>
            </w:pPr>
          </w:p>
          <w:p w:rsidR="00864AB7" w:rsidRDefault="00864AB7" w:rsidP="0058312C">
            <w:pPr>
              <w:spacing w:line="360" w:lineRule="auto"/>
              <w:rPr>
                <w:rFonts w:ascii="Times New Roman" w:hAnsi="Times New Roman" w:cs="Times New Roman"/>
                <w:sz w:val="24"/>
                <w:szCs w:val="24"/>
                <w:lang w:val="da-DK"/>
              </w:rPr>
            </w:pPr>
          </w:p>
        </w:tc>
      </w:tr>
    </w:tbl>
    <w:p w:rsidR="00A003C5" w:rsidRDefault="00A003C5"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lastRenderedPageBreak/>
        <w:t xml:space="preserve"> </w:t>
      </w:r>
    </w:p>
    <w:p w:rsidR="00CC1C6F" w:rsidRDefault="00E9492A" w:rsidP="0058312C">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Den retspolitiske problemstilling for selvbyggere ses ved at disse vurderes ud fra samme ansvarsnorm som erhvervsdrivende. </w:t>
      </w:r>
      <w:r>
        <w:rPr>
          <w:rStyle w:val="FootnoteReference"/>
          <w:rFonts w:ascii="Times New Roman" w:hAnsi="Times New Roman" w:cs="Times New Roman"/>
          <w:sz w:val="24"/>
          <w:szCs w:val="24"/>
          <w:lang w:val="da-DK"/>
        </w:rPr>
        <w:footnoteReference w:id="171"/>
      </w:r>
      <w:r w:rsidR="00CC1C6F">
        <w:rPr>
          <w:rFonts w:ascii="Times New Roman" w:hAnsi="Times New Roman" w:cs="Times New Roman"/>
          <w:sz w:val="24"/>
          <w:szCs w:val="24"/>
          <w:lang w:val="da-DK"/>
        </w:rPr>
        <w:t xml:space="preserve"> </w:t>
      </w:r>
      <w:r>
        <w:rPr>
          <w:rFonts w:ascii="Times New Roman" w:hAnsi="Times New Roman" w:cs="Times New Roman"/>
          <w:sz w:val="24"/>
          <w:szCs w:val="24"/>
          <w:lang w:val="da-DK"/>
        </w:rPr>
        <w:t>Rimeligheden i denne ansvarsnorms kan diskuteres, da man normalt ikke finder at direkte krav kan rettes mod private</w:t>
      </w:r>
      <w:r w:rsidR="00CC1C6F">
        <w:rPr>
          <w:rFonts w:ascii="Times New Roman" w:hAnsi="Times New Roman" w:cs="Times New Roman"/>
          <w:sz w:val="24"/>
          <w:szCs w:val="24"/>
          <w:lang w:val="da-DK"/>
        </w:rPr>
        <w:t>, hvorfor ”selvbygger” som segment må konkluderes som en endnu retspolitisk problemstilling</w:t>
      </w:r>
      <w:r>
        <w:rPr>
          <w:rFonts w:ascii="Times New Roman" w:hAnsi="Times New Roman" w:cs="Times New Roman"/>
          <w:sz w:val="24"/>
          <w:szCs w:val="24"/>
          <w:lang w:val="da-DK"/>
        </w:rPr>
        <w:t>.</w:t>
      </w:r>
      <w:r>
        <w:rPr>
          <w:rStyle w:val="FootnoteReference"/>
          <w:rFonts w:ascii="Times New Roman" w:hAnsi="Times New Roman" w:cs="Times New Roman"/>
          <w:sz w:val="24"/>
          <w:szCs w:val="24"/>
          <w:lang w:val="da-DK"/>
        </w:rPr>
        <w:footnoteReference w:id="172"/>
      </w:r>
      <w:r>
        <w:rPr>
          <w:rFonts w:ascii="Times New Roman" w:hAnsi="Times New Roman" w:cs="Times New Roman"/>
          <w:sz w:val="24"/>
          <w:szCs w:val="24"/>
          <w:lang w:val="da-DK"/>
        </w:rPr>
        <w:t xml:space="preserve"> </w:t>
      </w:r>
    </w:p>
    <w:p w:rsidR="00E9492A" w:rsidRDefault="00E9492A" w:rsidP="00E9492A">
      <w:pPr>
        <w:pStyle w:val="Heading2"/>
        <w:rPr>
          <w:rFonts w:ascii="Times New Roman" w:hAnsi="Times New Roman" w:cs="Times New Roman"/>
          <w:b/>
          <w:szCs w:val="24"/>
          <w:lang w:val="da-DK"/>
        </w:rPr>
      </w:pPr>
      <w:bookmarkStart w:id="30" w:name="_Toc349636492"/>
      <w:r w:rsidRPr="00E9492A">
        <w:rPr>
          <w:rFonts w:ascii="Times New Roman" w:hAnsi="Times New Roman" w:cs="Times New Roman"/>
          <w:b/>
          <w:szCs w:val="24"/>
          <w:lang w:val="da-DK"/>
        </w:rPr>
        <w:t>Opsummering</w:t>
      </w:r>
      <w:bookmarkEnd w:id="30"/>
    </w:p>
    <w:p w:rsidR="00761C06" w:rsidRDefault="00E9492A" w:rsidP="00D17ADA">
      <w:pPr>
        <w:spacing w:line="360" w:lineRule="auto"/>
        <w:rPr>
          <w:rFonts w:ascii="Times New Roman" w:hAnsi="Times New Roman" w:cs="Times New Roman"/>
          <w:sz w:val="24"/>
          <w:szCs w:val="24"/>
          <w:lang w:val="da-DK"/>
        </w:rPr>
      </w:pPr>
      <w:r w:rsidRPr="00E9492A">
        <w:rPr>
          <w:rFonts w:ascii="Times New Roman" w:hAnsi="Times New Roman" w:cs="Times New Roman"/>
          <w:sz w:val="24"/>
          <w:szCs w:val="24"/>
          <w:lang w:val="da-DK"/>
        </w:rPr>
        <w:t>Der</w:t>
      </w:r>
      <w:r>
        <w:rPr>
          <w:rFonts w:ascii="Times New Roman" w:hAnsi="Times New Roman" w:cs="Times New Roman"/>
          <w:sz w:val="24"/>
          <w:szCs w:val="24"/>
          <w:lang w:val="da-DK"/>
        </w:rPr>
        <w:t xml:space="preserve"> kan ud fra ovenstående gennemgang</w:t>
      </w:r>
      <w:r w:rsidR="00761C06">
        <w:rPr>
          <w:rFonts w:ascii="Times New Roman" w:hAnsi="Times New Roman" w:cs="Times New Roman"/>
          <w:sz w:val="24"/>
          <w:szCs w:val="24"/>
          <w:lang w:val="da-DK"/>
        </w:rPr>
        <w:t xml:space="preserve"> kan det</w:t>
      </w:r>
      <w:r>
        <w:rPr>
          <w:rFonts w:ascii="Times New Roman" w:hAnsi="Times New Roman" w:cs="Times New Roman"/>
          <w:sz w:val="24"/>
          <w:szCs w:val="24"/>
          <w:lang w:val="da-DK"/>
        </w:rPr>
        <w:t xml:space="preserve"> </w:t>
      </w:r>
      <w:r w:rsidR="00D17ADA">
        <w:rPr>
          <w:rFonts w:ascii="Times New Roman" w:hAnsi="Times New Roman" w:cs="Times New Roman"/>
          <w:sz w:val="24"/>
          <w:szCs w:val="24"/>
          <w:lang w:val="da-DK"/>
        </w:rPr>
        <w:t>opsummeres,</w:t>
      </w:r>
      <w:r>
        <w:rPr>
          <w:rFonts w:ascii="Times New Roman" w:hAnsi="Times New Roman" w:cs="Times New Roman"/>
          <w:sz w:val="24"/>
          <w:szCs w:val="24"/>
          <w:lang w:val="da-DK"/>
        </w:rPr>
        <w:t xml:space="preserve"> at der tilknytter sig adskillige retspolitiske problemstillinger</w:t>
      </w:r>
      <w:r w:rsidR="00761C06">
        <w:rPr>
          <w:rFonts w:ascii="Times New Roman" w:hAnsi="Times New Roman" w:cs="Times New Roman"/>
          <w:sz w:val="24"/>
          <w:szCs w:val="24"/>
          <w:lang w:val="da-DK"/>
        </w:rPr>
        <w:t xml:space="preserve"> ved</w:t>
      </w:r>
      <w:r w:rsidR="00D17ADA">
        <w:rPr>
          <w:rFonts w:ascii="Times New Roman" w:hAnsi="Times New Roman" w:cs="Times New Roman"/>
          <w:sz w:val="24"/>
          <w:szCs w:val="24"/>
          <w:lang w:val="da-DK"/>
        </w:rPr>
        <w:t xml:space="preserve"> en indrømmelse af</w:t>
      </w:r>
      <w:r>
        <w:rPr>
          <w:rFonts w:ascii="Times New Roman" w:hAnsi="Times New Roman" w:cs="Times New Roman"/>
          <w:sz w:val="24"/>
          <w:szCs w:val="24"/>
          <w:lang w:val="da-DK"/>
        </w:rPr>
        <w:t xml:space="preserve"> direkte krav.</w:t>
      </w:r>
      <w:r w:rsidR="00D17ADA">
        <w:rPr>
          <w:rFonts w:ascii="Times New Roman" w:hAnsi="Times New Roman" w:cs="Times New Roman"/>
          <w:sz w:val="24"/>
          <w:szCs w:val="24"/>
          <w:lang w:val="da-DK"/>
        </w:rPr>
        <w:t xml:space="preserve"> Det kan konkluderes, at dette ikke i alle henseende har den tilsigtede virkning, da det ikke giver den store aftalefrihed uden frygt for senere hæftelse. </w:t>
      </w:r>
    </w:p>
    <w:p w:rsidR="00E9492A" w:rsidRDefault="00761C06" w:rsidP="00CC1C6F">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 private</w:t>
      </w:r>
      <w:r w:rsidR="00D17ADA">
        <w:rPr>
          <w:rFonts w:ascii="Times New Roman" w:hAnsi="Times New Roman" w:cs="Times New Roman"/>
          <w:sz w:val="24"/>
          <w:szCs w:val="24"/>
          <w:lang w:val="da-DK"/>
        </w:rPr>
        <w:t xml:space="preserve"> ”selvbyggere”</w:t>
      </w:r>
      <w:r>
        <w:rPr>
          <w:rFonts w:ascii="Times New Roman" w:hAnsi="Times New Roman" w:cs="Times New Roman"/>
          <w:sz w:val="24"/>
          <w:szCs w:val="24"/>
          <w:lang w:val="da-DK"/>
        </w:rPr>
        <w:t xml:space="preserve"> ses ydermere at </w:t>
      </w:r>
      <w:r w:rsidR="00D17ADA">
        <w:rPr>
          <w:rFonts w:ascii="Times New Roman" w:hAnsi="Times New Roman" w:cs="Times New Roman"/>
          <w:sz w:val="24"/>
          <w:szCs w:val="24"/>
          <w:lang w:val="da-DK"/>
        </w:rPr>
        <w:t>underligges samme ansvarsnorm som erhvervsdrivende</w:t>
      </w:r>
      <w:r>
        <w:rPr>
          <w:rFonts w:ascii="Times New Roman" w:hAnsi="Times New Roman" w:cs="Times New Roman"/>
          <w:sz w:val="24"/>
          <w:szCs w:val="24"/>
          <w:lang w:val="da-DK"/>
        </w:rPr>
        <w:t xml:space="preserve">, hvilket bevirker at private i denne henseende pludselig også bliver subjekt for et direkte krav. Denne hæftelse ses ellers ikke at omfatte ”private” i deres enkelte form, i den øvrige </w:t>
      </w:r>
      <w:proofErr w:type="gramStart"/>
      <w:r>
        <w:rPr>
          <w:rFonts w:ascii="Times New Roman" w:hAnsi="Times New Roman" w:cs="Times New Roman"/>
          <w:sz w:val="24"/>
          <w:szCs w:val="24"/>
          <w:lang w:val="da-DK"/>
        </w:rPr>
        <w:t>juridisk</w:t>
      </w:r>
      <w:proofErr w:type="gramEnd"/>
      <w:r>
        <w:rPr>
          <w:rFonts w:ascii="Times New Roman" w:hAnsi="Times New Roman" w:cs="Times New Roman"/>
          <w:sz w:val="24"/>
          <w:szCs w:val="24"/>
          <w:lang w:val="da-DK"/>
        </w:rPr>
        <w:t xml:space="preserve"> li</w:t>
      </w:r>
      <w:r w:rsidR="00CC1C6F">
        <w:rPr>
          <w:rFonts w:ascii="Times New Roman" w:hAnsi="Times New Roman" w:cs="Times New Roman"/>
          <w:sz w:val="24"/>
          <w:szCs w:val="24"/>
          <w:lang w:val="da-DK"/>
        </w:rPr>
        <w:t>tteratur for springende regres.</w:t>
      </w:r>
    </w:p>
    <w:p w:rsidR="00CC1C6F" w:rsidRPr="00CC1C6F" w:rsidRDefault="00CC1C6F" w:rsidP="00CC1C6F">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Overordnet kan de retspolitiske problemstillinger konkluderes i de tilfælde hvor teorien </w:t>
      </w:r>
      <w:r w:rsidR="0017280B">
        <w:rPr>
          <w:rFonts w:ascii="Times New Roman" w:hAnsi="Times New Roman" w:cs="Times New Roman"/>
          <w:sz w:val="24"/>
          <w:szCs w:val="24"/>
          <w:lang w:val="da-DK"/>
        </w:rPr>
        <w:t xml:space="preserve">ved indrømmelsen af springende regres ikke står mål udviklingen for ”hverdags foranstaltninger”, hvilket betyder at disse bliver ramt uretmæssig af et direkte krav. </w:t>
      </w: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Default="008C56BF" w:rsidP="00E9492A">
      <w:pPr>
        <w:rPr>
          <w:lang w:val="da-DK"/>
        </w:rPr>
      </w:pPr>
    </w:p>
    <w:p w:rsidR="008C56BF" w:rsidRPr="00E9492A" w:rsidRDefault="008C56BF" w:rsidP="00E9492A">
      <w:pPr>
        <w:rPr>
          <w:lang w:val="da-DK"/>
        </w:rPr>
      </w:pPr>
    </w:p>
    <w:p w:rsidR="001A3B1F" w:rsidRPr="003352CD" w:rsidRDefault="001A3B1F" w:rsidP="00062C5A">
      <w:pPr>
        <w:pStyle w:val="Heading1"/>
        <w:rPr>
          <w:rFonts w:ascii="Times New Roman" w:hAnsi="Times New Roman" w:cs="Times New Roman"/>
          <w:b/>
          <w:sz w:val="28"/>
          <w:szCs w:val="28"/>
          <w:lang w:val="da-DK"/>
        </w:rPr>
      </w:pPr>
      <w:bookmarkStart w:id="31" w:name="_Toc349636493"/>
      <w:r w:rsidRPr="003352CD">
        <w:rPr>
          <w:rFonts w:ascii="Times New Roman" w:hAnsi="Times New Roman" w:cs="Times New Roman"/>
          <w:b/>
          <w:sz w:val="28"/>
          <w:szCs w:val="28"/>
          <w:lang w:val="da-DK"/>
        </w:rPr>
        <w:t>Konklusion</w:t>
      </w:r>
      <w:bookmarkEnd w:id="31"/>
    </w:p>
    <w:p w:rsidR="009254DE" w:rsidRPr="003352CD" w:rsidRDefault="009254DE"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Dette afsnit vil sammenfatte alle opsummerede pointer</w:t>
      </w:r>
      <w:r w:rsidR="006410C0" w:rsidRPr="003352CD">
        <w:rPr>
          <w:rFonts w:ascii="Times New Roman" w:hAnsi="Times New Roman" w:cs="Times New Roman"/>
          <w:sz w:val="24"/>
          <w:szCs w:val="24"/>
          <w:lang w:val="da-DK"/>
        </w:rPr>
        <w:t>, som løbende er blevet fastsat i afhandlingen samt sammenholdes med den</w:t>
      </w:r>
      <w:r w:rsidRPr="003352CD">
        <w:rPr>
          <w:rFonts w:ascii="Times New Roman" w:hAnsi="Times New Roman" w:cs="Times New Roman"/>
          <w:sz w:val="24"/>
          <w:szCs w:val="24"/>
          <w:lang w:val="da-DK"/>
        </w:rPr>
        <w:t xml:space="preserve"> fastsatte problemformulering. </w:t>
      </w:r>
    </w:p>
    <w:p w:rsidR="009254DE" w:rsidRPr="003352CD" w:rsidRDefault="009254DE" w:rsidP="003352CD">
      <w:pPr>
        <w:autoSpaceDE w:val="0"/>
        <w:autoSpaceDN w:val="0"/>
        <w:adjustRightInd w:val="0"/>
        <w:spacing w:line="360" w:lineRule="auto"/>
        <w:rPr>
          <w:rFonts w:ascii="Times New Roman" w:hAnsi="Times New Roman" w:cs="Times New Roman"/>
          <w:sz w:val="24"/>
          <w:szCs w:val="24"/>
          <w:lang w:val="da-DK"/>
        </w:rPr>
      </w:pPr>
    </w:p>
    <w:p w:rsidR="00857A14" w:rsidRPr="003352CD" w:rsidRDefault="00313420"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Som konkluderet</w:t>
      </w:r>
      <w:r w:rsidR="009254DE" w:rsidRPr="003352CD">
        <w:rPr>
          <w:rFonts w:ascii="Times New Roman" w:hAnsi="Times New Roman" w:cs="Times New Roman"/>
          <w:sz w:val="24"/>
          <w:szCs w:val="24"/>
          <w:lang w:val="da-DK"/>
        </w:rPr>
        <w:t xml:space="preserve"> så ses der et behov for modifikationer til den</w:t>
      </w:r>
      <w:r w:rsidR="00857A14" w:rsidRPr="003352CD">
        <w:rPr>
          <w:rFonts w:ascii="Times New Roman" w:hAnsi="Times New Roman" w:cs="Times New Roman"/>
          <w:sz w:val="24"/>
          <w:szCs w:val="24"/>
          <w:lang w:val="da-DK"/>
        </w:rPr>
        <w:t xml:space="preserve"> oprindelige forståelse af kontrakters relativitet</w:t>
      </w:r>
      <w:r w:rsidR="009254DE" w:rsidRPr="003352CD">
        <w:rPr>
          <w:rFonts w:ascii="Times New Roman" w:hAnsi="Times New Roman" w:cs="Times New Roman"/>
          <w:sz w:val="24"/>
          <w:szCs w:val="24"/>
          <w:lang w:val="da-DK"/>
        </w:rPr>
        <w:t xml:space="preserve">, hvilket blandt andet ses begrundet i hensynet til </w:t>
      </w:r>
      <w:proofErr w:type="spellStart"/>
      <w:r w:rsidR="009254DE" w:rsidRPr="003352CD">
        <w:rPr>
          <w:rFonts w:ascii="Times New Roman" w:hAnsi="Times New Roman" w:cs="Times New Roman"/>
          <w:sz w:val="24"/>
          <w:szCs w:val="24"/>
          <w:lang w:val="da-DK"/>
        </w:rPr>
        <w:t>kontraktsparterne</w:t>
      </w:r>
      <w:proofErr w:type="spellEnd"/>
      <w:r w:rsidR="009254DE" w:rsidRPr="003352CD">
        <w:rPr>
          <w:rFonts w:ascii="Times New Roman" w:hAnsi="Times New Roman" w:cs="Times New Roman"/>
          <w:sz w:val="24"/>
          <w:szCs w:val="24"/>
          <w:lang w:val="da-DK"/>
        </w:rPr>
        <w:t>. I</w:t>
      </w:r>
      <w:r w:rsidR="00857A14" w:rsidRPr="003352CD">
        <w:rPr>
          <w:rFonts w:ascii="Times New Roman" w:hAnsi="Times New Roman" w:cs="Times New Roman"/>
          <w:sz w:val="24"/>
          <w:szCs w:val="24"/>
          <w:lang w:val="da-DK"/>
        </w:rPr>
        <w:t xml:space="preserve"> dansk ret</w:t>
      </w:r>
      <w:r w:rsidR="009254DE" w:rsidRPr="003352CD">
        <w:rPr>
          <w:rFonts w:ascii="Times New Roman" w:hAnsi="Times New Roman" w:cs="Times New Roman"/>
          <w:sz w:val="24"/>
          <w:szCs w:val="24"/>
          <w:lang w:val="da-DK"/>
        </w:rPr>
        <w:t xml:space="preserve"> er det</w:t>
      </w:r>
      <w:r w:rsidR="00857A14" w:rsidRPr="003352CD">
        <w:rPr>
          <w:rFonts w:ascii="Times New Roman" w:hAnsi="Times New Roman" w:cs="Times New Roman"/>
          <w:sz w:val="24"/>
          <w:szCs w:val="24"/>
          <w:lang w:val="da-DK"/>
        </w:rPr>
        <w:t xml:space="preserve"> stadig den gældende opfattelse, at relativitetsgrundsæ</w:t>
      </w:r>
      <w:r w:rsidR="009254DE" w:rsidRPr="003352CD">
        <w:rPr>
          <w:rFonts w:ascii="Times New Roman" w:hAnsi="Times New Roman" w:cs="Times New Roman"/>
          <w:sz w:val="24"/>
          <w:szCs w:val="24"/>
          <w:lang w:val="da-DK"/>
        </w:rPr>
        <w:t xml:space="preserve">tningen er det </w:t>
      </w:r>
      <w:proofErr w:type="spellStart"/>
      <w:r w:rsidR="009254DE" w:rsidRPr="003352CD">
        <w:rPr>
          <w:rFonts w:ascii="Times New Roman" w:hAnsi="Times New Roman" w:cs="Times New Roman"/>
          <w:sz w:val="24"/>
          <w:szCs w:val="24"/>
          <w:lang w:val="da-DK"/>
        </w:rPr>
        <w:t>kontraktsretlige</w:t>
      </w:r>
      <w:proofErr w:type="spellEnd"/>
      <w:r w:rsidR="009254DE" w:rsidRPr="003352CD">
        <w:rPr>
          <w:rFonts w:ascii="Times New Roman" w:hAnsi="Times New Roman" w:cs="Times New Roman"/>
          <w:sz w:val="24"/>
          <w:szCs w:val="24"/>
          <w:lang w:val="da-DK"/>
        </w:rPr>
        <w:t xml:space="preserve"> udgangspunkt, hvortil springende regres netop ses som en modifikation hertil</w:t>
      </w:r>
      <w:r w:rsidR="00857A14" w:rsidRPr="003352CD">
        <w:rPr>
          <w:rFonts w:ascii="Times New Roman" w:hAnsi="Times New Roman" w:cs="Times New Roman"/>
          <w:sz w:val="24"/>
          <w:szCs w:val="24"/>
          <w:lang w:val="da-DK"/>
        </w:rPr>
        <w:t xml:space="preserve">. </w:t>
      </w:r>
    </w:p>
    <w:p w:rsidR="00313420" w:rsidRPr="003352CD" w:rsidRDefault="00313420" w:rsidP="003352CD">
      <w:pPr>
        <w:autoSpaceDE w:val="0"/>
        <w:autoSpaceDN w:val="0"/>
        <w:adjustRightInd w:val="0"/>
        <w:spacing w:line="360" w:lineRule="auto"/>
        <w:rPr>
          <w:rFonts w:ascii="Times New Roman" w:hAnsi="Times New Roman" w:cs="Times New Roman"/>
          <w:sz w:val="24"/>
          <w:szCs w:val="24"/>
          <w:lang w:val="da-DK"/>
        </w:rPr>
      </w:pPr>
    </w:p>
    <w:p w:rsidR="00313420" w:rsidRPr="003352CD" w:rsidRDefault="009254DE"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 xml:space="preserve">En af de </w:t>
      </w:r>
      <w:r w:rsidR="006B0A1C" w:rsidRPr="003352CD">
        <w:rPr>
          <w:rFonts w:ascii="Times New Roman" w:hAnsi="Times New Roman" w:cs="Times New Roman"/>
          <w:sz w:val="24"/>
          <w:szCs w:val="24"/>
          <w:lang w:val="da-DK"/>
        </w:rPr>
        <w:t>retstilstande</w:t>
      </w:r>
      <w:r w:rsidRPr="003352CD">
        <w:rPr>
          <w:rFonts w:ascii="Times New Roman" w:hAnsi="Times New Roman" w:cs="Times New Roman"/>
          <w:sz w:val="24"/>
          <w:szCs w:val="24"/>
          <w:lang w:val="da-DK"/>
        </w:rPr>
        <w:t xml:space="preserve"> der både er anerkendt</w:t>
      </w:r>
      <w:r w:rsidR="00313420" w:rsidRPr="003352CD">
        <w:rPr>
          <w:rFonts w:ascii="Times New Roman" w:hAnsi="Times New Roman" w:cs="Times New Roman"/>
          <w:sz w:val="24"/>
          <w:szCs w:val="24"/>
          <w:lang w:val="da-DK"/>
        </w:rPr>
        <w:t xml:space="preserve"> i</w:t>
      </w:r>
      <w:r w:rsidRPr="003352CD">
        <w:rPr>
          <w:rFonts w:ascii="Times New Roman" w:hAnsi="Times New Roman" w:cs="Times New Roman"/>
          <w:sz w:val="24"/>
          <w:szCs w:val="24"/>
          <w:lang w:val="da-DK"/>
        </w:rPr>
        <w:t xml:space="preserve"> teori og prak</w:t>
      </w:r>
      <w:r w:rsidR="006B0A1C" w:rsidRPr="003352CD">
        <w:rPr>
          <w:rFonts w:ascii="Times New Roman" w:hAnsi="Times New Roman" w:cs="Times New Roman"/>
          <w:sz w:val="24"/>
          <w:szCs w:val="24"/>
          <w:lang w:val="da-DK"/>
        </w:rPr>
        <w:t>s</w:t>
      </w:r>
      <w:r w:rsidRPr="003352CD">
        <w:rPr>
          <w:rFonts w:ascii="Times New Roman" w:hAnsi="Times New Roman" w:cs="Times New Roman"/>
          <w:sz w:val="24"/>
          <w:szCs w:val="24"/>
          <w:lang w:val="da-DK"/>
        </w:rPr>
        <w:t>is til</w:t>
      </w:r>
      <w:r w:rsidR="006410C0" w:rsidRPr="003352CD">
        <w:rPr>
          <w:rFonts w:ascii="Times New Roman" w:hAnsi="Times New Roman" w:cs="Times New Roman"/>
          <w:sz w:val="24"/>
          <w:szCs w:val="24"/>
          <w:lang w:val="da-DK"/>
        </w:rPr>
        <w:t>,</w:t>
      </w:r>
      <w:r w:rsidRPr="003352CD">
        <w:rPr>
          <w:rFonts w:ascii="Times New Roman" w:hAnsi="Times New Roman" w:cs="Times New Roman"/>
          <w:sz w:val="24"/>
          <w:szCs w:val="24"/>
          <w:lang w:val="da-DK"/>
        </w:rPr>
        <w:t xml:space="preserve"> at indrømme</w:t>
      </w:r>
      <w:r w:rsidR="00857A14" w:rsidRPr="003352CD">
        <w:rPr>
          <w:rFonts w:ascii="Times New Roman" w:hAnsi="Times New Roman" w:cs="Times New Roman"/>
          <w:sz w:val="24"/>
          <w:szCs w:val="24"/>
          <w:lang w:val="da-DK"/>
        </w:rPr>
        <w:t xml:space="preserve"> springende regres</w:t>
      </w:r>
      <w:r w:rsidRPr="003352CD">
        <w:rPr>
          <w:rFonts w:ascii="Times New Roman" w:hAnsi="Times New Roman" w:cs="Times New Roman"/>
          <w:sz w:val="24"/>
          <w:szCs w:val="24"/>
          <w:lang w:val="da-DK"/>
        </w:rPr>
        <w:t xml:space="preserve"> som regel, er </w:t>
      </w:r>
      <w:proofErr w:type="spellStart"/>
      <w:r w:rsidRPr="003352CD">
        <w:rPr>
          <w:rFonts w:ascii="Times New Roman" w:hAnsi="Times New Roman" w:cs="Times New Roman"/>
          <w:sz w:val="24"/>
          <w:szCs w:val="24"/>
          <w:lang w:val="da-DK"/>
        </w:rPr>
        <w:t>cession</w:t>
      </w:r>
      <w:proofErr w:type="spellEnd"/>
      <w:r w:rsidRPr="003352CD">
        <w:rPr>
          <w:rFonts w:ascii="Times New Roman" w:hAnsi="Times New Roman" w:cs="Times New Roman"/>
          <w:sz w:val="24"/>
          <w:szCs w:val="24"/>
          <w:lang w:val="da-DK"/>
        </w:rPr>
        <w:t>.</w:t>
      </w:r>
      <w:r w:rsidR="006B0A1C" w:rsidRPr="003352CD">
        <w:rPr>
          <w:rFonts w:ascii="Times New Roman" w:hAnsi="Times New Roman" w:cs="Times New Roman"/>
          <w:sz w:val="24"/>
          <w:szCs w:val="24"/>
          <w:lang w:val="da-DK"/>
        </w:rPr>
        <w:t xml:space="preserve"> Der er især enighed om aftalt</w:t>
      </w:r>
      <w:r w:rsidRPr="003352CD">
        <w:rPr>
          <w:rFonts w:ascii="Times New Roman" w:hAnsi="Times New Roman" w:cs="Times New Roman"/>
          <w:sz w:val="24"/>
          <w:szCs w:val="24"/>
          <w:lang w:val="da-DK"/>
        </w:rPr>
        <w:t xml:space="preserve"> </w:t>
      </w:r>
      <w:proofErr w:type="spellStart"/>
      <w:r w:rsidRPr="003352CD">
        <w:rPr>
          <w:rFonts w:ascii="Times New Roman" w:hAnsi="Times New Roman" w:cs="Times New Roman"/>
          <w:sz w:val="24"/>
          <w:szCs w:val="24"/>
          <w:lang w:val="da-DK"/>
        </w:rPr>
        <w:t>cession</w:t>
      </w:r>
      <w:proofErr w:type="spellEnd"/>
      <w:r w:rsidRPr="003352CD">
        <w:rPr>
          <w:rFonts w:ascii="Times New Roman" w:hAnsi="Times New Roman" w:cs="Times New Roman"/>
          <w:sz w:val="24"/>
          <w:szCs w:val="24"/>
          <w:lang w:val="da-DK"/>
        </w:rPr>
        <w:t>, hvor</w:t>
      </w:r>
      <w:r w:rsidR="00857A14" w:rsidRPr="003352CD">
        <w:rPr>
          <w:rFonts w:ascii="Times New Roman" w:hAnsi="Times New Roman" w:cs="Times New Roman"/>
          <w:sz w:val="24"/>
          <w:szCs w:val="24"/>
          <w:lang w:val="da-DK"/>
        </w:rPr>
        <w:t xml:space="preserve"> B</w:t>
      </w:r>
      <w:r w:rsidR="006B0A1C" w:rsidRPr="003352CD">
        <w:rPr>
          <w:rFonts w:ascii="Times New Roman" w:hAnsi="Times New Roman" w:cs="Times New Roman"/>
          <w:sz w:val="24"/>
          <w:szCs w:val="24"/>
          <w:lang w:val="da-DK"/>
        </w:rPr>
        <w:t xml:space="preserve"> efter aftale med C overdrager</w:t>
      </w:r>
      <w:r w:rsidR="00857A14" w:rsidRPr="003352CD">
        <w:rPr>
          <w:rFonts w:ascii="Times New Roman" w:hAnsi="Times New Roman" w:cs="Times New Roman"/>
          <w:sz w:val="24"/>
          <w:szCs w:val="24"/>
          <w:lang w:val="da-DK"/>
        </w:rPr>
        <w:t xml:space="preserve"> sit krav mod A til C</w:t>
      </w:r>
      <w:r w:rsidR="006B0A1C" w:rsidRPr="003352CD">
        <w:rPr>
          <w:rFonts w:ascii="Times New Roman" w:hAnsi="Times New Roman" w:cs="Times New Roman"/>
          <w:sz w:val="24"/>
          <w:szCs w:val="24"/>
          <w:lang w:val="da-DK"/>
        </w:rPr>
        <w:t xml:space="preserve">. Derimod er mere uklarhed ved </w:t>
      </w:r>
      <w:r w:rsidR="00857A14" w:rsidRPr="003352CD">
        <w:rPr>
          <w:rFonts w:ascii="Times New Roman" w:hAnsi="Times New Roman" w:cs="Times New Roman"/>
          <w:sz w:val="24"/>
          <w:szCs w:val="24"/>
          <w:lang w:val="da-DK"/>
        </w:rPr>
        <w:t xml:space="preserve">legal </w:t>
      </w:r>
      <w:proofErr w:type="spellStart"/>
      <w:r w:rsidR="00857A14" w:rsidRPr="003352CD">
        <w:rPr>
          <w:rFonts w:ascii="Times New Roman" w:hAnsi="Times New Roman" w:cs="Times New Roman"/>
          <w:sz w:val="24"/>
          <w:szCs w:val="24"/>
          <w:lang w:val="da-DK"/>
        </w:rPr>
        <w:t>cession</w:t>
      </w:r>
      <w:proofErr w:type="spellEnd"/>
      <w:r w:rsidR="006B0A1C" w:rsidRPr="003352CD">
        <w:rPr>
          <w:rFonts w:ascii="Times New Roman" w:hAnsi="Times New Roman" w:cs="Times New Roman"/>
          <w:sz w:val="24"/>
          <w:szCs w:val="24"/>
          <w:lang w:val="da-DK"/>
        </w:rPr>
        <w:t xml:space="preserve">, hvor der ikke ligger en aftale til grund. </w:t>
      </w:r>
      <w:r w:rsidR="00313420" w:rsidRPr="003352CD">
        <w:rPr>
          <w:rFonts w:ascii="Times New Roman" w:hAnsi="Times New Roman" w:cs="Times New Roman"/>
          <w:sz w:val="24"/>
          <w:szCs w:val="24"/>
          <w:lang w:val="da-DK"/>
        </w:rPr>
        <w:t>Der skal således ved</w:t>
      </w:r>
      <w:r w:rsidR="006B0A1C" w:rsidRPr="003352CD">
        <w:rPr>
          <w:rFonts w:ascii="Times New Roman" w:hAnsi="Times New Roman" w:cs="Times New Roman"/>
          <w:sz w:val="24"/>
          <w:szCs w:val="24"/>
          <w:lang w:val="da-DK"/>
        </w:rPr>
        <w:t xml:space="preserve"> legal </w:t>
      </w:r>
      <w:proofErr w:type="spellStart"/>
      <w:r w:rsidR="006B0A1C" w:rsidRPr="003352CD">
        <w:rPr>
          <w:rFonts w:ascii="Times New Roman" w:hAnsi="Times New Roman" w:cs="Times New Roman"/>
          <w:sz w:val="24"/>
          <w:szCs w:val="24"/>
          <w:lang w:val="da-DK"/>
        </w:rPr>
        <w:t>cession</w:t>
      </w:r>
      <w:proofErr w:type="spellEnd"/>
      <w:r w:rsidR="006B0A1C" w:rsidRPr="003352CD">
        <w:rPr>
          <w:rFonts w:ascii="Times New Roman" w:hAnsi="Times New Roman" w:cs="Times New Roman"/>
          <w:sz w:val="24"/>
          <w:szCs w:val="24"/>
          <w:lang w:val="da-DK"/>
        </w:rPr>
        <w:t xml:space="preserve"> vurderes</w:t>
      </w:r>
      <w:r w:rsidR="00313420" w:rsidRPr="003352CD">
        <w:rPr>
          <w:rFonts w:ascii="Times New Roman" w:hAnsi="Times New Roman" w:cs="Times New Roman"/>
          <w:sz w:val="24"/>
          <w:szCs w:val="24"/>
          <w:lang w:val="da-DK"/>
        </w:rPr>
        <w:t>,</w:t>
      </w:r>
      <w:r w:rsidR="006B0A1C" w:rsidRPr="003352CD">
        <w:rPr>
          <w:rFonts w:ascii="Times New Roman" w:hAnsi="Times New Roman" w:cs="Times New Roman"/>
          <w:sz w:val="24"/>
          <w:szCs w:val="24"/>
          <w:lang w:val="da-DK"/>
        </w:rPr>
        <w:t xml:space="preserve"> hvornår </w:t>
      </w:r>
      <w:r w:rsidR="00857A14" w:rsidRPr="003352CD">
        <w:rPr>
          <w:rFonts w:ascii="Times New Roman" w:hAnsi="Times New Roman" w:cs="Times New Roman"/>
          <w:sz w:val="24"/>
          <w:szCs w:val="24"/>
          <w:lang w:val="da-DK"/>
        </w:rPr>
        <w:t>beføjelser</w:t>
      </w:r>
      <w:r w:rsidR="006B0A1C" w:rsidRPr="003352CD">
        <w:rPr>
          <w:rFonts w:ascii="Times New Roman" w:hAnsi="Times New Roman" w:cs="Times New Roman"/>
          <w:sz w:val="24"/>
          <w:szCs w:val="24"/>
          <w:lang w:val="da-DK"/>
        </w:rPr>
        <w:t xml:space="preserve"> må anses for overdraget</w:t>
      </w:r>
      <w:r w:rsidR="00313420" w:rsidRPr="003352CD">
        <w:rPr>
          <w:rFonts w:ascii="Times New Roman" w:hAnsi="Times New Roman" w:cs="Times New Roman"/>
          <w:sz w:val="24"/>
          <w:szCs w:val="24"/>
          <w:lang w:val="da-DK"/>
        </w:rPr>
        <w:t xml:space="preserve"> </w:t>
      </w:r>
      <w:r w:rsidR="00857A14" w:rsidRPr="003352CD">
        <w:rPr>
          <w:rFonts w:ascii="Times New Roman" w:hAnsi="Times New Roman" w:cs="Times New Roman"/>
          <w:sz w:val="24"/>
          <w:szCs w:val="24"/>
          <w:lang w:val="da-DK"/>
        </w:rPr>
        <w:t>ved en købsaftale mellem B og C</w:t>
      </w:r>
      <w:r w:rsidR="006B0A1C" w:rsidRPr="003352CD">
        <w:rPr>
          <w:rFonts w:ascii="Times New Roman" w:hAnsi="Times New Roman" w:cs="Times New Roman"/>
          <w:sz w:val="24"/>
          <w:szCs w:val="24"/>
          <w:lang w:val="da-DK"/>
        </w:rPr>
        <w:t>,</w:t>
      </w:r>
      <w:r w:rsidR="00313420" w:rsidRPr="003352CD">
        <w:rPr>
          <w:rFonts w:ascii="Times New Roman" w:hAnsi="Times New Roman" w:cs="Times New Roman"/>
          <w:sz w:val="24"/>
          <w:szCs w:val="24"/>
          <w:lang w:val="da-DK"/>
        </w:rPr>
        <w:t xml:space="preserve"> hvilket</w:t>
      </w:r>
      <w:r w:rsidR="006B0A1C" w:rsidRPr="003352CD">
        <w:rPr>
          <w:rFonts w:ascii="Times New Roman" w:hAnsi="Times New Roman" w:cs="Times New Roman"/>
          <w:sz w:val="24"/>
          <w:szCs w:val="24"/>
          <w:lang w:val="da-DK"/>
        </w:rPr>
        <w:t xml:space="preserve"> ikke står helt klart</w:t>
      </w:r>
      <w:r w:rsidR="00313420" w:rsidRPr="003352CD">
        <w:rPr>
          <w:rFonts w:ascii="Times New Roman" w:hAnsi="Times New Roman" w:cs="Times New Roman"/>
          <w:sz w:val="24"/>
          <w:szCs w:val="24"/>
          <w:lang w:val="da-DK"/>
        </w:rPr>
        <w:t xml:space="preserve">. </w:t>
      </w:r>
      <w:proofErr w:type="spellStart"/>
      <w:r w:rsidR="006410C0" w:rsidRPr="003352CD">
        <w:rPr>
          <w:rFonts w:ascii="Times New Roman" w:hAnsi="Times New Roman" w:cs="Times New Roman"/>
          <w:sz w:val="24"/>
          <w:szCs w:val="24"/>
          <w:lang w:val="da-DK"/>
        </w:rPr>
        <w:t>Reale-</w:t>
      </w:r>
      <w:proofErr w:type="spellEnd"/>
      <w:r w:rsidR="006410C0" w:rsidRPr="003352CD">
        <w:rPr>
          <w:rFonts w:ascii="Times New Roman" w:hAnsi="Times New Roman" w:cs="Times New Roman"/>
          <w:sz w:val="24"/>
          <w:szCs w:val="24"/>
          <w:lang w:val="da-DK"/>
        </w:rPr>
        <w:t xml:space="preserve"> samt processuelle hensyn</w:t>
      </w:r>
      <w:r w:rsidR="00857A14" w:rsidRPr="003352CD">
        <w:rPr>
          <w:rFonts w:ascii="Times New Roman" w:hAnsi="Times New Roman" w:cs="Times New Roman"/>
          <w:sz w:val="24"/>
          <w:szCs w:val="24"/>
          <w:lang w:val="da-DK"/>
        </w:rPr>
        <w:t xml:space="preserve"> bør imid</w:t>
      </w:r>
      <w:r w:rsidR="00313420" w:rsidRPr="003352CD">
        <w:rPr>
          <w:rFonts w:ascii="Times New Roman" w:hAnsi="Times New Roman" w:cs="Times New Roman"/>
          <w:sz w:val="24"/>
          <w:szCs w:val="24"/>
          <w:lang w:val="da-DK"/>
        </w:rPr>
        <w:t xml:space="preserve">lertid føre til en anerkendelse </w:t>
      </w:r>
      <w:r w:rsidR="00857A14" w:rsidRPr="003352CD">
        <w:rPr>
          <w:rFonts w:ascii="Times New Roman" w:hAnsi="Times New Roman" w:cs="Times New Roman"/>
          <w:sz w:val="24"/>
          <w:szCs w:val="24"/>
          <w:lang w:val="da-DK"/>
        </w:rPr>
        <w:t xml:space="preserve">af </w:t>
      </w:r>
      <w:proofErr w:type="spellStart"/>
      <w:r w:rsidR="00857A14" w:rsidRPr="003352CD">
        <w:rPr>
          <w:rFonts w:ascii="Times New Roman" w:hAnsi="Times New Roman" w:cs="Times New Roman"/>
          <w:sz w:val="24"/>
          <w:szCs w:val="24"/>
          <w:lang w:val="da-DK"/>
        </w:rPr>
        <w:t>cessionssynspunktet</w:t>
      </w:r>
      <w:proofErr w:type="spellEnd"/>
      <w:r w:rsidR="00313420" w:rsidRPr="003352CD">
        <w:rPr>
          <w:rFonts w:ascii="Times New Roman" w:hAnsi="Times New Roman" w:cs="Times New Roman"/>
          <w:sz w:val="24"/>
          <w:szCs w:val="24"/>
          <w:lang w:val="da-DK"/>
        </w:rPr>
        <w:t xml:space="preserve"> som helhed</w:t>
      </w:r>
      <w:r w:rsidR="00857A14" w:rsidRPr="003352CD">
        <w:rPr>
          <w:rFonts w:ascii="Times New Roman" w:hAnsi="Times New Roman" w:cs="Times New Roman"/>
          <w:sz w:val="24"/>
          <w:szCs w:val="24"/>
          <w:lang w:val="da-DK"/>
        </w:rPr>
        <w:t xml:space="preserve">. </w:t>
      </w:r>
    </w:p>
    <w:p w:rsidR="00AF5AB8" w:rsidRPr="003352CD" w:rsidRDefault="00313420"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En retstilstand</w:t>
      </w:r>
      <w:r w:rsidR="00E34F38" w:rsidRPr="003352CD">
        <w:rPr>
          <w:rFonts w:ascii="Times New Roman" w:hAnsi="Times New Roman" w:cs="Times New Roman"/>
          <w:sz w:val="24"/>
          <w:szCs w:val="24"/>
          <w:lang w:val="da-DK"/>
        </w:rPr>
        <w:t>,</w:t>
      </w:r>
      <w:r w:rsidR="00857A14" w:rsidRPr="003352CD">
        <w:rPr>
          <w:rFonts w:ascii="Times New Roman" w:hAnsi="Times New Roman" w:cs="Times New Roman"/>
          <w:sz w:val="24"/>
          <w:szCs w:val="24"/>
          <w:lang w:val="da-DK"/>
        </w:rPr>
        <w:t xml:space="preserve"> som o</w:t>
      </w:r>
      <w:r w:rsidR="00E34F38" w:rsidRPr="003352CD">
        <w:rPr>
          <w:rFonts w:ascii="Times New Roman" w:hAnsi="Times New Roman" w:cs="Times New Roman"/>
          <w:sz w:val="24"/>
          <w:szCs w:val="24"/>
          <w:lang w:val="da-DK"/>
        </w:rPr>
        <w:t>gså er bekræftet i retspraksis er</w:t>
      </w:r>
      <w:r w:rsidRPr="003352CD">
        <w:rPr>
          <w:rFonts w:ascii="Times New Roman" w:hAnsi="Times New Roman" w:cs="Times New Roman"/>
          <w:sz w:val="24"/>
          <w:szCs w:val="24"/>
          <w:lang w:val="da-DK"/>
        </w:rPr>
        <w:t xml:space="preserve"> </w:t>
      </w:r>
      <w:r w:rsidR="00E34F38" w:rsidRPr="003352CD">
        <w:rPr>
          <w:rFonts w:ascii="Times New Roman" w:hAnsi="Times New Roman" w:cs="Times New Roman"/>
          <w:sz w:val="24"/>
          <w:szCs w:val="24"/>
          <w:lang w:val="da-DK"/>
        </w:rPr>
        <w:t>r</w:t>
      </w:r>
      <w:r w:rsidRPr="003352CD">
        <w:rPr>
          <w:rFonts w:ascii="Times New Roman" w:hAnsi="Times New Roman" w:cs="Times New Roman"/>
          <w:sz w:val="24"/>
          <w:szCs w:val="24"/>
          <w:lang w:val="da-DK"/>
        </w:rPr>
        <w:t>etsbrudsansvaret</w:t>
      </w:r>
      <w:r w:rsidR="00E34F38" w:rsidRPr="003352CD">
        <w:rPr>
          <w:rFonts w:ascii="Times New Roman" w:hAnsi="Times New Roman" w:cs="Times New Roman"/>
          <w:sz w:val="24"/>
          <w:szCs w:val="24"/>
          <w:lang w:val="da-DK"/>
        </w:rPr>
        <w:t>. Denne retstilstand</w:t>
      </w:r>
      <w:r w:rsidRPr="003352CD">
        <w:rPr>
          <w:rFonts w:ascii="Times New Roman" w:hAnsi="Times New Roman" w:cs="Times New Roman"/>
          <w:sz w:val="24"/>
          <w:szCs w:val="24"/>
          <w:lang w:val="da-DK"/>
        </w:rPr>
        <w:t xml:space="preserve"> er</w:t>
      </w:r>
      <w:r w:rsidR="00E34F38" w:rsidRPr="003352CD">
        <w:rPr>
          <w:rFonts w:ascii="Times New Roman" w:hAnsi="Times New Roman" w:cs="Times New Roman"/>
          <w:sz w:val="24"/>
          <w:szCs w:val="24"/>
          <w:lang w:val="da-DK"/>
        </w:rPr>
        <w:t xml:space="preserve"> dog mere uklar, da </w:t>
      </w:r>
      <w:r w:rsidR="006410C0" w:rsidRPr="003352CD">
        <w:rPr>
          <w:rFonts w:ascii="Times New Roman" w:hAnsi="Times New Roman" w:cs="Times New Roman"/>
          <w:sz w:val="24"/>
          <w:szCs w:val="24"/>
          <w:lang w:val="da-DK"/>
        </w:rPr>
        <w:t>dets</w:t>
      </w:r>
      <w:r w:rsidR="00E34F38" w:rsidRPr="003352CD">
        <w:rPr>
          <w:rFonts w:ascii="Times New Roman" w:hAnsi="Times New Roman" w:cs="Times New Roman"/>
          <w:sz w:val="24"/>
          <w:szCs w:val="24"/>
          <w:lang w:val="da-DK"/>
        </w:rPr>
        <w:t xml:space="preserve"> </w:t>
      </w:r>
      <w:r w:rsidR="006410C0" w:rsidRPr="003352CD">
        <w:rPr>
          <w:rFonts w:ascii="Times New Roman" w:hAnsi="Times New Roman" w:cs="Times New Roman"/>
          <w:sz w:val="24"/>
          <w:szCs w:val="24"/>
          <w:lang w:val="da-DK"/>
        </w:rPr>
        <w:t>betingede</w:t>
      </w:r>
      <w:r w:rsidR="00E34F38" w:rsidRPr="003352CD">
        <w:rPr>
          <w:rFonts w:ascii="Times New Roman" w:hAnsi="Times New Roman" w:cs="Times New Roman"/>
          <w:sz w:val="24"/>
          <w:szCs w:val="24"/>
          <w:lang w:val="da-DK"/>
        </w:rPr>
        <w:t xml:space="preserve"> ansvarsnorm har været grund til diskussion. Der er teorien ikke enighed</w:t>
      </w:r>
      <w:r w:rsidR="00857A14" w:rsidRPr="003352CD">
        <w:rPr>
          <w:rFonts w:ascii="Times New Roman" w:hAnsi="Times New Roman" w:cs="Times New Roman"/>
          <w:sz w:val="24"/>
          <w:szCs w:val="24"/>
          <w:lang w:val="da-DK"/>
        </w:rPr>
        <w:t xml:space="preserve"> om, hvorvidt der skal foreligge kvalificeret u</w:t>
      </w:r>
      <w:r w:rsidR="00E34F38" w:rsidRPr="003352CD">
        <w:rPr>
          <w:rFonts w:ascii="Times New Roman" w:hAnsi="Times New Roman" w:cs="Times New Roman"/>
          <w:sz w:val="24"/>
          <w:szCs w:val="24"/>
          <w:lang w:val="da-DK"/>
        </w:rPr>
        <w:t xml:space="preserve">agtsomhed, eller om også lavere </w:t>
      </w:r>
      <w:r w:rsidR="00857A14" w:rsidRPr="003352CD">
        <w:rPr>
          <w:rFonts w:ascii="Times New Roman" w:hAnsi="Times New Roman" w:cs="Times New Roman"/>
          <w:sz w:val="24"/>
          <w:szCs w:val="24"/>
          <w:lang w:val="da-DK"/>
        </w:rPr>
        <w:t>grader af uagtsomhed kan statuere ansvar</w:t>
      </w:r>
      <w:r w:rsidR="006410C0" w:rsidRPr="003352CD">
        <w:rPr>
          <w:rFonts w:ascii="Times New Roman" w:hAnsi="Times New Roman" w:cs="Times New Roman"/>
          <w:sz w:val="24"/>
          <w:szCs w:val="24"/>
          <w:lang w:val="da-DK"/>
        </w:rPr>
        <w:t xml:space="preserve"> i for hold til denne</w:t>
      </w:r>
      <w:r w:rsidR="00857A14" w:rsidRPr="003352CD">
        <w:rPr>
          <w:rFonts w:ascii="Times New Roman" w:hAnsi="Times New Roman" w:cs="Times New Roman"/>
          <w:sz w:val="24"/>
          <w:szCs w:val="24"/>
          <w:lang w:val="da-DK"/>
        </w:rPr>
        <w:t>. R</w:t>
      </w:r>
      <w:r w:rsidR="00E34F38" w:rsidRPr="003352CD">
        <w:rPr>
          <w:rFonts w:ascii="Times New Roman" w:hAnsi="Times New Roman" w:cs="Times New Roman"/>
          <w:sz w:val="24"/>
          <w:szCs w:val="24"/>
          <w:lang w:val="da-DK"/>
        </w:rPr>
        <w:t>etspraksis er langt fra entydig og da der findes der eksempler på, at</w:t>
      </w:r>
      <w:r w:rsidR="00857A14" w:rsidRPr="003352CD">
        <w:rPr>
          <w:rFonts w:ascii="Times New Roman" w:hAnsi="Times New Roman" w:cs="Times New Roman"/>
          <w:sz w:val="24"/>
          <w:szCs w:val="24"/>
          <w:lang w:val="da-DK"/>
        </w:rPr>
        <w:t xml:space="preserve"> man kun har villet anerkende et ansvar uden for kon</w:t>
      </w:r>
      <w:r w:rsidR="00E34F38" w:rsidRPr="003352CD">
        <w:rPr>
          <w:rFonts w:ascii="Times New Roman" w:hAnsi="Times New Roman" w:cs="Times New Roman"/>
          <w:sz w:val="24"/>
          <w:szCs w:val="24"/>
          <w:lang w:val="da-DK"/>
        </w:rPr>
        <w:t xml:space="preserve">trakt i det omfang, der er tale </w:t>
      </w:r>
      <w:r w:rsidR="00857A14" w:rsidRPr="003352CD">
        <w:rPr>
          <w:rFonts w:ascii="Times New Roman" w:hAnsi="Times New Roman" w:cs="Times New Roman"/>
          <w:sz w:val="24"/>
          <w:szCs w:val="24"/>
          <w:lang w:val="da-DK"/>
        </w:rPr>
        <w:t>om et groft forhold</w:t>
      </w:r>
      <w:r w:rsidR="006410C0" w:rsidRPr="003352CD">
        <w:rPr>
          <w:rFonts w:ascii="Times New Roman" w:hAnsi="Times New Roman" w:cs="Times New Roman"/>
          <w:sz w:val="24"/>
          <w:szCs w:val="24"/>
          <w:lang w:val="da-DK"/>
        </w:rPr>
        <w:t>, hvorfor</w:t>
      </w:r>
      <w:r w:rsidR="00E34F38" w:rsidRPr="003352CD">
        <w:rPr>
          <w:rFonts w:ascii="Times New Roman" w:hAnsi="Times New Roman" w:cs="Times New Roman"/>
          <w:sz w:val="24"/>
          <w:szCs w:val="24"/>
          <w:lang w:val="da-DK"/>
        </w:rPr>
        <w:t xml:space="preserve"> denne retstilling konkluderes som uklar. Det skal dog tilføjes at t</w:t>
      </w:r>
      <w:r w:rsidR="00857A14" w:rsidRPr="003352CD">
        <w:rPr>
          <w:rFonts w:ascii="Times New Roman" w:hAnsi="Times New Roman" w:cs="Times New Roman"/>
          <w:sz w:val="24"/>
          <w:szCs w:val="24"/>
          <w:lang w:val="da-DK"/>
        </w:rPr>
        <w:t>endensen</w:t>
      </w:r>
      <w:r w:rsidR="00E34F38" w:rsidRPr="003352CD">
        <w:rPr>
          <w:rFonts w:ascii="Times New Roman" w:hAnsi="Times New Roman" w:cs="Times New Roman"/>
          <w:sz w:val="24"/>
          <w:szCs w:val="24"/>
          <w:lang w:val="da-DK"/>
        </w:rPr>
        <w:t xml:space="preserve"> synes</w:t>
      </w:r>
      <w:r w:rsidR="00857A14" w:rsidRPr="003352CD">
        <w:rPr>
          <w:rFonts w:ascii="Times New Roman" w:hAnsi="Times New Roman" w:cs="Times New Roman"/>
          <w:sz w:val="24"/>
          <w:szCs w:val="24"/>
          <w:lang w:val="da-DK"/>
        </w:rPr>
        <w:t xml:space="preserve"> at gå i retning af, at m</w:t>
      </w:r>
      <w:r w:rsidR="00E34F38" w:rsidRPr="003352CD">
        <w:rPr>
          <w:rFonts w:ascii="Times New Roman" w:hAnsi="Times New Roman" w:cs="Times New Roman"/>
          <w:sz w:val="24"/>
          <w:szCs w:val="24"/>
          <w:lang w:val="da-DK"/>
        </w:rPr>
        <w:t xml:space="preserve">an også nu vil acceptere lavere </w:t>
      </w:r>
      <w:r w:rsidR="00857A14" w:rsidRPr="003352CD">
        <w:rPr>
          <w:rFonts w:ascii="Times New Roman" w:hAnsi="Times New Roman" w:cs="Times New Roman"/>
          <w:sz w:val="24"/>
          <w:szCs w:val="24"/>
          <w:lang w:val="da-DK"/>
        </w:rPr>
        <w:t>uagtso</w:t>
      </w:r>
      <w:r w:rsidR="00E34F38" w:rsidRPr="003352CD">
        <w:rPr>
          <w:rFonts w:ascii="Times New Roman" w:hAnsi="Times New Roman" w:cs="Times New Roman"/>
          <w:sz w:val="24"/>
          <w:szCs w:val="24"/>
          <w:lang w:val="da-DK"/>
        </w:rPr>
        <w:t xml:space="preserve">mhedsnormer, hvor man inddrager </w:t>
      </w:r>
      <w:proofErr w:type="spellStart"/>
      <w:r w:rsidR="00857A14" w:rsidRPr="003352CD">
        <w:rPr>
          <w:rFonts w:ascii="Times New Roman" w:hAnsi="Times New Roman" w:cs="Times New Roman"/>
          <w:sz w:val="24"/>
          <w:szCs w:val="24"/>
          <w:lang w:val="da-DK"/>
        </w:rPr>
        <w:t>adækvans</w:t>
      </w:r>
      <w:proofErr w:type="spellEnd"/>
      <w:r w:rsidR="00857A14" w:rsidRPr="003352CD">
        <w:rPr>
          <w:rFonts w:ascii="Times New Roman" w:hAnsi="Times New Roman" w:cs="Times New Roman"/>
          <w:sz w:val="24"/>
          <w:szCs w:val="24"/>
          <w:lang w:val="da-DK"/>
        </w:rPr>
        <w:t xml:space="preserve"> i en helhedsvur</w:t>
      </w:r>
      <w:r w:rsidR="00E34F38" w:rsidRPr="003352CD">
        <w:rPr>
          <w:rFonts w:ascii="Times New Roman" w:hAnsi="Times New Roman" w:cs="Times New Roman"/>
          <w:sz w:val="24"/>
          <w:szCs w:val="24"/>
          <w:lang w:val="da-DK"/>
        </w:rPr>
        <w:t xml:space="preserve">dering af den ansvarspådragende </w:t>
      </w:r>
      <w:r w:rsidR="00857A14" w:rsidRPr="003352CD">
        <w:rPr>
          <w:rFonts w:ascii="Times New Roman" w:hAnsi="Times New Roman" w:cs="Times New Roman"/>
          <w:sz w:val="24"/>
          <w:szCs w:val="24"/>
          <w:lang w:val="da-DK"/>
        </w:rPr>
        <w:t>adfærd. Kritikken i forhold til at indrømme retsbrudsansvar ved lavere uagts</w:t>
      </w:r>
      <w:r w:rsidR="00AF2279" w:rsidRPr="003352CD">
        <w:rPr>
          <w:rFonts w:ascii="Times New Roman" w:hAnsi="Times New Roman" w:cs="Times New Roman"/>
          <w:sz w:val="24"/>
          <w:szCs w:val="24"/>
          <w:lang w:val="da-DK"/>
        </w:rPr>
        <w:t>omhed, har omfattet synspunktet ved</w:t>
      </w:r>
      <w:r w:rsidR="00857A14" w:rsidRPr="003352CD">
        <w:rPr>
          <w:rFonts w:ascii="Times New Roman" w:hAnsi="Times New Roman" w:cs="Times New Roman"/>
          <w:sz w:val="24"/>
          <w:szCs w:val="24"/>
          <w:lang w:val="da-DK"/>
        </w:rPr>
        <w:t>, at man derved gennembryder de aftalte ansvarsbegrænsninger i relationen A</w:t>
      </w:r>
      <w:r w:rsidR="00857A14" w:rsidRPr="003352CD">
        <w:rPr>
          <w:rFonts w:ascii="Cambria Math" w:hAnsi="Cambria Math" w:cs="Cambria Math"/>
          <w:sz w:val="24"/>
          <w:szCs w:val="24"/>
          <w:lang w:val="da-DK"/>
        </w:rPr>
        <w:t>‐</w:t>
      </w:r>
      <w:r w:rsidR="001F6CEF">
        <w:rPr>
          <w:rFonts w:ascii="Times New Roman" w:hAnsi="Times New Roman" w:cs="Times New Roman"/>
          <w:sz w:val="24"/>
          <w:szCs w:val="24"/>
          <w:lang w:val="da-DK"/>
        </w:rPr>
        <w:t>B.</w:t>
      </w:r>
    </w:p>
    <w:p w:rsidR="00AF5AB8" w:rsidRPr="003352CD" w:rsidRDefault="00857A14"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For at imødekom</w:t>
      </w:r>
      <w:r w:rsidR="00AF5AB8" w:rsidRPr="003352CD">
        <w:rPr>
          <w:rFonts w:ascii="Times New Roman" w:hAnsi="Times New Roman" w:cs="Times New Roman"/>
          <w:sz w:val="24"/>
          <w:szCs w:val="24"/>
          <w:lang w:val="da-DK"/>
        </w:rPr>
        <w:t xml:space="preserve">me denne problematik, </w:t>
      </w:r>
      <w:r w:rsidRPr="003352CD">
        <w:rPr>
          <w:rFonts w:ascii="Times New Roman" w:hAnsi="Times New Roman" w:cs="Times New Roman"/>
          <w:sz w:val="24"/>
          <w:szCs w:val="24"/>
          <w:lang w:val="da-DK"/>
        </w:rPr>
        <w:t xml:space="preserve">bør </w:t>
      </w:r>
      <w:r w:rsidR="00AF5AB8" w:rsidRPr="003352CD">
        <w:rPr>
          <w:rFonts w:ascii="Times New Roman" w:hAnsi="Times New Roman" w:cs="Times New Roman"/>
          <w:sz w:val="24"/>
          <w:szCs w:val="24"/>
          <w:lang w:val="da-DK"/>
        </w:rPr>
        <w:t xml:space="preserve">kontraktuelle momenter </w:t>
      </w:r>
      <w:r w:rsidRPr="003352CD">
        <w:rPr>
          <w:rFonts w:ascii="Times New Roman" w:hAnsi="Times New Roman" w:cs="Times New Roman"/>
          <w:sz w:val="24"/>
          <w:szCs w:val="24"/>
          <w:lang w:val="da-DK"/>
        </w:rPr>
        <w:t>inddrage</w:t>
      </w:r>
      <w:r w:rsidR="00AF5AB8" w:rsidRPr="003352CD">
        <w:rPr>
          <w:rFonts w:ascii="Times New Roman" w:hAnsi="Times New Roman" w:cs="Times New Roman"/>
          <w:sz w:val="24"/>
          <w:szCs w:val="24"/>
          <w:lang w:val="da-DK"/>
        </w:rPr>
        <w:t xml:space="preserve">s i </w:t>
      </w:r>
      <w:r w:rsidRPr="003352CD">
        <w:rPr>
          <w:rFonts w:ascii="Times New Roman" w:hAnsi="Times New Roman" w:cs="Times New Roman"/>
          <w:sz w:val="24"/>
          <w:szCs w:val="24"/>
          <w:lang w:val="da-DK"/>
        </w:rPr>
        <w:t>vurderingen af den ansvarspådragende adfærd. En</w:t>
      </w:r>
      <w:r w:rsidR="00AF5AB8" w:rsidRPr="003352CD">
        <w:rPr>
          <w:rFonts w:ascii="Times New Roman" w:hAnsi="Times New Roman" w:cs="Times New Roman"/>
          <w:sz w:val="24"/>
          <w:szCs w:val="24"/>
          <w:lang w:val="da-DK"/>
        </w:rPr>
        <w:t xml:space="preserve"> anskuelse af retsbrudsansvaret</w:t>
      </w:r>
      <w:r w:rsidRPr="003352CD">
        <w:rPr>
          <w:rFonts w:ascii="Times New Roman" w:hAnsi="Times New Roman" w:cs="Times New Roman"/>
          <w:sz w:val="24"/>
          <w:szCs w:val="24"/>
          <w:lang w:val="da-DK"/>
        </w:rPr>
        <w:t xml:space="preserve"> fra</w:t>
      </w:r>
      <w:r w:rsidR="00AF5AB8" w:rsidRPr="003352CD">
        <w:rPr>
          <w:rFonts w:ascii="Times New Roman" w:hAnsi="Times New Roman" w:cs="Times New Roman"/>
          <w:sz w:val="24"/>
          <w:szCs w:val="24"/>
          <w:lang w:val="da-DK"/>
        </w:rPr>
        <w:t xml:space="preserve"> en sådan</w:t>
      </w:r>
      <w:r w:rsidRPr="003352CD">
        <w:rPr>
          <w:rFonts w:ascii="Times New Roman" w:hAnsi="Times New Roman" w:cs="Times New Roman"/>
          <w:sz w:val="24"/>
          <w:szCs w:val="24"/>
          <w:lang w:val="da-DK"/>
        </w:rPr>
        <w:t xml:space="preserve"> synsvinkel virker umiddelbart</w:t>
      </w:r>
      <w:r w:rsidR="00AF5AB8" w:rsidRPr="003352CD">
        <w:rPr>
          <w:rFonts w:ascii="Times New Roman" w:hAnsi="Times New Roman" w:cs="Times New Roman"/>
          <w:sz w:val="24"/>
          <w:szCs w:val="24"/>
          <w:lang w:val="da-DK"/>
        </w:rPr>
        <w:t xml:space="preserve"> bedre</w:t>
      </w:r>
      <w:r w:rsidRPr="003352CD">
        <w:rPr>
          <w:rFonts w:ascii="Times New Roman" w:hAnsi="Times New Roman" w:cs="Times New Roman"/>
          <w:sz w:val="24"/>
          <w:szCs w:val="24"/>
          <w:lang w:val="da-DK"/>
        </w:rPr>
        <w:t>, end de fors</w:t>
      </w:r>
      <w:r w:rsidR="00AF5AB8" w:rsidRPr="003352CD">
        <w:rPr>
          <w:rFonts w:ascii="Times New Roman" w:hAnsi="Times New Roman" w:cs="Times New Roman"/>
          <w:sz w:val="24"/>
          <w:szCs w:val="24"/>
          <w:lang w:val="da-DK"/>
        </w:rPr>
        <w:t xml:space="preserve">øg der har været på at opstille </w:t>
      </w:r>
      <w:r w:rsidRPr="003352CD">
        <w:rPr>
          <w:rFonts w:ascii="Times New Roman" w:hAnsi="Times New Roman" w:cs="Times New Roman"/>
          <w:sz w:val="24"/>
          <w:szCs w:val="24"/>
          <w:lang w:val="da-DK"/>
        </w:rPr>
        <w:t xml:space="preserve">særlige regelsæt for situationer, hvor ansvaret ligger mellem kontrakt og delikt. </w:t>
      </w:r>
    </w:p>
    <w:p w:rsidR="00AF5AB8" w:rsidRPr="003352CD" w:rsidRDefault="00AF5AB8" w:rsidP="003352CD">
      <w:pPr>
        <w:autoSpaceDE w:val="0"/>
        <w:autoSpaceDN w:val="0"/>
        <w:adjustRightInd w:val="0"/>
        <w:spacing w:line="360" w:lineRule="auto"/>
        <w:rPr>
          <w:rFonts w:ascii="Times New Roman" w:hAnsi="Times New Roman" w:cs="Times New Roman"/>
          <w:sz w:val="24"/>
          <w:szCs w:val="24"/>
          <w:lang w:val="da-DK"/>
        </w:rPr>
      </w:pPr>
    </w:p>
    <w:p w:rsidR="006410C0" w:rsidRPr="003352CD" w:rsidRDefault="00AF5AB8"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 xml:space="preserve">Det </w:t>
      </w:r>
      <w:proofErr w:type="spellStart"/>
      <w:r w:rsidRPr="003352CD">
        <w:rPr>
          <w:rFonts w:ascii="Times New Roman" w:hAnsi="Times New Roman" w:cs="Times New Roman"/>
          <w:sz w:val="24"/>
          <w:szCs w:val="24"/>
          <w:lang w:val="da-DK"/>
        </w:rPr>
        <w:t>kontraktsafhængige</w:t>
      </w:r>
      <w:proofErr w:type="spellEnd"/>
      <w:r w:rsidRPr="003352CD">
        <w:rPr>
          <w:rFonts w:ascii="Times New Roman" w:hAnsi="Times New Roman" w:cs="Times New Roman"/>
          <w:sz w:val="24"/>
          <w:szCs w:val="24"/>
          <w:lang w:val="da-DK"/>
        </w:rPr>
        <w:t xml:space="preserve"> </w:t>
      </w:r>
      <w:r w:rsidR="00857A14" w:rsidRPr="003352CD">
        <w:rPr>
          <w:rFonts w:ascii="Times New Roman" w:hAnsi="Times New Roman" w:cs="Times New Roman"/>
          <w:sz w:val="24"/>
          <w:szCs w:val="24"/>
          <w:lang w:val="da-DK"/>
        </w:rPr>
        <w:t>retsbrudsansvar opridser en</w:t>
      </w:r>
      <w:r w:rsidR="001F6CEF">
        <w:rPr>
          <w:rFonts w:ascii="Times New Roman" w:hAnsi="Times New Roman" w:cs="Times New Roman"/>
          <w:sz w:val="24"/>
          <w:szCs w:val="24"/>
          <w:lang w:val="da-DK"/>
        </w:rPr>
        <w:t xml:space="preserve"> del af de elementer, der bør vurderes i forhold til en</w:t>
      </w:r>
      <w:r w:rsidR="006410C0" w:rsidRPr="003352CD">
        <w:rPr>
          <w:rFonts w:ascii="Times New Roman" w:hAnsi="Times New Roman" w:cs="Times New Roman"/>
          <w:sz w:val="24"/>
          <w:szCs w:val="24"/>
          <w:lang w:val="da-DK"/>
        </w:rPr>
        <w:t xml:space="preserve"> </w:t>
      </w:r>
      <w:r w:rsidRPr="003352CD">
        <w:rPr>
          <w:rFonts w:ascii="Times New Roman" w:hAnsi="Times New Roman" w:cs="Times New Roman"/>
          <w:sz w:val="24"/>
          <w:szCs w:val="24"/>
          <w:lang w:val="da-DK"/>
        </w:rPr>
        <w:t xml:space="preserve">ansvarsvurdering, </w:t>
      </w:r>
      <w:r w:rsidR="00857A14" w:rsidRPr="003352CD">
        <w:rPr>
          <w:rFonts w:ascii="Times New Roman" w:hAnsi="Times New Roman" w:cs="Times New Roman"/>
          <w:sz w:val="24"/>
          <w:szCs w:val="24"/>
          <w:lang w:val="da-DK"/>
        </w:rPr>
        <w:t>men stør</w:t>
      </w:r>
      <w:r w:rsidR="001F6CEF">
        <w:rPr>
          <w:rFonts w:ascii="Times New Roman" w:hAnsi="Times New Roman" w:cs="Times New Roman"/>
          <w:sz w:val="24"/>
          <w:szCs w:val="24"/>
          <w:lang w:val="da-DK"/>
        </w:rPr>
        <w:t>stedelen af de anførte domme</w:t>
      </w:r>
      <w:r w:rsidR="00857A14" w:rsidRPr="003352CD">
        <w:rPr>
          <w:rFonts w:ascii="Times New Roman" w:hAnsi="Times New Roman" w:cs="Times New Roman"/>
          <w:sz w:val="24"/>
          <w:szCs w:val="24"/>
          <w:lang w:val="da-DK"/>
        </w:rPr>
        <w:t xml:space="preserve"> kategoriseres under a</w:t>
      </w:r>
      <w:r w:rsidR="006410C0" w:rsidRPr="003352CD">
        <w:rPr>
          <w:rFonts w:ascii="Times New Roman" w:hAnsi="Times New Roman" w:cs="Times New Roman"/>
          <w:sz w:val="24"/>
          <w:szCs w:val="24"/>
          <w:lang w:val="da-DK"/>
        </w:rPr>
        <w:t xml:space="preserve">ndre regelsæt i form af </w:t>
      </w:r>
      <w:proofErr w:type="spellStart"/>
      <w:r w:rsidR="006410C0" w:rsidRPr="003352CD">
        <w:rPr>
          <w:rFonts w:ascii="Times New Roman" w:hAnsi="Times New Roman" w:cs="Times New Roman"/>
          <w:sz w:val="24"/>
          <w:szCs w:val="24"/>
          <w:lang w:val="da-DK"/>
        </w:rPr>
        <w:t>cession</w:t>
      </w:r>
      <w:proofErr w:type="spellEnd"/>
      <w:r w:rsidR="006410C0" w:rsidRPr="003352CD">
        <w:rPr>
          <w:rFonts w:ascii="Times New Roman" w:hAnsi="Times New Roman" w:cs="Times New Roman"/>
          <w:sz w:val="24"/>
          <w:szCs w:val="24"/>
          <w:lang w:val="da-DK"/>
        </w:rPr>
        <w:t xml:space="preserve"> </w:t>
      </w:r>
      <w:r w:rsidR="00857A14" w:rsidRPr="003352CD">
        <w:rPr>
          <w:rFonts w:ascii="Times New Roman" w:hAnsi="Times New Roman" w:cs="Times New Roman"/>
          <w:sz w:val="24"/>
          <w:szCs w:val="24"/>
          <w:lang w:val="da-DK"/>
        </w:rPr>
        <w:t xml:space="preserve">og retsbrud. </w:t>
      </w:r>
    </w:p>
    <w:p w:rsidR="006410C0" w:rsidRPr="003352CD" w:rsidRDefault="00857A14" w:rsidP="003352CD">
      <w:pPr>
        <w:autoSpaceDE w:val="0"/>
        <w:autoSpaceDN w:val="0"/>
        <w:adjustRightInd w:val="0"/>
        <w:spacing w:line="360" w:lineRule="auto"/>
        <w:rPr>
          <w:rFonts w:ascii="Times New Roman" w:hAnsi="Times New Roman" w:cs="Times New Roman"/>
          <w:sz w:val="24"/>
          <w:szCs w:val="24"/>
          <w:lang w:val="da-DK"/>
        </w:rPr>
      </w:pPr>
      <w:proofErr w:type="spellStart"/>
      <w:r w:rsidRPr="003352CD">
        <w:rPr>
          <w:rFonts w:ascii="Times New Roman" w:hAnsi="Times New Roman" w:cs="Times New Roman"/>
          <w:sz w:val="24"/>
          <w:szCs w:val="24"/>
          <w:lang w:val="da-DK"/>
        </w:rPr>
        <w:t>Ulfbecks</w:t>
      </w:r>
      <w:proofErr w:type="spellEnd"/>
      <w:r w:rsidRPr="003352CD">
        <w:rPr>
          <w:rFonts w:ascii="Times New Roman" w:hAnsi="Times New Roman" w:cs="Times New Roman"/>
          <w:sz w:val="24"/>
          <w:szCs w:val="24"/>
          <w:lang w:val="da-DK"/>
        </w:rPr>
        <w:t xml:space="preserve"> teori har ikke slået igennem i praksis, hvilket f</w:t>
      </w:r>
      <w:r w:rsidR="006410C0" w:rsidRPr="003352CD">
        <w:rPr>
          <w:rFonts w:ascii="Times New Roman" w:hAnsi="Times New Roman" w:cs="Times New Roman"/>
          <w:sz w:val="24"/>
          <w:szCs w:val="24"/>
          <w:lang w:val="da-DK"/>
        </w:rPr>
        <w:t xml:space="preserve">ormentlig skyldes, at hun ikke </w:t>
      </w:r>
      <w:r w:rsidRPr="003352CD">
        <w:rPr>
          <w:rFonts w:ascii="Times New Roman" w:hAnsi="Times New Roman" w:cs="Times New Roman"/>
          <w:sz w:val="24"/>
          <w:szCs w:val="24"/>
          <w:lang w:val="da-DK"/>
        </w:rPr>
        <w:t xml:space="preserve">kræver særlige grunde for en indrømmelse af springende regres. </w:t>
      </w:r>
      <w:r w:rsidR="00AF2279" w:rsidRPr="003352CD">
        <w:rPr>
          <w:rFonts w:ascii="Times New Roman" w:hAnsi="Times New Roman" w:cs="Times New Roman"/>
          <w:sz w:val="24"/>
          <w:szCs w:val="24"/>
          <w:lang w:val="da-DK"/>
        </w:rPr>
        <w:t>Hun</w:t>
      </w:r>
      <w:r w:rsidR="006410C0" w:rsidRPr="003352CD">
        <w:rPr>
          <w:rFonts w:ascii="Times New Roman" w:hAnsi="Times New Roman" w:cs="Times New Roman"/>
          <w:sz w:val="24"/>
          <w:szCs w:val="24"/>
          <w:lang w:val="da-DK"/>
        </w:rPr>
        <w:t xml:space="preserve"> bevæger sig over i en </w:t>
      </w:r>
      <w:r w:rsidRPr="003352CD">
        <w:rPr>
          <w:rFonts w:ascii="Times New Roman" w:hAnsi="Times New Roman" w:cs="Times New Roman"/>
          <w:sz w:val="24"/>
          <w:szCs w:val="24"/>
          <w:lang w:val="da-DK"/>
        </w:rPr>
        <w:t xml:space="preserve">objektiv kontraktsanskuelse, </w:t>
      </w:r>
      <w:r w:rsidRPr="003352CD">
        <w:rPr>
          <w:rFonts w:ascii="Times New Roman" w:hAnsi="Times New Roman" w:cs="Times New Roman"/>
          <w:sz w:val="24"/>
          <w:szCs w:val="24"/>
          <w:lang w:val="da-DK"/>
        </w:rPr>
        <w:lastRenderedPageBreak/>
        <w:t>hvilket kan have uhensigtsmæssige</w:t>
      </w:r>
      <w:r w:rsidR="006410C0" w:rsidRPr="003352CD">
        <w:rPr>
          <w:rFonts w:ascii="Times New Roman" w:hAnsi="Times New Roman" w:cs="Times New Roman"/>
          <w:sz w:val="24"/>
          <w:szCs w:val="24"/>
          <w:lang w:val="da-DK"/>
        </w:rPr>
        <w:t xml:space="preserve"> konsekvenser til sammenligning </w:t>
      </w:r>
      <w:r w:rsidRPr="003352CD">
        <w:rPr>
          <w:rFonts w:ascii="Times New Roman" w:hAnsi="Times New Roman" w:cs="Times New Roman"/>
          <w:sz w:val="24"/>
          <w:szCs w:val="24"/>
          <w:lang w:val="da-DK"/>
        </w:rPr>
        <w:t xml:space="preserve">med en videreudvikling af indarbejde </w:t>
      </w:r>
      <w:proofErr w:type="spellStart"/>
      <w:r w:rsidRPr="003352CD">
        <w:rPr>
          <w:rFonts w:ascii="Times New Roman" w:hAnsi="Times New Roman" w:cs="Times New Roman"/>
          <w:sz w:val="24"/>
          <w:szCs w:val="24"/>
          <w:lang w:val="da-DK"/>
        </w:rPr>
        <w:t>systemtænkninger</w:t>
      </w:r>
      <w:proofErr w:type="spellEnd"/>
      <w:r w:rsidRPr="003352CD">
        <w:rPr>
          <w:rFonts w:ascii="Times New Roman" w:hAnsi="Times New Roman" w:cs="Times New Roman"/>
          <w:sz w:val="24"/>
          <w:szCs w:val="24"/>
          <w:lang w:val="da-DK"/>
        </w:rPr>
        <w:t xml:space="preserve">. </w:t>
      </w:r>
    </w:p>
    <w:p w:rsidR="006410C0" w:rsidRPr="003352CD" w:rsidRDefault="006410C0" w:rsidP="003352CD">
      <w:pPr>
        <w:autoSpaceDE w:val="0"/>
        <w:autoSpaceDN w:val="0"/>
        <w:adjustRightInd w:val="0"/>
        <w:spacing w:line="360" w:lineRule="auto"/>
        <w:rPr>
          <w:rFonts w:ascii="Times New Roman" w:hAnsi="Times New Roman" w:cs="Times New Roman"/>
          <w:sz w:val="24"/>
          <w:szCs w:val="24"/>
          <w:lang w:val="da-DK"/>
        </w:rPr>
      </w:pPr>
    </w:p>
    <w:p w:rsidR="00857A14" w:rsidRPr="003352CD" w:rsidRDefault="00857A14"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 xml:space="preserve">Selvom </w:t>
      </w:r>
      <w:r w:rsidR="006410C0" w:rsidRPr="003352CD">
        <w:rPr>
          <w:rFonts w:ascii="Times New Roman" w:hAnsi="Times New Roman" w:cs="Times New Roman"/>
          <w:sz w:val="24"/>
          <w:szCs w:val="24"/>
          <w:lang w:val="da-DK"/>
        </w:rPr>
        <w:t xml:space="preserve">retspraksis ikke er tydelig sin </w:t>
      </w:r>
      <w:r w:rsidRPr="003352CD">
        <w:rPr>
          <w:rFonts w:ascii="Times New Roman" w:hAnsi="Times New Roman" w:cs="Times New Roman"/>
          <w:sz w:val="24"/>
          <w:szCs w:val="24"/>
          <w:lang w:val="da-DK"/>
        </w:rPr>
        <w:t>kategorisering af regelgrundlaget, viser den alligevel, at man stadig holder sig</w:t>
      </w:r>
      <w:r w:rsidR="006410C0" w:rsidRPr="003352CD">
        <w:rPr>
          <w:rFonts w:ascii="Times New Roman" w:hAnsi="Times New Roman" w:cs="Times New Roman"/>
          <w:sz w:val="24"/>
          <w:szCs w:val="24"/>
          <w:lang w:val="da-DK"/>
        </w:rPr>
        <w:t xml:space="preserve"> til de klassiske begrundelser, ved</w:t>
      </w:r>
      <w:r w:rsidRPr="003352CD">
        <w:rPr>
          <w:rFonts w:ascii="Times New Roman" w:hAnsi="Times New Roman" w:cs="Times New Roman"/>
          <w:sz w:val="24"/>
          <w:szCs w:val="24"/>
          <w:lang w:val="da-DK"/>
        </w:rPr>
        <w:t xml:space="preserve"> </w:t>
      </w:r>
      <w:proofErr w:type="spellStart"/>
      <w:r w:rsidRPr="003352CD">
        <w:rPr>
          <w:rFonts w:ascii="Times New Roman" w:hAnsi="Times New Roman" w:cs="Times New Roman"/>
          <w:sz w:val="24"/>
          <w:szCs w:val="24"/>
          <w:lang w:val="da-DK"/>
        </w:rPr>
        <w:t>cession</w:t>
      </w:r>
      <w:proofErr w:type="spellEnd"/>
      <w:r w:rsidRPr="003352CD">
        <w:rPr>
          <w:rFonts w:ascii="Times New Roman" w:hAnsi="Times New Roman" w:cs="Times New Roman"/>
          <w:sz w:val="24"/>
          <w:szCs w:val="24"/>
          <w:lang w:val="da-DK"/>
        </w:rPr>
        <w:t xml:space="preserve"> og retsbrud.</w:t>
      </w:r>
    </w:p>
    <w:p w:rsidR="00857A14" w:rsidRPr="003352CD" w:rsidRDefault="00857A14"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For fast ejendoms vedkommende er retsstillingen den, at der kan indrømmes springende regres på</w:t>
      </w:r>
    </w:p>
    <w:p w:rsidR="00857A14" w:rsidRPr="003352CD" w:rsidRDefault="00857A14" w:rsidP="003352CD">
      <w:pPr>
        <w:autoSpaceDE w:val="0"/>
        <w:autoSpaceDN w:val="0"/>
        <w:adjustRightInd w:val="0"/>
        <w:spacing w:line="360" w:lineRule="auto"/>
        <w:rPr>
          <w:rFonts w:ascii="Times New Roman" w:hAnsi="Times New Roman" w:cs="Times New Roman"/>
          <w:sz w:val="24"/>
          <w:szCs w:val="24"/>
          <w:lang w:val="da-DK"/>
        </w:rPr>
      </w:pPr>
      <w:proofErr w:type="gramStart"/>
      <w:r w:rsidRPr="003352CD">
        <w:rPr>
          <w:rFonts w:ascii="Times New Roman" w:hAnsi="Times New Roman" w:cs="Times New Roman"/>
          <w:sz w:val="24"/>
          <w:szCs w:val="24"/>
          <w:lang w:val="da-DK"/>
        </w:rPr>
        <w:t xml:space="preserve">baggrund af et </w:t>
      </w:r>
      <w:proofErr w:type="spellStart"/>
      <w:r w:rsidRPr="003352CD">
        <w:rPr>
          <w:rFonts w:ascii="Times New Roman" w:hAnsi="Times New Roman" w:cs="Times New Roman"/>
          <w:sz w:val="24"/>
          <w:szCs w:val="24"/>
          <w:lang w:val="da-DK"/>
        </w:rPr>
        <w:t>cessionssynspunkt</w:t>
      </w:r>
      <w:proofErr w:type="spellEnd"/>
      <w:r w:rsidRPr="003352CD">
        <w:rPr>
          <w:rFonts w:ascii="Times New Roman" w:hAnsi="Times New Roman" w:cs="Times New Roman"/>
          <w:sz w:val="24"/>
          <w:szCs w:val="24"/>
          <w:lang w:val="da-DK"/>
        </w:rPr>
        <w:t xml:space="preserve"> og et retsbrudssynspunkt.</w:t>
      </w:r>
      <w:proofErr w:type="gramEnd"/>
      <w:r w:rsidRPr="003352CD">
        <w:rPr>
          <w:rFonts w:ascii="Times New Roman" w:hAnsi="Times New Roman" w:cs="Times New Roman"/>
          <w:sz w:val="24"/>
          <w:szCs w:val="24"/>
          <w:lang w:val="da-DK"/>
        </w:rPr>
        <w:t xml:space="preserve"> Der synes i teorien og i praksis at være</w:t>
      </w:r>
    </w:p>
    <w:p w:rsidR="00AF2279" w:rsidRPr="003352CD" w:rsidRDefault="00857A14"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enighed om, at der i almindelighed ikke kan rettes krav mod private sælgere, medmindre de har handlet groft uagtsomt eller forsætligt. Omvendt kræves der</w:t>
      </w:r>
      <w:r w:rsidR="00AF2279" w:rsidRPr="003352CD">
        <w:rPr>
          <w:rFonts w:ascii="Times New Roman" w:hAnsi="Times New Roman" w:cs="Times New Roman"/>
          <w:sz w:val="24"/>
          <w:szCs w:val="24"/>
          <w:lang w:val="da-DK"/>
        </w:rPr>
        <w:t xml:space="preserve"> ikke</w:t>
      </w:r>
      <w:r w:rsidRPr="003352CD">
        <w:rPr>
          <w:rFonts w:ascii="Times New Roman" w:hAnsi="Times New Roman" w:cs="Times New Roman"/>
          <w:sz w:val="24"/>
          <w:szCs w:val="24"/>
          <w:lang w:val="da-DK"/>
        </w:rPr>
        <w:t xml:space="preserve"> </w:t>
      </w:r>
      <w:r w:rsidR="00AF2279" w:rsidRPr="003352CD">
        <w:rPr>
          <w:rFonts w:ascii="Times New Roman" w:hAnsi="Times New Roman" w:cs="Times New Roman"/>
          <w:sz w:val="24"/>
          <w:szCs w:val="24"/>
          <w:lang w:val="da-DK"/>
        </w:rPr>
        <w:t>ved professionelle sælgere det</w:t>
      </w:r>
      <w:r w:rsidR="006410C0" w:rsidRPr="003352CD">
        <w:rPr>
          <w:rFonts w:ascii="Times New Roman" w:hAnsi="Times New Roman" w:cs="Times New Roman"/>
          <w:sz w:val="24"/>
          <w:szCs w:val="24"/>
          <w:lang w:val="da-DK"/>
        </w:rPr>
        <w:t xml:space="preserve"> </w:t>
      </w:r>
      <w:r w:rsidRPr="003352CD">
        <w:rPr>
          <w:rFonts w:ascii="Times New Roman" w:hAnsi="Times New Roman" w:cs="Times New Roman"/>
          <w:sz w:val="24"/>
          <w:szCs w:val="24"/>
          <w:lang w:val="da-DK"/>
        </w:rPr>
        <w:t>sa</w:t>
      </w:r>
      <w:r w:rsidR="00AF2279" w:rsidRPr="003352CD">
        <w:rPr>
          <w:rFonts w:ascii="Times New Roman" w:hAnsi="Times New Roman" w:cs="Times New Roman"/>
          <w:sz w:val="24"/>
          <w:szCs w:val="24"/>
          <w:lang w:val="da-DK"/>
        </w:rPr>
        <w:t>mme kvalificerede retsbrud, hvilket ses ved at praksis har statueret</w:t>
      </w:r>
      <w:r w:rsidRPr="003352CD">
        <w:rPr>
          <w:rFonts w:ascii="Times New Roman" w:hAnsi="Times New Roman" w:cs="Times New Roman"/>
          <w:sz w:val="24"/>
          <w:szCs w:val="24"/>
          <w:lang w:val="da-DK"/>
        </w:rPr>
        <w:t xml:space="preserve"> direkte krav i tilfælde hvor, der er begået ”en klar, professionel fejl”</w:t>
      </w:r>
      <w:r w:rsidR="006410C0" w:rsidRPr="003352CD">
        <w:rPr>
          <w:rFonts w:ascii="Times New Roman" w:hAnsi="Times New Roman" w:cs="Times New Roman"/>
          <w:sz w:val="24"/>
          <w:szCs w:val="24"/>
          <w:lang w:val="da-DK"/>
        </w:rPr>
        <w:t xml:space="preserve">. </w:t>
      </w:r>
    </w:p>
    <w:p w:rsidR="00AF2279" w:rsidRPr="003352CD" w:rsidRDefault="006410C0"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 xml:space="preserve">Denne formulering </w:t>
      </w:r>
      <w:r w:rsidR="00AF2279" w:rsidRPr="003352CD">
        <w:rPr>
          <w:rFonts w:ascii="Times New Roman" w:hAnsi="Times New Roman" w:cs="Times New Roman"/>
          <w:sz w:val="24"/>
          <w:szCs w:val="24"/>
          <w:lang w:val="da-DK"/>
        </w:rPr>
        <w:t>er imidlertid ensbetydende med et</w:t>
      </w:r>
      <w:r w:rsidR="00857A14" w:rsidRPr="003352CD">
        <w:rPr>
          <w:rFonts w:ascii="Times New Roman" w:hAnsi="Times New Roman" w:cs="Times New Roman"/>
          <w:sz w:val="24"/>
          <w:szCs w:val="24"/>
          <w:lang w:val="da-DK"/>
        </w:rPr>
        <w:t xml:space="preserve"> udtryk for grov uagtsomhed.</w:t>
      </w:r>
    </w:p>
    <w:p w:rsidR="002328FC" w:rsidRDefault="00857A14"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Re</w:t>
      </w:r>
      <w:r w:rsidR="006410C0" w:rsidRPr="003352CD">
        <w:rPr>
          <w:rFonts w:ascii="Times New Roman" w:hAnsi="Times New Roman" w:cs="Times New Roman"/>
          <w:sz w:val="24"/>
          <w:szCs w:val="24"/>
          <w:lang w:val="da-DK"/>
        </w:rPr>
        <w:t xml:space="preserve">glen i LFFE § 2, stk. 6 angiver </w:t>
      </w:r>
      <w:r w:rsidRPr="003352CD">
        <w:rPr>
          <w:rFonts w:ascii="Times New Roman" w:hAnsi="Times New Roman" w:cs="Times New Roman"/>
          <w:sz w:val="24"/>
          <w:szCs w:val="24"/>
          <w:lang w:val="da-DK"/>
        </w:rPr>
        <w:t>ikke en selvstændig hjemmel</w:t>
      </w:r>
      <w:r w:rsidR="00AF2279" w:rsidRPr="003352CD">
        <w:rPr>
          <w:rFonts w:ascii="Times New Roman" w:hAnsi="Times New Roman" w:cs="Times New Roman"/>
          <w:sz w:val="24"/>
          <w:szCs w:val="24"/>
          <w:lang w:val="da-DK"/>
        </w:rPr>
        <w:t xml:space="preserve"> til springende regres, men giver</w:t>
      </w:r>
      <w:r w:rsidRPr="003352CD">
        <w:rPr>
          <w:rFonts w:ascii="Times New Roman" w:hAnsi="Times New Roman" w:cs="Times New Roman"/>
          <w:sz w:val="24"/>
          <w:szCs w:val="24"/>
          <w:lang w:val="da-DK"/>
        </w:rPr>
        <w:t xml:space="preserve"> en udtrykkelig adgang mod tidligere led, der</w:t>
      </w:r>
      <w:r w:rsidR="006410C0" w:rsidRPr="003352CD">
        <w:rPr>
          <w:rFonts w:ascii="Times New Roman" w:hAnsi="Times New Roman" w:cs="Times New Roman"/>
          <w:sz w:val="24"/>
          <w:szCs w:val="24"/>
          <w:lang w:val="da-DK"/>
        </w:rPr>
        <w:t xml:space="preserve"> </w:t>
      </w:r>
      <w:r w:rsidRPr="003352CD">
        <w:rPr>
          <w:rFonts w:ascii="Times New Roman" w:hAnsi="Times New Roman" w:cs="Times New Roman"/>
          <w:sz w:val="24"/>
          <w:szCs w:val="24"/>
          <w:lang w:val="da-DK"/>
        </w:rPr>
        <w:t>kan opfattes på samme måde som en transport af B’s krav mod</w:t>
      </w:r>
      <w:r w:rsidR="006410C0" w:rsidRPr="003352CD">
        <w:rPr>
          <w:rFonts w:ascii="Times New Roman" w:hAnsi="Times New Roman" w:cs="Times New Roman"/>
          <w:sz w:val="24"/>
          <w:szCs w:val="24"/>
          <w:lang w:val="da-DK"/>
        </w:rPr>
        <w:t xml:space="preserve"> A</w:t>
      </w:r>
      <w:r w:rsidR="00AF2279" w:rsidRPr="003352CD">
        <w:rPr>
          <w:rFonts w:ascii="Times New Roman" w:hAnsi="Times New Roman" w:cs="Times New Roman"/>
          <w:sz w:val="24"/>
          <w:szCs w:val="24"/>
          <w:lang w:val="da-DK"/>
        </w:rPr>
        <w:t xml:space="preserve"> – det vil sige som ved aftalt </w:t>
      </w:r>
      <w:proofErr w:type="spellStart"/>
      <w:r w:rsidR="00AF2279" w:rsidRPr="003352CD">
        <w:rPr>
          <w:rFonts w:ascii="Times New Roman" w:hAnsi="Times New Roman" w:cs="Times New Roman"/>
          <w:sz w:val="24"/>
          <w:szCs w:val="24"/>
          <w:lang w:val="da-DK"/>
        </w:rPr>
        <w:t>cession</w:t>
      </w:r>
      <w:proofErr w:type="spellEnd"/>
      <w:r w:rsidR="006410C0" w:rsidRPr="003352CD">
        <w:rPr>
          <w:rFonts w:ascii="Times New Roman" w:hAnsi="Times New Roman" w:cs="Times New Roman"/>
          <w:sz w:val="24"/>
          <w:szCs w:val="24"/>
          <w:lang w:val="da-DK"/>
        </w:rPr>
        <w:t xml:space="preserve">. Reglen udvider således ikke </w:t>
      </w:r>
      <w:r w:rsidRPr="003352CD">
        <w:rPr>
          <w:rFonts w:ascii="Times New Roman" w:hAnsi="Times New Roman" w:cs="Times New Roman"/>
          <w:sz w:val="24"/>
          <w:szCs w:val="24"/>
          <w:lang w:val="da-DK"/>
        </w:rPr>
        <w:t>området for direkte krav og adgangen består derfor kun idet o</w:t>
      </w:r>
      <w:r w:rsidR="006410C0" w:rsidRPr="003352CD">
        <w:rPr>
          <w:rFonts w:ascii="Times New Roman" w:hAnsi="Times New Roman" w:cs="Times New Roman"/>
          <w:sz w:val="24"/>
          <w:szCs w:val="24"/>
          <w:lang w:val="da-DK"/>
        </w:rPr>
        <w:t xml:space="preserve">mfang, man også uden for lovens </w:t>
      </w:r>
      <w:r w:rsidRPr="003352CD">
        <w:rPr>
          <w:rFonts w:ascii="Times New Roman" w:hAnsi="Times New Roman" w:cs="Times New Roman"/>
          <w:sz w:val="24"/>
          <w:szCs w:val="24"/>
          <w:lang w:val="da-DK"/>
        </w:rPr>
        <w:t>ordning ville kunne rette et direkte krav mod tidligere led.</w:t>
      </w:r>
    </w:p>
    <w:p w:rsidR="00761C06" w:rsidRDefault="00761C06" w:rsidP="003352CD">
      <w:pPr>
        <w:autoSpaceDE w:val="0"/>
        <w:autoSpaceDN w:val="0"/>
        <w:adjustRightInd w:val="0"/>
        <w:spacing w:line="360" w:lineRule="auto"/>
        <w:rPr>
          <w:rFonts w:ascii="Times New Roman" w:hAnsi="Times New Roman" w:cs="Times New Roman"/>
          <w:sz w:val="24"/>
          <w:szCs w:val="24"/>
          <w:lang w:val="da-DK"/>
        </w:rPr>
      </w:pPr>
    </w:p>
    <w:p w:rsidR="00761C06" w:rsidRDefault="00761C06" w:rsidP="003352CD">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Der kan yderligere konkluderes, at være særlige retspolitiske problemstillinger relateret til indrømmelse af springende regres som regel.</w:t>
      </w:r>
    </w:p>
    <w:p w:rsidR="00604E95" w:rsidRDefault="00AB3C50" w:rsidP="003352CD">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Disse ses særligt at omfatte forhold hvor der efter aftale er leveret en kontraktmæssig ydelse, men som objektivt vil karakteriseres som en mangelfuld ydelse.</w:t>
      </w:r>
      <w:r w:rsidR="001F6CEF">
        <w:rPr>
          <w:rFonts w:ascii="Times New Roman" w:hAnsi="Times New Roman" w:cs="Times New Roman"/>
          <w:sz w:val="24"/>
          <w:szCs w:val="24"/>
          <w:lang w:val="da-DK"/>
        </w:rPr>
        <w:t xml:space="preserve"> Hvis ydelsen på trods af aftale altid vil karakteriseres ud fra en objektiv sy</w:t>
      </w:r>
      <w:r w:rsidR="00604E95">
        <w:rPr>
          <w:rFonts w:ascii="Times New Roman" w:hAnsi="Times New Roman" w:cs="Times New Roman"/>
          <w:sz w:val="24"/>
          <w:szCs w:val="24"/>
          <w:lang w:val="da-DK"/>
        </w:rPr>
        <w:t>nspunkt, så der vil det forhindre sådanne aftaler, da man ikke senere vil risikere at komme til at hæfte for en mangel, som man er velvidende om vil etableres</w:t>
      </w:r>
      <w:r w:rsidR="00CC1C6F">
        <w:rPr>
          <w:rFonts w:ascii="Times New Roman" w:hAnsi="Times New Roman" w:cs="Times New Roman"/>
          <w:sz w:val="24"/>
          <w:szCs w:val="24"/>
          <w:lang w:val="da-DK"/>
        </w:rPr>
        <w:t>.</w:t>
      </w:r>
    </w:p>
    <w:p w:rsidR="00761C06" w:rsidRDefault="001F6CEF" w:rsidP="003352CD">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Ligeledes vil f</w:t>
      </w:r>
      <w:r w:rsidR="00AB3C50">
        <w:rPr>
          <w:rFonts w:ascii="Times New Roman" w:hAnsi="Times New Roman" w:cs="Times New Roman"/>
          <w:sz w:val="24"/>
          <w:szCs w:val="24"/>
          <w:lang w:val="da-DK"/>
        </w:rPr>
        <w:t>orhold vedrørende den loya</w:t>
      </w:r>
      <w:r w:rsidR="00604E95">
        <w:rPr>
          <w:rFonts w:ascii="Times New Roman" w:hAnsi="Times New Roman" w:cs="Times New Roman"/>
          <w:sz w:val="24"/>
          <w:szCs w:val="24"/>
          <w:lang w:val="da-DK"/>
        </w:rPr>
        <w:t>le oplysningspligt, give anledning til problemer, da en oplysning i forhold til tredjemand næsten vil skulle dokumenteres</w:t>
      </w:r>
      <w:r w:rsidR="00CC1C6F">
        <w:rPr>
          <w:rFonts w:ascii="Times New Roman" w:hAnsi="Times New Roman" w:cs="Times New Roman"/>
          <w:sz w:val="24"/>
          <w:szCs w:val="24"/>
          <w:lang w:val="da-DK"/>
        </w:rPr>
        <w:t>,</w:t>
      </w:r>
      <w:r w:rsidR="00604E95">
        <w:rPr>
          <w:rFonts w:ascii="Times New Roman" w:hAnsi="Times New Roman" w:cs="Times New Roman"/>
          <w:sz w:val="24"/>
          <w:szCs w:val="24"/>
          <w:lang w:val="da-DK"/>
        </w:rPr>
        <w:t xml:space="preserve"> for således at være sikker på at denne er overholdt. </w:t>
      </w:r>
      <w:r w:rsidR="00AB3C50">
        <w:rPr>
          <w:rFonts w:ascii="Times New Roman" w:hAnsi="Times New Roman" w:cs="Times New Roman"/>
          <w:sz w:val="24"/>
          <w:szCs w:val="24"/>
          <w:lang w:val="da-DK"/>
        </w:rPr>
        <w:t xml:space="preserve"> </w:t>
      </w:r>
      <w:r w:rsidR="00604E95">
        <w:rPr>
          <w:rFonts w:ascii="Times New Roman" w:hAnsi="Times New Roman" w:cs="Times New Roman"/>
          <w:sz w:val="24"/>
          <w:szCs w:val="24"/>
          <w:lang w:val="da-DK"/>
        </w:rPr>
        <w:t>De retspolitiske problemer vil også ses i forhold</w:t>
      </w:r>
      <w:r w:rsidR="00AB3C50">
        <w:rPr>
          <w:rFonts w:ascii="Times New Roman" w:hAnsi="Times New Roman" w:cs="Times New Roman"/>
          <w:sz w:val="24"/>
          <w:szCs w:val="24"/>
          <w:lang w:val="da-DK"/>
        </w:rPr>
        <w:t xml:space="preserve"> relateret til erhverv</w:t>
      </w:r>
      <w:r w:rsidR="00604E95">
        <w:rPr>
          <w:rFonts w:ascii="Times New Roman" w:hAnsi="Times New Roman" w:cs="Times New Roman"/>
          <w:sz w:val="24"/>
          <w:szCs w:val="24"/>
          <w:lang w:val="da-DK"/>
        </w:rPr>
        <w:t>sdrivende og selvbyggere, da</w:t>
      </w:r>
      <w:r w:rsidR="00AB3C50">
        <w:rPr>
          <w:rFonts w:ascii="Times New Roman" w:hAnsi="Times New Roman" w:cs="Times New Roman"/>
          <w:sz w:val="24"/>
          <w:szCs w:val="24"/>
          <w:lang w:val="da-DK"/>
        </w:rPr>
        <w:t xml:space="preserve"> begge er underlagt en skærpet ansvarsnorm ved simpel uagtsomhed. Private bliver således ved deres </w:t>
      </w:r>
      <w:r w:rsidR="000967F3">
        <w:rPr>
          <w:rFonts w:ascii="Times New Roman" w:hAnsi="Times New Roman" w:cs="Times New Roman"/>
          <w:sz w:val="24"/>
          <w:szCs w:val="24"/>
          <w:lang w:val="da-DK"/>
        </w:rPr>
        <w:t>definitions som private</w:t>
      </w:r>
      <w:r w:rsidR="00AB3C50">
        <w:rPr>
          <w:rFonts w:ascii="Times New Roman" w:hAnsi="Times New Roman" w:cs="Times New Roman"/>
          <w:sz w:val="24"/>
          <w:szCs w:val="24"/>
          <w:lang w:val="da-DK"/>
        </w:rPr>
        <w:t xml:space="preserve"> ”selvbyggere” </w:t>
      </w:r>
      <w:r w:rsidR="000967F3">
        <w:rPr>
          <w:rFonts w:ascii="Times New Roman" w:hAnsi="Times New Roman" w:cs="Times New Roman"/>
          <w:sz w:val="24"/>
          <w:szCs w:val="24"/>
          <w:lang w:val="da-DK"/>
        </w:rPr>
        <w:t xml:space="preserve">pludselig subjekt for direkte krav, hvilket de ellers har været undtaget for i den øvrige juridiske litteratur. </w:t>
      </w:r>
    </w:p>
    <w:p w:rsidR="0017280B" w:rsidRPr="00CC1C6F" w:rsidRDefault="0017280B" w:rsidP="0017280B">
      <w:pPr>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Overordnet kan de retspolitiske problemstillinger konkluderes i de tilfælde hvor teorien ved indrømmelsen af springende regres ikke står mål udviklingen for ”hverdags foranstaltninger”, hvilket betyder at disse bliver ramt uretmæssig af et direkte krav. </w:t>
      </w:r>
    </w:p>
    <w:p w:rsidR="00C30E9E" w:rsidRDefault="00C30E9E" w:rsidP="003352CD">
      <w:pPr>
        <w:autoSpaceDE w:val="0"/>
        <w:autoSpaceDN w:val="0"/>
        <w:adjustRightInd w:val="0"/>
        <w:spacing w:line="360" w:lineRule="auto"/>
        <w:rPr>
          <w:rFonts w:ascii="Times New Roman" w:hAnsi="Times New Roman" w:cs="Times New Roman"/>
          <w:sz w:val="24"/>
          <w:szCs w:val="24"/>
          <w:lang w:val="da-DK"/>
        </w:rPr>
      </w:pPr>
    </w:p>
    <w:p w:rsidR="00C30E9E" w:rsidRDefault="00C30E9E" w:rsidP="003352CD">
      <w:pPr>
        <w:autoSpaceDE w:val="0"/>
        <w:autoSpaceDN w:val="0"/>
        <w:adjustRightInd w:val="0"/>
        <w:spacing w:line="360" w:lineRule="auto"/>
        <w:rPr>
          <w:rFonts w:ascii="Times New Roman" w:hAnsi="Times New Roman" w:cs="Times New Roman"/>
          <w:sz w:val="24"/>
          <w:szCs w:val="24"/>
          <w:lang w:val="da-DK"/>
        </w:rPr>
      </w:pPr>
    </w:p>
    <w:p w:rsidR="00C30E9E" w:rsidRDefault="00C30E9E" w:rsidP="003352CD">
      <w:pPr>
        <w:autoSpaceDE w:val="0"/>
        <w:autoSpaceDN w:val="0"/>
        <w:adjustRightInd w:val="0"/>
        <w:spacing w:line="360" w:lineRule="auto"/>
        <w:rPr>
          <w:rFonts w:ascii="Times New Roman" w:hAnsi="Times New Roman" w:cs="Times New Roman"/>
          <w:sz w:val="24"/>
          <w:szCs w:val="24"/>
          <w:lang w:val="da-DK"/>
        </w:rPr>
      </w:pPr>
    </w:p>
    <w:p w:rsidR="00062C5A" w:rsidRPr="003352CD" w:rsidRDefault="00062C5A" w:rsidP="003352CD">
      <w:pPr>
        <w:pStyle w:val="Heading1"/>
        <w:spacing w:line="360" w:lineRule="auto"/>
        <w:rPr>
          <w:rFonts w:ascii="Times New Roman" w:hAnsi="Times New Roman" w:cs="Times New Roman"/>
          <w:b/>
          <w:sz w:val="28"/>
          <w:szCs w:val="28"/>
          <w:lang w:val="da-DK"/>
        </w:rPr>
      </w:pPr>
      <w:bookmarkStart w:id="32" w:name="_Toc349636494"/>
      <w:r w:rsidRPr="003352CD">
        <w:rPr>
          <w:rFonts w:ascii="Times New Roman" w:hAnsi="Times New Roman" w:cs="Times New Roman"/>
          <w:b/>
          <w:sz w:val="28"/>
          <w:szCs w:val="28"/>
          <w:lang w:val="da-DK"/>
        </w:rPr>
        <w:lastRenderedPageBreak/>
        <w:t>Perspektivering</w:t>
      </w:r>
      <w:bookmarkEnd w:id="32"/>
    </w:p>
    <w:p w:rsidR="00AD329C" w:rsidRPr="003352CD" w:rsidRDefault="00AD329C" w:rsidP="003352CD">
      <w:pPr>
        <w:autoSpaceDE w:val="0"/>
        <w:autoSpaceDN w:val="0"/>
        <w:adjustRightInd w:val="0"/>
        <w:spacing w:line="360" w:lineRule="auto"/>
        <w:jc w:val="both"/>
        <w:rPr>
          <w:rFonts w:ascii="Times New Roman" w:hAnsi="Times New Roman" w:cs="Times New Roman"/>
          <w:b/>
          <w:bCs/>
          <w:color w:val="000000"/>
          <w:sz w:val="24"/>
          <w:szCs w:val="24"/>
          <w:lang w:val="da-DK"/>
        </w:rPr>
      </w:pPr>
    </w:p>
    <w:p w:rsidR="004A6016" w:rsidRPr="003352CD" w:rsidRDefault="002328FC"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Afhandlingens område indkredser sig til at omfatte</w:t>
      </w:r>
      <w:r w:rsidR="0017745A" w:rsidRPr="003352CD">
        <w:rPr>
          <w:rFonts w:ascii="Times New Roman" w:hAnsi="Times New Roman" w:cs="Times New Roman"/>
          <w:sz w:val="24"/>
          <w:szCs w:val="24"/>
          <w:lang w:val="da-DK"/>
        </w:rPr>
        <w:t xml:space="preserve"> genstanden fast ejendom</w:t>
      </w:r>
      <w:r w:rsidRPr="003352CD">
        <w:rPr>
          <w:rFonts w:ascii="Times New Roman" w:hAnsi="Times New Roman" w:cs="Times New Roman"/>
          <w:sz w:val="24"/>
          <w:szCs w:val="24"/>
          <w:lang w:val="da-DK"/>
        </w:rPr>
        <w:t xml:space="preserve"> </w:t>
      </w:r>
      <w:r w:rsidR="0017745A" w:rsidRPr="003352CD">
        <w:rPr>
          <w:rFonts w:ascii="Times New Roman" w:hAnsi="Times New Roman" w:cs="Times New Roman"/>
          <w:sz w:val="24"/>
          <w:szCs w:val="24"/>
          <w:lang w:val="da-DK"/>
        </w:rPr>
        <w:t>i forhold springende regres.</w:t>
      </w:r>
      <w:r w:rsidRPr="003352CD">
        <w:rPr>
          <w:rFonts w:ascii="Times New Roman" w:hAnsi="Times New Roman" w:cs="Times New Roman"/>
          <w:sz w:val="24"/>
          <w:szCs w:val="24"/>
          <w:lang w:val="da-DK"/>
        </w:rPr>
        <w:t xml:space="preserve"> Hvis afhandlingen skulle udvides, så kunne det være interessant at perspektivere</w:t>
      </w:r>
      <w:r w:rsidR="007F1430" w:rsidRPr="003352CD">
        <w:rPr>
          <w:rFonts w:ascii="Times New Roman" w:hAnsi="Times New Roman" w:cs="Times New Roman"/>
          <w:sz w:val="24"/>
          <w:szCs w:val="24"/>
          <w:lang w:val="da-DK"/>
        </w:rPr>
        <w:t xml:space="preserve"> genstanden til også at omfatte</w:t>
      </w:r>
      <w:r w:rsidRPr="003352CD">
        <w:rPr>
          <w:rFonts w:ascii="Times New Roman" w:hAnsi="Times New Roman" w:cs="Times New Roman"/>
          <w:sz w:val="24"/>
          <w:szCs w:val="24"/>
          <w:lang w:val="da-DK"/>
        </w:rPr>
        <w:t xml:space="preserve"> løsøre</w:t>
      </w:r>
      <w:r w:rsidR="0017745A" w:rsidRPr="003352CD">
        <w:rPr>
          <w:rFonts w:ascii="Times New Roman" w:hAnsi="Times New Roman" w:cs="Times New Roman"/>
          <w:sz w:val="24"/>
          <w:szCs w:val="24"/>
          <w:lang w:val="da-DK"/>
        </w:rPr>
        <w:t xml:space="preserve"> – det vil sige, om samme retsregler indrømmer brugen af springende regres ved løsøre som konkluderet for fast ejendom</w:t>
      </w:r>
      <w:r w:rsidRPr="003352CD">
        <w:rPr>
          <w:rFonts w:ascii="Times New Roman" w:hAnsi="Times New Roman" w:cs="Times New Roman"/>
          <w:sz w:val="24"/>
          <w:szCs w:val="24"/>
          <w:lang w:val="da-DK"/>
        </w:rPr>
        <w:t xml:space="preserve">. </w:t>
      </w:r>
    </w:p>
    <w:p w:rsidR="004A6016" w:rsidRPr="003352CD" w:rsidRDefault="004A6016" w:rsidP="003352CD">
      <w:pPr>
        <w:autoSpaceDE w:val="0"/>
        <w:autoSpaceDN w:val="0"/>
        <w:adjustRightInd w:val="0"/>
        <w:spacing w:line="360" w:lineRule="auto"/>
        <w:rPr>
          <w:rFonts w:ascii="Times New Roman" w:hAnsi="Times New Roman" w:cs="Times New Roman"/>
          <w:sz w:val="24"/>
          <w:szCs w:val="24"/>
          <w:lang w:val="da-DK"/>
        </w:rPr>
      </w:pPr>
    </w:p>
    <w:p w:rsidR="004A6016" w:rsidRPr="003352CD" w:rsidRDefault="004A6016"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Umiddelbart ses retsreglerne for springende regres ved løsøre ikke fuldstændigt at afspejle gældende konkluderede</w:t>
      </w:r>
      <w:r w:rsidR="007F1430" w:rsidRPr="003352CD">
        <w:rPr>
          <w:rFonts w:ascii="Times New Roman" w:hAnsi="Times New Roman" w:cs="Times New Roman"/>
          <w:sz w:val="24"/>
          <w:szCs w:val="24"/>
          <w:lang w:val="da-DK"/>
        </w:rPr>
        <w:t xml:space="preserve"> rets</w:t>
      </w:r>
      <w:r w:rsidRPr="003352CD">
        <w:rPr>
          <w:rFonts w:ascii="Times New Roman" w:hAnsi="Times New Roman" w:cs="Times New Roman"/>
          <w:sz w:val="24"/>
          <w:szCs w:val="24"/>
          <w:lang w:val="da-DK"/>
        </w:rPr>
        <w:t>regler ved springende regres for fast ejendom.</w:t>
      </w:r>
    </w:p>
    <w:p w:rsidR="004A6016" w:rsidRPr="003352CD" w:rsidRDefault="004A6016" w:rsidP="003352CD">
      <w:pPr>
        <w:autoSpaceDE w:val="0"/>
        <w:autoSpaceDN w:val="0"/>
        <w:adjustRightInd w:val="0"/>
        <w:spacing w:line="360" w:lineRule="auto"/>
        <w:rPr>
          <w:rFonts w:ascii="Times New Roman" w:hAnsi="Times New Roman" w:cs="Times New Roman"/>
          <w:sz w:val="24"/>
          <w:szCs w:val="24"/>
          <w:lang w:val="da-DK"/>
        </w:rPr>
      </w:pPr>
    </w:p>
    <w:p w:rsidR="007F1430" w:rsidRPr="003352CD" w:rsidRDefault="004A6016"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 xml:space="preserve">Retspraksis er generelt </w:t>
      </w:r>
      <w:r w:rsidR="00E85FE4" w:rsidRPr="003352CD">
        <w:rPr>
          <w:rFonts w:ascii="Times New Roman" w:hAnsi="Times New Roman" w:cs="Times New Roman"/>
          <w:sz w:val="24"/>
          <w:szCs w:val="24"/>
          <w:lang w:val="da-DK"/>
        </w:rPr>
        <w:t xml:space="preserve">meget </w:t>
      </w:r>
      <w:r w:rsidRPr="003352CD">
        <w:rPr>
          <w:rFonts w:ascii="Times New Roman" w:hAnsi="Times New Roman" w:cs="Times New Roman"/>
          <w:sz w:val="24"/>
          <w:szCs w:val="24"/>
          <w:lang w:val="da-DK"/>
        </w:rPr>
        <w:t>sparsom med at behandle spr</w:t>
      </w:r>
      <w:r w:rsidR="001F6CEF">
        <w:rPr>
          <w:rFonts w:ascii="Times New Roman" w:hAnsi="Times New Roman" w:cs="Times New Roman"/>
          <w:sz w:val="24"/>
          <w:szCs w:val="24"/>
          <w:lang w:val="da-DK"/>
        </w:rPr>
        <w:t>ingende regres hvor</w:t>
      </w:r>
      <w:r w:rsidRPr="003352CD">
        <w:rPr>
          <w:rFonts w:ascii="Times New Roman" w:hAnsi="Times New Roman" w:cs="Times New Roman"/>
          <w:sz w:val="24"/>
          <w:szCs w:val="24"/>
          <w:lang w:val="da-DK"/>
        </w:rPr>
        <w:t xml:space="preserve"> løsøre</w:t>
      </w:r>
      <w:r w:rsidR="001F6CEF">
        <w:rPr>
          <w:rFonts w:ascii="Times New Roman" w:hAnsi="Times New Roman" w:cs="Times New Roman"/>
          <w:sz w:val="24"/>
          <w:szCs w:val="24"/>
          <w:lang w:val="da-DK"/>
        </w:rPr>
        <w:t xml:space="preserve"> er genstand</w:t>
      </w:r>
      <w:r w:rsidRPr="003352CD">
        <w:rPr>
          <w:rFonts w:ascii="Times New Roman" w:hAnsi="Times New Roman" w:cs="Times New Roman"/>
          <w:sz w:val="24"/>
          <w:szCs w:val="24"/>
          <w:lang w:val="da-DK"/>
        </w:rPr>
        <w:t>, men overordnet</w:t>
      </w:r>
      <w:r w:rsidR="007F1430" w:rsidRPr="003352CD">
        <w:rPr>
          <w:rFonts w:ascii="Times New Roman" w:hAnsi="Times New Roman" w:cs="Times New Roman"/>
          <w:sz w:val="24"/>
          <w:szCs w:val="24"/>
          <w:lang w:val="da-DK"/>
        </w:rPr>
        <w:t xml:space="preserve"> kan der ses</w:t>
      </w:r>
      <w:r w:rsidRPr="003352CD">
        <w:rPr>
          <w:rFonts w:ascii="Times New Roman" w:hAnsi="Times New Roman" w:cs="Times New Roman"/>
          <w:sz w:val="24"/>
          <w:szCs w:val="24"/>
          <w:lang w:val="da-DK"/>
        </w:rPr>
        <w:t xml:space="preserve"> en sammenhæng mellem brugen af springende regres ved </w:t>
      </w:r>
      <w:proofErr w:type="spellStart"/>
      <w:r w:rsidRPr="003352CD">
        <w:rPr>
          <w:rFonts w:ascii="Times New Roman" w:hAnsi="Times New Roman" w:cs="Times New Roman"/>
          <w:sz w:val="24"/>
          <w:szCs w:val="24"/>
          <w:lang w:val="da-DK"/>
        </w:rPr>
        <w:t>cession</w:t>
      </w:r>
      <w:proofErr w:type="spellEnd"/>
      <w:r w:rsidRPr="003352CD">
        <w:rPr>
          <w:rFonts w:ascii="Times New Roman" w:hAnsi="Times New Roman" w:cs="Times New Roman"/>
          <w:sz w:val="24"/>
          <w:szCs w:val="24"/>
          <w:lang w:val="da-DK"/>
        </w:rPr>
        <w:t xml:space="preserve"> tilfælde</w:t>
      </w:r>
      <w:r w:rsidR="007F1430" w:rsidRPr="003352CD">
        <w:rPr>
          <w:rFonts w:ascii="Times New Roman" w:hAnsi="Times New Roman" w:cs="Times New Roman"/>
          <w:sz w:val="24"/>
          <w:szCs w:val="24"/>
          <w:lang w:val="da-DK"/>
        </w:rPr>
        <w:t xml:space="preserve"> for fast ejendom og løsøre</w:t>
      </w:r>
      <w:r w:rsidRPr="003352CD">
        <w:rPr>
          <w:rFonts w:ascii="Times New Roman" w:hAnsi="Times New Roman" w:cs="Times New Roman"/>
          <w:sz w:val="24"/>
          <w:szCs w:val="24"/>
          <w:lang w:val="da-DK"/>
        </w:rPr>
        <w:t xml:space="preserve">. </w:t>
      </w:r>
    </w:p>
    <w:p w:rsidR="007F1430" w:rsidRPr="003352CD" w:rsidRDefault="007F1430"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Modsat ses der overordnet</w:t>
      </w:r>
      <w:r w:rsidR="00985155" w:rsidRPr="003352CD">
        <w:rPr>
          <w:rFonts w:ascii="Times New Roman" w:hAnsi="Times New Roman" w:cs="Times New Roman"/>
          <w:sz w:val="24"/>
          <w:szCs w:val="24"/>
          <w:lang w:val="da-DK"/>
        </w:rPr>
        <w:t xml:space="preserve"> ved </w:t>
      </w:r>
      <w:proofErr w:type="spellStart"/>
      <w:r w:rsidR="00985155" w:rsidRPr="003352CD">
        <w:rPr>
          <w:rFonts w:ascii="Times New Roman" w:hAnsi="Times New Roman" w:cs="Times New Roman"/>
          <w:sz w:val="24"/>
          <w:szCs w:val="24"/>
          <w:lang w:val="da-DK"/>
        </w:rPr>
        <w:t>retsbrud</w:t>
      </w:r>
      <w:r w:rsidR="001F6CEF">
        <w:rPr>
          <w:rFonts w:ascii="Times New Roman" w:hAnsi="Times New Roman" w:cs="Times New Roman"/>
          <w:sz w:val="24"/>
          <w:szCs w:val="24"/>
          <w:lang w:val="da-DK"/>
        </w:rPr>
        <w:t>s</w:t>
      </w:r>
      <w:r w:rsidR="00985155" w:rsidRPr="003352CD">
        <w:rPr>
          <w:rFonts w:ascii="Times New Roman" w:hAnsi="Times New Roman" w:cs="Times New Roman"/>
          <w:sz w:val="24"/>
          <w:szCs w:val="24"/>
          <w:lang w:val="da-DK"/>
        </w:rPr>
        <w:t>tilfæde</w:t>
      </w:r>
      <w:proofErr w:type="spellEnd"/>
      <w:r w:rsidRPr="003352CD">
        <w:rPr>
          <w:rFonts w:ascii="Times New Roman" w:hAnsi="Times New Roman" w:cs="Times New Roman"/>
          <w:sz w:val="24"/>
          <w:szCs w:val="24"/>
          <w:lang w:val="da-DK"/>
        </w:rPr>
        <w:t>, at være en</w:t>
      </w:r>
      <w:r w:rsidR="004A6016" w:rsidRPr="003352CD">
        <w:rPr>
          <w:rFonts w:ascii="Times New Roman" w:hAnsi="Times New Roman" w:cs="Times New Roman"/>
          <w:sz w:val="24"/>
          <w:szCs w:val="24"/>
          <w:lang w:val="da-DK"/>
        </w:rPr>
        <w:t xml:space="preserve"> forskel ved ansvarsvurderingen</w:t>
      </w:r>
      <w:r w:rsidR="00985155" w:rsidRPr="003352CD">
        <w:rPr>
          <w:rFonts w:ascii="Times New Roman" w:hAnsi="Times New Roman" w:cs="Times New Roman"/>
          <w:sz w:val="24"/>
          <w:szCs w:val="24"/>
          <w:lang w:val="da-DK"/>
        </w:rPr>
        <w:t xml:space="preserve"> mellem løsøre og fast ejendom</w:t>
      </w:r>
      <w:r w:rsidR="004A6016" w:rsidRPr="003352CD">
        <w:rPr>
          <w:rFonts w:ascii="Times New Roman" w:hAnsi="Times New Roman" w:cs="Times New Roman"/>
          <w:sz w:val="24"/>
          <w:szCs w:val="24"/>
          <w:lang w:val="da-DK"/>
        </w:rPr>
        <w:t>.</w:t>
      </w:r>
      <w:r w:rsidRPr="003352CD">
        <w:rPr>
          <w:rFonts w:ascii="Times New Roman" w:hAnsi="Times New Roman" w:cs="Times New Roman"/>
          <w:sz w:val="24"/>
          <w:szCs w:val="24"/>
          <w:lang w:val="da-DK"/>
        </w:rPr>
        <w:t xml:space="preserve"> I disse tilfælde viser</w:t>
      </w:r>
      <w:r w:rsidR="004A6016" w:rsidRPr="003352CD">
        <w:rPr>
          <w:rFonts w:ascii="Times New Roman" w:hAnsi="Times New Roman" w:cs="Times New Roman"/>
          <w:sz w:val="24"/>
          <w:szCs w:val="24"/>
          <w:lang w:val="da-DK"/>
        </w:rPr>
        <w:t xml:space="preserve"> den sparsomme praksis kun at tillade sprin</w:t>
      </w:r>
      <w:r w:rsidRPr="003352CD">
        <w:rPr>
          <w:rFonts w:ascii="Times New Roman" w:hAnsi="Times New Roman" w:cs="Times New Roman"/>
          <w:sz w:val="24"/>
          <w:szCs w:val="24"/>
          <w:lang w:val="da-DK"/>
        </w:rPr>
        <w:t xml:space="preserve">gende regres, </w:t>
      </w:r>
      <w:r w:rsidR="004A6016" w:rsidRPr="003352CD">
        <w:rPr>
          <w:rFonts w:ascii="Times New Roman" w:hAnsi="Times New Roman" w:cs="Times New Roman"/>
          <w:sz w:val="24"/>
          <w:szCs w:val="24"/>
          <w:lang w:val="da-DK"/>
        </w:rPr>
        <w:t>hvor der er udvist grov uagtsomhed eller sviga</w:t>
      </w:r>
      <w:r w:rsidRPr="003352CD">
        <w:rPr>
          <w:rFonts w:ascii="Times New Roman" w:hAnsi="Times New Roman" w:cs="Times New Roman"/>
          <w:sz w:val="24"/>
          <w:szCs w:val="24"/>
          <w:lang w:val="da-DK"/>
        </w:rPr>
        <w:t xml:space="preserve">gtig optræden, hvilket ikke kan sammenholdes med gældende ansvarsvurdering for fast ejendom i </w:t>
      </w:r>
      <w:proofErr w:type="spellStart"/>
      <w:r w:rsidRPr="003352CD">
        <w:rPr>
          <w:rFonts w:ascii="Times New Roman" w:hAnsi="Times New Roman" w:cs="Times New Roman"/>
          <w:sz w:val="24"/>
          <w:szCs w:val="24"/>
          <w:lang w:val="da-DK"/>
        </w:rPr>
        <w:t>retsbrudtilfælde</w:t>
      </w:r>
      <w:proofErr w:type="spellEnd"/>
      <w:r w:rsidRPr="003352CD">
        <w:rPr>
          <w:rFonts w:ascii="Times New Roman" w:hAnsi="Times New Roman" w:cs="Times New Roman"/>
          <w:sz w:val="24"/>
          <w:szCs w:val="24"/>
          <w:lang w:val="da-DK"/>
        </w:rPr>
        <w:t>,</w:t>
      </w:r>
      <w:r w:rsidR="00985155" w:rsidRPr="003352CD">
        <w:rPr>
          <w:rFonts w:ascii="Times New Roman" w:hAnsi="Times New Roman" w:cs="Times New Roman"/>
          <w:sz w:val="24"/>
          <w:szCs w:val="24"/>
          <w:lang w:val="da-DK"/>
        </w:rPr>
        <w:t xml:space="preserve"> da denne</w:t>
      </w:r>
      <w:r w:rsidR="00E85FE4" w:rsidRPr="003352CD">
        <w:rPr>
          <w:rFonts w:ascii="Times New Roman" w:hAnsi="Times New Roman" w:cs="Times New Roman"/>
          <w:sz w:val="24"/>
          <w:szCs w:val="24"/>
          <w:lang w:val="da-DK"/>
        </w:rPr>
        <w:t xml:space="preserve"> konkluderes til også at</w:t>
      </w:r>
      <w:r w:rsidRPr="003352CD">
        <w:rPr>
          <w:rFonts w:ascii="Times New Roman" w:hAnsi="Times New Roman" w:cs="Times New Roman"/>
          <w:sz w:val="24"/>
          <w:szCs w:val="24"/>
          <w:lang w:val="da-DK"/>
        </w:rPr>
        <w:t xml:space="preserve"> indrømme et direkte krav på lavere ansvarsnormer. </w:t>
      </w:r>
    </w:p>
    <w:p w:rsidR="007F1430" w:rsidRPr="003352CD" w:rsidRDefault="007F1430" w:rsidP="003352CD">
      <w:pPr>
        <w:autoSpaceDE w:val="0"/>
        <w:autoSpaceDN w:val="0"/>
        <w:adjustRightInd w:val="0"/>
        <w:spacing w:line="360" w:lineRule="auto"/>
        <w:rPr>
          <w:rFonts w:ascii="Times New Roman" w:hAnsi="Times New Roman" w:cs="Times New Roman"/>
          <w:sz w:val="24"/>
          <w:szCs w:val="24"/>
          <w:lang w:val="da-DK"/>
        </w:rPr>
      </w:pPr>
    </w:p>
    <w:p w:rsidR="007F1430" w:rsidRPr="003352CD" w:rsidRDefault="00985155"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Det må antages</w:t>
      </w:r>
      <w:r w:rsidR="00E85FE4" w:rsidRPr="003352CD">
        <w:rPr>
          <w:rFonts w:ascii="Times New Roman" w:hAnsi="Times New Roman" w:cs="Times New Roman"/>
          <w:sz w:val="24"/>
          <w:szCs w:val="24"/>
          <w:lang w:val="da-DK"/>
        </w:rPr>
        <w:t>,</w:t>
      </w:r>
      <w:r w:rsidRPr="003352CD">
        <w:rPr>
          <w:rFonts w:ascii="Times New Roman" w:hAnsi="Times New Roman" w:cs="Times New Roman"/>
          <w:sz w:val="24"/>
          <w:szCs w:val="24"/>
          <w:lang w:val="da-DK"/>
        </w:rPr>
        <w:t xml:space="preserve"> at de umiddelbare forskelle for at indrømme retsregler for springende regres generelt ikke er ønsket, set i lyset af de </w:t>
      </w:r>
      <w:r w:rsidR="007F1430" w:rsidRPr="003352CD">
        <w:rPr>
          <w:rFonts w:ascii="Times New Roman" w:hAnsi="Times New Roman" w:cs="Times New Roman"/>
          <w:sz w:val="24"/>
          <w:szCs w:val="24"/>
          <w:lang w:val="da-DK"/>
        </w:rPr>
        <w:t>retspolitiske problemstilling</w:t>
      </w:r>
      <w:r w:rsidRPr="003352CD">
        <w:rPr>
          <w:rFonts w:ascii="Times New Roman" w:hAnsi="Times New Roman" w:cs="Times New Roman"/>
          <w:sz w:val="24"/>
          <w:szCs w:val="24"/>
          <w:lang w:val="da-DK"/>
        </w:rPr>
        <w:t>er konkluderet for fast ejendom.</w:t>
      </w:r>
      <w:r w:rsidR="007F1430" w:rsidRPr="003352CD">
        <w:rPr>
          <w:rFonts w:ascii="Times New Roman" w:hAnsi="Times New Roman" w:cs="Times New Roman"/>
          <w:sz w:val="24"/>
          <w:szCs w:val="24"/>
          <w:lang w:val="da-DK"/>
        </w:rPr>
        <w:t xml:space="preserve"> </w:t>
      </w:r>
    </w:p>
    <w:p w:rsidR="00985155" w:rsidRPr="003352CD" w:rsidRDefault="00985155" w:rsidP="003352CD">
      <w:pPr>
        <w:autoSpaceDE w:val="0"/>
        <w:autoSpaceDN w:val="0"/>
        <w:adjustRightInd w:val="0"/>
        <w:spacing w:line="360" w:lineRule="auto"/>
        <w:rPr>
          <w:rFonts w:ascii="Times New Roman" w:hAnsi="Times New Roman" w:cs="Times New Roman"/>
          <w:sz w:val="24"/>
          <w:szCs w:val="24"/>
          <w:lang w:val="da-DK"/>
        </w:rPr>
      </w:pPr>
    </w:p>
    <w:p w:rsidR="00985155" w:rsidRPr="003352CD" w:rsidRDefault="00985155" w:rsidP="003352CD">
      <w:pPr>
        <w:autoSpaceDE w:val="0"/>
        <w:autoSpaceDN w:val="0"/>
        <w:adjustRightInd w:val="0"/>
        <w:spacing w:line="360" w:lineRule="auto"/>
        <w:rPr>
          <w:rFonts w:ascii="Times New Roman" w:hAnsi="Times New Roman" w:cs="Times New Roman"/>
          <w:sz w:val="24"/>
          <w:szCs w:val="24"/>
          <w:lang w:val="da-DK"/>
        </w:rPr>
      </w:pPr>
      <w:r w:rsidRPr="003352CD">
        <w:rPr>
          <w:rFonts w:ascii="Times New Roman" w:hAnsi="Times New Roman" w:cs="Times New Roman"/>
          <w:sz w:val="24"/>
          <w:szCs w:val="24"/>
          <w:lang w:val="da-DK"/>
        </w:rPr>
        <w:t>Perspektiveringen ses derfor at være relevant i forlængende af nærværende afhandling.</w:t>
      </w:r>
    </w:p>
    <w:p w:rsidR="007F1430" w:rsidRDefault="007F1430" w:rsidP="002328FC">
      <w:pPr>
        <w:autoSpaceDE w:val="0"/>
        <w:autoSpaceDN w:val="0"/>
        <w:adjustRightInd w:val="0"/>
        <w:rPr>
          <w:rFonts w:ascii="Calibri" w:hAnsi="Calibri" w:cs="Calibri"/>
          <w:sz w:val="22"/>
          <w:szCs w:val="22"/>
          <w:lang w:val="da-DK"/>
        </w:rPr>
      </w:pPr>
    </w:p>
    <w:p w:rsidR="0017745A" w:rsidRDefault="002328FC" w:rsidP="002328FC">
      <w:pPr>
        <w:autoSpaceDE w:val="0"/>
        <w:autoSpaceDN w:val="0"/>
        <w:adjustRightInd w:val="0"/>
        <w:rPr>
          <w:rFonts w:ascii="Calibri" w:hAnsi="Calibri" w:cs="Calibri"/>
          <w:sz w:val="22"/>
          <w:szCs w:val="22"/>
          <w:lang w:val="da-DK"/>
        </w:rPr>
      </w:pPr>
      <w:r>
        <w:rPr>
          <w:rFonts w:ascii="Calibri" w:hAnsi="Calibri" w:cs="Calibri"/>
          <w:sz w:val="22"/>
          <w:szCs w:val="22"/>
          <w:lang w:val="da-DK"/>
        </w:rPr>
        <w:t xml:space="preserve"> </w:t>
      </w:r>
    </w:p>
    <w:p w:rsidR="0017745A" w:rsidRDefault="0017745A" w:rsidP="002328FC">
      <w:pPr>
        <w:autoSpaceDE w:val="0"/>
        <w:autoSpaceDN w:val="0"/>
        <w:adjustRightInd w:val="0"/>
        <w:rPr>
          <w:rFonts w:ascii="Calibri" w:hAnsi="Calibri" w:cs="Calibri"/>
          <w:sz w:val="22"/>
          <w:szCs w:val="22"/>
          <w:lang w:val="da-DK"/>
        </w:rPr>
      </w:pPr>
    </w:p>
    <w:p w:rsidR="00D2571B" w:rsidRDefault="00D2571B" w:rsidP="00C22AD5">
      <w:pPr>
        <w:autoSpaceDE w:val="0"/>
        <w:autoSpaceDN w:val="0"/>
        <w:adjustRightInd w:val="0"/>
        <w:spacing w:line="360" w:lineRule="auto"/>
        <w:jc w:val="both"/>
        <w:rPr>
          <w:rFonts w:ascii="Calibri" w:hAnsi="Calibri" w:cs="Calibri"/>
          <w:sz w:val="22"/>
          <w:szCs w:val="22"/>
          <w:lang w:val="da-DK"/>
        </w:rPr>
      </w:pPr>
    </w:p>
    <w:p w:rsidR="00985155" w:rsidRDefault="00985155" w:rsidP="00C22AD5">
      <w:pPr>
        <w:autoSpaceDE w:val="0"/>
        <w:autoSpaceDN w:val="0"/>
        <w:adjustRightInd w:val="0"/>
        <w:spacing w:line="360" w:lineRule="auto"/>
        <w:jc w:val="both"/>
        <w:rPr>
          <w:rFonts w:ascii="Calibri" w:hAnsi="Calibri" w:cs="Calibri"/>
          <w:sz w:val="22"/>
          <w:szCs w:val="22"/>
          <w:lang w:val="da-DK"/>
        </w:rPr>
      </w:pPr>
    </w:p>
    <w:p w:rsidR="00985155" w:rsidRDefault="00985155" w:rsidP="00C22AD5">
      <w:pPr>
        <w:autoSpaceDE w:val="0"/>
        <w:autoSpaceDN w:val="0"/>
        <w:adjustRightInd w:val="0"/>
        <w:spacing w:line="360" w:lineRule="auto"/>
        <w:jc w:val="both"/>
        <w:rPr>
          <w:rFonts w:ascii="Calibri" w:hAnsi="Calibri" w:cs="Calibri"/>
          <w:sz w:val="22"/>
          <w:szCs w:val="22"/>
          <w:lang w:val="da-DK"/>
        </w:rPr>
      </w:pPr>
    </w:p>
    <w:p w:rsidR="00985155" w:rsidRDefault="00985155" w:rsidP="00C22AD5">
      <w:pPr>
        <w:autoSpaceDE w:val="0"/>
        <w:autoSpaceDN w:val="0"/>
        <w:adjustRightInd w:val="0"/>
        <w:spacing w:line="360" w:lineRule="auto"/>
        <w:jc w:val="both"/>
        <w:rPr>
          <w:rFonts w:ascii="Calibri" w:hAnsi="Calibri" w:cs="Calibri"/>
          <w:sz w:val="22"/>
          <w:szCs w:val="22"/>
          <w:lang w:val="da-DK"/>
        </w:rPr>
      </w:pPr>
    </w:p>
    <w:p w:rsidR="00985155" w:rsidRDefault="00985155" w:rsidP="00C22AD5">
      <w:pPr>
        <w:autoSpaceDE w:val="0"/>
        <w:autoSpaceDN w:val="0"/>
        <w:adjustRightInd w:val="0"/>
        <w:spacing w:line="360" w:lineRule="auto"/>
        <w:jc w:val="both"/>
        <w:rPr>
          <w:rFonts w:ascii="Calibri" w:hAnsi="Calibri" w:cs="Calibri"/>
          <w:sz w:val="22"/>
          <w:szCs w:val="22"/>
          <w:lang w:val="da-DK"/>
        </w:rPr>
      </w:pPr>
    </w:p>
    <w:p w:rsidR="00985155" w:rsidRDefault="00985155" w:rsidP="00C22AD5">
      <w:pPr>
        <w:autoSpaceDE w:val="0"/>
        <w:autoSpaceDN w:val="0"/>
        <w:adjustRightInd w:val="0"/>
        <w:spacing w:line="360" w:lineRule="auto"/>
        <w:jc w:val="both"/>
        <w:rPr>
          <w:rFonts w:ascii="Calibri" w:hAnsi="Calibri" w:cs="Calibri"/>
          <w:sz w:val="22"/>
          <w:szCs w:val="22"/>
          <w:lang w:val="da-DK"/>
        </w:rPr>
      </w:pPr>
    </w:p>
    <w:p w:rsidR="00C30E9E" w:rsidRDefault="00C30E9E" w:rsidP="00C22AD5">
      <w:pPr>
        <w:autoSpaceDE w:val="0"/>
        <w:autoSpaceDN w:val="0"/>
        <w:adjustRightInd w:val="0"/>
        <w:spacing w:line="360" w:lineRule="auto"/>
        <w:jc w:val="both"/>
        <w:rPr>
          <w:rFonts w:ascii="Calibri" w:hAnsi="Calibri" w:cs="Calibri"/>
          <w:sz w:val="22"/>
          <w:szCs w:val="22"/>
          <w:lang w:val="da-DK"/>
        </w:rPr>
      </w:pPr>
    </w:p>
    <w:p w:rsidR="00C30E9E" w:rsidRDefault="00C30E9E" w:rsidP="00C22AD5">
      <w:pPr>
        <w:autoSpaceDE w:val="0"/>
        <w:autoSpaceDN w:val="0"/>
        <w:adjustRightInd w:val="0"/>
        <w:spacing w:line="360" w:lineRule="auto"/>
        <w:jc w:val="both"/>
        <w:rPr>
          <w:rFonts w:ascii="Calibri" w:hAnsi="Calibri" w:cs="Calibri"/>
          <w:sz w:val="22"/>
          <w:szCs w:val="22"/>
          <w:lang w:val="da-DK"/>
        </w:rPr>
      </w:pPr>
    </w:p>
    <w:p w:rsidR="00C30E9E" w:rsidRDefault="00C30E9E" w:rsidP="00C22AD5">
      <w:pPr>
        <w:autoSpaceDE w:val="0"/>
        <w:autoSpaceDN w:val="0"/>
        <w:adjustRightInd w:val="0"/>
        <w:spacing w:line="360" w:lineRule="auto"/>
        <w:jc w:val="both"/>
        <w:rPr>
          <w:rFonts w:ascii="Calibri" w:hAnsi="Calibri" w:cs="Calibri"/>
          <w:sz w:val="22"/>
          <w:szCs w:val="22"/>
          <w:lang w:val="da-DK"/>
        </w:rPr>
      </w:pPr>
    </w:p>
    <w:p w:rsidR="00C30E9E" w:rsidRDefault="00C30E9E" w:rsidP="00C22AD5">
      <w:pPr>
        <w:autoSpaceDE w:val="0"/>
        <w:autoSpaceDN w:val="0"/>
        <w:adjustRightInd w:val="0"/>
        <w:spacing w:line="360" w:lineRule="auto"/>
        <w:jc w:val="both"/>
        <w:rPr>
          <w:rFonts w:ascii="Calibri" w:hAnsi="Calibri" w:cs="Calibri"/>
          <w:sz w:val="22"/>
          <w:szCs w:val="22"/>
          <w:lang w:val="da-DK"/>
        </w:rPr>
      </w:pPr>
    </w:p>
    <w:p w:rsidR="00C30E9E" w:rsidRDefault="00C30E9E" w:rsidP="00C22AD5">
      <w:pPr>
        <w:autoSpaceDE w:val="0"/>
        <w:autoSpaceDN w:val="0"/>
        <w:adjustRightInd w:val="0"/>
        <w:spacing w:line="360" w:lineRule="auto"/>
        <w:jc w:val="both"/>
        <w:rPr>
          <w:rFonts w:ascii="Calibri" w:hAnsi="Calibri" w:cs="Calibri"/>
          <w:sz w:val="22"/>
          <w:szCs w:val="22"/>
          <w:lang w:val="da-DK"/>
        </w:rPr>
      </w:pPr>
    </w:p>
    <w:p w:rsidR="001A3B1F" w:rsidRPr="005B0340" w:rsidRDefault="001A3B1F" w:rsidP="00E53AA4">
      <w:pPr>
        <w:autoSpaceDE w:val="0"/>
        <w:autoSpaceDN w:val="0"/>
        <w:adjustRightInd w:val="0"/>
        <w:spacing w:line="360" w:lineRule="auto"/>
        <w:rPr>
          <w:rFonts w:ascii="Times New Roman" w:hAnsi="Times New Roman" w:cs="Times New Roman"/>
          <w:b/>
          <w:bCs/>
          <w:color w:val="000000"/>
          <w:sz w:val="28"/>
          <w:szCs w:val="28"/>
          <w:lang w:val="da-DK"/>
        </w:rPr>
      </w:pPr>
      <w:r w:rsidRPr="005B0340">
        <w:rPr>
          <w:rFonts w:ascii="Times New Roman" w:hAnsi="Times New Roman" w:cs="Times New Roman"/>
          <w:b/>
          <w:bCs/>
          <w:color w:val="000000"/>
          <w:sz w:val="28"/>
          <w:szCs w:val="28"/>
          <w:lang w:val="da-DK"/>
        </w:rPr>
        <w:lastRenderedPageBreak/>
        <w:t>Litteraturliste:</w:t>
      </w:r>
    </w:p>
    <w:p w:rsidR="001A3B1F" w:rsidRPr="005B0340" w:rsidRDefault="001A3B1F" w:rsidP="00E53AA4">
      <w:pPr>
        <w:autoSpaceDE w:val="0"/>
        <w:autoSpaceDN w:val="0"/>
        <w:adjustRightInd w:val="0"/>
        <w:spacing w:line="360" w:lineRule="auto"/>
        <w:rPr>
          <w:rFonts w:ascii="Times New Roman" w:hAnsi="Times New Roman" w:cs="Times New Roman"/>
          <w:b/>
          <w:bCs/>
          <w:color w:val="000000"/>
          <w:sz w:val="24"/>
          <w:szCs w:val="24"/>
          <w:lang w:val="da-DK"/>
        </w:rPr>
      </w:pPr>
      <w:r w:rsidRPr="005B0340">
        <w:rPr>
          <w:rFonts w:ascii="Times New Roman" w:hAnsi="Times New Roman" w:cs="Times New Roman"/>
          <w:b/>
          <w:bCs/>
          <w:color w:val="000000"/>
          <w:sz w:val="24"/>
          <w:szCs w:val="24"/>
          <w:lang w:val="da-DK"/>
        </w:rPr>
        <w:t>Bøger</w:t>
      </w:r>
    </w:p>
    <w:p w:rsidR="00E53AA4" w:rsidRDefault="00E53AA4" w:rsidP="00E53AA4">
      <w:pPr>
        <w:autoSpaceDE w:val="0"/>
        <w:autoSpaceDN w:val="0"/>
        <w:adjustRightInd w:val="0"/>
        <w:rPr>
          <w:rFonts w:ascii="Times New Roman" w:hAnsi="Times New Roman" w:cs="Times New Roman"/>
          <w:sz w:val="24"/>
          <w:szCs w:val="24"/>
          <w:lang w:val="da-DK"/>
        </w:rPr>
      </w:pPr>
      <w:r w:rsidRPr="005B0340">
        <w:rPr>
          <w:rFonts w:ascii="Times New Roman" w:hAnsi="Times New Roman" w:cs="Times New Roman"/>
          <w:color w:val="000000"/>
          <w:sz w:val="24"/>
          <w:szCs w:val="24"/>
          <w:lang w:val="da-DK"/>
        </w:rPr>
        <w:t xml:space="preserve">• </w:t>
      </w:r>
      <w:r w:rsidRPr="00E53AA4">
        <w:rPr>
          <w:rFonts w:ascii="Times New Roman" w:hAnsi="Times New Roman" w:cs="Times New Roman"/>
          <w:i/>
          <w:iCs/>
          <w:sz w:val="24"/>
          <w:szCs w:val="24"/>
          <w:lang w:val="da-DK"/>
        </w:rPr>
        <w:t xml:space="preserve">Bryde Andersen, Mads </w:t>
      </w:r>
      <w:r w:rsidRPr="00E53AA4">
        <w:rPr>
          <w:rFonts w:ascii="Times New Roman" w:hAnsi="Times New Roman" w:cs="Times New Roman"/>
          <w:sz w:val="24"/>
          <w:szCs w:val="24"/>
          <w:lang w:val="da-DK"/>
        </w:rPr>
        <w:t xml:space="preserve">og </w:t>
      </w:r>
      <w:proofErr w:type="spellStart"/>
      <w:r w:rsidRPr="00E53AA4">
        <w:rPr>
          <w:rFonts w:ascii="Times New Roman" w:hAnsi="Times New Roman" w:cs="Times New Roman"/>
          <w:i/>
          <w:iCs/>
          <w:sz w:val="24"/>
          <w:szCs w:val="24"/>
          <w:lang w:val="da-DK"/>
        </w:rPr>
        <w:t>Lokoofsky</w:t>
      </w:r>
      <w:proofErr w:type="spellEnd"/>
      <w:r w:rsidRPr="00E53AA4">
        <w:rPr>
          <w:rFonts w:ascii="Times New Roman" w:hAnsi="Times New Roman" w:cs="Times New Roman"/>
          <w:i/>
          <w:iCs/>
          <w:sz w:val="24"/>
          <w:szCs w:val="24"/>
          <w:lang w:val="da-DK"/>
        </w:rPr>
        <w:t>, Joseph</w:t>
      </w:r>
      <w:r w:rsidRPr="00E53AA4">
        <w:rPr>
          <w:rFonts w:ascii="Times New Roman" w:hAnsi="Times New Roman" w:cs="Times New Roman"/>
          <w:sz w:val="24"/>
          <w:szCs w:val="24"/>
          <w:lang w:val="da-DK"/>
        </w:rPr>
        <w:t xml:space="preserve">: Lærebog i obligationsret </w:t>
      </w:r>
      <w:r>
        <w:rPr>
          <w:rFonts w:ascii="Times New Roman" w:hAnsi="Times New Roman" w:cs="Times New Roman"/>
          <w:sz w:val="24"/>
          <w:szCs w:val="24"/>
          <w:lang w:val="da-DK"/>
        </w:rPr>
        <w:t xml:space="preserve">I, 2. udgave, Forlaget </w:t>
      </w:r>
    </w:p>
    <w:p w:rsidR="00E53AA4" w:rsidRPr="00E53AA4" w:rsidRDefault="00E53AA4" w:rsidP="00E53AA4">
      <w:pPr>
        <w:autoSpaceDE w:val="0"/>
        <w:autoSpaceDN w:val="0"/>
        <w:adjustRightInd w:val="0"/>
        <w:rPr>
          <w:rFonts w:ascii="Times New Roman" w:hAnsi="Times New Roman" w:cs="Times New Roman"/>
          <w:sz w:val="24"/>
          <w:szCs w:val="24"/>
          <w:lang w:val="da-DK"/>
        </w:rPr>
      </w:pPr>
      <w:r>
        <w:rPr>
          <w:rFonts w:ascii="Times New Roman" w:hAnsi="Times New Roman" w:cs="Times New Roman"/>
          <w:sz w:val="24"/>
          <w:szCs w:val="24"/>
          <w:lang w:val="da-DK"/>
        </w:rPr>
        <w:t xml:space="preserve">  Thomsen, 2005</w:t>
      </w:r>
    </w:p>
    <w:p w:rsidR="001A3B1F" w:rsidRPr="005B0340" w:rsidRDefault="00E53AA4"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001A3B1F" w:rsidRPr="005B0340">
        <w:rPr>
          <w:rFonts w:ascii="Times New Roman" w:hAnsi="Times New Roman" w:cs="Times New Roman"/>
          <w:i/>
          <w:iCs/>
          <w:color w:val="000000"/>
          <w:sz w:val="24"/>
          <w:szCs w:val="24"/>
          <w:lang w:val="da-DK"/>
        </w:rPr>
        <w:t xml:space="preserve">Bryde Andersen, </w:t>
      </w:r>
      <w:r w:rsidR="001A3B1F" w:rsidRPr="005B0340">
        <w:rPr>
          <w:rFonts w:ascii="Times New Roman" w:hAnsi="Times New Roman" w:cs="Times New Roman"/>
          <w:color w:val="000000"/>
          <w:sz w:val="24"/>
          <w:szCs w:val="24"/>
          <w:lang w:val="da-DK"/>
        </w:rPr>
        <w:t>Mads: Grundlæggende aftaleret, 3. udgave, 2008</w:t>
      </w:r>
    </w:p>
    <w:p w:rsidR="001A3B1F"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i/>
          <w:iCs/>
          <w:color w:val="000000"/>
          <w:sz w:val="24"/>
          <w:szCs w:val="24"/>
          <w:lang w:val="da-DK"/>
        </w:rPr>
        <w:t>Edlund</w:t>
      </w:r>
      <w:proofErr w:type="spellEnd"/>
      <w:r w:rsidRPr="005B0340">
        <w:rPr>
          <w:rFonts w:ascii="Times New Roman" w:hAnsi="Times New Roman" w:cs="Times New Roman"/>
          <w:i/>
          <w:iCs/>
          <w:color w:val="000000"/>
          <w:sz w:val="24"/>
          <w:szCs w:val="24"/>
          <w:lang w:val="da-DK"/>
        </w:rPr>
        <w:t xml:space="preserve">, </w:t>
      </w:r>
      <w:r w:rsidRPr="005B0340">
        <w:rPr>
          <w:rFonts w:ascii="Times New Roman" w:hAnsi="Times New Roman" w:cs="Times New Roman"/>
          <w:color w:val="000000"/>
          <w:sz w:val="24"/>
          <w:szCs w:val="24"/>
          <w:lang w:val="da-DK"/>
        </w:rPr>
        <w:t>Hans Henrik: Handel med fast ejendom, 1998</w:t>
      </w:r>
    </w:p>
    <w:p w:rsidR="00E53AA4" w:rsidRDefault="00E53AA4" w:rsidP="00E53AA4">
      <w:pPr>
        <w:autoSpaceDE w:val="0"/>
        <w:autoSpaceDN w:val="0"/>
        <w:adjustRightInd w:val="0"/>
        <w:rPr>
          <w:rFonts w:ascii="Times New Roman" w:hAnsi="Times New Roman" w:cs="Times New Roman"/>
          <w:sz w:val="24"/>
          <w:szCs w:val="24"/>
          <w:lang w:val="da-DK"/>
        </w:rPr>
      </w:pPr>
      <w:r w:rsidRPr="005B0340">
        <w:rPr>
          <w:rFonts w:ascii="Times New Roman" w:hAnsi="Times New Roman" w:cs="Times New Roman"/>
          <w:color w:val="000000"/>
          <w:sz w:val="24"/>
          <w:szCs w:val="24"/>
          <w:lang w:val="da-DK"/>
        </w:rPr>
        <w:t xml:space="preserve">• </w:t>
      </w:r>
      <w:proofErr w:type="spellStart"/>
      <w:r w:rsidRPr="00E53AA4">
        <w:rPr>
          <w:rFonts w:ascii="Times New Roman" w:hAnsi="Times New Roman" w:cs="Times New Roman"/>
          <w:i/>
          <w:iCs/>
          <w:sz w:val="24"/>
          <w:szCs w:val="24"/>
          <w:lang w:val="da-DK"/>
        </w:rPr>
        <w:t>Eiben</w:t>
      </w:r>
      <w:proofErr w:type="spellEnd"/>
      <w:r w:rsidRPr="00E53AA4">
        <w:rPr>
          <w:rFonts w:ascii="Times New Roman" w:hAnsi="Times New Roman" w:cs="Times New Roman"/>
          <w:i/>
          <w:iCs/>
          <w:sz w:val="24"/>
          <w:szCs w:val="24"/>
          <w:lang w:val="da-DK"/>
        </w:rPr>
        <w:t xml:space="preserve">, Bo von </w:t>
      </w:r>
      <w:r w:rsidRPr="00E53AA4">
        <w:rPr>
          <w:rFonts w:ascii="Times New Roman" w:hAnsi="Times New Roman" w:cs="Times New Roman"/>
          <w:sz w:val="24"/>
          <w:szCs w:val="24"/>
          <w:lang w:val="da-DK"/>
        </w:rPr>
        <w:t xml:space="preserve">og </w:t>
      </w:r>
      <w:proofErr w:type="spellStart"/>
      <w:r w:rsidRPr="00E53AA4">
        <w:rPr>
          <w:rFonts w:ascii="Times New Roman" w:hAnsi="Times New Roman" w:cs="Times New Roman"/>
          <w:i/>
          <w:iCs/>
          <w:sz w:val="24"/>
          <w:szCs w:val="24"/>
          <w:lang w:val="da-DK"/>
        </w:rPr>
        <w:t>Isager</w:t>
      </w:r>
      <w:proofErr w:type="spellEnd"/>
      <w:r w:rsidRPr="00E53AA4">
        <w:rPr>
          <w:rFonts w:ascii="Times New Roman" w:hAnsi="Times New Roman" w:cs="Times New Roman"/>
          <w:i/>
          <w:iCs/>
          <w:sz w:val="24"/>
          <w:szCs w:val="24"/>
          <w:lang w:val="da-DK"/>
        </w:rPr>
        <w:t>, Helle</w:t>
      </w:r>
      <w:r w:rsidRPr="00E53AA4">
        <w:rPr>
          <w:rFonts w:ascii="Times New Roman" w:hAnsi="Times New Roman" w:cs="Times New Roman"/>
          <w:sz w:val="24"/>
          <w:szCs w:val="24"/>
          <w:lang w:val="da-DK"/>
        </w:rPr>
        <w:t xml:space="preserve">: Lærebog i </w:t>
      </w:r>
      <w:proofErr w:type="spellStart"/>
      <w:r w:rsidRPr="00E53AA4">
        <w:rPr>
          <w:rFonts w:ascii="Times New Roman" w:hAnsi="Times New Roman" w:cs="Times New Roman"/>
          <w:sz w:val="24"/>
          <w:szCs w:val="24"/>
          <w:lang w:val="da-DK"/>
        </w:rPr>
        <w:t>erstatningsret</w:t>
      </w:r>
      <w:proofErr w:type="spellEnd"/>
      <w:r w:rsidRPr="00E53AA4">
        <w:rPr>
          <w:rFonts w:ascii="Times New Roman" w:hAnsi="Times New Roman" w:cs="Times New Roman"/>
          <w:sz w:val="24"/>
          <w:szCs w:val="24"/>
          <w:lang w:val="da-DK"/>
        </w:rPr>
        <w:t>, 5. udgave, Jurist</w:t>
      </w:r>
      <w:r w:rsidRPr="00E53AA4">
        <w:rPr>
          <w:rFonts w:ascii="Cambria Math" w:hAnsi="Cambria Math" w:cs="Cambria Math"/>
          <w:sz w:val="24"/>
          <w:szCs w:val="24"/>
          <w:lang w:val="da-DK"/>
        </w:rPr>
        <w:t>‐</w:t>
      </w:r>
      <w:r w:rsidRPr="00E53AA4">
        <w:rPr>
          <w:rFonts w:ascii="Times New Roman" w:hAnsi="Times New Roman" w:cs="Times New Roman"/>
          <w:sz w:val="24"/>
          <w:szCs w:val="24"/>
          <w:lang w:val="da-DK"/>
        </w:rPr>
        <w:t xml:space="preserve"> og Økonomforbundets</w:t>
      </w:r>
    </w:p>
    <w:p w:rsidR="00E53AA4" w:rsidRPr="00E53AA4" w:rsidRDefault="00E53AA4" w:rsidP="00E53AA4">
      <w:pPr>
        <w:autoSpaceDE w:val="0"/>
        <w:autoSpaceDN w:val="0"/>
        <w:adjustRightInd w:val="0"/>
        <w:rPr>
          <w:rFonts w:ascii="Times New Roman" w:hAnsi="Times New Roman" w:cs="Times New Roman"/>
          <w:sz w:val="24"/>
          <w:szCs w:val="24"/>
          <w:lang w:val="da-DK"/>
        </w:rPr>
      </w:pPr>
      <w:r>
        <w:rPr>
          <w:rFonts w:ascii="Times New Roman" w:hAnsi="Times New Roman" w:cs="Times New Roman"/>
          <w:sz w:val="24"/>
          <w:szCs w:val="24"/>
          <w:lang w:val="da-DK"/>
        </w:rPr>
        <w:t xml:space="preserve">  Forlag, 2003</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Pr="005B0340">
        <w:rPr>
          <w:rFonts w:ascii="Times New Roman" w:hAnsi="Times New Roman" w:cs="Times New Roman"/>
          <w:i/>
          <w:iCs/>
          <w:color w:val="000000"/>
          <w:sz w:val="24"/>
          <w:szCs w:val="24"/>
          <w:lang w:val="da-DK"/>
        </w:rPr>
        <w:t xml:space="preserve">Gomard, </w:t>
      </w:r>
      <w:r w:rsidR="00E53AA4">
        <w:rPr>
          <w:rFonts w:ascii="Times New Roman" w:hAnsi="Times New Roman" w:cs="Times New Roman"/>
          <w:color w:val="000000"/>
          <w:sz w:val="24"/>
          <w:szCs w:val="24"/>
          <w:lang w:val="da-DK"/>
        </w:rPr>
        <w:t>Bernhard: Forholdet mellem er</w:t>
      </w:r>
      <w:r w:rsidRPr="005B0340">
        <w:rPr>
          <w:rFonts w:ascii="Times New Roman" w:hAnsi="Times New Roman" w:cs="Times New Roman"/>
          <w:color w:val="000000"/>
          <w:sz w:val="24"/>
          <w:szCs w:val="24"/>
          <w:lang w:val="da-DK"/>
        </w:rPr>
        <w:t>statning</w:t>
      </w:r>
      <w:r w:rsidR="00E53AA4">
        <w:rPr>
          <w:rFonts w:ascii="Times New Roman" w:hAnsi="Times New Roman" w:cs="Times New Roman"/>
          <w:color w:val="000000"/>
          <w:sz w:val="24"/>
          <w:szCs w:val="24"/>
          <w:lang w:val="da-DK"/>
        </w:rPr>
        <w:t>s</w:t>
      </w:r>
      <w:r w:rsidRPr="005B0340">
        <w:rPr>
          <w:rFonts w:ascii="Times New Roman" w:hAnsi="Times New Roman" w:cs="Times New Roman"/>
          <w:color w:val="000000"/>
          <w:sz w:val="24"/>
          <w:szCs w:val="24"/>
          <w:lang w:val="da-DK"/>
        </w:rPr>
        <w:t>regler</w:t>
      </w:r>
      <w:r w:rsidR="00E53AA4">
        <w:rPr>
          <w:rFonts w:ascii="Times New Roman" w:hAnsi="Times New Roman" w:cs="Times New Roman"/>
          <w:color w:val="000000"/>
          <w:sz w:val="24"/>
          <w:szCs w:val="24"/>
          <w:lang w:val="da-DK"/>
        </w:rPr>
        <w:t xml:space="preserve"> i og uden for kontraktforhold, </w:t>
      </w:r>
      <w:r w:rsidRPr="005B0340">
        <w:rPr>
          <w:rFonts w:ascii="Times New Roman" w:hAnsi="Times New Roman" w:cs="Times New Roman"/>
          <w:color w:val="000000"/>
          <w:sz w:val="24"/>
          <w:szCs w:val="24"/>
          <w:lang w:val="da-DK"/>
        </w:rPr>
        <w:t>1958</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Pr="005B0340">
        <w:rPr>
          <w:rFonts w:ascii="Times New Roman" w:hAnsi="Times New Roman" w:cs="Times New Roman"/>
          <w:i/>
          <w:iCs/>
          <w:color w:val="000000"/>
          <w:sz w:val="24"/>
          <w:szCs w:val="24"/>
          <w:lang w:val="da-DK"/>
        </w:rPr>
        <w:t xml:space="preserve">Gomard, </w:t>
      </w:r>
      <w:r w:rsidRPr="005B0340">
        <w:rPr>
          <w:rFonts w:ascii="Times New Roman" w:hAnsi="Times New Roman" w:cs="Times New Roman"/>
          <w:color w:val="000000"/>
          <w:sz w:val="24"/>
          <w:szCs w:val="24"/>
          <w:lang w:val="da-DK"/>
        </w:rPr>
        <w:t>Bernhard: Obligationsret, 1. Del, 4. Udgave, 2006</w:t>
      </w:r>
    </w:p>
    <w:p w:rsidR="001A3B1F"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Pr="005B0340">
        <w:rPr>
          <w:rFonts w:ascii="Times New Roman" w:hAnsi="Times New Roman" w:cs="Times New Roman"/>
          <w:i/>
          <w:iCs/>
          <w:color w:val="000000"/>
          <w:sz w:val="24"/>
          <w:szCs w:val="24"/>
          <w:lang w:val="da-DK"/>
        </w:rPr>
        <w:t>Gomard</w:t>
      </w:r>
      <w:r w:rsidRPr="005B0340">
        <w:rPr>
          <w:rFonts w:ascii="Times New Roman" w:hAnsi="Times New Roman" w:cs="Times New Roman"/>
          <w:color w:val="000000"/>
          <w:sz w:val="24"/>
          <w:szCs w:val="24"/>
          <w:lang w:val="da-DK"/>
        </w:rPr>
        <w:t>, Bernhard: Introduktion til obligationsretten, 1979</w:t>
      </w:r>
    </w:p>
    <w:p w:rsidR="00E53AA4" w:rsidRDefault="00E53AA4" w:rsidP="00BE2D97">
      <w:pPr>
        <w:autoSpaceDE w:val="0"/>
        <w:autoSpaceDN w:val="0"/>
        <w:adjustRightInd w:val="0"/>
        <w:spacing w:line="360" w:lineRule="auto"/>
        <w:rPr>
          <w:rFonts w:ascii="Times New Roman" w:hAnsi="Times New Roman" w:cs="Times New Roman"/>
          <w:sz w:val="24"/>
          <w:szCs w:val="24"/>
          <w:lang w:val="da-DK"/>
        </w:rPr>
      </w:pPr>
      <w:r w:rsidRPr="005B0340">
        <w:rPr>
          <w:rFonts w:ascii="Times New Roman" w:hAnsi="Times New Roman" w:cs="Times New Roman"/>
          <w:color w:val="000000"/>
          <w:sz w:val="24"/>
          <w:szCs w:val="24"/>
          <w:lang w:val="da-DK"/>
        </w:rPr>
        <w:t xml:space="preserve">• </w:t>
      </w:r>
      <w:proofErr w:type="spellStart"/>
      <w:r w:rsidRPr="00E53AA4">
        <w:rPr>
          <w:rFonts w:ascii="Times New Roman" w:hAnsi="Times New Roman" w:cs="Times New Roman"/>
          <w:i/>
          <w:iCs/>
          <w:sz w:val="24"/>
          <w:szCs w:val="24"/>
          <w:lang w:val="da-DK"/>
        </w:rPr>
        <w:t>Grette</w:t>
      </w:r>
      <w:proofErr w:type="spellEnd"/>
      <w:r w:rsidRPr="00E53AA4">
        <w:rPr>
          <w:rFonts w:ascii="Times New Roman" w:hAnsi="Times New Roman" w:cs="Times New Roman"/>
          <w:i/>
          <w:iCs/>
          <w:sz w:val="24"/>
          <w:szCs w:val="24"/>
          <w:lang w:val="da-DK"/>
        </w:rPr>
        <w:t>, Gunnar</w:t>
      </w:r>
      <w:r w:rsidRPr="00E53AA4">
        <w:rPr>
          <w:rFonts w:ascii="Times New Roman" w:hAnsi="Times New Roman" w:cs="Times New Roman"/>
          <w:sz w:val="24"/>
          <w:szCs w:val="24"/>
          <w:lang w:val="da-DK"/>
        </w:rPr>
        <w:t xml:space="preserve">: </w:t>
      </w:r>
      <w:proofErr w:type="spellStart"/>
      <w:r w:rsidRPr="00E53AA4">
        <w:rPr>
          <w:rFonts w:ascii="Times New Roman" w:hAnsi="Times New Roman" w:cs="Times New Roman"/>
          <w:sz w:val="24"/>
          <w:szCs w:val="24"/>
          <w:lang w:val="da-DK"/>
        </w:rPr>
        <w:t>Kjøpers</w:t>
      </w:r>
      <w:proofErr w:type="spellEnd"/>
      <w:r w:rsidRPr="00E53AA4">
        <w:rPr>
          <w:rFonts w:ascii="Times New Roman" w:hAnsi="Times New Roman" w:cs="Times New Roman"/>
          <w:sz w:val="24"/>
          <w:szCs w:val="24"/>
          <w:lang w:val="da-DK"/>
        </w:rPr>
        <w:t xml:space="preserve"> krav </w:t>
      </w:r>
      <w:proofErr w:type="spellStart"/>
      <w:r w:rsidRPr="00E53AA4">
        <w:rPr>
          <w:rFonts w:ascii="Times New Roman" w:hAnsi="Times New Roman" w:cs="Times New Roman"/>
          <w:sz w:val="24"/>
          <w:szCs w:val="24"/>
          <w:lang w:val="da-DK"/>
        </w:rPr>
        <w:t>mot</w:t>
      </w:r>
      <w:proofErr w:type="spellEnd"/>
      <w:r w:rsidRPr="00E53AA4">
        <w:rPr>
          <w:rFonts w:ascii="Times New Roman" w:hAnsi="Times New Roman" w:cs="Times New Roman"/>
          <w:sz w:val="24"/>
          <w:szCs w:val="24"/>
          <w:lang w:val="da-DK"/>
        </w:rPr>
        <w:t xml:space="preserve"> </w:t>
      </w:r>
      <w:proofErr w:type="spellStart"/>
      <w:r w:rsidRPr="00E53AA4">
        <w:rPr>
          <w:rFonts w:ascii="Times New Roman" w:hAnsi="Times New Roman" w:cs="Times New Roman"/>
          <w:sz w:val="24"/>
          <w:szCs w:val="24"/>
          <w:lang w:val="da-DK"/>
        </w:rPr>
        <w:t>selgers</w:t>
      </w:r>
      <w:proofErr w:type="spellEnd"/>
      <w:r w:rsidRPr="00E53AA4">
        <w:rPr>
          <w:rFonts w:ascii="Times New Roman" w:hAnsi="Times New Roman" w:cs="Times New Roman"/>
          <w:sz w:val="24"/>
          <w:szCs w:val="24"/>
          <w:lang w:val="da-DK"/>
        </w:rPr>
        <w:t xml:space="preserve"> </w:t>
      </w:r>
      <w:proofErr w:type="spellStart"/>
      <w:r w:rsidRPr="00E53AA4">
        <w:rPr>
          <w:rFonts w:ascii="Times New Roman" w:hAnsi="Times New Roman" w:cs="Times New Roman"/>
          <w:sz w:val="24"/>
          <w:szCs w:val="24"/>
          <w:lang w:val="da-DK"/>
        </w:rPr>
        <w:t>hjemmelsmann</w:t>
      </w:r>
      <w:proofErr w:type="spellEnd"/>
      <w:r w:rsidRPr="00E53AA4">
        <w:rPr>
          <w:rFonts w:ascii="Times New Roman" w:hAnsi="Times New Roman" w:cs="Times New Roman"/>
          <w:sz w:val="24"/>
          <w:szCs w:val="24"/>
          <w:lang w:val="da-DK"/>
        </w:rPr>
        <w:t xml:space="preserve">, Nordisk </w:t>
      </w:r>
      <w:proofErr w:type="spellStart"/>
      <w:r w:rsidRPr="00E53AA4">
        <w:rPr>
          <w:rFonts w:ascii="Times New Roman" w:hAnsi="Times New Roman" w:cs="Times New Roman"/>
          <w:sz w:val="24"/>
          <w:szCs w:val="24"/>
          <w:lang w:val="da-DK"/>
        </w:rPr>
        <w:t>gjenklang</w:t>
      </w:r>
      <w:proofErr w:type="spellEnd"/>
      <w:r w:rsidRPr="00E53AA4">
        <w:rPr>
          <w:rFonts w:ascii="Times New Roman" w:hAnsi="Times New Roman" w:cs="Times New Roman"/>
          <w:sz w:val="24"/>
          <w:szCs w:val="24"/>
          <w:lang w:val="da-DK"/>
        </w:rPr>
        <w:t>: Festskrift til Carl</w:t>
      </w:r>
    </w:p>
    <w:p w:rsidR="00BE2D97" w:rsidRPr="00E53AA4" w:rsidRDefault="00E53AA4" w:rsidP="00BE2D97">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  </w:t>
      </w:r>
      <w:proofErr w:type="spellStart"/>
      <w:r>
        <w:rPr>
          <w:rFonts w:ascii="Times New Roman" w:hAnsi="Times New Roman" w:cs="Times New Roman"/>
          <w:sz w:val="24"/>
          <w:szCs w:val="24"/>
          <w:lang w:val="da-DK"/>
        </w:rPr>
        <w:t>Jacob</w:t>
      </w:r>
      <w:r w:rsidRPr="00E53AA4">
        <w:rPr>
          <w:rFonts w:ascii="Times New Roman" w:hAnsi="Times New Roman" w:cs="Times New Roman"/>
          <w:sz w:val="24"/>
          <w:szCs w:val="24"/>
          <w:lang w:val="da-DK"/>
        </w:rPr>
        <w:t>Arnholm</w:t>
      </w:r>
      <w:proofErr w:type="spellEnd"/>
      <w:r w:rsidRPr="00E53AA4">
        <w:rPr>
          <w:rFonts w:ascii="Times New Roman" w:hAnsi="Times New Roman" w:cs="Times New Roman"/>
          <w:sz w:val="24"/>
          <w:szCs w:val="24"/>
          <w:lang w:val="da-DK"/>
        </w:rPr>
        <w:t xml:space="preserve">, s. 95, Oslo: </w:t>
      </w:r>
      <w:proofErr w:type="spellStart"/>
      <w:r w:rsidRPr="00E53AA4">
        <w:rPr>
          <w:rFonts w:ascii="Times New Roman" w:hAnsi="Times New Roman" w:cs="Times New Roman"/>
          <w:sz w:val="24"/>
          <w:szCs w:val="24"/>
          <w:lang w:val="da-DK"/>
        </w:rPr>
        <w:t>Tanum</w:t>
      </w:r>
      <w:proofErr w:type="spellEnd"/>
      <w:r w:rsidRPr="00E53AA4">
        <w:rPr>
          <w:rFonts w:ascii="Times New Roman" w:hAnsi="Times New Roman" w:cs="Times New Roman"/>
          <w:sz w:val="24"/>
          <w:szCs w:val="24"/>
          <w:lang w:val="da-DK"/>
        </w:rPr>
        <w:t>, 1969</w:t>
      </w:r>
    </w:p>
    <w:p w:rsidR="00DB59A1" w:rsidRDefault="00E53AA4" w:rsidP="00BE2D97">
      <w:pPr>
        <w:autoSpaceDE w:val="0"/>
        <w:autoSpaceDN w:val="0"/>
        <w:adjustRightInd w:val="0"/>
        <w:spacing w:line="360" w:lineRule="auto"/>
        <w:rPr>
          <w:rFonts w:ascii="Times New Roman" w:hAnsi="Times New Roman" w:cs="Times New Roman"/>
          <w:iCs/>
          <w:color w:val="000000"/>
          <w:sz w:val="24"/>
          <w:szCs w:val="24"/>
          <w:lang w:val="da-DK"/>
        </w:rPr>
      </w:pPr>
      <w:r w:rsidRPr="005B0340">
        <w:rPr>
          <w:rFonts w:ascii="Times New Roman" w:hAnsi="Times New Roman" w:cs="Times New Roman"/>
          <w:color w:val="000000"/>
          <w:sz w:val="24"/>
          <w:szCs w:val="24"/>
          <w:lang w:val="da-DK"/>
        </w:rPr>
        <w:t xml:space="preserve">• </w:t>
      </w:r>
      <w:r>
        <w:rPr>
          <w:rFonts w:ascii="Times New Roman" w:hAnsi="Times New Roman" w:cs="Times New Roman"/>
          <w:i/>
          <w:iCs/>
          <w:color w:val="000000"/>
          <w:sz w:val="24"/>
          <w:szCs w:val="24"/>
          <w:lang w:val="da-DK"/>
        </w:rPr>
        <w:t>Munk-Hansen, Carsten</w:t>
      </w:r>
      <w:r>
        <w:rPr>
          <w:rFonts w:ascii="Times New Roman" w:hAnsi="Times New Roman" w:cs="Times New Roman"/>
          <w:iCs/>
          <w:color w:val="000000"/>
          <w:sz w:val="24"/>
          <w:szCs w:val="24"/>
          <w:lang w:val="da-DK"/>
        </w:rPr>
        <w:t>: Fast ejendom</w:t>
      </w:r>
      <w:r w:rsidR="00DB59A1">
        <w:rPr>
          <w:rFonts w:ascii="Times New Roman" w:hAnsi="Times New Roman" w:cs="Times New Roman"/>
          <w:iCs/>
          <w:color w:val="000000"/>
          <w:sz w:val="24"/>
          <w:szCs w:val="24"/>
          <w:lang w:val="da-DK"/>
        </w:rPr>
        <w:t>: overdragelse</w:t>
      </w:r>
      <w:r>
        <w:rPr>
          <w:rFonts w:ascii="Times New Roman" w:hAnsi="Times New Roman" w:cs="Times New Roman"/>
          <w:iCs/>
          <w:color w:val="000000"/>
          <w:sz w:val="24"/>
          <w:szCs w:val="24"/>
          <w:lang w:val="da-DK"/>
        </w:rPr>
        <w:t>,</w:t>
      </w:r>
      <w:r w:rsidR="00DB59A1">
        <w:rPr>
          <w:rFonts w:ascii="Times New Roman" w:hAnsi="Times New Roman" w:cs="Times New Roman"/>
          <w:iCs/>
          <w:color w:val="000000"/>
          <w:sz w:val="24"/>
          <w:szCs w:val="24"/>
          <w:lang w:val="da-DK"/>
        </w:rPr>
        <w:t xml:space="preserve"> mangler og anden misligholdelse, 1.udgave,  </w:t>
      </w:r>
    </w:p>
    <w:p w:rsidR="00E53AA4" w:rsidRPr="00E53AA4" w:rsidRDefault="00DB59A1" w:rsidP="00BE2D97">
      <w:pPr>
        <w:autoSpaceDE w:val="0"/>
        <w:autoSpaceDN w:val="0"/>
        <w:adjustRightInd w:val="0"/>
        <w:spacing w:line="360" w:lineRule="auto"/>
        <w:rPr>
          <w:rFonts w:ascii="Times New Roman" w:hAnsi="Times New Roman" w:cs="Times New Roman"/>
          <w:color w:val="000000"/>
          <w:sz w:val="24"/>
          <w:szCs w:val="24"/>
          <w:lang w:val="da-DK"/>
        </w:rPr>
      </w:pPr>
      <w:r>
        <w:rPr>
          <w:rFonts w:ascii="Times New Roman" w:hAnsi="Times New Roman" w:cs="Times New Roman"/>
          <w:iCs/>
          <w:color w:val="000000"/>
          <w:sz w:val="24"/>
          <w:szCs w:val="24"/>
          <w:lang w:val="da-DK"/>
        </w:rPr>
        <w:t xml:space="preserve">  DJØF forlag,</w:t>
      </w:r>
      <w:r w:rsidR="00E53AA4">
        <w:rPr>
          <w:rFonts w:ascii="Times New Roman" w:hAnsi="Times New Roman" w:cs="Times New Roman"/>
          <w:iCs/>
          <w:color w:val="000000"/>
          <w:sz w:val="24"/>
          <w:szCs w:val="24"/>
          <w:lang w:val="da-DK"/>
        </w:rPr>
        <w:t xml:space="preserve"> 2010</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Pr="005B0340">
        <w:rPr>
          <w:rFonts w:ascii="Times New Roman" w:hAnsi="Times New Roman" w:cs="Times New Roman"/>
          <w:i/>
          <w:iCs/>
          <w:color w:val="000000"/>
          <w:sz w:val="24"/>
          <w:szCs w:val="24"/>
          <w:lang w:val="da-DK"/>
        </w:rPr>
        <w:t xml:space="preserve">Lassen, </w:t>
      </w:r>
      <w:r w:rsidRPr="005B0340">
        <w:rPr>
          <w:rFonts w:ascii="Times New Roman" w:hAnsi="Times New Roman" w:cs="Times New Roman"/>
          <w:color w:val="000000"/>
          <w:sz w:val="24"/>
          <w:szCs w:val="24"/>
          <w:lang w:val="da-DK"/>
        </w:rPr>
        <w:t xml:space="preserve">Julius: </w:t>
      </w:r>
      <w:proofErr w:type="spellStart"/>
      <w:r w:rsidRPr="005B0340">
        <w:rPr>
          <w:rFonts w:ascii="Times New Roman" w:hAnsi="Times New Roman" w:cs="Times New Roman"/>
          <w:color w:val="000000"/>
          <w:sz w:val="24"/>
          <w:szCs w:val="24"/>
          <w:lang w:val="da-DK"/>
        </w:rPr>
        <w:t>Haandbog</w:t>
      </w:r>
      <w:proofErr w:type="spellEnd"/>
      <w:r w:rsidRPr="005B0340">
        <w:rPr>
          <w:rFonts w:ascii="Times New Roman" w:hAnsi="Times New Roman" w:cs="Times New Roman"/>
          <w:color w:val="000000"/>
          <w:sz w:val="24"/>
          <w:szCs w:val="24"/>
          <w:lang w:val="da-DK"/>
        </w:rPr>
        <w:t xml:space="preserve"> i Obligationsretten, Almindelig del, 3. Udgave, 1917-20</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Pr="005B0340">
        <w:rPr>
          <w:rFonts w:ascii="Times New Roman" w:hAnsi="Times New Roman" w:cs="Times New Roman"/>
          <w:i/>
          <w:iCs/>
          <w:color w:val="000000"/>
          <w:sz w:val="24"/>
          <w:szCs w:val="24"/>
          <w:lang w:val="da-DK"/>
        </w:rPr>
        <w:t>Rosenmeier</w:t>
      </w:r>
      <w:r w:rsidRPr="005B0340">
        <w:rPr>
          <w:rFonts w:ascii="Times New Roman" w:hAnsi="Times New Roman" w:cs="Times New Roman"/>
          <w:color w:val="000000"/>
          <w:sz w:val="24"/>
          <w:szCs w:val="24"/>
          <w:lang w:val="da-DK"/>
        </w:rPr>
        <w:t>, H.P.: Mangler ved fast ejendom, 2. Udgave, 1992</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Pr="005B0340">
        <w:rPr>
          <w:rFonts w:ascii="Times New Roman" w:hAnsi="Times New Roman" w:cs="Times New Roman"/>
          <w:i/>
          <w:iCs/>
          <w:color w:val="000000"/>
          <w:sz w:val="24"/>
          <w:szCs w:val="24"/>
          <w:lang w:val="da-DK"/>
        </w:rPr>
        <w:t xml:space="preserve">Rosenmeier, </w:t>
      </w:r>
      <w:r w:rsidRPr="005B0340">
        <w:rPr>
          <w:rFonts w:ascii="Times New Roman" w:hAnsi="Times New Roman" w:cs="Times New Roman"/>
          <w:color w:val="000000"/>
          <w:sz w:val="24"/>
          <w:szCs w:val="24"/>
          <w:lang w:val="da-DK"/>
        </w:rPr>
        <w:t>H.P.: Mangler ved fast ejendom, 3. Udgave, 1996</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Pr="005B0340">
        <w:rPr>
          <w:rFonts w:ascii="Times New Roman" w:hAnsi="Times New Roman" w:cs="Times New Roman"/>
          <w:i/>
          <w:iCs/>
          <w:color w:val="000000"/>
          <w:sz w:val="24"/>
          <w:szCs w:val="24"/>
          <w:lang w:val="da-DK"/>
        </w:rPr>
        <w:t xml:space="preserve">Rosenmeier, </w:t>
      </w:r>
      <w:r w:rsidRPr="005B0340">
        <w:rPr>
          <w:rFonts w:ascii="Times New Roman" w:hAnsi="Times New Roman" w:cs="Times New Roman"/>
          <w:color w:val="000000"/>
          <w:sz w:val="24"/>
          <w:szCs w:val="24"/>
          <w:lang w:val="da-DK"/>
        </w:rPr>
        <w:t>H.P.: Mangler ved fast ejendom, 4. Udgave, 2007</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i/>
          <w:iCs/>
          <w:color w:val="000000"/>
          <w:sz w:val="24"/>
          <w:szCs w:val="24"/>
          <w:lang w:val="da-DK"/>
        </w:rPr>
        <w:t>Träff</w:t>
      </w:r>
      <w:proofErr w:type="spellEnd"/>
      <w:r w:rsidRPr="005B0340">
        <w:rPr>
          <w:rFonts w:ascii="Times New Roman" w:hAnsi="Times New Roman" w:cs="Times New Roman"/>
          <w:i/>
          <w:iCs/>
          <w:color w:val="000000"/>
          <w:sz w:val="24"/>
          <w:szCs w:val="24"/>
          <w:lang w:val="da-DK"/>
        </w:rPr>
        <w:t xml:space="preserve">, </w:t>
      </w:r>
      <w:r w:rsidRPr="005B0340">
        <w:rPr>
          <w:rFonts w:ascii="Times New Roman" w:hAnsi="Times New Roman" w:cs="Times New Roman"/>
          <w:color w:val="000000"/>
          <w:sz w:val="24"/>
          <w:szCs w:val="24"/>
          <w:lang w:val="da-DK"/>
        </w:rPr>
        <w:t>Finn: Køb og salg af fast ejendom, 3. Udgave, 2005</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i/>
          <w:iCs/>
          <w:color w:val="000000"/>
          <w:sz w:val="24"/>
          <w:szCs w:val="24"/>
          <w:lang w:val="da-DK"/>
        </w:rPr>
        <w:t>Ulfbeck</w:t>
      </w:r>
      <w:proofErr w:type="spellEnd"/>
      <w:r w:rsidRPr="005B0340">
        <w:rPr>
          <w:rFonts w:ascii="Times New Roman" w:hAnsi="Times New Roman" w:cs="Times New Roman"/>
          <w:color w:val="000000"/>
          <w:sz w:val="24"/>
          <w:szCs w:val="24"/>
          <w:lang w:val="da-DK"/>
        </w:rPr>
        <w:t>, Vibe: Kontrakters relativitet – det direkte ansvar i formueretten, 2000</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i/>
          <w:iCs/>
          <w:color w:val="000000"/>
          <w:sz w:val="24"/>
          <w:szCs w:val="24"/>
          <w:lang w:val="da-DK"/>
        </w:rPr>
        <w:t>Ussing</w:t>
      </w:r>
      <w:proofErr w:type="spellEnd"/>
      <w:r w:rsidRPr="005B0340">
        <w:rPr>
          <w:rFonts w:ascii="Times New Roman" w:hAnsi="Times New Roman" w:cs="Times New Roman"/>
          <w:i/>
          <w:iCs/>
          <w:color w:val="000000"/>
          <w:sz w:val="24"/>
          <w:szCs w:val="24"/>
          <w:lang w:val="da-DK"/>
        </w:rPr>
        <w:t xml:space="preserve">, </w:t>
      </w:r>
      <w:r w:rsidRPr="005B0340">
        <w:rPr>
          <w:rFonts w:ascii="Times New Roman" w:hAnsi="Times New Roman" w:cs="Times New Roman"/>
          <w:color w:val="000000"/>
          <w:sz w:val="24"/>
          <w:szCs w:val="24"/>
          <w:lang w:val="da-DK"/>
        </w:rPr>
        <w:t>Henry: Køb, 4. Udgave, 1967</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i/>
          <w:iCs/>
          <w:color w:val="000000"/>
          <w:sz w:val="24"/>
          <w:szCs w:val="24"/>
          <w:lang w:val="da-DK"/>
        </w:rPr>
        <w:t>Ussing</w:t>
      </w:r>
      <w:proofErr w:type="spellEnd"/>
      <w:r w:rsidRPr="005B0340">
        <w:rPr>
          <w:rFonts w:ascii="Times New Roman" w:hAnsi="Times New Roman" w:cs="Times New Roman"/>
          <w:i/>
          <w:iCs/>
          <w:color w:val="000000"/>
          <w:sz w:val="24"/>
          <w:szCs w:val="24"/>
          <w:lang w:val="da-DK"/>
        </w:rPr>
        <w:t xml:space="preserve">, </w:t>
      </w:r>
      <w:r w:rsidRPr="005B0340">
        <w:rPr>
          <w:rFonts w:ascii="Times New Roman" w:hAnsi="Times New Roman" w:cs="Times New Roman"/>
          <w:color w:val="000000"/>
          <w:sz w:val="24"/>
          <w:szCs w:val="24"/>
          <w:lang w:val="da-DK"/>
        </w:rPr>
        <w:t>Henry: Obligationsretten, Almindelig del, 4. Udgave, 1967</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Pr="005B0340">
        <w:rPr>
          <w:rFonts w:ascii="Times New Roman" w:hAnsi="Times New Roman" w:cs="Times New Roman"/>
          <w:i/>
          <w:iCs/>
          <w:color w:val="000000"/>
          <w:sz w:val="24"/>
          <w:szCs w:val="24"/>
          <w:lang w:val="da-DK"/>
        </w:rPr>
        <w:t xml:space="preserve">Vinding Kruse, </w:t>
      </w:r>
      <w:r w:rsidRPr="005B0340">
        <w:rPr>
          <w:rFonts w:ascii="Times New Roman" w:hAnsi="Times New Roman" w:cs="Times New Roman"/>
          <w:color w:val="000000"/>
          <w:sz w:val="24"/>
          <w:szCs w:val="24"/>
          <w:lang w:val="da-DK"/>
        </w:rPr>
        <w:t>Anders: Ejendomskøb, 6. Udgave, 1992</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Pr="005B0340">
        <w:rPr>
          <w:rFonts w:ascii="Times New Roman" w:hAnsi="Times New Roman" w:cs="Times New Roman"/>
          <w:i/>
          <w:iCs/>
          <w:color w:val="000000"/>
          <w:sz w:val="24"/>
          <w:szCs w:val="24"/>
          <w:lang w:val="da-DK"/>
        </w:rPr>
        <w:t xml:space="preserve">Vinding Kruse, </w:t>
      </w:r>
      <w:r w:rsidRPr="005B0340">
        <w:rPr>
          <w:rFonts w:ascii="Times New Roman" w:hAnsi="Times New Roman" w:cs="Times New Roman"/>
          <w:color w:val="000000"/>
          <w:sz w:val="24"/>
          <w:szCs w:val="24"/>
          <w:lang w:val="da-DK"/>
        </w:rPr>
        <w:t>Anders: Restitutioner, 1950</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i/>
          <w:iCs/>
          <w:color w:val="000000"/>
          <w:sz w:val="24"/>
          <w:szCs w:val="24"/>
          <w:lang w:val="da-DK"/>
        </w:rPr>
        <w:t>Zachariasson</w:t>
      </w:r>
      <w:proofErr w:type="spellEnd"/>
      <w:r w:rsidRPr="005B0340">
        <w:rPr>
          <w:rFonts w:ascii="Times New Roman" w:hAnsi="Times New Roman" w:cs="Times New Roman"/>
          <w:color w:val="000000"/>
          <w:sz w:val="24"/>
          <w:szCs w:val="24"/>
          <w:lang w:val="da-DK"/>
        </w:rPr>
        <w:t xml:space="preserve">, Laila: </w:t>
      </w:r>
      <w:proofErr w:type="spellStart"/>
      <w:r w:rsidRPr="005B0340">
        <w:rPr>
          <w:rFonts w:ascii="Times New Roman" w:hAnsi="Times New Roman" w:cs="Times New Roman"/>
          <w:color w:val="000000"/>
          <w:sz w:val="24"/>
          <w:szCs w:val="24"/>
          <w:lang w:val="da-DK"/>
        </w:rPr>
        <w:t>Direktkrav</w:t>
      </w:r>
      <w:proofErr w:type="spellEnd"/>
      <w:r w:rsidRPr="005B0340">
        <w:rPr>
          <w:rFonts w:ascii="Times New Roman" w:hAnsi="Times New Roman" w:cs="Times New Roman"/>
          <w:color w:val="000000"/>
          <w:sz w:val="24"/>
          <w:szCs w:val="24"/>
          <w:lang w:val="da-DK"/>
        </w:rPr>
        <w:t xml:space="preserve"> – om </w:t>
      </w:r>
      <w:proofErr w:type="spellStart"/>
      <w:r w:rsidRPr="005B0340">
        <w:rPr>
          <w:rFonts w:ascii="Times New Roman" w:hAnsi="Times New Roman" w:cs="Times New Roman"/>
          <w:color w:val="000000"/>
          <w:sz w:val="24"/>
          <w:szCs w:val="24"/>
          <w:lang w:val="da-DK"/>
        </w:rPr>
        <w:t>rätt</w:t>
      </w:r>
      <w:proofErr w:type="spellEnd"/>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color w:val="000000"/>
          <w:sz w:val="24"/>
          <w:szCs w:val="24"/>
          <w:lang w:val="da-DK"/>
        </w:rPr>
        <w:t>att</w:t>
      </w:r>
      <w:proofErr w:type="spellEnd"/>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color w:val="000000"/>
          <w:sz w:val="24"/>
          <w:szCs w:val="24"/>
          <w:lang w:val="da-DK"/>
        </w:rPr>
        <w:t>rikta</w:t>
      </w:r>
      <w:proofErr w:type="spellEnd"/>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color w:val="000000"/>
          <w:sz w:val="24"/>
          <w:szCs w:val="24"/>
          <w:lang w:val="da-DK"/>
        </w:rPr>
        <w:t>anspråk</w:t>
      </w:r>
      <w:proofErr w:type="spellEnd"/>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color w:val="000000"/>
          <w:sz w:val="24"/>
          <w:szCs w:val="24"/>
          <w:lang w:val="da-DK"/>
        </w:rPr>
        <w:t>mot</w:t>
      </w:r>
      <w:proofErr w:type="spellEnd"/>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color w:val="000000"/>
          <w:sz w:val="24"/>
          <w:szCs w:val="24"/>
          <w:lang w:val="da-DK"/>
        </w:rPr>
        <w:t>gäldnårens</w:t>
      </w:r>
      <w:proofErr w:type="spellEnd"/>
      <w:r w:rsidRPr="005B0340">
        <w:rPr>
          <w:rFonts w:ascii="Times New Roman" w:hAnsi="Times New Roman" w:cs="Times New Roman"/>
          <w:color w:val="000000"/>
          <w:sz w:val="24"/>
          <w:szCs w:val="24"/>
          <w:lang w:val="da-DK"/>
        </w:rPr>
        <w:t xml:space="preserve"> </w:t>
      </w:r>
      <w:proofErr w:type="spellStart"/>
      <w:r w:rsidRPr="005B0340">
        <w:rPr>
          <w:rFonts w:ascii="Times New Roman" w:hAnsi="Times New Roman" w:cs="Times New Roman"/>
          <w:color w:val="000000"/>
          <w:sz w:val="24"/>
          <w:szCs w:val="24"/>
          <w:lang w:val="da-DK"/>
        </w:rPr>
        <w:t>gäldnår</w:t>
      </w:r>
      <w:proofErr w:type="spellEnd"/>
      <w:r w:rsidRPr="005B0340">
        <w:rPr>
          <w:rFonts w:ascii="Times New Roman" w:hAnsi="Times New Roman" w:cs="Times New Roman"/>
          <w:color w:val="000000"/>
          <w:sz w:val="24"/>
          <w:szCs w:val="24"/>
          <w:lang w:val="da-DK"/>
        </w:rPr>
        <w:t>, 1999</w:t>
      </w:r>
    </w:p>
    <w:p w:rsidR="001A3B1F" w:rsidRPr="005B0340" w:rsidRDefault="001A3B1F" w:rsidP="00E53AA4">
      <w:pPr>
        <w:autoSpaceDE w:val="0"/>
        <w:autoSpaceDN w:val="0"/>
        <w:adjustRightInd w:val="0"/>
        <w:spacing w:line="360" w:lineRule="auto"/>
        <w:rPr>
          <w:rFonts w:ascii="Times New Roman" w:hAnsi="Times New Roman" w:cs="Times New Roman"/>
          <w:color w:val="000000"/>
          <w:sz w:val="24"/>
          <w:szCs w:val="24"/>
          <w:lang w:val="da-DK"/>
        </w:rPr>
      </w:pPr>
      <w:r w:rsidRPr="005B0340">
        <w:rPr>
          <w:rFonts w:ascii="Times New Roman" w:hAnsi="Times New Roman" w:cs="Times New Roman"/>
          <w:color w:val="000000"/>
          <w:sz w:val="24"/>
          <w:szCs w:val="24"/>
          <w:lang w:val="da-DK"/>
        </w:rPr>
        <w:t xml:space="preserve">• </w:t>
      </w:r>
      <w:r w:rsidRPr="005B0340">
        <w:rPr>
          <w:rFonts w:ascii="Times New Roman" w:hAnsi="Times New Roman" w:cs="Times New Roman"/>
          <w:i/>
          <w:iCs/>
          <w:color w:val="000000"/>
          <w:sz w:val="24"/>
          <w:szCs w:val="24"/>
          <w:lang w:val="da-DK"/>
        </w:rPr>
        <w:t xml:space="preserve">Ørsted, </w:t>
      </w:r>
      <w:r w:rsidRPr="005B0340">
        <w:rPr>
          <w:rFonts w:ascii="Times New Roman" w:hAnsi="Times New Roman" w:cs="Times New Roman"/>
          <w:color w:val="000000"/>
          <w:sz w:val="24"/>
          <w:szCs w:val="24"/>
          <w:lang w:val="da-DK"/>
        </w:rPr>
        <w:t xml:space="preserve">A. S.: </w:t>
      </w:r>
      <w:proofErr w:type="spellStart"/>
      <w:r w:rsidRPr="005B0340">
        <w:rPr>
          <w:rFonts w:ascii="Times New Roman" w:hAnsi="Times New Roman" w:cs="Times New Roman"/>
          <w:color w:val="000000"/>
          <w:sz w:val="24"/>
          <w:szCs w:val="24"/>
          <w:lang w:val="da-DK"/>
        </w:rPr>
        <w:t>Haandbog</w:t>
      </w:r>
      <w:proofErr w:type="spellEnd"/>
      <w:r w:rsidRPr="005B0340">
        <w:rPr>
          <w:rFonts w:ascii="Times New Roman" w:hAnsi="Times New Roman" w:cs="Times New Roman"/>
          <w:color w:val="000000"/>
          <w:sz w:val="24"/>
          <w:szCs w:val="24"/>
          <w:lang w:val="da-DK"/>
        </w:rPr>
        <w:t xml:space="preserve"> over den danske og norske lovkyndighed, bind 5, 1832</w:t>
      </w:r>
    </w:p>
    <w:p w:rsidR="001A3B1F" w:rsidRPr="004C43EA" w:rsidRDefault="001A3B1F" w:rsidP="00E53AA4">
      <w:pPr>
        <w:autoSpaceDE w:val="0"/>
        <w:autoSpaceDN w:val="0"/>
        <w:adjustRightInd w:val="0"/>
        <w:spacing w:line="360" w:lineRule="auto"/>
        <w:rPr>
          <w:rFonts w:ascii="Times New Roman" w:hAnsi="Times New Roman" w:cs="Times New Roman"/>
          <w:b/>
          <w:bCs/>
          <w:color w:val="000000"/>
          <w:sz w:val="24"/>
          <w:szCs w:val="24"/>
          <w:lang w:val="da-DK"/>
        </w:rPr>
      </w:pPr>
      <w:r w:rsidRPr="004C43EA">
        <w:rPr>
          <w:rFonts w:ascii="Times New Roman" w:hAnsi="Times New Roman" w:cs="Times New Roman"/>
          <w:b/>
          <w:bCs/>
          <w:color w:val="000000"/>
          <w:sz w:val="24"/>
          <w:szCs w:val="24"/>
          <w:lang w:val="da-DK"/>
        </w:rPr>
        <w:t>Artikler</w:t>
      </w:r>
    </w:p>
    <w:p w:rsidR="009E6BC4" w:rsidRDefault="001A3B1F" w:rsidP="009E6BC4">
      <w:pPr>
        <w:autoSpaceDE w:val="0"/>
        <w:autoSpaceDN w:val="0"/>
        <w:adjustRightInd w:val="0"/>
        <w:spacing w:line="360" w:lineRule="auto"/>
        <w:rPr>
          <w:rFonts w:ascii="Times New Roman" w:hAnsi="Times New Roman" w:cs="Times New Roman"/>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i/>
          <w:iCs/>
          <w:sz w:val="24"/>
          <w:szCs w:val="24"/>
          <w:lang w:val="da-DK"/>
        </w:rPr>
        <w:t>Adamsen, John</w:t>
      </w:r>
      <w:r w:rsidR="009E6BC4" w:rsidRPr="009E6BC4">
        <w:rPr>
          <w:rFonts w:ascii="Times New Roman" w:hAnsi="Times New Roman" w:cs="Times New Roman"/>
          <w:sz w:val="24"/>
          <w:szCs w:val="24"/>
          <w:lang w:val="da-DK"/>
        </w:rPr>
        <w:t>: U 1996B.124: Er retsbrudssynspunktet en farbar vej?</w:t>
      </w:r>
    </w:p>
    <w:p w:rsidR="009E6BC4" w:rsidRP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Pr="009E6BC4">
        <w:rPr>
          <w:rFonts w:ascii="Times New Roman" w:hAnsi="Times New Roman" w:cs="Times New Roman"/>
          <w:i/>
          <w:iCs/>
          <w:sz w:val="24"/>
          <w:szCs w:val="24"/>
          <w:lang w:val="da-DK"/>
        </w:rPr>
        <w:t>Blok, Peter</w:t>
      </w:r>
      <w:r w:rsidRPr="009E6BC4">
        <w:rPr>
          <w:rFonts w:ascii="Times New Roman" w:hAnsi="Times New Roman" w:cs="Times New Roman"/>
          <w:sz w:val="24"/>
          <w:szCs w:val="24"/>
          <w:lang w:val="da-DK"/>
        </w:rPr>
        <w:t>: U 1990B.297: Mangler ved ejerlejligheder</w:t>
      </w:r>
    </w:p>
    <w:p w:rsidR="00DB59A1" w:rsidRDefault="009E6BC4" w:rsidP="009E6BC4">
      <w:pPr>
        <w:autoSpaceDE w:val="0"/>
        <w:autoSpaceDN w:val="0"/>
        <w:adjustRightInd w:val="0"/>
        <w:spacing w:line="360" w:lineRule="auto"/>
        <w:rPr>
          <w:rFonts w:ascii="Times New Roman" w:hAnsi="Times New Roman" w:cs="Times New Roman"/>
          <w:sz w:val="24"/>
          <w:szCs w:val="24"/>
          <w:lang w:val="da-DK"/>
        </w:rPr>
      </w:pPr>
      <w:r w:rsidRPr="009E6BC4">
        <w:rPr>
          <w:rFonts w:ascii="Times New Roman" w:hAnsi="Times New Roman" w:cs="Times New Roman"/>
          <w:color w:val="000000"/>
          <w:sz w:val="24"/>
          <w:szCs w:val="24"/>
          <w:lang w:val="da-DK"/>
        </w:rPr>
        <w:t xml:space="preserve">• </w:t>
      </w:r>
      <w:r w:rsidRPr="009E6BC4">
        <w:rPr>
          <w:rFonts w:ascii="Times New Roman" w:hAnsi="Times New Roman" w:cs="Times New Roman"/>
          <w:i/>
          <w:iCs/>
          <w:sz w:val="24"/>
          <w:szCs w:val="24"/>
          <w:lang w:val="da-DK"/>
        </w:rPr>
        <w:t xml:space="preserve">Borup Nørgaard, Søren </w:t>
      </w:r>
      <w:r w:rsidRPr="009E6BC4">
        <w:rPr>
          <w:rFonts w:ascii="Times New Roman" w:hAnsi="Times New Roman" w:cs="Times New Roman"/>
          <w:sz w:val="24"/>
          <w:szCs w:val="24"/>
          <w:lang w:val="da-DK"/>
        </w:rPr>
        <w:t xml:space="preserve">og </w:t>
      </w:r>
      <w:r w:rsidRPr="009E6BC4">
        <w:rPr>
          <w:rFonts w:ascii="Times New Roman" w:hAnsi="Times New Roman" w:cs="Times New Roman"/>
          <w:i/>
          <w:iCs/>
          <w:sz w:val="24"/>
          <w:szCs w:val="24"/>
          <w:lang w:val="da-DK"/>
        </w:rPr>
        <w:t>Vestergaard Pedersen, Per</w:t>
      </w:r>
      <w:r w:rsidRPr="009E6BC4">
        <w:rPr>
          <w:rFonts w:ascii="Times New Roman" w:hAnsi="Times New Roman" w:cs="Times New Roman"/>
          <w:sz w:val="24"/>
          <w:szCs w:val="24"/>
          <w:lang w:val="da-DK"/>
        </w:rPr>
        <w:t>: U</w:t>
      </w:r>
      <w:r w:rsidR="00DB59A1">
        <w:rPr>
          <w:rFonts w:ascii="Times New Roman" w:hAnsi="Times New Roman" w:cs="Times New Roman"/>
          <w:sz w:val="24"/>
          <w:szCs w:val="24"/>
          <w:lang w:val="da-DK"/>
        </w:rPr>
        <w:t xml:space="preserve"> 1995B.385: Springende regres –  </w:t>
      </w:r>
    </w:p>
    <w:p w:rsidR="009E6BC4" w:rsidRPr="009E6BC4" w:rsidRDefault="00DB59A1" w:rsidP="009E6BC4">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sz w:val="24"/>
          <w:szCs w:val="24"/>
          <w:lang w:val="da-DK"/>
        </w:rPr>
        <w:t xml:space="preserve">  </w:t>
      </w:r>
      <w:proofErr w:type="spellStart"/>
      <w:r w:rsidR="009E6BC4" w:rsidRPr="009E6BC4">
        <w:rPr>
          <w:rFonts w:ascii="Times New Roman" w:hAnsi="Times New Roman" w:cs="Times New Roman"/>
          <w:sz w:val="24"/>
          <w:szCs w:val="24"/>
          <w:lang w:val="da-DK"/>
        </w:rPr>
        <w:t>kontraktsafhængigt</w:t>
      </w:r>
      <w:proofErr w:type="spellEnd"/>
      <w:r w:rsidR="009E6BC4">
        <w:rPr>
          <w:rFonts w:ascii="Times New Roman" w:hAnsi="Times New Roman" w:cs="Times New Roman"/>
          <w:i/>
          <w:iCs/>
          <w:color w:val="000000"/>
          <w:sz w:val="24"/>
          <w:szCs w:val="24"/>
          <w:lang w:val="da-DK"/>
        </w:rPr>
        <w:t xml:space="preserve"> </w:t>
      </w:r>
      <w:r w:rsidR="009E6BC4" w:rsidRPr="009E6BC4">
        <w:rPr>
          <w:rFonts w:ascii="Times New Roman" w:hAnsi="Times New Roman" w:cs="Times New Roman"/>
          <w:sz w:val="24"/>
          <w:szCs w:val="24"/>
          <w:lang w:val="da-DK"/>
        </w:rPr>
        <w:t>retsbrudsansvar</w:t>
      </w:r>
    </w:p>
    <w:p w:rsidR="009E6BC4" w:rsidRP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Pr="009E6BC4">
        <w:rPr>
          <w:rFonts w:ascii="Times New Roman" w:hAnsi="Times New Roman" w:cs="Times New Roman"/>
          <w:i/>
          <w:iCs/>
          <w:sz w:val="24"/>
          <w:szCs w:val="24"/>
          <w:lang w:val="da-DK"/>
        </w:rPr>
        <w:t>Bryde Andersen, Mads</w:t>
      </w:r>
      <w:r w:rsidRPr="009E6BC4">
        <w:rPr>
          <w:rFonts w:ascii="Times New Roman" w:hAnsi="Times New Roman" w:cs="Times New Roman"/>
          <w:sz w:val="24"/>
          <w:szCs w:val="24"/>
          <w:lang w:val="da-DK"/>
        </w:rPr>
        <w:t>: U 2001B.119: Opgør med relativitetsprincippet</w:t>
      </w:r>
    </w:p>
    <w:p w:rsidR="009E6BC4" w:rsidRP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proofErr w:type="spellStart"/>
      <w:r w:rsidRPr="009E6BC4">
        <w:rPr>
          <w:rFonts w:ascii="Times New Roman" w:hAnsi="Times New Roman" w:cs="Times New Roman"/>
          <w:i/>
          <w:iCs/>
          <w:sz w:val="24"/>
          <w:szCs w:val="24"/>
          <w:lang w:val="da-DK"/>
        </w:rPr>
        <w:t>Edlund</w:t>
      </w:r>
      <w:proofErr w:type="spellEnd"/>
      <w:r w:rsidRPr="009E6BC4">
        <w:rPr>
          <w:rFonts w:ascii="Times New Roman" w:hAnsi="Times New Roman" w:cs="Times New Roman"/>
          <w:i/>
          <w:iCs/>
          <w:sz w:val="24"/>
          <w:szCs w:val="24"/>
          <w:lang w:val="da-DK"/>
        </w:rPr>
        <w:t>, Hans Henrik</w:t>
      </w:r>
      <w:r w:rsidRPr="009E6BC4">
        <w:rPr>
          <w:rFonts w:ascii="Times New Roman" w:hAnsi="Times New Roman" w:cs="Times New Roman"/>
          <w:sz w:val="24"/>
          <w:szCs w:val="24"/>
          <w:lang w:val="da-DK"/>
        </w:rPr>
        <w:t>: U 2006B.173: Direkte krav i de seneste års praksis.</w:t>
      </w:r>
    </w:p>
    <w:p w:rsidR="009E6BC4" w:rsidRDefault="009E6BC4" w:rsidP="009E6BC4">
      <w:pPr>
        <w:autoSpaceDE w:val="0"/>
        <w:autoSpaceDN w:val="0"/>
        <w:adjustRightInd w:val="0"/>
        <w:spacing w:line="360" w:lineRule="auto"/>
        <w:rPr>
          <w:rFonts w:ascii="Times New Roman" w:hAnsi="Times New Roman" w:cs="Times New Roman"/>
          <w:sz w:val="24"/>
          <w:szCs w:val="24"/>
          <w:lang w:val="da-DK"/>
        </w:rPr>
      </w:pPr>
      <w:r w:rsidRPr="009E6BC4">
        <w:rPr>
          <w:rFonts w:ascii="Times New Roman" w:hAnsi="Times New Roman" w:cs="Times New Roman"/>
          <w:color w:val="000000"/>
          <w:sz w:val="24"/>
          <w:szCs w:val="24"/>
          <w:lang w:val="da-DK"/>
        </w:rPr>
        <w:t xml:space="preserve">• </w:t>
      </w:r>
      <w:proofErr w:type="spellStart"/>
      <w:r w:rsidRPr="009E6BC4">
        <w:rPr>
          <w:rFonts w:ascii="Times New Roman" w:hAnsi="Times New Roman" w:cs="Times New Roman"/>
          <w:i/>
          <w:iCs/>
          <w:sz w:val="24"/>
          <w:szCs w:val="24"/>
          <w:lang w:val="da-DK"/>
        </w:rPr>
        <w:t>Grathe</w:t>
      </w:r>
      <w:proofErr w:type="spellEnd"/>
      <w:r w:rsidRPr="009E6BC4">
        <w:rPr>
          <w:rFonts w:ascii="Times New Roman" w:hAnsi="Times New Roman" w:cs="Times New Roman"/>
          <w:i/>
          <w:iCs/>
          <w:sz w:val="24"/>
          <w:szCs w:val="24"/>
          <w:lang w:val="da-DK"/>
        </w:rPr>
        <w:t>, A.</w:t>
      </w:r>
      <w:r w:rsidRPr="009E6BC4">
        <w:rPr>
          <w:rFonts w:ascii="Times New Roman" w:hAnsi="Times New Roman" w:cs="Times New Roman"/>
          <w:sz w:val="24"/>
          <w:szCs w:val="24"/>
          <w:lang w:val="da-DK"/>
        </w:rPr>
        <w:t xml:space="preserve">: Nogle bemærkninger om springende regres og </w:t>
      </w:r>
      <w:proofErr w:type="spellStart"/>
      <w:r w:rsidRPr="009E6BC4">
        <w:rPr>
          <w:rFonts w:ascii="Times New Roman" w:hAnsi="Times New Roman" w:cs="Times New Roman"/>
          <w:sz w:val="24"/>
          <w:szCs w:val="24"/>
          <w:lang w:val="da-DK"/>
        </w:rPr>
        <w:t>adc</w:t>
      </w:r>
      <w:r>
        <w:rPr>
          <w:rFonts w:ascii="Times New Roman" w:hAnsi="Times New Roman" w:cs="Times New Roman"/>
          <w:sz w:val="24"/>
          <w:szCs w:val="24"/>
          <w:lang w:val="da-DK"/>
        </w:rPr>
        <w:t>itation</w:t>
      </w:r>
      <w:proofErr w:type="spellEnd"/>
      <w:r>
        <w:rPr>
          <w:rFonts w:ascii="Times New Roman" w:hAnsi="Times New Roman" w:cs="Times New Roman"/>
          <w:sz w:val="24"/>
          <w:szCs w:val="24"/>
          <w:lang w:val="da-DK"/>
        </w:rPr>
        <w:t>, Juristen 1988, s. 189,</w:t>
      </w:r>
    </w:p>
    <w:p w:rsidR="009E6BC4" w:rsidRP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sz w:val="24"/>
          <w:szCs w:val="24"/>
          <w:lang w:val="da-DK"/>
        </w:rPr>
        <w:t xml:space="preserve">  </w:t>
      </w:r>
      <w:r w:rsidRPr="009E6BC4">
        <w:rPr>
          <w:rFonts w:ascii="Times New Roman" w:hAnsi="Times New Roman" w:cs="Times New Roman"/>
          <w:sz w:val="24"/>
          <w:szCs w:val="24"/>
          <w:lang w:val="da-DK"/>
        </w:rPr>
        <w:t>Danmarks</w:t>
      </w:r>
      <w:r>
        <w:rPr>
          <w:rFonts w:ascii="Times New Roman" w:hAnsi="Times New Roman" w:cs="Times New Roman"/>
          <w:i/>
          <w:iCs/>
          <w:color w:val="000000"/>
          <w:sz w:val="24"/>
          <w:szCs w:val="24"/>
          <w:lang w:val="da-DK"/>
        </w:rPr>
        <w:t xml:space="preserve"> </w:t>
      </w:r>
      <w:r w:rsidRPr="009E6BC4">
        <w:rPr>
          <w:rFonts w:ascii="Times New Roman" w:hAnsi="Times New Roman" w:cs="Times New Roman"/>
          <w:sz w:val="24"/>
          <w:szCs w:val="24"/>
          <w:lang w:val="da-DK"/>
        </w:rPr>
        <w:t>Jurist</w:t>
      </w:r>
      <w:r w:rsidRPr="009E6BC4">
        <w:rPr>
          <w:rFonts w:ascii="Cambria Math" w:hAnsi="Cambria Math" w:cs="Cambria Math"/>
          <w:sz w:val="24"/>
          <w:szCs w:val="24"/>
          <w:lang w:val="da-DK"/>
        </w:rPr>
        <w:t>‐</w:t>
      </w:r>
      <w:r w:rsidRPr="009E6BC4">
        <w:rPr>
          <w:rFonts w:ascii="Times New Roman" w:hAnsi="Times New Roman" w:cs="Times New Roman"/>
          <w:sz w:val="24"/>
          <w:szCs w:val="24"/>
          <w:lang w:val="da-DK"/>
        </w:rPr>
        <w:t xml:space="preserve"> og Økonomforbund</w:t>
      </w:r>
    </w:p>
    <w:p w:rsidR="009E6BC4" w:rsidRDefault="009E6BC4" w:rsidP="009E6BC4">
      <w:pPr>
        <w:autoSpaceDE w:val="0"/>
        <w:autoSpaceDN w:val="0"/>
        <w:adjustRightInd w:val="0"/>
        <w:spacing w:line="360" w:lineRule="auto"/>
        <w:rPr>
          <w:rFonts w:ascii="Times New Roman" w:hAnsi="Times New Roman" w:cs="Times New Roman"/>
          <w:sz w:val="24"/>
          <w:szCs w:val="24"/>
          <w:lang w:val="da-DK"/>
        </w:rPr>
      </w:pPr>
      <w:r w:rsidRPr="009E6BC4">
        <w:rPr>
          <w:rFonts w:ascii="Times New Roman" w:hAnsi="Times New Roman" w:cs="Times New Roman"/>
          <w:color w:val="000000"/>
          <w:sz w:val="24"/>
          <w:szCs w:val="24"/>
          <w:lang w:val="da-DK"/>
        </w:rPr>
        <w:t xml:space="preserve">• </w:t>
      </w:r>
      <w:proofErr w:type="spellStart"/>
      <w:r w:rsidRPr="009E6BC4">
        <w:rPr>
          <w:rFonts w:ascii="Times New Roman" w:hAnsi="Times New Roman" w:cs="Times New Roman"/>
          <w:i/>
          <w:iCs/>
          <w:sz w:val="24"/>
          <w:szCs w:val="24"/>
          <w:lang w:val="da-DK"/>
        </w:rPr>
        <w:t>Grathe</w:t>
      </w:r>
      <w:proofErr w:type="spellEnd"/>
      <w:r w:rsidRPr="009E6BC4">
        <w:rPr>
          <w:rFonts w:ascii="Times New Roman" w:hAnsi="Times New Roman" w:cs="Times New Roman"/>
          <w:i/>
          <w:iCs/>
          <w:sz w:val="24"/>
          <w:szCs w:val="24"/>
          <w:lang w:val="da-DK"/>
        </w:rPr>
        <w:t>, A.</w:t>
      </w:r>
      <w:r w:rsidRPr="009E6BC4">
        <w:rPr>
          <w:rFonts w:ascii="Times New Roman" w:hAnsi="Times New Roman" w:cs="Times New Roman"/>
          <w:sz w:val="24"/>
          <w:szCs w:val="24"/>
          <w:lang w:val="da-DK"/>
        </w:rPr>
        <w:t xml:space="preserve">: Springende regres og </w:t>
      </w:r>
      <w:proofErr w:type="spellStart"/>
      <w:r w:rsidRPr="009E6BC4">
        <w:rPr>
          <w:rFonts w:ascii="Times New Roman" w:hAnsi="Times New Roman" w:cs="Times New Roman"/>
          <w:sz w:val="24"/>
          <w:szCs w:val="24"/>
          <w:lang w:val="da-DK"/>
        </w:rPr>
        <w:t>adcitation</w:t>
      </w:r>
      <w:proofErr w:type="spellEnd"/>
      <w:r w:rsidRPr="009E6BC4">
        <w:rPr>
          <w:rFonts w:ascii="Times New Roman" w:hAnsi="Times New Roman" w:cs="Times New Roman"/>
          <w:sz w:val="24"/>
          <w:szCs w:val="24"/>
          <w:lang w:val="da-DK"/>
        </w:rPr>
        <w:t xml:space="preserve"> én gang til, Juristen 1989, s. 58, Danmarks Jurist</w:t>
      </w:r>
      <w:r w:rsidRPr="009E6BC4">
        <w:rPr>
          <w:rFonts w:ascii="Cambria Math" w:hAnsi="Cambria Math" w:cs="Cambria Math"/>
          <w:sz w:val="24"/>
          <w:szCs w:val="24"/>
          <w:lang w:val="da-DK"/>
        </w:rPr>
        <w:t>‐</w:t>
      </w:r>
      <w:r w:rsidRPr="009E6BC4">
        <w:rPr>
          <w:rFonts w:ascii="Times New Roman" w:hAnsi="Times New Roman" w:cs="Times New Roman"/>
          <w:sz w:val="24"/>
          <w:szCs w:val="24"/>
          <w:lang w:val="da-DK"/>
        </w:rPr>
        <w:t xml:space="preserve"> og</w:t>
      </w:r>
    </w:p>
    <w:p w:rsidR="009E6BC4" w:rsidRP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sz w:val="24"/>
          <w:szCs w:val="24"/>
          <w:lang w:val="da-DK"/>
        </w:rPr>
        <w:lastRenderedPageBreak/>
        <w:t xml:space="preserve">  Økonomforbund</w:t>
      </w:r>
    </w:p>
    <w:p w:rsid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color w:val="000000"/>
          <w:sz w:val="24"/>
          <w:szCs w:val="24"/>
          <w:lang w:val="da-DK"/>
        </w:rPr>
        <w:t xml:space="preserve">• </w:t>
      </w:r>
      <w:proofErr w:type="spellStart"/>
      <w:r w:rsidRPr="009E6BC4">
        <w:rPr>
          <w:rFonts w:ascii="Times New Roman" w:hAnsi="Times New Roman" w:cs="Times New Roman"/>
          <w:i/>
          <w:iCs/>
          <w:sz w:val="24"/>
          <w:szCs w:val="24"/>
          <w:lang w:val="da-DK"/>
        </w:rPr>
        <w:t>Grathe</w:t>
      </w:r>
      <w:proofErr w:type="spellEnd"/>
      <w:r w:rsidRPr="009E6BC4">
        <w:rPr>
          <w:rFonts w:ascii="Times New Roman" w:hAnsi="Times New Roman" w:cs="Times New Roman"/>
          <w:i/>
          <w:iCs/>
          <w:sz w:val="24"/>
          <w:szCs w:val="24"/>
          <w:lang w:val="da-DK"/>
        </w:rPr>
        <w:t>, A</w:t>
      </w:r>
      <w:r w:rsidRPr="009E6BC4">
        <w:rPr>
          <w:rFonts w:ascii="Times New Roman" w:hAnsi="Times New Roman" w:cs="Times New Roman"/>
          <w:sz w:val="24"/>
          <w:szCs w:val="24"/>
          <w:lang w:val="da-DK"/>
        </w:rPr>
        <w:t>.: Anmeldelse af H.P. Rosenmeier: “Mangler ved fast ejendom”, Juristen 1989, s. 123,</w:t>
      </w:r>
      <w:r>
        <w:rPr>
          <w:rFonts w:ascii="Times New Roman" w:hAnsi="Times New Roman" w:cs="Times New Roman"/>
          <w:i/>
          <w:iCs/>
          <w:color w:val="000000"/>
          <w:sz w:val="24"/>
          <w:szCs w:val="24"/>
          <w:lang w:val="da-DK"/>
        </w:rPr>
        <w:t xml:space="preserve"> </w:t>
      </w:r>
    </w:p>
    <w:p w:rsidR="009E6BC4" w:rsidRP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i/>
          <w:iCs/>
          <w:color w:val="000000"/>
          <w:sz w:val="24"/>
          <w:szCs w:val="24"/>
          <w:lang w:val="da-DK"/>
        </w:rPr>
        <w:t xml:space="preserve">  </w:t>
      </w:r>
      <w:r w:rsidRPr="009E6BC4">
        <w:rPr>
          <w:rFonts w:ascii="Times New Roman" w:hAnsi="Times New Roman" w:cs="Times New Roman"/>
          <w:sz w:val="24"/>
          <w:szCs w:val="24"/>
          <w:lang w:val="da-DK"/>
        </w:rPr>
        <w:t>Danmarks Jurist</w:t>
      </w:r>
      <w:r w:rsidRPr="009E6BC4">
        <w:rPr>
          <w:rFonts w:ascii="Cambria Math" w:hAnsi="Cambria Math" w:cs="Cambria Math"/>
          <w:sz w:val="24"/>
          <w:szCs w:val="24"/>
          <w:lang w:val="da-DK"/>
        </w:rPr>
        <w:t>‐</w:t>
      </w:r>
      <w:r w:rsidRPr="009E6BC4">
        <w:rPr>
          <w:rFonts w:ascii="Times New Roman" w:hAnsi="Times New Roman" w:cs="Times New Roman"/>
          <w:sz w:val="24"/>
          <w:szCs w:val="24"/>
          <w:lang w:val="da-DK"/>
        </w:rPr>
        <w:t xml:space="preserve"> og Økonomforbund</w:t>
      </w:r>
    </w:p>
    <w:p w:rsidR="009E6BC4" w:rsidRP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proofErr w:type="spellStart"/>
      <w:r w:rsidRPr="009E6BC4">
        <w:rPr>
          <w:rFonts w:ascii="Times New Roman" w:hAnsi="Times New Roman" w:cs="Times New Roman"/>
          <w:i/>
          <w:iCs/>
          <w:sz w:val="24"/>
          <w:szCs w:val="24"/>
          <w:lang w:val="da-DK"/>
        </w:rPr>
        <w:t>Hørlyck</w:t>
      </w:r>
      <w:proofErr w:type="spellEnd"/>
      <w:r w:rsidRPr="009E6BC4">
        <w:rPr>
          <w:rFonts w:ascii="Times New Roman" w:hAnsi="Times New Roman" w:cs="Times New Roman"/>
          <w:i/>
          <w:iCs/>
          <w:sz w:val="24"/>
          <w:szCs w:val="24"/>
          <w:lang w:val="da-DK"/>
        </w:rPr>
        <w:t>, Erik</w:t>
      </w:r>
      <w:r w:rsidRPr="009E6BC4">
        <w:rPr>
          <w:rFonts w:ascii="Times New Roman" w:hAnsi="Times New Roman" w:cs="Times New Roman"/>
          <w:sz w:val="24"/>
          <w:szCs w:val="24"/>
          <w:lang w:val="da-DK"/>
        </w:rPr>
        <w:t>: U 1988B.43: Forældelse af entreprenøransvar</w:t>
      </w:r>
    </w:p>
    <w:p w:rsidR="009E6BC4" w:rsidRP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Pr="009E6BC4">
        <w:rPr>
          <w:rFonts w:ascii="Times New Roman" w:hAnsi="Times New Roman" w:cs="Times New Roman"/>
          <w:i/>
          <w:iCs/>
          <w:sz w:val="24"/>
          <w:szCs w:val="24"/>
          <w:lang w:val="da-DK"/>
        </w:rPr>
        <w:t>Lykke Hansen</w:t>
      </w:r>
      <w:r w:rsidRPr="009E6BC4">
        <w:rPr>
          <w:rFonts w:ascii="Times New Roman" w:hAnsi="Times New Roman" w:cs="Times New Roman"/>
          <w:sz w:val="24"/>
          <w:szCs w:val="24"/>
          <w:lang w:val="da-DK"/>
        </w:rPr>
        <w:t xml:space="preserve">, Advokaten 1989: Anmeldelse af </w:t>
      </w:r>
      <w:proofErr w:type="spellStart"/>
      <w:r w:rsidRPr="009E6BC4">
        <w:rPr>
          <w:rFonts w:ascii="Times New Roman" w:hAnsi="Times New Roman" w:cs="Times New Roman"/>
          <w:sz w:val="24"/>
          <w:szCs w:val="24"/>
          <w:lang w:val="da-DK"/>
        </w:rPr>
        <w:t>Vagners</w:t>
      </w:r>
      <w:proofErr w:type="spellEnd"/>
      <w:r w:rsidRPr="009E6BC4">
        <w:rPr>
          <w:rFonts w:ascii="Times New Roman" w:hAnsi="Times New Roman" w:cs="Times New Roman"/>
          <w:sz w:val="24"/>
          <w:szCs w:val="24"/>
          <w:lang w:val="da-DK"/>
        </w:rPr>
        <w:t xml:space="preserve"> </w:t>
      </w:r>
      <w:proofErr w:type="spellStart"/>
      <w:r w:rsidRPr="009E6BC4">
        <w:rPr>
          <w:rFonts w:ascii="Times New Roman" w:hAnsi="Times New Roman" w:cs="Times New Roman"/>
          <w:sz w:val="24"/>
          <w:szCs w:val="24"/>
          <w:lang w:val="da-DK"/>
        </w:rPr>
        <w:t>Entrepriseret</w:t>
      </w:r>
      <w:proofErr w:type="spellEnd"/>
      <w:r w:rsidRPr="009E6BC4">
        <w:rPr>
          <w:rFonts w:ascii="Times New Roman" w:hAnsi="Times New Roman" w:cs="Times New Roman"/>
          <w:sz w:val="24"/>
          <w:szCs w:val="24"/>
          <w:lang w:val="da-DK"/>
        </w:rPr>
        <w:t>, s. 296, Advokatrådet</w:t>
      </w:r>
    </w:p>
    <w:p w:rsid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Pr="009E6BC4">
        <w:rPr>
          <w:rFonts w:ascii="Times New Roman" w:hAnsi="Times New Roman" w:cs="Times New Roman"/>
          <w:i/>
          <w:iCs/>
          <w:sz w:val="24"/>
          <w:szCs w:val="24"/>
          <w:lang w:val="da-DK"/>
        </w:rPr>
        <w:t>Rosenmeier, H.P.</w:t>
      </w:r>
      <w:r w:rsidRPr="009E6BC4">
        <w:rPr>
          <w:rFonts w:ascii="Times New Roman" w:hAnsi="Times New Roman" w:cs="Times New Roman"/>
          <w:sz w:val="24"/>
          <w:szCs w:val="24"/>
          <w:lang w:val="da-DK"/>
        </w:rPr>
        <w:t>: U 1995B.164: Nogle bemærkninger om forbrugerbeskyttelse ved erhvervelse af</w:t>
      </w:r>
      <w:r>
        <w:rPr>
          <w:rFonts w:ascii="Times New Roman" w:hAnsi="Times New Roman" w:cs="Times New Roman"/>
          <w:i/>
          <w:iCs/>
          <w:color w:val="000000"/>
          <w:sz w:val="24"/>
          <w:szCs w:val="24"/>
          <w:lang w:val="da-DK"/>
        </w:rPr>
        <w:t xml:space="preserve">  </w:t>
      </w:r>
    </w:p>
    <w:p w:rsidR="009E6BC4" w:rsidRP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i/>
          <w:iCs/>
          <w:color w:val="000000"/>
          <w:sz w:val="24"/>
          <w:szCs w:val="24"/>
          <w:lang w:val="da-DK"/>
        </w:rPr>
        <w:t xml:space="preserve"> </w:t>
      </w:r>
      <w:r w:rsidRPr="009E6BC4">
        <w:rPr>
          <w:rFonts w:ascii="Times New Roman" w:hAnsi="Times New Roman" w:cs="Times New Roman"/>
          <w:sz w:val="24"/>
          <w:szCs w:val="24"/>
          <w:lang w:val="da-DK"/>
        </w:rPr>
        <w:t>fast ejendom</w:t>
      </w:r>
    </w:p>
    <w:p w:rsidR="009E6BC4" w:rsidRPr="009E6BC4" w:rsidRDefault="009E6BC4" w:rsidP="009E6BC4">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proofErr w:type="spellStart"/>
      <w:r w:rsidRPr="009E6BC4">
        <w:rPr>
          <w:rFonts w:ascii="Times New Roman" w:hAnsi="Times New Roman" w:cs="Times New Roman"/>
          <w:i/>
          <w:iCs/>
          <w:sz w:val="24"/>
          <w:szCs w:val="24"/>
          <w:lang w:val="da-DK"/>
        </w:rPr>
        <w:t>Spleth</w:t>
      </w:r>
      <w:proofErr w:type="spellEnd"/>
      <w:r w:rsidRPr="009E6BC4">
        <w:rPr>
          <w:rFonts w:ascii="Times New Roman" w:hAnsi="Times New Roman" w:cs="Times New Roman"/>
          <w:i/>
          <w:iCs/>
          <w:sz w:val="24"/>
          <w:szCs w:val="24"/>
          <w:lang w:val="da-DK"/>
        </w:rPr>
        <w:t>, P.</w:t>
      </w:r>
      <w:r w:rsidRPr="009E6BC4">
        <w:rPr>
          <w:rFonts w:ascii="Times New Roman" w:hAnsi="Times New Roman" w:cs="Times New Roman"/>
          <w:sz w:val="24"/>
          <w:szCs w:val="24"/>
          <w:lang w:val="da-DK"/>
        </w:rPr>
        <w:t>: U 1962B.41: Spredte bemærkninger om misligholdelse af ejendomskøb</w:t>
      </w:r>
    </w:p>
    <w:p w:rsidR="009E6BC4" w:rsidRPr="00BE2D97" w:rsidRDefault="009E6BC4"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proofErr w:type="spellStart"/>
      <w:r w:rsidRPr="009E6BC4">
        <w:rPr>
          <w:rFonts w:ascii="Times New Roman" w:hAnsi="Times New Roman" w:cs="Times New Roman"/>
          <w:i/>
          <w:iCs/>
          <w:sz w:val="24"/>
          <w:szCs w:val="24"/>
          <w:lang w:val="da-DK"/>
        </w:rPr>
        <w:t>Ulfbeck</w:t>
      </w:r>
      <w:proofErr w:type="spellEnd"/>
      <w:r w:rsidRPr="009E6BC4">
        <w:rPr>
          <w:rFonts w:ascii="Times New Roman" w:hAnsi="Times New Roman" w:cs="Times New Roman"/>
          <w:i/>
          <w:iCs/>
          <w:sz w:val="24"/>
          <w:szCs w:val="24"/>
          <w:lang w:val="da-DK"/>
        </w:rPr>
        <w:t>, Vibe</w:t>
      </w:r>
      <w:r w:rsidRPr="009E6BC4">
        <w:rPr>
          <w:rFonts w:ascii="Times New Roman" w:hAnsi="Times New Roman" w:cs="Times New Roman"/>
          <w:sz w:val="24"/>
          <w:szCs w:val="24"/>
          <w:lang w:val="da-DK"/>
        </w:rPr>
        <w:t xml:space="preserve">: U 1994B.199: Direkte krav og transporterklæringer </w:t>
      </w:r>
    </w:p>
    <w:p w:rsidR="00BE2D97" w:rsidRDefault="00BE2D97" w:rsidP="00BE2D97">
      <w:pPr>
        <w:autoSpaceDE w:val="0"/>
        <w:autoSpaceDN w:val="0"/>
        <w:adjustRightInd w:val="0"/>
        <w:spacing w:line="360" w:lineRule="auto"/>
        <w:rPr>
          <w:rFonts w:ascii="Times New Roman" w:hAnsi="Times New Roman" w:cs="Times New Roman"/>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i/>
          <w:iCs/>
          <w:sz w:val="24"/>
          <w:szCs w:val="24"/>
          <w:lang w:val="da-DK"/>
        </w:rPr>
        <w:t>Vinding Kruse, Anders</w:t>
      </w:r>
      <w:r w:rsidR="009E6BC4" w:rsidRPr="009E6BC4">
        <w:rPr>
          <w:rFonts w:ascii="Times New Roman" w:hAnsi="Times New Roman" w:cs="Times New Roman"/>
          <w:sz w:val="24"/>
          <w:szCs w:val="24"/>
          <w:lang w:val="da-DK"/>
        </w:rPr>
        <w:t xml:space="preserve">: U 1952.177: Kan en </w:t>
      </w:r>
      <w:proofErr w:type="gramStart"/>
      <w:r w:rsidR="009E6BC4" w:rsidRPr="009E6BC4">
        <w:rPr>
          <w:rFonts w:ascii="Times New Roman" w:hAnsi="Times New Roman" w:cs="Times New Roman"/>
          <w:sz w:val="24"/>
          <w:szCs w:val="24"/>
          <w:lang w:val="da-DK"/>
        </w:rPr>
        <w:t>erhverver</w:t>
      </w:r>
      <w:proofErr w:type="gramEnd"/>
      <w:r w:rsidR="009E6BC4" w:rsidRPr="009E6BC4">
        <w:rPr>
          <w:rFonts w:ascii="Times New Roman" w:hAnsi="Times New Roman" w:cs="Times New Roman"/>
          <w:sz w:val="24"/>
          <w:szCs w:val="24"/>
          <w:lang w:val="da-DK"/>
        </w:rPr>
        <w:t xml:space="preserve"> gøre misligholdelsesbeføjelser gældende</w:t>
      </w:r>
      <w:r>
        <w:rPr>
          <w:rFonts w:ascii="Times New Roman" w:hAnsi="Times New Roman" w:cs="Times New Roman"/>
          <w:sz w:val="24"/>
          <w:szCs w:val="24"/>
          <w:lang w:val="da-DK"/>
        </w:rPr>
        <w:t xml:space="preserve">  </w:t>
      </w:r>
    </w:p>
    <w:p w:rsidR="009E6BC4" w:rsidRPr="009E6BC4" w:rsidRDefault="00BE2D97" w:rsidP="00BE2D97">
      <w:pPr>
        <w:autoSpaceDE w:val="0"/>
        <w:autoSpaceDN w:val="0"/>
        <w:adjustRightInd w:val="0"/>
        <w:spacing w:line="360" w:lineRule="auto"/>
        <w:rPr>
          <w:rFonts w:ascii="Times New Roman" w:hAnsi="Times New Roman" w:cs="Times New Roman"/>
          <w:sz w:val="24"/>
          <w:szCs w:val="24"/>
          <w:lang w:val="da-DK"/>
        </w:rPr>
      </w:pPr>
      <w:r>
        <w:rPr>
          <w:rFonts w:ascii="Times New Roman" w:hAnsi="Times New Roman" w:cs="Times New Roman"/>
          <w:sz w:val="24"/>
          <w:szCs w:val="24"/>
          <w:lang w:val="da-DK"/>
        </w:rPr>
        <w:t xml:space="preserve">  </w:t>
      </w:r>
      <w:proofErr w:type="gramStart"/>
      <w:r w:rsidR="009E6BC4" w:rsidRPr="009E6BC4">
        <w:rPr>
          <w:rFonts w:ascii="Times New Roman" w:hAnsi="Times New Roman" w:cs="Times New Roman"/>
          <w:sz w:val="24"/>
          <w:szCs w:val="24"/>
          <w:lang w:val="da-DK"/>
        </w:rPr>
        <w:t>mod overdragerens hjemmelsmand.</w:t>
      </w:r>
      <w:proofErr w:type="gramEnd"/>
    </w:p>
    <w:p w:rsidR="009E6BC4" w:rsidRDefault="00BE2D97" w:rsidP="00BE2D97">
      <w:pPr>
        <w:autoSpaceDE w:val="0"/>
        <w:autoSpaceDN w:val="0"/>
        <w:adjustRightInd w:val="0"/>
        <w:spacing w:line="360" w:lineRule="auto"/>
        <w:rPr>
          <w:rFonts w:ascii="Times New Roman" w:hAnsi="Times New Roman" w:cs="Times New Roman"/>
          <w:sz w:val="24"/>
          <w:szCs w:val="24"/>
          <w:lang w:val="da-DK"/>
        </w:rPr>
      </w:pPr>
      <w:r w:rsidRPr="009E6BC4">
        <w:rPr>
          <w:rFonts w:ascii="Times New Roman" w:hAnsi="Times New Roman" w:cs="Times New Roman"/>
          <w:color w:val="000000"/>
          <w:sz w:val="24"/>
          <w:szCs w:val="24"/>
          <w:lang w:val="da-DK"/>
        </w:rPr>
        <w:t xml:space="preserve">• </w:t>
      </w:r>
      <w:proofErr w:type="spellStart"/>
      <w:r w:rsidR="009E6BC4" w:rsidRPr="009E6BC4">
        <w:rPr>
          <w:rFonts w:ascii="Times New Roman" w:hAnsi="Times New Roman" w:cs="Times New Roman"/>
          <w:i/>
          <w:iCs/>
          <w:sz w:val="24"/>
          <w:szCs w:val="24"/>
          <w:lang w:val="da-DK"/>
        </w:rPr>
        <w:t>Wittrup</w:t>
      </w:r>
      <w:proofErr w:type="spellEnd"/>
      <w:r w:rsidR="009E6BC4" w:rsidRPr="009E6BC4">
        <w:rPr>
          <w:rFonts w:ascii="Times New Roman" w:hAnsi="Times New Roman" w:cs="Times New Roman"/>
          <w:i/>
          <w:iCs/>
          <w:sz w:val="24"/>
          <w:szCs w:val="24"/>
          <w:lang w:val="da-DK"/>
        </w:rPr>
        <w:t>, Irene</w:t>
      </w:r>
      <w:r w:rsidR="009E6BC4" w:rsidRPr="009E6BC4">
        <w:rPr>
          <w:rFonts w:ascii="Times New Roman" w:hAnsi="Times New Roman" w:cs="Times New Roman"/>
          <w:sz w:val="24"/>
          <w:szCs w:val="24"/>
          <w:lang w:val="da-DK"/>
        </w:rPr>
        <w:t>: U 1988B.129: Forældelse af entreprenøransvar ved springende regres</w:t>
      </w:r>
    </w:p>
    <w:p w:rsidR="00BE2D97"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p>
    <w:p w:rsidR="00BE2D97" w:rsidRPr="009E6BC4" w:rsidRDefault="009E6BC4" w:rsidP="009E6BC4">
      <w:pPr>
        <w:autoSpaceDE w:val="0"/>
        <w:autoSpaceDN w:val="0"/>
        <w:adjustRightInd w:val="0"/>
        <w:rPr>
          <w:rFonts w:ascii="Times New Roman" w:hAnsi="Times New Roman" w:cs="Times New Roman"/>
          <w:b/>
          <w:bCs/>
          <w:sz w:val="24"/>
          <w:szCs w:val="24"/>
          <w:lang w:val="da-DK"/>
        </w:rPr>
      </w:pPr>
      <w:r w:rsidRPr="009E6BC4">
        <w:rPr>
          <w:rFonts w:ascii="Times New Roman" w:hAnsi="Times New Roman" w:cs="Times New Roman"/>
          <w:b/>
          <w:bCs/>
          <w:sz w:val="24"/>
          <w:szCs w:val="24"/>
          <w:lang w:val="da-DK"/>
        </w:rPr>
        <w:t>Betænkninger:</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 xml:space="preserve">Betænkning nr. 845 om </w:t>
      </w:r>
      <w:proofErr w:type="spellStart"/>
      <w:r w:rsidR="009E6BC4" w:rsidRPr="009E6BC4">
        <w:rPr>
          <w:rFonts w:ascii="Times New Roman" w:hAnsi="Times New Roman" w:cs="Times New Roman"/>
          <w:sz w:val="24"/>
          <w:szCs w:val="24"/>
          <w:lang w:val="da-DK"/>
        </w:rPr>
        <w:t>Forbrugerkøb</w:t>
      </w:r>
      <w:proofErr w:type="spellEnd"/>
      <w:r w:rsidR="009E6BC4" w:rsidRPr="009E6BC4">
        <w:rPr>
          <w:rFonts w:ascii="Times New Roman" w:hAnsi="Times New Roman" w:cs="Times New Roman"/>
          <w:sz w:val="24"/>
          <w:szCs w:val="24"/>
          <w:lang w:val="da-DK"/>
        </w:rPr>
        <w:t>, Justitsministeriet, 1978</w:t>
      </w:r>
    </w:p>
    <w:p w:rsidR="00BE2D97" w:rsidRDefault="00BE2D97" w:rsidP="00BE2D97">
      <w:pPr>
        <w:autoSpaceDE w:val="0"/>
        <w:autoSpaceDN w:val="0"/>
        <w:adjustRightInd w:val="0"/>
        <w:spacing w:line="360" w:lineRule="auto"/>
        <w:rPr>
          <w:rFonts w:ascii="Times New Roman" w:hAnsi="Times New Roman" w:cs="Times New Roman"/>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Betænkning nr. 1276 om Forbrugerbeskyttelse ved erhvervelse af fast ejendom, Justitsministeriet,</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i/>
          <w:iCs/>
          <w:color w:val="000000"/>
          <w:sz w:val="24"/>
          <w:szCs w:val="24"/>
          <w:lang w:val="da-DK"/>
        </w:rPr>
        <w:t xml:space="preserve">   </w:t>
      </w:r>
      <w:r w:rsidR="009E6BC4" w:rsidRPr="009E6BC4">
        <w:rPr>
          <w:rFonts w:ascii="Times New Roman" w:hAnsi="Times New Roman" w:cs="Times New Roman"/>
          <w:sz w:val="24"/>
          <w:szCs w:val="24"/>
          <w:lang w:val="da-DK"/>
        </w:rPr>
        <w:t>1994</w:t>
      </w:r>
    </w:p>
    <w:p w:rsidR="00BE2D97" w:rsidRDefault="00BE2D97" w:rsidP="00BE2D97">
      <w:pPr>
        <w:autoSpaceDE w:val="0"/>
        <w:autoSpaceDN w:val="0"/>
        <w:adjustRightInd w:val="0"/>
        <w:spacing w:line="360" w:lineRule="auto"/>
        <w:rPr>
          <w:rFonts w:ascii="Times New Roman" w:hAnsi="Times New Roman" w:cs="Times New Roman"/>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 xml:space="preserve">Betænkning nr. 1433 om forbrugerbeskyttelse ved </w:t>
      </w:r>
      <w:r>
        <w:rPr>
          <w:rFonts w:ascii="Times New Roman" w:hAnsi="Times New Roman" w:cs="Times New Roman"/>
          <w:sz w:val="24"/>
          <w:szCs w:val="24"/>
          <w:lang w:val="da-DK"/>
        </w:rPr>
        <w:t xml:space="preserve">erhvervelse af byggematerialer, </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sz w:val="24"/>
          <w:szCs w:val="24"/>
          <w:lang w:val="da-DK"/>
        </w:rPr>
        <w:t xml:space="preserve">  </w:t>
      </w:r>
      <w:r w:rsidR="009E6BC4" w:rsidRPr="009E6BC4">
        <w:rPr>
          <w:rFonts w:ascii="Times New Roman" w:hAnsi="Times New Roman" w:cs="Times New Roman"/>
          <w:sz w:val="24"/>
          <w:szCs w:val="24"/>
          <w:lang w:val="da-DK"/>
        </w:rPr>
        <w:t>Justitsministeriet,</w:t>
      </w:r>
      <w:r>
        <w:rPr>
          <w:rFonts w:ascii="Times New Roman" w:hAnsi="Times New Roman" w:cs="Times New Roman"/>
          <w:i/>
          <w:iCs/>
          <w:color w:val="000000"/>
          <w:sz w:val="24"/>
          <w:szCs w:val="24"/>
          <w:lang w:val="da-DK"/>
        </w:rPr>
        <w:t xml:space="preserve"> </w:t>
      </w:r>
      <w:r w:rsidR="009E6BC4" w:rsidRPr="009E6BC4">
        <w:rPr>
          <w:rFonts w:ascii="Times New Roman" w:hAnsi="Times New Roman" w:cs="Times New Roman"/>
          <w:sz w:val="24"/>
          <w:szCs w:val="24"/>
          <w:lang w:val="da-DK"/>
        </w:rPr>
        <w:t>2003</w:t>
      </w:r>
    </w:p>
    <w:p w:rsidR="00BE2D97" w:rsidRDefault="00BE2D97" w:rsidP="009E6BC4">
      <w:pPr>
        <w:autoSpaceDE w:val="0"/>
        <w:autoSpaceDN w:val="0"/>
        <w:adjustRightInd w:val="0"/>
        <w:rPr>
          <w:rFonts w:ascii="Times New Roman" w:hAnsi="Times New Roman" w:cs="Times New Roman"/>
          <w:sz w:val="24"/>
          <w:szCs w:val="24"/>
          <w:lang w:val="da-DK"/>
        </w:rPr>
      </w:pPr>
    </w:p>
    <w:p w:rsidR="009E6BC4" w:rsidRPr="009E6BC4" w:rsidRDefault="009E6BC4" w:rsidP="009E6BC4">
      <w:pPr>
        <w:autoSpaceDE w:val="0"/>
        <w:autoSpaceDN w:val="0"/>
        <w:adjustRightInd w:val="0"/>
        <w:rPr>
          <w:rFonts w:ascii="Times New Roman" w:hAnsi="Times New Roman" w:cs="Times New Roman"/>
          <w:b/>
          <w:bCs/>
          <w:sz w:val="24"/>
          <w:szCs w:val="24"/>
          <w:lang w:val="da-DK"/>
        </w:rPr>
      </w:pPr>
      <w:proofErr w:type="spellStart"/>
      <w:r w:rsidRPr="009E6BC4">
        <w:rPr>
          <w:rFonts w:ascii="Times New Roman" w:hAnsi="Times New Roman" w:cs="Times New Roman"/>
          <w:b/>
          <w:bCs/>
          <w:sz w:val="24"/>
          <w:szCs w:val="24"/>
          <w:lang w:val="da-DK"/>
        </w:rPr>
        <w:t>Domsfortegnelse</w:t>
      </w:r>
      <w:proofErr w:type="spellEnd"/>
      <w:r w:rsidRPr="009E6BC4">
        <w:rPr>
          <w:rFonts w:ascii="Times New Roman" w:hAnsi="Times New Roman" w:cs="Times New Roman"/>
          <w:b/>
          <w:bCs/>
          <w:sz w:val="24"/>
          <w:szCs w:val="24"/>
          <w:lang w:val="da-DK"/>
        </w:rPr>
        <w:t>:</w:t>
      </w:r>
    </w:p>
    <w:p w:rsidR="009E6BC4" w:rsidRDefault="00BE2D97" w:rsidP="00BE2D97">
      <w:pPr>
        <w:autoSpaceDE w:val="0"/>
        <w:autoSpaceDN w:val="0"/>
        <w:adjustRightInd w:val="0"/>
        <w:spacing w:line="360" w:lineRule="auto"/>
        <w:rPr>
          <w:rFonts w:ascii="Times New Roman" w:hAnsi="Times New Roman" w:cs="Times New Roman"/>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 xml:space="preserve">U </w:t>
      </w:r>
      <w:proofErr w:type="gramStart"/>
      <w:r w:rsidR="009E6BC4" w:rsidRPr="009E6BC4">
        <w:rPr>
          <w:rFonts w:ascii="Times New Roman" w:hAnsi="Times New Roman" w:cs="Times New Roman"/>
          <w:sz w:val="24"/>
          <w:szCs w:val="24"/>
          <w:lang w:val="da-DK"/>
        </w:rPr>
        <w:t>1952.44</w:t>
      </w:r>
      <w:proofErr w:type="gramEnd"/>
      <w:r w:rsidR="009E6BC4" w:rsidRPr="009E6BC4">
        <w:rPr>
          <w:rFonts w:ascii="Times New Roman" w:hAnsi="Times New Roman" w:cs="Times New Roman"/>
          <w:sz w:val="24"/>
          <w:szCs w:val="24"/>
          <w:lang w:val="da-DK"/>
        </w:rPr>
        <w:t xml:space="preserve">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1958.484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1959.381/1Ø</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1961.204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1963.139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1973.413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1978.443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1978.977 V</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 xml:space="preserve">U </w:t>
      </w:r>
      <w:proofErr w:type="gramStart"/>
      <w:r w:rsidR="009E6BC4" w:rsidRPr="009E6BC4">
        <w:rPr>
          <w:rFonts w:ascii="Times New Roman" w:hAnsi="Times New Roman" w:cs="Times New Roman"/>
          <w:sz w:val="24"/>
          <w:szCs w:val="24"/>
          <w:lang w:val="da-DK"/>
        </w:rPr>
        <w:t>1980.1033</w:t>
      </w:r>
      <w:proofErr w:type="gramEnd"/>
      <w:r w:rsidR="009E6BC4" w:rsidRPr="009E6BC4">
        <w:rPr>
          <w:rFonts w:ascii="Times New Roman" w:hAnsi="Times New Roman" w:cs="Times New Roman"/>
          <w:sz w:val="24"/>
          <w:szCs w:val="24"/>
          <w:lang w:val="da-DK"/>
        </w:rPr>
        <w:t xml:space="preserve">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1982.915 Ø:</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1984.267 V</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 xml:space="preserve">U </w:t>
      </w:r>
      <w:proofErr w:type="gramStart"/>
      <w:r w:rsidR="009E6BC4" w:rsidRPr="009E6BC4">
        <w:rPr>
          <w:rFonts w:ascii="Times New Roman" w:hAnsi="Times New Roman" w:cs="Times New Roman"/>
          <w:sz w:val="24"/>
          <w:szCs w:val="24"/>
          <w:lang w:val="da-DK"/>
        </w:rPr>
        <w:t>1984.1093</w:t>
      </w:r>
      <w:proofErr w:type="gramEnd"/>
      <w:r w:rsidR="009E6BC4" w:rsidRPr="009E6BC4">
        <w:rPr>
          <w:rFonts w:ascii="Times New Roman" w:hAnsi="Times New Roman" w:cs="Times New Roman"/>
          <w:sz w:val="24"/>
          <w:szCs w:val="24"/>
          <w:lang w:val="da-DK"/>
        </w:rPr>
        <w:t xml:space="preserve">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1987.279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1992.638 V</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 xml:space="preserve">U </w:t>
      </w:r>
      <w:proofErr w:type="gramStart"/>
      <w:r w:rsidR="009E6BC4" w:rsidRPr="009E6BC4">
        <w:rPr>
          <w:rFonts w:ascii="Times New Roman" w:hAnsi="Times New Roman" w:cs="Times New Roman"/>
          <w:sz w:val="24"/>
          <w:szCs w:val="24"/>
          <w:lang w:val="da-DK"/>
        </w:rPr>
        <w:t>1994.79</w:t>
      </w:r>
      <w:proofErr w:type="gramEnd"/>
      <w:r w:rsidR="009E6BC4" w:rsidRPr="009E6BC4">
        <w:rPr>
          <w:rFonts w:ascii="Times New Roman" w:hAnsi="Times New Roman" w:cs="Times New Roman"/>
          <w:sz w:val="24"/>
          <w:szCs w:val="24"/>
          <w:lang w:val="da-DK"/>
        </w:rPr>
        <w:t xml:space="preserve">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9E6BC4">
        <w:rPr>
          <w:rFonts w:ascii="Times New Roman" w:hAnsi="Times New Roman" w:cs="Times New Roman"/>
          <w:color w:val="000000"/>
          <w:sz w:val="24"/>
          <w:szCs w:val="24"/>
          <w:lang w:val="da-DK"/>
        </w:rPr>
        <w:t xml:space="preserve">• </w:t>
      </w:r>
      <w:r w:rsidR="009E6BC4" w:rsidRPr="009E6BC4">
        <w:rPr>
          <w:rFonts w:ascii="Times New Roman" w:hAnsi="Times New Roman" w:cs="Times New Roman"/>
          <w:sz w:val="24"/>
          <w:szCs w:val="24"/>
          <w:lang w:val="da-DK"/>
        </w:rPr>
        <w:t>U 2000.471 V</w:t>
      </w:r>
    </w:p>
    <w:p w:rsidR="009E6BC4" w:rsidRPr="004C43EA"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4C43EA">
        <w:rPr>
          <w:rFonts w:ascii="Times New Roman" w:hAnsi="Times New Roman" w:cs="Times New Roman"/>
          <w:color w:val="000000"/>
          <w:sz w:val="24"/>
          <w:szCs w:val="24"/>
          <w:lang w:val="da-DK"/>
        </w:rPr>
        <w:lastRenderedPageBreak/>
        <w:t xml:space="preserve">• </w:t>
      </w:r>
      <w:r w:rsidR="009E6BC4" w:rsidRPr="004C43EA">
        <w:rPr>
          <w:rFonts w:ascii="Times New Roman" w:hAnsi="Times New Roman" w:cs="Times New Roman"/>
          <w:sz w:val="24"/>
          <w:szCs w:val="24"/>
          <w:lang w:val="da-DK"/>
        </w:rPr>
        <w:t>U 2002.249 H:</w:t>
      </w:r>
    </w:p>
    <w:p w:rsidR="009E6BC4" w:rsidRPr="004C43EA"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4C43EA">
        <w:rPr>
          <w:rFonts w:ascii="Times New Roman" w:hAnsi="Times New Roman" w:cs="Times New Roman"/>
          <w:color w:val="000000"/>
          <w:sz w:val="24"/>
          <w:szCs w:val="24"/>
          <w:lang w:val="da-DK"/>
        </w:rPr>
        <w:t xml:space="preserve">• </w:t>
      </w:r>
      <w:r w:rsidR="009E6BC4" w:rsidRPr="004C43EA">
        <w:rPr>
          <w:rFonts w:ascii="Times New Roman" w:hAnsi="Times New Roman" w:cs="Times New Roman"/>
          <w:sz w:val="24"/>
          <w:szCs w:val="24"/>
          <w:lang w:val="da-DK"/>
        </w:rPr>
        <w:t xml:space="preserve">U </w:t>
      </w:r>
      <w:proofErr w:type="gramStart"/>
      <w:r w:rsidR="009E6BC4" w:rsidRPr="004C43EA">
        <w:rPr>
          <w:rFonts w:ascii="Times New Roman" w:hAnsi="Times New Roman" w:cs="Times New Roman"/>
          <w:sz w:val="24"/>
          <w:szCs w:val="24"/>
          <w:lang w:val="da-DK"/>
        </w:rPr>
        <w:t>2002.2308</w:t>
      </w:r>
      <w:proofErr w:type="gramEnd"/>
      <w:r w:rsidR="009E6BC4" w:rsidRPr="004C43EA">
        <w:rPr>
          <w:rFonts w:ascii="Times New Roman" w:hAnsi="Times New Roman" w:cs="Times New Roman"/>
          <w:sz w:val="24"/>
          <w:szCs w:val="24"/>
          <w:lang w:val="da-DK"/>
        </w:rPr>
        <w:t xml:space="preserve"> V</w:t>
      </w:r>
    </w:p>
    <w:p w:rsidR="009E6BC4" w:rsidRPr="004C43EA"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4C43EA">
        <w:rPr>
          <w:rFonts w:ascii="Times New Roman" w:hAnsi="Times New Roman" w:cs="Times New Roman"/>
          <w:color w:val="000000"/>
          <w:sz w:val="24"/>
          <w:szCs w:val="24"/>
          <w:lang w:val="da-DK"/>
        </w:rPr>
        <w:t xml:space="preserve">• </w:t>
      </w:r>
      <w:r w:rsidR="009E6BC4" w:rsidRPr="004C43EA">
        <w:rPr>
          <w:rFonts w:ascii="Times New Roman" w:hAnsi="Times New Roman" w:cs="Times New Roman"/>
          <w:sz w:val="24"/>
          <w:szCs w:val="24"/>
          <w:lang w:val="da-DK"/>
        </w:rPr>
        <w:t>T:BB 2003.196 V</w:t>
      </w:r>
    </w:p>
    <w:p w:rsidR="009E6BC4" w:rsidRPr="004C43EA"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4C43EA">
        <w:rPr>
          <w:rFonts w:ascii="Times New Roman" w:hAnsi="Times New Roman" w:cs="Times New Roman"/>
          <w:color w:val="000000"/>
          <w:sz w:val="24"/>
          <w:szCs w:val="24"/>
          <w:lang w:val="da-DK"/>
        </w:rPr>
        <w:t xml:space="preserve">• </w:t>
      </w:r>
      <w:r w:rsidR="009E6BC4" w:rsidRPr="004C43EA">
        <w:rPr>
          <w:rFonts w:ascii="Times New Roman" w:hAnsi="Times New Roman" w:cs="Times New Roman"/>
          <w:sz w:val="24"/>
          <w:szCs w:val="24"/>
          <w:lang w:val="da-DK"/>
        </w:rPr>
        <w:t>U 2004.114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en-US"/>
        </w:rPr>
      </w:pPr>
      <w:r w:rsidRPr="00BE2D97">
        <w:rPr>
          <w:rFonts w:ascii="Times New Roman" w:hAnsi="Times New Roman" w:cs="Times New Roman"/>
          <w:color w:val="000000"/>
          <w:sz w:val="24"/>
          <w:szCs w:val="24"/>
          <w:lang w:val="en-US"/>
        </w:rPr>
        <w:t xml:space="preserve">• </w:t>
      </w:r>
      <w:r w:rsidR="009E6BC4" w:rsidRPr="00BE2D97">
        <w:rPr>
          <w:rFonts w:ascii="Times New Roman" w:hAnsi="Times New Roman" w:cs="Times New Roman"/>
          <w:sz w:val="24"/>
          <w:szCs w:val="24"/>
          <w:lang w:val="en-US"/>
        </w:rPr>
        <w:t>U 2006.1159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BE2D97">
        <w:rPr>
          <w:rFonts w:ascii="Times New Roman" w:hAnsi="Times New Roman" w:cs="Times New Roman"/>
          <w:color w:val="000000"/>
          <w:sz w:val="24"/>
          <w:szCs w:val="24"/>
          <w:lang w:val="da-DK"/>
        </w:rPr>
        <w:t xml:space="preserve">• </w:t>
      </w:r>
      <w:r w:rsidR="009E6BC4" w:rsidRPr="00BE2D97">
        <w:rPr>
          <w:rFonts w:ascii="Times New Roman" w:hAnsi="Times New Roman" w:cs="Times New Roman"/>
          <w:sz w:val="24"/>
          <w:szCs w:val="24"/>
          <w:lang w:val="da-DK"/>
        </w:rPr>
        <w:t xml:space="preserve">U </w:t>
      </w:r>
      <w:proofErr w:type="gramStart"/>
      <w:r w:rsidR="009E6BC4" w:rsidRPr="00BE2D97">
        <w:rPr>
          <w:rFonts w:ascii="Times New Roman" w:hAnsi="Times New Roman" w:cs="Times New Roman"/>
          <w:sz w:val="24"/>
          <w:szCs w:val="24"/>
          <w:lang w:val="da-DK"/>
        </w:rPr>
        <w:t>2006.3150</w:t>
      </w:r>
      <w:proofErr w:type="gramEnd"/>
      <w:r w:rsidR="009E6BC4" w:rsidRPr="00BE2D97">
        <w:rPr>
          <w:rFonts w:ascii="Times New Roman" w:hAnsi="Times New Roman" w:cs="Times New Roman"/>
          <w:sz w:val="24"/>
          <w:szCs w:val="24"/>
          <w:lang w:val="da-DK"/>
        </w:rPr>
        <w:t xml:space="preserve"> H</w:t>
      </w:r>
    </w:p>
    <w:p w:rsidR="009E6BC4" w:rsidRPr="00BE2D97" w:rsidRDefault="00BE2D97" w:rsidP="00BE2D97">
      <w:pPr>
        <w:autoSpaceDE w:val="0"/>
        <w:autoSpaceDN w:val="0"/>
        <w:adjustRightInd w:val="0"/>
        <w:spacing w:line="360" w:lineRule="auto"/>
        <w:rPr>
          <w:rFonts w:ascii="Times New Roman" w:hAnsi="Times New Roman" w:cs="Times New Roman"/>
          <w:i/>
          <w:iCs/>
          <w:color w:val="000000"/>
          <w:sz w:val="24"/>
          <w:szCs w:val="24"/>
          <w:lang w:val="da-DK"/>
        </w:rPr>
      </w:pPr>
      <w:r w:rsidRPr="00BE2D97">
        <w:rPr>
          <w:rFonts w:ascii="Times New Roman" w:hAnsi="Times New Roman" w:cs="Times New Roman"/>
          <w:color w:val="000000"/>
          <w:sz w:val="24"/>
          <w:szCs w:val="24"/>
          <w:lang w:val="da-DK"/>
        </w:rPr>
        <w:t xml:space="preserve">• </w:t>
      </w:r>
      <w:r w:rsidR="009E6BC4" w:rsidRPr="00BE2D97">
        <w:rPr>
          <w:rFonts w:ascii="Times New Roman" w:hAnsi="Times New Roman" w:cs="Times New Roman"/>
          <w:sz w:val="24"/>
          <w:szCs w:val="24"/>
          <w:lang w:val="da-DK"/>
        </w:rPr>
        <w:t xml:space="preserve">U </w:t>
      </w:r>
      <w:proofErr w:type="gramStart"/>
      <w:r w:rsidR="009E6BC4" w:rsidRPr="00BE2D97">
        <w:rPr>
          <w:rFonts w:ascii="Times New Roman" w:hAnsi="Times New Roman" w:cs="Times New Roman"/>
          <w:sz w:val="24"/>
          <w:szCs w:val="24"/>
          <w:lang w:val="da-DK"/>
        </w:rPr>
        <w:t>2007.1738</w:t>
      </w:r>
      <w:proofErr w:type="gramEnd"/>
      <w:r w:rsidR="009E6BC4" w:rsidRPr="00BE2D97">
        <w:rPr>
          <w:rFonts w:ascii="Times New Roman" w:hAnsi="Times New Roman" w:cs="Times New Roman"/>
          <w:sz w:val="24"/>
          <w:szCs w:val="24"/>
          <w:lang w:val="da-DK"/>
        </w:rPr>
        <w:t xml:space="preserve"> V</w:t>
      </w:r>
    </w:p>
    <w:p w:rsidR="009E6BC4" w:rsidRPr="00BE2D97" w:rsidRDefault="00BE2D97" w:rsidP="009E6BC4">
      <w:pPr>
        <w:autoSpaceDE w:val="0"/>
        <w:autoSpaceDN w:val="0"/>
        <w:adjustRightInd w:val="0"/>
        <w:spacing w:line="360" w:lineRule="auto"/>
        <w:rPr>
          <w:rFonts w:ascii="Times New Roman" w:hAnsi="Times New Roman" w:cs="Times New Roman"/>
          <w:i/>
          <w:iCs/>
          <w:color w:val="000000"/>
          <w:sz w:val="24"/>
          <w:szCs w:val="24"/>
          <w:lang w:val="da-DK"/>
        </w:rPr>
      </w:pPr>
      <w:r w:rsidRPr="00BE2D97">
        <w:rPr>
          <w:rFonts w:ascii="Times New Roman" w:hAnsi="Times New Roman" w:cs="Times New Roman"/>
          <w:color w:val="000000"/>
          <w:sz w:val="24"/>
          <w:szCs w:val="24"/>
          <w:lang w:val="da-DK"/>
        </w:rPr>
        <w:t xml:space="preserve">• </w:t>
      </w:r>
      <w:r w:rsidR="009E6BC4" w:rsidRPr="00BE2D97">
        <w:rPr>
          <w:rFonts w:ascii="Times New Roman" w:hAnsi="Times New Roman" w:cs="Times New Roman"/>
          <w:sz w:val="24"/>
          <w:szCs w:val="24"/>
          <w:lang w:val="da-DK"/>
        </w:rPr>
        <w:t xml:space="preserve">U </w:t>
      </w:r>
      <w:proofErr w:type="gramStart"/>
      <w:r w:rsidR="009E6BC4" w:rsidRPr="00BE2D97">
        <w:rPr>
          <w:rFonts w:ascii="Times New Roman" w:hAnsi="Times New Roman" w:cs="Times New Roman"/>
          <w:sz w:val="24"/>
          <w:szCs w:val="24"/>
          <w:lang w:val="da-DK"/>
        </w:rPr>
        <w:t>2010.1360</w:t>
      </w:r>
      <w:proofErr w:type="gramEnd"/>
      <w:r w:rsidR="009E6BC4" w:rsidRPr="00BE2D97">
        <w:rPr>
          <w:rFonts w:ascii="Times New Roman" w:hAnsi="Times New Roman" w:cs="Times New Roman"/>
          <w:sz w:val="24"/>
          <w:szCs w:val="24"/>
          <w:lang w:val="da-DK"/>
        </w:rPr>
        <w:t xml:space="preserve"> H</w:t>
      </w:r>
    </w:p>
    <w:p w:rsidR="001A3B1F" w:rsidRPr="005B0340" w:rsidRDefault="001A3B1F" w:rsidP="00C22AD5">
      <w:pPr>
        <w:spacing w:line="360" w:lineRule="auto"/>
        <w:jc w:val="both"/>
        <w:rPr>
          <w:rFonts w:ascii="Times New Roman" w:hAnsi="Times New Roman" w:cs="Times New Roman"/>
          <w:color w:val="000000"/>
          <w:sz w:val="24"/>
          <w:szCs w:val="24"/>
          <w:lang w:val="da-DK"/>
        </w:rPr>
      </w:pPr>
    </w:p>
    <w:p w:rsidR="001A3B1F" w:rsidRPr="005B0340" w:rsidRDefault="001A3B1F" w:rsidP="00C22AD5">
      <w:pPr>
        <w:spacing w:line="360" w:lineRule="auto"/>
        <w:jc w:val="both"/>
        <w:rPr>
          <w:rFonts w:ascii="Times New Roman" w:hAnsi="Times New Roman" w:cs="Times New Roman"/>
          <w:color w:val="000000"/>
          <w:sz w:val="24"/>
          <w:szCs w:val="24"/>
          <w:lang w:val="da-DK"/>
        </w:rPr>
      </w:pPr>
    </w:p>
    <w:p w:rsidR="001A3B1F" w:rsidRPr="005B0340" w:rsidRDefault="001A3B1F" w:rsidP="00C22AD5">
      <w:pPr>
        <w:spacing w:line="360" w:lineRule="auto"/>
        <w:jc w:val="both"/>
        <w:rPr>
          <w:rFonts w:ascii="Times New Roman" w:hAnsi="Times New Roman" w:cs="Times New Roman"/>
          <w:color w:val="000000"/>
          <w:sz w:val="24"/>
          <w:szCs w:val="24"/>
          <w:lang w:val="da-DK"/>
        </w:rPr>
      </w:pPr>
    </w:p>
    <w:sectPr w:rsidR="001A3B1F" w:rsidRPr="005B0340" w:rsidSect="0052639E">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58" w:rsidRDefault="00390258" w:rsidP="00485A07">
      <w:r>
        <w:separator/>
      </w:r>
    </w:p>
  </w:endnote>
  <w:endnote w:type="continuationSeparator" w:id="0">
    <w:p w:rsidR="00390258" w:rsidRDefault="00390258" w:rsidP="00485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325833"/>
      <w:docPartObj>
        <w:docPartGallery w:val="Page Numbers (Bottom of Page)"/>
        <w:docPartUnique/>
      </w:docPartObj>
    </w:sdtPr>
    <w:sdtEndPr>
      <w:rPr>
        <w:noProof/>
      </w:rPr>
    </w:sdtEndPr>
    <w:sdtContent>
      <w:p w:rsidR="00AF2257" w:rsidRDefault="00AF2257">
        <w:pPr>
          <w:pStyle w:val="Footer"/>
          <w:jc w:val="right"/>
        </w:pPr>
        <w:fldSimple w:instr=" PAGE   \* MERGEFORMAT ">
          <w:r w:rsidR="00B52912">
            <w:rPr>
              <w:noProof/>
            </w:rPr>
            <w:t>1</w:t>
          </w:r>
        </w:fldSimple>
      </w:p>
    </w:sdtContent>
  </w:sdt>
  <w:p w:rsidR="00AF2257" w:rsidRDefault="00AF2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58" w:rsidRDefault="00390258" w:rsidP="00485A07">
      <w:r>
        <w:separator/>
      </w:r>
    </w:p>
  </w:footnote>
  <w:footnote w:type="continuationSeparator" w:id="0">
    <w:p w:rsidR="00390258" w:rsidRDefault="00390258" w:rsidP="00485A07">
      <w:r>
        <w:continuationSeparator/>
      </w:r>
    </w:p>
  </w:footnote>
  <w:footnote w:id="1">
    <w:p w:rsidR="00AF2257" w:rsidRPr="00D4248C" w:rsidRDefault="00AF2257">
      <w:pPr>
        <w:pStyle w:val="FootnoteText"/>
        <w:rPr>
          <w:lang w:val="da-DK"/>
        </w:rPr>
      </w:pPr>
      <w:r>
        <w:rPr>
          <w:rStyle w:val="FootnoteReference"/>
        </w:rPr>
        <w:footnoteRef/>
      </w:r>
      <w:r w:rsidRPr="00D4248C">
        <w:rPr>
          <w:lang w:val="da-DK"/>
        </w:rPr>
        <w:t xml:space="preserve"> </w:t>
      </w:r>
      <w:r>
        <w:rPr>
          <w:rFonts w:ascii="TimesNewRomanPSMT" w:hAnsi="TimesNewRomanPSMT" w:cs="TimesNewRomanPSMT"/>
          <w:lang w:val="da-DK"/>
        </w:rPr>
        <w:t>Nicolaisen, Introduktion til juridisk metode, s. 118.</w:t>
      </w:r>
    </w:p>
  </w:footnote>
  <w:footnote w:id="2">
    <w:p w:rsidR="00AF2257" w:rsidRPr="00D4248C" w:rsidRDefault="00AF2257">
      <w:pPr>
        <w:pStyle w:val="FootnoteText"/>
        <w:rPr>
          <w:lang w:val="da-DK"/>
        </w:rPr>
      </w:pPr>
      <w:r>
        <w:rPr>
          <w:rStyle w:val="FootnoteReference"/>
        </w:rPr>
        <w:footnoteRef/>
      </w:r>
      <w:r w:rsidRPr="00D4248C">
        <w:rPr>
          <w:lang w:val="da-DK"/>
        </w:rPr>
        <w:t xml:space="preserve"> </w:t>
      </w:r>
      <w:proofErr w:type="spellStart"/>
      <w:r>
        <w:rPr>
          <w:rFonts w:ascii="TimesNewRomanPSMT" w:hAnsi="TimesNewRomanPSMT" w:cs="TimesNewRomanPSMT"/>
          <w:lang w:val="da-DK"/>
        </w:rPr>
        <w:t>Blume</w:t>
      </w:r>
      <w:proofErr w:type="spellEnd"/>
      <w:r>
        <w:rPr>
          <w:rFonts w:ascii="TimesNewRomanPSMT" w:hAnsi="TimesNewRomanPSMT" w:cs="TimesNewRomanPSMT"/>
          <w:lang w:val="da-DK"/>
        </w:rPr>
        <w:t>, Juridisk metodelære, s. 161 ff.</w:t>
      </w:r>
    </w:p>
  </w:footnote>
  <w:footnote w:id="3">
    <w:p w:rsidR="00AF2257" w:rsidRPr="00A4450B" w:rsidRDefault="00AF2257">
      <w:pPr>
        <w:pStyle w:val="FootnoteText"/>
        <w:rPr>
          <w:lang w:val="da-DK"/>
        </w:rPr>
      </w:pPr>
      <w:r>
        <w:rPr>
          <w:rStyle w:val="FootnoteReference"/>
        </w:rPr>
        <w:footnoteRef/>
      </w:r>
      <w:r w:rsidRPr="00A4450B">
        <w:rPr>
          <w:lang w:val="da-DK"/>
        </w:rPr>
        <w:t xml:space="preserve"> </w:t>
      </w:r>
      <w:proofErr w:type="spellStart"/>
      <w:r>
        <w:rPr>
          <w:rFonts w:ascii="Times New Roman" w:hAnsi="Times New Roman" w:cs="Times New Roman"/>
          <w:lang w:val="da-DK"/>
        </w:rPr>
        <w:t>Ulfbeck</w:t>
      </w:r>
      <w:proofErr w:type="spellEnd"/>
      <w:r>
        <w:rPr>
          <w:rFonts w:ascii="Times New Roman" w:hAnsi="Times New Roman" w:cs="Times New Roman"/>
          <w:lang w:val="da-DK"/>
        </w:rPr>
        <w:t xml:space="preserve">, Kontrakters relativitet, Gomard, Obligationsret 1. del samt </w:t>
      </w:r>
      <w:proofErr w:type="spellStart"/>
      <w:r>
        <w:rPr>
          <w:rFonts w:ascii="Times New Roman" w:hAnsi="Times New Roman" w:cs="Times New Roman"/>
          <w:lang w:val="da-DK"/>
        </w:rPr>
        <w:t>Edlund</w:t>
      </w:r>
      <w:proofErr w:type="spellEnd"/>
      <w:r>
        <w:rPr>
          <w:rFonts w:ascii="Times New Roman" w:hAnsi="Times New Roman" w:cs="Times New Roman"/>
          <w:lang w:val="da-DK"/>
        </w:rPr>
        <w:t xml:space="preserve"> i U 2006B s. 173ff</w:t>
      </w:r>
    </w:p>
  </w:footnote>
  <w:footnote w:id="4">
    <w:p w:rsidR="00AF2257" w:rsidRPr="007C41CC" w:rsidRDefault="00AF2257">
      <w:pPr>
        <w:pStyle w:val="FootnoteText"/>
        <w:rPr>
          <w:rFonts w:ascii="Times New Roman" w:hAnsi="Times New Roman" w:cs="Times New Roman"/>
          <w:lang w:val="da-DK"/>
        </w:rPr>
      </w:pPr>
      <w:r w:rsidRPr="008A2CCE">
        <w:rPr>
          <w:rStyle w:val="FootnoteReference"/>
          <w:rFonts w:ascii="Times New Roman" w:hAnsi="Times New Roman" w:cs="Times New Roman"/>
        </w:rPr>
        <w:footnoteRef/>
      </w:r>
      <w:r w:rsidRPr="008A2CCE">
        <w:rPr>
          <w:rFonts w:ascii="Times New Roman" w:hAnsi="Times New Roman" w:cs="Times New Roman"/>
          <w:lang w:val="da-DK"/>
        </w:rPr>
        <w:t xml:space="preserve"> </w:t>
      </w:r>
      <w:r w:rsidRPr="007C41CC">
        <w:rPr>
          <w:rFonts w:ascii="Times New Roman" w:hAnsi="Times New Roman" w:cs="Times New Roman"/>
          <w:color w:val="000000"/>
          <w:lang w:val="da-DK"/>
        </w:rPr>
        <w:t>Vinding Kruse, Ejendomskøb s. 298</w:t>
      </w:r>
    </w:p>
  </w:footnote>
  <w:footnote w:id="5">
    <w:p w:rsidR="00AF2257" w:rsidRPr="007C41CC" w:rsidRDefault="00AF2257">
      <w:pPr>
        <w:pStyle w:val="FootnoteText"/>
        <w:rPr>
          <w:rFonts w:ascii="Times New Roman" w:hAnsi="Times New Roman" w:cs="Times New Roman"/>
          <w:lang w:val="da-DK"/>
        </w:rPr>
      </w:pPr>
      <w:r w:rsidRPr="007C41CC">
        <w:rPr>
          <w:rStyle w:val="FootnoteReference"/>
          <w:rFonts w:ascii="Times New Roman" w:hAnsi="Times New Roman" w:cs="Times New Roman"/>
        </w:rPr>
        <w:footnoteRef/>
      </w:r>
      <w:r w:rsidRPr="007C41CC">
        <w:rPr>
          <w:rFonts w:ascii="Times New Roman" w:hAnsi="Times New Roman" w:cs="Times New Roman"/>
          <w:lang w:val="da-DK"/>
        </w:rPr>
        <w:t xml:space="preserve"> jf. afgrænsning i afsnit 2.1</w:t>
      </w:r>
    </w:p>
  </w:footnote>
  <w:footnote w:id="6">
    <w:p w:rsidR="00AF2257" w:rsidRPr="007C41CC" w:rsidRDefault="00AF2257">
      <w:pPr>
        <w:pStyle w:val="FootnoteText"/>
        <w:rPr>
          <w:rFonts w:ascii="Times New Roman" w:hAnsi="Times New Roman" w:cs="Times New Roman"/>
          <w:lang w:val="da-DK"/>
        </w:rPr>
      </w:pPr>
      <w:r w:rsidRPr="007C41CC">
        <w:rPr>
          <w:rStyle w:val="FootnoteReference"/>
          <w:rFonts w:ascii="Times New Roman" w:hAnsi="Times New Roman" w:cs="Times New Roman"/>
        </w:rPr>
        <w:footnoteRef/>
      </w:r>
      <w:r w:rsidRPr="007C41CC">
        <w:rPr>
          <w:rFonts w:ascii="Times New Roman" w:hAnsi="Times New Roman" w:cs="Times New Roman"/>
          <w:lang w:val="da-DK"/>
        </w:rPr>
        <w:t xml:space="preserve"> Afsnit 4.2.2 om Lov om forbrugerbeskyttelse ved erhvervelse af fast ejendom m.v. (LFFE)</w:t>
      </w:r>
    </w:p>
  </w:footnote>
  <w:footnote w:id="7">
    <w:p w:rsidR="00AF2257" w:rsidRPr="007C41CC" w:rsidRDefault="00AF2257">
      <w:pPr>
        <w:pStyle w:val="FootnoteText"/>
        <w:rPr>
          <w:rFonts w:ascii="Times New Roman" w:hAnsi="Times New Roman" w:cs="Times New Roman"/>
          <w:lang w:val="da-DK"/>
        </w:rPr>
      </w:pPr>
      <w:r w:rsidRPr="007C41CC">
        <w:rPr>
          <w:rStyle w:val="FootnoteReference"/>
          <w:rFonts w:ascii="Times New Roman" w:hAnsi="Times New Roman" w:cs="Times New Roman"/>
        </w:rPr>
        <w:footnoteRef/>
      </w:r>
      <w:r w:rsidRPr="007C41CC">
        <w:rPr>
          <w:rFonts w:ascii="Times New Roman" w:hAnsi="Times New Roman" w:cs="Times New Roman"/>
          <w:lang w:val="da-DK"/>
        </w:rPr>
        <w:t xml:space="preserve"> Afsnit 4.4 om retsregler for springende regres</w:t>
      </w:r>
    </w:p>
  </w:footnote>
  <w:footnote w:id="8">
    <w:p w:rsidR="00AF2257" w:rsidRPr="00FB7826" w:rsidRDefault="00AF2257" w:rsidP="00270413">
      <w:pPr>
        <w:pStyle w:val="FootnoteText"/>
        <w:rPr>
          <w:highlight w:val="yellow"/>
          <w:lang w:val="da-DK"/>
        </w:rPr>
      </w:pPr>
      <w:r w:rsidRPr="00270413">
        <w:rPr>
          <w:rStyle w:val="FootnoteReference"/>
          <w:rFonts w:ascii="Times New Roman" w:hAnsi="Times New Roman" w:cs="Times New Roman"/>
        </w:rPr>
        <w:footnoteRef/>
      </w:r>
      <w:r w:rsidRPr="00270413">
        <w:rPr>
          <w:rFonts w:ascii="Times New Roman" w:hAnsi="Times New Roman" w:cs="Times New Roman"/>
          <w:lang w:val="da-DK"/>
        </w:rPr>
        <w:t xml:space="preserve"> Se ovenstående illustration</w:t>
      </w:r>
      <w:r>
        <w:rPr>
          <w:rFonts w:ascii="Times New Roman" w:hAnsi="Times New Roman" w:cs="Times New Roman"/>
          <w:lang w:val="da-DK"/>
        </w:rPr>
        <w:t xml:space="preserve"> jf. afsnit 2.1 </w:t>
      </w:r>
    </w:p>
  </w:footnote>
  <w:footnote w:id="9">
    <w:p w:rsidR="00AF2257" w:rsidRPr="00492BD9" w:rsidRDefault="00AF2257">
      <w:pPr>
        <w:pStyle w:val="FootnoteText"/>
        <w:rPr>
          <w:rFonts w:ascii="Times New Roman" w:hAnsi="Times New Roman" w:cs="Times New Roman"/>
          <w:lang w:val="da-DK"/>
        </w:rPr>
      </w:pPr>
      <w:r w:rsidRPr="00492BD9">
        <w:rPr>
          <w:rStyle w:val="FootnoteReference"/>
          <w:rFonts w:ascii="Times New Roman" w:hAnsi="Times New Roman" w:cs="Times New Roman"/>
        </w:rPr>
        <w:footnoteRef/>
      </w:r>
      <w:r w:rsidRPr="00492BD9">
        <w:rPr>
          <w:rFonts w:ascii="Times New Roman" w:hAnsi="Times New Roman" w:cs="Times New Roman"/>
          <w:lang w:val="da-DK"/>
        </w:rPr>
        <w:t xml:space="preserve"> Jf. Afsnit 3.3. vedrørende </w:t>
      </w:r>
      <w:proofErr w:type="spellStart"/>
      <w:r w:rsidRPr="00492BD9">
        <w:rPr>
          <w:rFonts w:ascii="Times New Roman" w:hAnsi="Times New Roman" w:cs="Times New Roman"/>
          <w:lang w:val="da-DK"/>
        </w:rPr>
        <w:t>Bibe</w:t>
      </w:r>
      <w:proofErr w:type="spellEnd"/>
      <w:r w:rsidRPr="00492BD9">
        <w:rPr>
          <w:rFonts w:ascii="Times New Roman" w:hAnsi="Times New Roman" w:cs="Times New Roman"/>
          <w:lang w:val="da-DK"/>
        </w:rPr>
        <w:t xml:space="preserve"> </w:t>
      </w:r>
      <w:proofErr w:type="spellStart"/>
      <w:r w:rsidRPr="00492BD9">
        <w:rPr>
          <w:rFonts w:ascii="Times New Roman" w:hAnsi="Times New Roman" w:cs="Times New Roman"/>
          <w:lang w:val="da-DK"/>
        </w:rPr>
        <w:t>Uflbecks</w:t>
      </w:r>
      <w:proofErr w:type="spellEnd"/>
      <w:r w:rsidRPr="00492BD9">
        <w:rPr>
          <w:rFonts w:ascii="Times New Roman" w:hAnsi="Times New Roman" w:cs="Times New Roman"/>
          <w:lang w:val="da-DK"/>
        </w:rPr>
        <w:t xml:space="preserve"> teori</w:t>
      </w:r>
    </w:p>
  </w:footnote>
  <w:footnote w:id="10">
    <w:p w:rsidR="00AF2257" w:rsidRPr="004C43EA" w:rsidRDefault="00AF2257">
      <w:pPr>
        <w:pStyle w:val="FootnoteText"/>
        <w:rPr>
          <w:lang w:val="en-US"/>
        </w:rPr>
      </w:pPr>
      <w:r>
        <w:rPr>
          <w:rStyle w:val="FootnoteReference"/>
        </w:rPr>
        <w:footnoteRef/>
      </w:r>
      <w:r w:rsidRPr="004C43EA">
        <w:rPr>
          <w:lang w:val="en-US"/>
        </w:rPr>
        <w:t xml:space="preserve"> </w:t>
      </w:r>
      <w:proofErr w:type="spellStart"/>
      <w:r w:rsidRPr="004C43EA">
        <w:rPr>
          <w:rFonts w:ascii="Times New Roman" w:hAnsi="Times New Roman" w:cs="Times New Roman"/>
          <w:color w:val="000000"/>
          <w:lang w:val="en-US"/>
        </w:rPr>
        <w:t>Ussing</w:t>
      </w:r>
      <w:proofErr w:type="spellEnd"/>
      <w:r w:rsidRPr="004C43EA">
        <w:rPr>
          <w:rFonts w:ascii="Times New Roman" w:hAnsi="Times New Roman" w:cs="Times New Roman"/>
          <w:color w:val="000000"/>
          <w:lang w:val="en-US"/>
        </w:rPr>
        <w:t xml:space="preserve">, </w:t>
      </w:r>
      <w:proofErr w:type="spellStart"/>
      <w:r w:rsidRPr="004C43EA">
        <w:rPr>
          <w:rFonts w:ascii="Times New Roman" w:hAnsi="Times New Roman" w:cs="Times New Roman"/>
          <w:color w:val="000000"/>
          <w:lang w:val="en-US"/>
        </w:rPr>
        <w:t>Obligationsretten</w:t>
      </w:r>
      <w:proofErr w:type="spellEnd"/>
      <w:r w:rsidRPr="004C43EA">
        <w:rPr>
          <w:rFonts w:ascii="Times New Roman" w:hAnsi="Times New Roman" w:cs="Times New Roman"/>
          <w:color w:val="000000"/>
          <w:lang w:val="en-US"/>
        </w:rPr>
        <w:t xml:space="preserve"> s. 440ff</w:t>
      </w:r>
    </w:p>
  </w:footnote>
  <w:footnote w:id="11">
    <w:p w:rsidR="00AF2257" w:rsidRPr="004C43EA" w:rsidRDefault="00AF2257">
      <w:pPr>
        <w:pStyle w:val="FootnoteText"/>
        <w:rPr>
          <w:lang w:val="en-US"/>
        </w:rPr>
      </w:pPr>
      <w:r>
        <w:rPr>
          <w:rStyle w:val="FootnoteReference"/>
        </w:rPr>
        <w:footnoteRef/>
      </w:r>
      <w:r w:rsidRPr="004C43EA">
        <w:rPr>
          <w:lang w:val="en-US"/>
        </w:rPr>
        <w:t xml:space="preserve"> </w:t>
      </w:r>
      <w:proofErr w:type="spellStart"/>
      <w:r w:rsidRPr="004C43EA">
        <w:rPr>
          <w:rFonts w:ascii="Times New Roman" w:hAnsi="Times New Roman" w:cs="Times New Roman"/>
          <w:color w:val="000000"/>
          <w:lang w:val="en-US"/>
        </w:rPr>
        <w:t>Ulfbeck</w:t>
      </w:r>
      <w:proofErr w:type="spellEnd"/>
      <w:r w:rsidRPr="004C43EA">
        <w:rPr>
          <w:rFonts w:ascii="Times New Roman" w:hAnsi="Times New Roman" w:cs="Times New Roman"/>
          <w:color w:val="000000"/>
          <w:lang w:val="en-US"/>
        </w:rPr>
        <w:t xml:space="preserve"> s. 40ff</w:t>
      </w:r>
    </w:p>
  </w:footnote>
  <w:footnote w:id="12">
    <w:p w:rsidR="00AF2257" w:rsidRPr="00D83ABA" w:rsidRDefault="00AF2257">
      <w:pPr>
        <w:pStyle w:val="FootnoteText"/>
        <w:rPr>
          <w:lang w:val="da-DK"/>
        </w:rPr>
      </w:pPr>
      <w:r>
        <w:rPr>
          <w:rStyle w:val="FootnoteReference"/>
        </w:rPr>
        <w:footnoteRef/>
      </w:r>
      <w:r w:rsidRPr="00D83ABA">
        <w:rPr>
          <w:lang w:val="da-DK"/>
        </w:rPr>
        <w:t xml:space="preserve"> </w:t>
      </w:r>
      <w:r w:rsidRPr="005B0340">
        <w:rPr>
          <w:rFonts w:ascii="Times New Roman" w:hAnsi="Times New Roman" w:cs="Times New Roman"/>
          <w:color w:val="000000"/>
          <w:lang w:val="da-DK"/>
        </w:rPr>
        <w:t>Gomard, Introduktion til obligationsretten, s. 78ff</w:t>
      </w:r>
    </w:p>
  </w:footnote>
  <w:footnote w:id="13">
    <w:p w:rsidR="00AF2257" w:rsidRPr="00B76513" w:rsidRDefault="00AF2257" w:rsidP="00B76513">
      <w:pPr>
        <w:autoSpaceDE w:val="0"/>
        <w:autoSpaceDN w:val="0"/>
        <w:adjustRightInd w:val="0"/>
        <w:jc w:val="both"/>
        <w:rPr>
          <w:rFonts w:ascii="Times New Roman" w:hAnsi="Times New Roman" w:cs="Times New Roman"/>
          <w:color w:val="000000"/>
          <w:lang w:val="da-DK"/>
        </w:rPr>
      </w:pPr>
      <w:r>
        <w:rPr>
          <w:rStyle w:val="FootnoteReference"/>
        </w:rPr>
        <w:footnoteRef/>
      </w:r>
      <w:r w:rsidRPr="00D83ABA">
        <w:rPr>
          <w:lang w:val="da-DK"/>
        </w:rPr>
        <w:t xml:space="preserve"> </w:t>
      </w:r>
      <w:r>
        <w:rPr>
          <w:rFonts w:ascii="Times New Roman" w:hAnsi="Times New Roman" w:cs="Times New Roman"/>
          <w:lang w:val="da-DK"/>
        </w:rPr>
        <w:t>Nørgaard og Vestergaard i U 1995 B, s. 388</w:t>
      </w:r>
    </w:p>
  </w:footnote>
  <w:footnote w:id="14">
    <w:p w:rsidR="00AF2257" w:rsidRPr="00C97BAD" w:rsidRDefault="00AF2257" w:rsidP="00B76513">
      <w:pPr>
        <w:autoSpaceDE w:val="0"/>
        <w:autoSpaceDN w:val="0"/>
        <w:adjustRightInd w:val="0"/>
        <w:jc w:val="both"/>
        <w:rPr>
          <w:rFonts w:ascii="Times New Roman" w:hAnsi="Times New Roman" w:cs="Times New Roman"/>
          <w:color w:val="000000"/>
          <w:lang w:val="da-DK"/>
        </w:rPr>
      </w:pPr>
      <w:r w:rsidRPr="00C97BAD">
        <w:rPr>
          <w:rStyle w:val="FootnoteReference"/>
          <w:rFonts w:ascii="Times New Roman" w:hAnsi="Times New Roman" w:cs="Times New Roman"/>
        </w:rPr>
        <w:footnoteRef/>
      </w:r>
      <w:r w:rsidRPr="00C97BAD">
        <w:rPr>
          <w:rFonts w:ascii="Times New Roman" w:hAnsi="Times New Roman" w:cs="Times New Roman"/>
          <w:lang w:val="da-DK"/>
        </w:rPr>
        <w:t xml:space="preserve"> </w:t>
      </w:r>
      <w:proofErr w:type="spellStart"/>
      <w:r w:rsidRPr="00C97BAD">
        <w:rPr>
          <w:rFonts w:ascii="Times New Roman" w:hAnsi="Times New Roman" w:cs="Times New Roman"/>
          <w:color w:val="000000"/>
          <w:lang w:val="da-DK"/>
        </w:rPr>
        <w:t>Zachariasson</w:t>
      </w:r>
      <w:proofErr w:type="spellEnd"/>
      <w:r w:rsidRPr="00C97BAD">
        <w:rPr>
          <w:rFonts w:ascii="Times New Roman" w:hAnsi="Times New Roman" w:cs="Times New Roman"/>
          <w:color w:val="000000"/>
          <w:lang w:val="da-DK"/>
        </w:rPr>
        <w:t xml:space="preserve">, </w:t>
      </w:r>
      <w:proofErr w:type="spellStart"/>
      <w:r w:rsidRPr="00C97BAD">
        <w:rPr>
          <w:rFonts w:ascii="Times New Roman" w:hAnsi="Times New Roman" w:cs="Times New Roman"/>
          <w:color w:val="000000"/>
          <w:lang w:val="da-DK"/>
        </w:rPr>
        <w:t>Direktkrav</w:t>
      </w:r>
      <w:proofErr w:type="spellEnd"/>
      <w:r w:rsidRPr="00C97BAD">
        <w:rPr>
          <w:rFonts w:ascii="Times New Roman" w:hAnsi="Times New Roman" w:cs="Times New Roman"/>
          <w:color w:val="000000"/>
          <w:lang w:val="da-DK"/>
        </w:rPr>
        <w:t xml:space="preserve"> – om </w:t>
      </w:r>
      <w:proofErr w:type="spellStart"/>
      <w:r w:rsidRPr="00C97BAD">
        <w:rPr>
          <w:rFonts w:ascii="Times New Roman" w:hAnsi="Times New Roman" w:cs="Times New Roman"/>
          <w:color w:val="000000"/>
          <w:lang w:val="da-DK"/>
        </w:rPr>
        <w:t>rätt</w:t>
      </w:r>
      <w:proofErr w:type="spellEnd"/>
      <w:r w:rsidRPr="00C97BAD">
        <w:rPr>
          <w:rFonts w:ascii="Times New Roman" w:hAnsi="Times New Roman" w:cs="Times New Roman"/>
          <w:color w:val="000000"/>
          <w:lang w:val="da-DK"/>
        </w:rPr>
        <w:t xml:space="preserve"> </w:t>
      </w:r>
      <w:proofErr w:type="spellStart"/>
      <w:r w:rsidRPr="00C97BAD">
        <w:rPr>
          <w:rFonts w:ascii="Times New Roman" w:hAnsi="Times New Roman" w:cs="Times New Roman"/>
          <w:color w:val="000000"/>
          <w:lang w:val="da-DK"/>
        </w:rPr>
        <w:t>att</w:t>
      </w:r>
      <w:proofErr w:type="spellEnd"/>
      <w:r w:rsidRPr="00C97BAD">
        <w:rPr>
          <w:rFonts w:ascii="Times New Roman" w:hAnsi="Times New Roman" w:cs="Times New Roman"/>
          <w:color w:val="000000"/>
          <w:lang w:val="da-DK"/>
        </w:rPr>
        <w:t xml:space="preserve"> </w:t>
      </w:r>
      <w:proofErr w:type="spellStart"/>
      <w:r w:rsidRPr="00C97BAD">
        <w:rPr>
          <w:rFonts w:ascii="Times New Roman" w:hAnsi="Times New Roman" w:cs="Times New Roman"/>
          <w:color w:val="000000"/>
          <w:lang w:val="da-DK"/>
        </w:rPr>
        <w:t>rikta</w:t>
      </w:r>
      <w:proofErr w:type="spellEnd"/>
      <w:r w:rsidRPr="00C97BAD">
        <w:rPr>
          <w:rFonts w:ascii="Times New Roman" w:hAnsi="Times New Roman" w:cs="Times New Roman"/>
          <w:color w:val="000000"/>
          <w:lang w:val="da-DK"/>
        </w:rPr>
        <w:t xml:space="preserve"> </w:t>
      </w:r>
      <w:proofErr w:type="spellStart"/>
      <w:r w:rsidRPr="00C97BAD">
        <w:rPr>
          <w:rFonts w:ascii="Times New Roman" w:hAnsi="Times New Roman" w:cs="Times New Roman"/>
          <w:color w:val="000000"/>
          <w:lang w:val="da-DK"/>
        </w:rPr>
        <w:t>anspråk</w:t>
      </w:r>
      <w:proofErr w:type="spellEnd"/>
      <w:r w:rsidRPr="00C97BAD">
        <w:rPr>
          <w:rFonts w:ascii="Times New Roman" w:hAnsi="Times New Roman" w:cs="Times New Roman"/>
          <w:color w:val="000000"/>
          <w:lang w:val="da-DK"/>
        </w:rPr>
        <w:t xml:space="preserve"> </w:t>
      </w:r>
      <w:proofErr w:type="spellStart"/>
      <w:r w:rsidRPr="00C97BAD">
        <w:rPr>
          <w:rFonts w:ascii="Times New Roman" w:hAnsi="Times New Roman" w:cs="Times New Roman"/>
          <w:color w:val="000000"/>
          <w:lang w:val="da-DK"/>
        </w:rPr>
        <w:t>mot</w:t>
      </w:r>
      <w:proofErr w:type="spellEnd"/>
      <w:r w:rsidRPr="00C97BAD">
        <w:rPr>
          <w:rFonts w:ascii="Times New Roman" w:hAnsi="Times New Roman" w:cs="Times New Roman"/>
          <w:color w:val="000000"/>
          <w:lang w:val="da-DK"/>
        </w:rPr>
        <w:t xml:space="preserve"> </w:t>
      </w:r>
      <w:proofErr w:type="spellStart"/>
      <w:r w:rsidRPr="00C97BAD">
        <w:rPr>
          <w:rFonts w:ascii="Times New Roman" w:hAnsi="Times New Roman" w:cs="Times New Roman"/>
          <w:color w:val="000000"/>
          <w:lang w:val="da-DK"/>
        </w:rPr>
        <w:t>gäldnårens</w:t>
      </w:r>
      <w:proofErr w:type="spellEnd"/>
      <w:r w:rsidRPr="00C97BAD">
        <w:rPr>
          <w:rFonts w:ascii="Times New Roman" w:hAnsi="Times New Roman" w:cs="Times New Roman"/>
          <w:color w:val="000000"/>
          <w:lang w:val="da-DK"/>
        </w:rPr>
        <w:t xml:space="preserve"> </w:t>
      </w:r>
      <w:proofErr w:type="spellStart"/>
      <w:r w:rsidRPr="00C97BAD">
        <w:rPr>
          <w:rFonts w:ascii="Times New Roman" w:hAnsi="Times New Roman" w:cs="Times New Roman"/>
          <w:color w:val="000000"/>
          <w:lang w:val="da-DK"/>
        </w:rPr>
        <w:t>gäldnår</w:t>
      </w:r>
      <w:proofErr w:type="spellEnd"/>
      <w:r w:rsidRPr="00C97BAD">
        <w:rPr>
          <w:rFonts w:ascii="Times New Roman" w:hAnsi="Times New Roman" w:cs="Times New Roman"/>
          <w:color w:val="000000"/>
          <w:lang w:val="da-DK"/>
        </w:rPr>
        <w:t xml:space="preserve"> s. 121</w:t>
      </w:r>
    </w:p>
  </w:footnote>
  <w:footnote w:id="15">
    <w:p w:rsidR="00AF2257" w:rsidRPr="00C97BAD" w:rsidRDefault="00AF2257">
      <w:pPr>
        <w:pStyle w:val="FootnoteText"/>
        <w:rPr>
          <w:rFonts w:ascii="Times New Roman" w:hAnsi="Times New Roman" w:cs="Times New Roman"/>
          <w:lang w:val="da-DK"/>
        </w:rPr>
      </w:pPr>
      <w:r w:rsidRPr="00C97BAD">
        <w:rPr>
          <w:rStyle w:val="FootnoteReference"/>
          <w:rFonts w:ascii="Times New Roman" w:hAnsi="Times New Roman" w:cs="Times New Roman"/>
        </w:rPr>
        <w:footnoteRef/>
      </w:r>
      <w:r w:rsidRPr="00C97BAD">
        <w:rPr>
          <w:rFonts w:ascii="Times New Roman" w:hAnsi="Times New Roman" w:cs="Times New Roman"/>
          <w:lang w:val="da-DK"/>
        </w:rPr>
        <w:t xml:space="preserve"> </w:t>
      </w:r>
      <w:proofErr w:type="spellStart"/>
      <w:r w:rsidRPr="00C97BAD">
        <w:rPr>
          <w:rFonts w:ascii="Times New Roman" w:hAnsi="Times New Roman" w:cs="Times New Roman"/>
          <w:color w:val="000000"/>
          <w:lang w:val="da-DK"/>
        </w:rPr>
        <w:t>Zachariasson</w:t>
      </w:r>
      <w:proofErr w:type="spellEnd"/>
      <w:r w:rsidRPr="00C97BAD">
        <w:rPr>
          <w:rFonts w:ascii="Times New Roman" w:hAnsi="Times New Roman" w:cs="Times New Roman"/>
          <w:color w:val="000000"/>
          <w:lang w:val="da-DK"/>
        </w:rPr>
        <w:t xml:space="preserve">, </w:t>
      </w:r>
      <w:proofErr w:type="spellStart"/>
      <w:r w:rsidRPr="00C97BAD">
        <w:rPr>
          <w:rFonts w:ascii="Times New Roman" w:hAnsi="Times New Roman" w:cs="Times New Roman"/>
          <w:color w:val="000000"/>
          <w:lang w:val="da-DK"/>
        </w:rPr>
        <w:t>Direktkrav</w:t>
      </w:r>
      <w:proofErr w:type="spellEnd"/>
      <w:r w:rsidRPr="00C97BAD">
        <w:rPr>
          <w:rFonts w:ascii="Times New Roman" w:hAnsi="Times New Roman" w:cs="Times New Roman"/>
          <w:color w:val="000000"/>
          <w:lang w:val="da-DK"/>
        </w:rPr>
        <w:t xml:space="preserve"> vid 3PL-samarbeten s. 58</w:t>
      </w:r>
    </w:p>
  </w:footnote>
  <w:footnote w:id="16">
    <w:p w:rsidR="00AF2257" w:rsidRPr="00C97BAD" w:rsidRDefault="00AF2257">
      <w:pPr>
        <w:pStyle w:val="FootnoteText"/>
        <w:rPr>
          <w:rFonts w:ascii="Times New Roman" w:hAnsi="Times New Roman" w:cs="Times New Roman"/>
          <w:lang w:val="da-DK"/>
        </w:rPr>
      </w:pPr>
      <w:r w:rsidRPr="00C97BAD">
        <w:rPr>
          <w:rStyle w:val="FootnoteReference"/>
          <w:rFonts w:ascii="Times New Roman" w:hAnsi="Times New Roman" w:cs="Times New Roman"/>
        </w:rPr>
        <w:footnoteRef/>
      </w:r>
      <w:r w:rsidRPr="00C97BAD">
        <w:rPr>
          <w:rFonts w:ascii="Times New Roman" w:hAnsi="Times New Roman" w:cs="Times New Roman"/>
          <w:lang w:val="da-DK"/>
        </w:rPr>
        <w:t xml:space="preserve"> </w:t>
      </w:r>
      <w:proofErr w:type="spellStart"/>
      <w:r w:rsidRPr="00C97BAD">
        <w:rPr>
          <w:rFonts w:ascii="Times New Roman" w:hAnsi="Times New Roman" w:cs="Times New Roman"/>
          <w:color w:val="000000"/>
          <w:lang w:val="da-DK"/>
        </w:rPr>
        <w:t>Ulfbeck</w:t>
      </w:r>
      <w:proofErr w:type="spellEnd"/>
      <w:r w:rsidRPr="00C97BAD">
        <w:rPr>
          <w:rFonts w:ascii="Times New Roman" w:hAnsi="Times New Roman" w:cs="Times New Roman"/>
          <w:color w:val="000000"/>
          <w:lang w:val="da-DK"/>
        </w:rPr>
        <w:t xml:space="preserve"> s. 39</w:t>
      </w:r>
    </w:p>
  </w:footnote>
  <w:footnote w:id="17">
    <w:p w:rsidR="00AF2257" w:rsidRPr="00C97BAD" w:rsidRDefault="00AF2257">
      <w:pPr>
        <w:pStyle w:val="FootnoteText"/>
        <w:rPr>
          <w:rFonts w:ascii="Times New Roman" w:hAnsi="Times New Roman" w:cs="Times New Roman"/>
          <w:lang w:val="da-DK"/>
        </w:rPr>
      </w:pPr>
      <w:r w:rsidRPr="00C97BAD">
        <w:rPr>
          <w:rStyle w:val="FootnoteReference"/>
          <w:rFonts w:ascii="Times New Roman" w:hAnsi="Times New Roman" w:cs="Times New Roman"/>
        </w:rPr>
        <w:footnoteRef/>
      </w:r>
      <w:r w:rsidRPr="00C97BAD">
        <w:rPr>
          <w:rFonts w:ascii="Times New Roman" w:hAnsi="Times New Roman" w:cs="Times New Roman"/>
          <w:lang w:val="da-DK"/>
        </w:rPr>
        <w:t xml:space="preserve"> Jf. afsnit 2.2 om lovgrundlag</w:t>
      </w:r>
    </w:p>
  </w:footnote>
  <w:footnote w:id="18">
    <w:p w:rsidR="00AF2257" w:rsidRPr="004C43EA" w:rsidRDefault="00AF2257">
      <w:pPr>
        <w:pStyle w:val="FootnoteText"/>
        <w:rPr>
          <w:rFonts w:ascii="Times New Roman" w:hAnsi="Times New Roman" w:cs="Times New Roman"/>
          <w:lang w:val="en-US"/>
        </w:rPr>
      </w:pPr>
      <w:r w:rsidRPr="00C97BAD">
        <w:rPr>
          <w:rStyle w:val="FootnoteReference"/>
          <w:rFonts w:ascii="Times New Roman" w:hAnsi="Times New Roman" w:cs="Times New Roman"/>
        </w:rPr>
        <w:footnoteRef/>
      </w:r>
      <w:r w:rsidRPr="004C43EA">
        <w:rPr>
          <w:rFonts w:ascii="Times New Roman" w:hAnsi="Times New Roman" w:cs="Times New Roman"/>
          <w:lang w:val="en-US"/>
        </w:rPr>
        <w:t xml:space="preserve"> </w:t>
      </w:r>
      <w:proofErr w:type="spellStart"/>
      <w:r w:rsidRPr="004C43EA">
        <w:rPr>
          <w:rFonts w:ascii="Times New Roman" w:hAnsi="Times New Roman" w:cs="Times New Roman"/>
          <w:color w:val="000000"/>
          <w:lang w:val="en-US"/>
        </w:rPr>
        <w:t>Ulfbeck</w:t>
      </w:r>
      <w:proofErr w:type="spellEnd"/>
      <w:r w:rsidRPr="004C43EA">
        <w:rPr>
          <w:rFonts w:ascii="Times New Roman" w:hAnsi="Times New Roman" w:cs="Times New Roman"/>
          <w:color w:val="000000"/>
          <w:lang w:val="en-US"/>
        </w:rPr>
        <w:t xml:space="preserve"> s. 60ff</w:t>
      </w:r>
    </w:p>
  </w:footnote>
  <w:footnote w:id="19">
    <w:p w:rsidR="00AF2257" w:rsidRPr="004C43EA" w:rsidRDefault="00AF2257">
      <w:pPr>
        <w:pStyle w:val="FootnoteText"/>
        <w:rPr>
          <w:lang w:val="en-US"/>
        </w:rPr>
      </w:pPr>
      <w:r w:rsidRPr="00C97BAD">
        <w:rPr>
          <w:rStyle w:val="FootnoteReference"/>
          <w:rFonts w:ascii="Times New Roman" w:hAnsi="Times New Roman" w:cs="Times New Roman"/>
        </w:rPr>
        <w:footnoteRef/>
      </w:r>
      <w:r w:rsidRPr="004C43EA">
        <w:rPr>
          <w:rFonts w:ascii="Times New Roman" w:hAnsi="Times New Roman" w:cs="Times New Roman"/>
          <w:lang w:val="en-US"/>
        </w:rPr>
        <w:t xml:space="preserve"> </w:t>
      </w:r>
      <w:proofErr w:type="spellStart"/>
      <w:r w:rsidRPr="004C43EA">
        <w:rPr>
          <w:rFonts w:ascii="Times New Roman" w:hAnsi="Times New Roman" w:cs="Times New Roman"/>
          <w:color w:val="000000"/>
          <w:lang w:val="en-US"/>
        </w:rPr>
        <w:t>Ulfbeck</w:t>
      </w:r>
      <w:proofErr w:type="spellEnd"/>
      <w:r w:rsidRPr="004C43EA">
        <w:rPr>
          <w:rFonts w:ascii="Times New Roman" w:hAnsi="Times New Roman" w:cs="Times New Roman"/>
          <w:color w:val="000000"/>
          <w:lang w:val="en-US"/>
        </w:rPr>
        <w:t xml:space="preserve"> s. 59f</w:t>
      </w:r>
    </w:p>
  </w:footnote>
  <w:footnote w:id="20">
    <w:p w:rsidR="00AF2257" w:rsidRPr="005A49F1" w:rsidRDefault="00AF2257">
      <w:pPr>
        <w:pStyle w:val="FootnoteText"/>
        <w:rPr>
          <w:lang w:val="da-DK"/>
        </w:rPr>
      </w:pPr>
      <w:r>
        <w:rPr>
          <w:rStyle w:val="FootnoteReference"/>
        </w:rPr>
        <w:footnoteRef/>
      </w:r>
      <w:r w:rsidRPr="00594CFF">
        <w:rPr>
          <w:lang w:val="da-DK"/>
        </w:rPr>
        <w:t xml:space="preserve"> </w:t>
      </w:r>
      <w:r w:rsidRPr="005B0340">
        <w:rPr>
          <w:rFonts w:ascii="Times New Roman" w:hAnsi="Times New Roman" w:cs="Times New Roman"/>
          <w:color w:val="000000"/>
          <w:lang w:val="da-DK"/>
        </w:rPr>
        <w:t>Bryde i U 2001 B s. 119</w:t>
      </w:r>
    </w:p>
  </w:footnote>
  <w:footnote w:id="21">
    <w:p w:rsidR="00AF2257" w:rsidRPr="005A49F1" w:rsidRDefault="00AF2257">
      <w:pPr>
        <w:pStyle w:val="FootnoteText"/>
        <w:rPr>
          <w:lang w:val="da-DK"/>
        </w:rPr>
      </w:pPr>
      <w:r>
        <w:rPr>
          <w:rStyle w:val="FootnoteReference"/>
        </w:rPr>
        <w:footnoteRef/>
      </w:r>
      <w:r w:rsidRPr="005A49F1">
        <w:rPr>
          <w:lang w:val="da-DK"/>
        </w:rPr>
        <w:t xml:space="preserve"> </w:t>
      </w:r>
      <w:r w:rsidRPr="005B0340">
        <w:rPr>
          <w:rFonts w:ascii="Times New Roman" w:hAnsi="Times New Roman" w:cs="Times New Roman"/>
          <w:color w:val="000000"/>
          <w:lang w:val="da-DK"/>
        </w:rPr>
        <w:t>Bryde, Grundlæggende aftaleret, s. 38ff og 449ff</w:t>
      </w:r>
    </w:p>
  </w:footnote>
  <w:footnote w:id="22">
    <w:p w:rsidR="00AF2257" w:rsidRPr="00594CFF" w:rsidRDefault="00AF2257">
      <w:pPr>
        <w:pStyle w:val="FootnoteText"/>
        <w:rPr>
          <w:lang w:val="en-US"/>
        </w:rPr>
      </w:pPr>
      <w:r>
        <w:rPr>
          <w:rStyle w:val="FootnoteReference"/>
        </w:rPr>
        <w:footnoteRef/>
      </w:r>
      <w:r w:rsidRPr="004C43EA">
        <w:rPr>
          <w:lang w:val="en-US"/>
        </w:rPr>
        <w:t xml:space="preserve"> </w:t>
      </w:r>
      <w:proofErr w:type="spellStart"/>
      <w:r w:rsidRPr="004C43EA">
        <w:rPr>
          <w:rFonts w:ascii="Times New Roman" w:hAnsi="Times New Roman" w:cs="Times New Roman"/>
          <w:color w:val="000000"/>
          <w:lang w:val="en-US"/>
        </w:rPr>
        <w:t>Ulfbeck</w:t>
      </w:r>
      <w:proofErr w:type="spellEnd"/>
      <w:r w:rsidRPr="004C43EA">
        <w:rPr>
          <w:rFonts w:ascii="Times New Roman" w:hAnsi="Times New Roman" w:cs="Times New Roman"/>
          <w:color w:val="000000"/>
          <w:lang w:val="en-US"/>
        </w:rPr>
        <w:t xml:space="preserve"> s. 6</w:t>
      </w:r>
      <w:r w:rsidRPr="005B0340">
        <w:rPr>
          <w:rFonts w:ascii="Times New Roman" w:hAnsi="Times New Roman" w:cs="Times New Roman"/>
          <w:color w:val="000000"/>
          <w:lang w:val="en-US"/>
        </w:rPr>
        <w:t>8</w:t>
      </w:r>
    </w:p>
  </w:footnote>
  <w:footnote w:id="23">
    <w:p w:rsidR="00AF2257" w:rsidRPr="00594CFF" w:rsidRDefault="00AF2257">
      <w:pPr>
        <w:pStyle w:val="FootnoteText"/>
        <w:rPr>
          <w:lang w:val="en-US"/>
        </w:rPr>
      </w:pPr>
      <w:r>
        <w:rPr>
          <w:rStyle w:val="FootnoteReference"/>
        </w:rPr>
        <w:footnoteRef/>
      </w:r>
      <w:r>
        <w:t xml:space="preserve"> </w:t>
      </w:r>
      <w:proofErr w:type="spellStart"/>
      <w:r w:rsidRPr="005B0340">
        <w:rPr>
          <w:rFonts w:ascii="Times New Roman" w:hAnsi="Times New Roman" w:cs="Times New Roman"/>
          <w:color w:val="000000"/>
          <w:lang w:val="en-US"/>
        </w:rPr>
        <w:t>Ulfbeck</w:t>
      </w:r>
      <w:proofErr w:type="spellEnd"/>
      <w:r w:rsidRPr="005B0340">
        <w:rPr>
          <w:rFonts w:ascii="Times New Roman" w:hAnsi="Times New Roman" w:cs="Times New Roman"/>
          <w:color w:val="000000"/>
          <w:lang w:val="en-US"/>
        </w:rPr>
        <w:t xml:space="preserve"> s. 186</w:t>
      </w:r>
    </w:p>
  </w:footnote>
  <w:footnote w:id="24">
    <w:p w:rsidR="00AF2257" w:rsidRPr="00594CFF" w:rsidRDefault="00AF2257">
      <w:pPr>
        <w:pStyle w:val="FootnoteText"/>
        <w:rPr>
          <w:lang w:val="en-US"/>
        </w:rPr>
      </w:pPr>
      <w:r>
        <w:rPr>
          <w:rStyle w:val="FootnoteReference"/>
        </w:rPr>
        <w:footnoteRef/>
      </w:r>
      <w:r>
        <w:t xml:space="preserve"> </w:t>
      </w:r>
      <w:proofErr w:type="spellStart"/>
      <w:r w:rsidRPr="005B0340">
        <w:rPr>
          <w:rFonts w:ascii="Times New Roman" w:hAnsi="Times New Roman" w:cs="Times New Roman"/>
          <w:color w:val="000000"/>
          <w:lang w:val="en-US"/>
        </w:rPr>
        <w:t>Ulfbeck</w:t>
      </w:r>
      <w:proofErr w:type="spellEnd"/>
      <w:r w:rsidRPr="005B0340">
        <w:rPr>
          <w:rFonts w:ascii="Times New Roman" w:hAnsi="Times New Roman" w:cs="Times New Roman"/>
          <w:color w:val="000000"/>
          <w:lang w:val="en-US"/>
        </w:rPr>
        <w:t xml:space="preserve"> s. 185ff</w:t>
      </w:r>
    </w:p>
  </w:footnote>
  <w:footnote w:id="25">
    <w:p w:rsidR="00AF2257" w:rsidRPr="00492BD9" w:rsidRDefault="00AF2257">
      <w:pPr>
        <w:pStyle w:val="FootnoteText"/>
        <w:rPr>
          <w:rFonts w:ascii="Times New Roman" w:hAnsi="Times New Roman" w:cs="Times New Roman"/>
          <w:lang w:val="da-DK"/>
        </w:rPr>
      </w:pPr>
      <w:r w:rsidRPr="00492BD9">
        <w:rPr>
          <w:rStyle w:val="FootnoteReference"/>
          <w:rFonts w:ascii="Times New Roman" w:hAnsi="Times New Roman" w:cs="Times New Roman"/>
        </w:rPr>
        <w:footnoteRef/>
      </w:r>
      <w:r w:rsidRPr="00492BD9">
        <w:rPr>
          <w:rFonts w:ascii="Times New Roman" w:hAnsi="Times New Roman" w:cs="Times New Roman"/>
          <w:lang w:val="da-DK"/>
        </w:rPr>
        <w:t xml:space="preserve"> </w:t>
      </w:r>
      <w:r>
        <w:rPr>
          <w:rFonts w:ascii="Times New Roman" w:hAnsi="Times New Roman" w:cs="Times New Roman"/>
          <w:lang w:val="da-DK"/>
        </w:rPr>
        <w:t>Jf. afsnit 4.4.1.</w:t>
      </w:r>
    </w:p>
  </w:footnote>
  <w:footnote w:id="26">
    <w:p w:rsidR="00AF2257" w:rsidRPr="00920EDB" w:rsidRDefault="00AF2257">
      <w:pPr>
        <w:pStyle w:val="FootnoteText"/>
        <w:rPr>
          <w:lang w:val="da-DK"/>
        </w:rPr>
      </w:pPr>
      <w:r>
        <w:rPr>
          <w:rStyle w:val="FootnoteReference"/>
        </w:rPr>
        <w:footnoteRef/>
      </w:r>
      <w:r w:rsidRPr="00594CFF">
        <w:rPr>
          <w:lang w:val="da-DK"/>
        </w:rPr>
        <w:t xml:space="preserve"> </w:t>
      </w:r>
      <w:r w:rsidRPr="005B0340">
        <w:rPr>
          <w:rFonts w:ascii="Times New Roman" w:hAnsi="Times New Roman" w:cs="Times New Roman"/>
          <w:color w:val="000000"/>
          <w:lang w:val="da-DK"/>
        </w:rPr>
        <w:t>Ørsted s. 137ff</w:t>
      </w:r>
    </w:p>
  </w:footnote>
  <w:footnote w:id="27">
    <w:p w:rsidR="00AF2257" w:rsidRPr="00C24DD3" w:rsidRDefault="00AF2257">
      <w:pPr>
        <w:pStyle w:val="FootnoteText"/>
        <w:rPr>
          <w:lang w:val="da-DK"/>
        </w:rPr>
      </w:pPr>
      <w:r>
        <w:rPr>
          <w:rStyle w:val="FootnoteReference"/>
        </w:rPr>
        <w:footnoteRef/>
      </w:r>
      <w:r w:rsidRPr="00594CFF">
        <w:rPr>
          <w:lang w:val="da-DK"/>
        </w:rPr>
        <w:t xml:space="preserve"> </w:t>
      </w:r>
      <w:r w:rsidRPr="005B0340">
        <w:rPr>
          <w:rFonts w:ascii="Times New Roman" w:hAnsi="Times New Roman" w:cs="Times New Roman"/>
          <w:color w:val="000000"/>
          <w:lang w:val="da-DK"/>
        </w:rPr>
        <w:t>Ørsted s. 138f</w:t>
      </w:r>
    </w:p>
  </w:footnote>
  <w:footnote w:id="28">
    <w:p w:rsidR="00AF2257" w:rsidRPr="00C24DD3" w:rsidRDefault="00AF2257">
      <w:pPr>
        <w:pStyle w:val="FootnoteText"/>
        <w:rPr>
          <w:lang w:val="da-DK"/>
        </w:rPr>
      </w:pPr>
      <w:r>
        <w:rPr>
          <w:rStyle w:val="FootnoteReference"/>
        </w:rPr>
        <w:footnoteRef/>
      </w:r>
      <w:r w:rsidRPr="00594CFF">
        <w:rPr>
          <w:lang w:val="da-DK"/>
        </w:rPr>
        <w:t xml:space="preserve"> </w:t>
      </w:r>
      <w:r w:rsidRPr="005B0340">
        <w:rPr>
          <w:rFonts w:ascii="Times New Roman" w:hAnsi="Times New Roman" w:cs="Times New Roman"/>
          <w:color w:val="000000"/>
          <w:lang w:val="da-DK"/>
        </w:rPr>
        <w:t>Lassen s. 499f</w:t>
      </w:r>
    </w:p>
  </w:footnote>
  <w:footnote w:id="29">
    <w:p w:rsidR="00AF2257" w:rsidRPr="001E47A3" w:rsidRDefault="00AF2257">
      <w:pPr>
        <w:pStyle w:val="FootnoteText"/>
        <w:rPr>
          <w:rFonts w:ascii="Times New Roman" w:hAnsi="Times New Roman" w:cs="Times New Roman"/>
          <w:lang w:val="da-DK"/>
        </w:rPr>
      </w:pPr>
      <w:r w:rsidRPr="001E47A3">
        <w:rPr>
          <w:rStyle w:val="FootnoteReference"/>
          <w:rFonts w:ascii="Times New Roman" w:hAnsi="Times New Roman" w:cs="Times New Roman"/>
        </w:rPr>
        <w:footnoteRef/>
      </w:r>
      <w:r w:rsidRPr="001E47A3">
        <w:rPr>
          <w:rFonts w:ascii="Times New Roman" w:hAnsi="Times New Roman" w:cs="Times New Roman"/>
          <w:lang w:val="da-DK"/>
        </w:rPr>
        <w:t xml:space="preserve"> </w:t>
      </w:r>
      <w:proofErr w:type="spellStart"/>
      <w:r w:rsidRPr="001E47A3">
        <w:rPr>
          <w:rFonts w:ascii="Times New Roman" w:hAnsi="Times New Roman" w:cs="Times New Roman"/>
          <w:color w:val="000000"/>
          <w:lang w:val="da-DK"/>
        </w:rPr>
        <w:t>Ussing</w:t>
      </w:r>
      <w:proofErr w:type="spellEnd"/>
      <w:r w:rsidRPr="001E47A3">
        <w:rPr>
          <w:rFonts w:ascii="Times New Roman" w:hAnsi="Times New Roman" w:cs="Times New Roman"/>
          <w:color w:val="000000"/>
          <w:lang w:val="da-DK"/>
        </w:rPr>
        <w:t>, Obligationsretten s. 143f</w:t>
      </w:r>
    </w:p>
  </w:footnote>
  <w:footnote w:id="30">
    <w:p w:rsidR="00AF2257" w:rsidRPr="001E47A3" w:rsidRDefault="00AF2257">
      <w:pPr>
        <w:pStyle w:val="FootnoteText"/>
        <w:rPr>
          <w:rFonts w:ascii="Times New Roman" w:hAnsi="Times New Roman" w:cs="Times New Roman"/>
          <w:lang w:val="da-DK"/>
        </w:rPr>
      </w:pPr>
      <w:r w:rsidRPr="001E47A3">
        <w:rPr>
          <w:rStyle w:val="FootnoteReference"/>
          <w:rFonts w:ascii="Times New Roman" w:hAnsi="Times New Roman" w:cs="Times New Roman"/>
        </w:rPr>
        <w:footnoteRef/>
      </w:r>
      <w:r w:rsidRPr="001E47A3">
        <w:rPr>
          <w:rFonts w:ascii="Times New Roman" w:hAnsi="Times New Roman" w:cs="Times New Roman"/>
          <w:lang w:val="da-DK"/>
        </w:rPr>
        <w:t xml:space="preserve"> </w:t>
      </w:r>
      <w:proofErr w:type="spellStart"/>
      <w:r w:rsidRPr="001E47A3">
        <w:rPr>
          <w:rFonts w:ascii="Times New Roman" w:hAnsi="Times New Roman" w:cs="Times New Roman"/>
          <w:color w:val="000000"/>
          <w:lang w:val="da-DK"/>
        </w:rPr>
        <w:t>Ussing</w:t>
      </w:r>
      <w:proofErr w:type="spellEnd"/>
      <w:r w:rsidRPr="001E47A3">
        <w:rPr>
          <w:rFonts w:ascii="Times New Roman" w:hAnsi="Times New Roman" w:cs="Times New Roman"/>
          <w:color w:val="000000"/>
          <w:lang w:val="da-DK"/>
        </w:rPr>
        <w:t>, Obligationsretten s. 447 og 144</w:t>
      </w:r>
    </w:p>
  </w:footnote>
  <w:footnote w:id="31">
    <w:p w:rsidR="00AF2257" w:rsidRPr="001E47A3" w:rsidRDefault="00AF2257">
      <w:pPr>
        <w:pStyle w:val="FootnoteText"/>
        <w:rPr>
          <w:rFonts w:ascii="Times New Roman" w:hAnsi="Times New Roman" w:cs="Times New Roman"/>
          <w:lang w:val="da-DK"/>
        </w:rPr>
      </w:pPr>
      <w:r w:rsidRPr="001E47A3">
        <w:rPr>
          <w:rStyle w:val="FootnoteReference"/>
          <w:rFonts w:ascii="Times New Roman" w:hAnsi="Times New Roman" w:cs="Times New Roman"/>
        </w:rPr>
        <w:footnoteRef/>
      </w:r>
      <w:r w:rsidRPr="001E47A3">
        <w:rPr>
          <w:rFonts w:ascii="Times New Roman" w:hAnsi="Times New Roman" w:cs="Times New Roman"/>
          <w:lang w:val="da-DK"/>
        </w:rPr>
        <w:t xml:space="preserve"> </w:t>
      </w:r>
      <w:proofErr w:type="spellStart"/>
      <w:r w:rsidRPr="001E47A3">
        <w:rPr>
          <w:rFonts w:ascii="Times New Roman" w:hAnsi="Times New Roman" w:cs="Times New Roman"/>
          <w:color w:val="000000"/>
          <w:lang w:val="da-DK"/>
        </w:rPr>
        <w:t>Ussing</w:t>
      </w:r>
      <w:proofErr w:type="spellEnd"/>
      <w:r w:rsidRPr="001E47A3">
        <w:rPr>
          <w:rFonts w:ascii="Times New Roman" w:hAnsi="Times New Roman" w:cs="Times New Roman"/>
          <w:color w:val="000000"/>
          <w:lang w:val="da-DK"/>
        </w:rPr>
        <w:t>, Køb s. 158</w:t>
      </w:r>
    </w:p>
  </w:footnote>
  <w:footnote w:id="32">
    <w:p w:rsidR="00AF2257" w:rsidRPr="001E47A3" w:rsidRDefault="00AF2257">
      <w:pPr>
        <w:pStyle w:val="FootnoteText"/>
        <w:rPr>
          <w:rFonts w:ascii="Times New Roman" w:hAnsi="Times New Roman" w:cs="Times New Roman"/>
          <w:lang w:val="da-DK"/>
        </w:rPr>
      </w:pPr>
      <w:r w:rsidRPr="001E47A3">
        <w:rPr>
          <w:rStyle w:val="FootnoteReference"/>
          <w:rFonts w:ascii="Times New Roman" w:hAnsi="Times New Roman" w:cs="Times New Roman"/>
        </w:rPr>
        <w:footnoteRef/>
      </w:r>
      <w:r w:rsidRPr="001E47A3">
        <w:rPr>
          <w:rFonts w:ascii="Times New Roman" w:hAnsi="Times New Roman" w:cs="Times New Roman"/>
          <w:lang w:val="da-DK"/>
        </w:rPr>
        <w:t xml:space="preserve"> </w:t>
      </w:r>
      <w:r w:rsidRPr="001E47A3">
        <w:rPr>
          <w:rFonts w:ascii="Times New Roman" w:hAnsi="Times New Roman" w:cs="Times New Roman"/>
          <w:color w:val="000000"/>
          <w:lang w:val="da-DK"/>
        </w:rPr>
        <w:t>Vinding Kruse, Ejendomskøb s 300ff</w:t>
      </w:r>
    </w:p>
  </w:footnote>
  <w:footnote w:id="33">
    <w:p w:rsidR="00AF2257" w:rsidRPr="001E47A3" w:rsidRDefault="00AF2257">
      <w:pPr>
        <w:pStyle w:val="FootnoteText"/>
        <w:rPr>
          <w:rFonts w:ascii="Times New Roman" w:hAnsi="Times New Roman" w:cs="Times New Roman"/>
          <w:lang w:val="da-DK"/>
        </w:rPr>
      </w:pPr>
      <w:r w:rsidRPr="00492BD9">
        <w:rPr>
          <w:rStyle w:val="FootnoteReference"/>
          <w:rFonts w:ascii="Times New Roman" w:hAnsi="Times New Roman" w:cs="Times New Roman"/>
        </w:rPr>
        <w:footnoteRef/>
      </w:r>
      <w:r w:rsidRPr="00492BD9">
        <w:rPr>
          <w:rFonts w:ascii="Times New Roman" w:hAnsi="Times New Roman" w:cs="Times New Roman"/>
          <w:lang w:val="da-DK"/>
        </w:rPr>
        <w:t xml:space="preserve"> Jf. afsnit</w:t>
      </w:r>
      <w:r>
        <w:rPr>
          <w:rFonts w:ascii="Times New Roman" w:hAnsi="Times New Roman" w:cs="Times New Roman"/>
          <w:lang w:val="da-DK"/>
        </w:rPr>
        <w:t xml:space="preserve"> 4.4.6. </w:t>
      </w:r>
    </w:p>
  </w:footnote>
  <w:footnote w:id="34">
    <w:p w:rsidR="00AF2257" w:rsidRPr="001E47A3" w:rsidRDefault="00AF2257" w:rsidP="00ED1F36">
      <w:pPr>
        <w:autoSpaceDE w:val="0"/>
        <w:autoSpaceDN w:val="0"/>
        <w:adjustRightInd w:val="0"/>
        <w:jc w:val="both"/>
        <w:rPr>
          <w:rFonts w:ascii="Times New Roman" w:hAnsi="Times New Roman" w:cs="Times New Roman"/>
          <w:color w:val="000000"/>
          <w:lang w:val="da-DK"/>
        </w:rPr>
      </w:pPr>
      <w:r w:rsidRPr="001E47A3">
        <w:rPr>
          <w:rStyle w:val="FootnoteReference"/>
          <w:rFonts w:ascii="Times New Roman" w:hAnsi="Times New Roman" w:cs="Times New Roman"/>
        </w:rPr>
        <w:footnoteRef/>
      </w:r>
      <w:r w:rsidRPr="001E47A3">
        <w:rPr>
          <w:rFonts w:ascii="Times New Roman" w:hAnsi="Times New Roman" w:cs="Times New Roman"/>
          <w:lang w:val="da-DK"/>
        </w:rPr>
        <w:t xml:space="preserve"> </w:t>
      </w:r>
      <w:r w:rsidRPr="001E47A3">
        <w:rPr>
          <w:rFonts w:ascii="Times New Roman" w:hAnsi="Times New Roman" w:cs="Times New Roman"/>
          <w:color w:val="000000"/>
          <w:lang w:val="da-DK"/>
        </w:rPr>
        <w:t xml:space="preserve">Gomard, </w:t>
      </w:r>
      <w:proofErr w:type="spellStart"/>
      <w:r w:rsidRPr="001E47A3">
        <w:rPr>
          <w:rFonts w:ascii="Times New Roman" w:hAnsi="Times New Roman" w:cs="Times New Roman"/>
          <w:color w:val="000000"/>
          <w:lang w:val="da-DK"/>
        </w:rPr>
        <w:t>Obligationret</w:t>
      </w:r>
      <w:proofErr w:type="spellEnd"/>
      <w:r w:rsidRPr="001E47A3">
        <w:rPr>
          <w:rFonts w:ascii="Times New Roman" w:hAnsi="Times New Roman" w:cs="Times New Roman"/>
          <w:color w:val="000000"/>
          <w:lang w:val="da-DK"/>
        </w:rPr>
        <w:t xml:space="preserve"> 1. Del s. 198ff, Betænkning 1276/94, Nørgaard og Vestergaard i U 1995B s. 385ff</w:t>
      </w:r>
    </w:p>
  </w:footnote>
  <w:footnote w:id="35">
    <w:p w:rsidR="00AF2257" w:rsidRPr="001E47A3" w:rsidRDefault="00AF2257" w:rsidP="00ED1F36">
      <w:pPr>
        <w:autoSpaceDE w:val="0"/>
        <w:autoSpaceDN w:val="0"/>
        <w:adjustRightInd w:val="0"/>
        <w:jc w:val="both"/>
        <w:rPr>
          <w:rFonts w:ascii="Times New Roman" w:hAnsi="Times New Roman" w:cs="Times New Roman"/>
          <w:color w:val="000000"/>
          <w:lang w:val="da-DK"/>
        </w:rPr>
      </w:pPr>
      <w:r w:rsidRPr="001E47A3">
        <w:rPr>
          <w:rStyle w:val="FootnoteReference"/>
          <w:rFonts w:ascii="Times New Roman" w:hAnsi="Times New Roman" w:cs="Times New Roman"/>
        </w:rPr>
        <w:footnoteRef/>
      </w:r>
      <w:r w:rsidRPr="001E47A3">
        <w:rPr>
          <w:rFonts w:ascii="Times New Roman" w:hAnsi="Times New Roman" w:cs="Times New Roman"/>
          <w:lang w:val="da-DK"/>
        </w:rPr>
        <w:t xml:space="preserve"> </w:t>
      </w:r>
      <w:r w:rsidRPr="001E47A3">
        <w:rPr>
          <w:rFonts w:ascii="Times New Roman" w:hAnsi="Times New Roman" w:cs="Times New Roman"/>
          <w:color w:val="000000"/>
          <w:lang w:val="da-DK"/>
        </w:rPr>
        <w:t>Nørgaard og Vestergaard i U 1995B s. 385ff</w:t>
      </w:r>
    </w:p>
  </w:footnote>
  <w:footnote w:id="36">
    <w:p w:rsidR="00AF2257" w:rsidRPr="005C078E" w:rsidRDefault="00AF2257">
      <w:pPr>
        <w:pStyle w:val="FootnoteText"/>
        <w:rPr>
          <w:highlight w:val="yellow"/>
          <w:lang w:val="da-DK"/>
        </w:rPr>
      </w:pPr>
      <w:r w:rsidRPr="001E47A3">
        <w:rPr>
          <w:rStyle w:val="FootnoteReference"/>
          <w:rFonts w:ascii="Times New Roman" w:hAnsi="Times New Roman" w:cs="Times New Roman"/>
        </w:rPr>
        <w:footnoteRef/>
      </w:r>
      <w:r w:rsidRPr="001E47A3">
        <w:rPr>
          <w:rFonts w:ascii="Times New Roman" w:hAnsi="Times New Roman" w:cs="Times New Roman"/>
          <w:lang w:val="da-DK"/>
        </w:rPr>
        <w:t xml:space="preserve"> Jf. afsnit 3.3 for Vibe </w:t>
      </w:r>
      <w:proofErr w:type="spellStart"/>
      <w:r w:rsidRPr="001E47A3">
        <w:rPr>
          <w:rFonts w:ascii="Times New Roman" w:hAnsi="Times New Roman" w:cs="Times New Roman"/>
          <w:lang w:val="da-DK"/>
        </w:rPr>
        <w:t>Ulfbecks</w:t>
      </w:r>
      <w:proofErr w:type="spellEnd"/>
      <w:r w:rsidRPr="001E47A3">
        <w:rPr>
          <w:rFonts w:ascii="Times New Roman" w:hAnsi="Times New Roman" w:cs="Times New Roman"/>
          <w:lang w:val="da-DK"/>
        </w:rPr>
        <w:t xml:space="preserve"> teori</w:t>
      </w:r>
      <w:r w:rsidRPr="001E47A3">
        <w:rPr>
          <w:lang w:val="da-DK"/>
        </w:rPr>
        <w:t xml:space="preserve"> </w:t>
      </w:r>
    </w:p>
  </w:footnote>
  <w:footnote w:id="37">
    <w:p w:rsidR="00AF2257" w:rsidRPr="00DA7ED4" w:rsidRDefault="00AF2257">
      <w:pPr>
        <w:pStyle w:val="FootnoteText"/>
        <w:rPr>
          <w:lang w:val="da-DK"/>
        </w:rPr>
      </w:pPr>
      <w:r>
        <w:rPr>
          <w:rStyle w:val="FootnoteReference"/>
        </w:rPr>
        <w:footnoteRef/>
      </w:r>
      <w:r w:rsidRPr="00DA7ED4">
        <w:rPr>
          <w:lang w:val="da-DK"/>
        </w:rPr>
        <w:t xml:space="preserve"> </w:t>
      </w:r>
      <w:r>
        <w:rPr>
          <w:rFonts w:ascii="Times New Roman" w:hAnsi="Times New Roman" w:cs="Times New Roman"/>
          <w:lang w:val="da-DK"/>
        </w:rPr>
        <w:t>Vinding Kruse, Ejendomskøb s. 307 og Nørgaard og Vestergaard i U 1995B s. 385</w:t>
      </w:r>
    </w:p>
  </w:footnote>
  <w:footnote w:id="38">
    <w:p w:rsidR="00AF2257" w:rsidRPr="00504688" w:rsidRDefault="00AF2257">
      <w:pPr>
        <w:pStyle w:val="FootnoteText"/>
        <w:rPr>
          <w:rFonts w:ascii="Times New Roman" w:hAnsi="Times New Roman" w:cs="Times New Roman"/>
          <w:lang w:val="da-DK"/>
        </w:rPr>
      </w:pPr>
      <w:r>
        <w:rPr>
          <w:rStyle w:val="FootnoteReference"/>
        </w:rPr>
        <w:footnoteRef/>
      </w:r>
      <w:r w:rsidRPr="00594CFF">
        <w:rPr>
          <w:lang w:val="da-DK"/>
        </w:rPr>
        <w:t xml:space="preserve"> </w:t>
      </w:r>
      <w:r>
        <w:rPr>
          <w:rFonts w:ascii="Times New Roman" w:hAnsi="Times New Roman" w:cs="Times New Roman"/>
          <w:lang w:val="da-DK"/>
        </w:rPr>
        <w:t>Jf. 4.4.4.3.</w:t>
      </w:r>
    </w:p>
  </w:footnote>
  <w:footnote w:id="39">
    <w:p w:rsidR="00AF2257" w:rsidRPr="00504688" w:rsidRDefault="00AF2257">
      <w:pPr>
        <w:pStyle w:val="FootnoteText"/>
        <w:rPr>
          <w:rFonts w:ascii="Times New Roman" w:hAnsi="Times New Roman" w:cs="Times New Roman"/>
          <w:lang w:val="da-DK"/>
        </w:rPr>
      </w:pPr>
      <w:r w:rsidRPr="00504688">
        <w:rPr>
          <w:rStyle w:val="FootnoteReference"/>
          <w:rFonts w:ascii="Times New Roman" w:hAnsi="Times New Roman" w:cs="Times New Roman"/>
        </w:rPr>
        <w:footnoteRef/>
      </w:r>
      <w:r w:rsidRPr="00504688">
        <w:rPr>
          <w:rFonts w:ascii="Times New Roman" w:hAnsi="Times New Roman" w:cs="Times New Roman"/>
          <w:lang w:val="da-DK"/>
        </w:rPr>
        <w:t xml:space="preserve"> Jf. af</w:t>
      </w:r>
      <w:r>
        <w:rPr>
          <w:rFonts w:ascii="Times New Roman" w:hAnsi="Times New Roman" w:cs="Times New Roman"/>
          <w:lang w:val="da-DK"/>
        </w:rPr>
        <w:t>s</w:t>
      </w:r>
      <w:r w:rsidRPr="00504688">
        <w:rPr>
          <w:rFonts w:ascii="Times New Roman" w:hAnsi="Times New Roman" w:cs="Times New Roman"/>
          <w:lang w:val="da-DK"/>
        </w:rPr>
        <w:t>nit 4.4.5.</w:t>
      </w:r>
    </w:p>
  </w:footnote>
  <w:footnote w:id="40">
    <w:p w:rsidR="00AF2257" w:rsidRPr="00D34154" w:rsidRDefault="00AF2257" w:rsidP="00D34154">
      <w:pPr>
        <w:autoSpaceDE w:val="0"/>
        <w:autoSpaceDN w:val="0"/>
        <w:adjustRightInd w:val="0"/>
        <w:rPr>
          <w:rFonts w:ascii="Calibri" w:hAnsi="Calibri" w:cs="Calibri"/>
          <w:lang w:val="da-DK"/>
        </w:rPr>
      </w:pPr>
      <w:r>
        <w:rPr>
          <w:rStyle w:val="FootnoteReference"/>
        </w:rPr>
        <w:footnoteRef/>
      </w:r>
      <w:r>
        <w:rPr>
          <w:rFonts w:ascii="Calibri" w:hAnsi="Calibri" w:cs="Calibri"/>
          <w:sz w:val="13"/>
          <w:szCs w:val="13"/>
          <w:lang w:val="da-DK"/>
        </w:rPr>
        <w:t xml:space="preserve"> </w:t>
      </w:r>
      <w:r>
        <w:rPr>
          <w:rFonts w:ascii="Calibri" w:hAnsi="Calibri" w:cs="Calibri"/>
          <w:lang w:val="da-DK"/>
        </w:rPr>
        <w:t>Vinding Kruse: Ejendomskøb, 6. udg., 1992, s. 303ff.</w:t>
      </w:r>
    </w:p>
  </w:footnote>
  <w:footnote w:id="41">
    <w:p w:rsidR="00AF2257" w:rsidRDefault="00AF2257" w:rsidP="00D34154">
      <w:pPr>
        <w:autoSpaceDE w:val="0"/>
        <w:autoSpaceDN w:val="0"/>
        <w:adjustRightInd w:val="0"/>
        <w:rPr>
          <w:rFonts w:ascii="Times New Roman" w:hAnsi="Times New Roman" w:cs="Times New Roman"/>
          <w:lang w:val="da-DK"/>
        </w:rPr>
      </w:pPr>
      <w:r>
        <w:rPr>
          <w:rStyle w:val="FootnoteReference"/>
        </w:rPr>
        <w:footnoteRef/>
      </w:r>
      <w:r w:rsidRPr="00D34154">
        <w:rPr>
          <w:lang w:val="da-DK"/>
        </w:rPr>
        <w:t xml:space="preserve"> </w:t>
      </w:r>
      <w:r>
        <w:rPr>
          <w:rFonts w:ascii="Times New Roman" w:hAnsi="Times New Roman" w:cs="Times New Roman"/>
          <w:lang w:val="da-DK"/>
        </w:rPr>
        <w:t xml:space="preserve">Vinding Kruse, Ejendomskøb s. 304f, </w:t>
      </w:r>
      <w:proofErr w:type="spellStart"/>
      <w:r>
        <w:rPr>
          <w:rFonts w:ascii="Times New Roman" w:hAnsi="Times New Roman" w:cs="Times New Roman"/>
          <w:lang w:val="da-DK"/>
        </w:rPr>
        <w:t>Grathe</w:t>
      </w:r>
      <w:proofErr w:type="spellEnd"/>
      <w:r>
        <w:rPr>
          <w:rFonts w:ascii="Times New Roman" w:hAnsi="Times New Roman" w:cs="Times New Roman"/>
          <w:lang w:val="da-DK"/>
        </w:rPr>
        <w:t xml:space="preserve"> i Juristen 1988 s. 192 samt Nørgaard og Vestergaard i U</w:t>
      </w:r>
    </w:p>
    <w:p w:rsidR="00AF2257" w:rsidRPr="00D34154" w:rsidRDefault="00AF2257" w:rsidP="00D34154">
      <w:pPr>
        <w:pStyle w:val="FootnoteText"/>
        <w:rPr>
          <w:lang w:val="da-DK"/>
        </w:rPr>
      </w:pPr>
      <w:r>
        <w:rPr>
          <w:rFonts w:ascii="Times New Roman" w:hAnsi="Times New Roman" w:cs="Times New Roman"/>
          <w:lang w:val="da-DK"/>
        </w:rPr>
        <w:t>1995B s. 385</w:t>
      </w:r>
    </w:p>
  </w:footnote>
  <w:footnote w:id="42">
    <w:p w:rsidR="00AF2257" w:rsidRDefault="00AF2257" w:rsidP="00D34154">
      <w:pPr>
        <w:autoSpaceDE w:val="0"/>
        <w:autoSpaceDN w:val="0"/>
        <w:adjustRightInd w:val="0"/>
        <w:rPr>
          <w:rFonts w:ascii="Calibri" w:hAnsi="Calibri" w:cs="Calibri"/>
          <w:lang w:val="da-DK"/>
        </w:rPr>
      </w:pPr>
      <w:r>
        <w:rPr>
          <w:rStyle w:val="FootnoteReference"/>
        </w:rPr>
        <w:footnoteRef/>
      </w:r>
      <w:r w:rsidRPr="00D34154">
        <w:rPr>
          <w:lang w:val="da-DK"/>
        </w:rPr>
        <w:t xml:space="preserve"> </w:t>
      </w:r>
      <w:r>
        <w:rPr>
          <w:rFonts w:ascii="Calibri" w:hAnsi="Calibri" w:cs="Calibri"/>
          <w:lang w:val="da-DK"/>
        </w:rPr>
        <w:t>Nørgaard og Vestergaard: U 1995B.385: Forfatterne argumenterer i mod at anerkende en springende</w:t>
      </w:r>
    </w:p>
    <w:p w:rsidR="00AF2257" w:rsidRPr="00D34154" w:rsidRDefault="00AF2257" w:rsidP="00D34154">
      <w:pPr>
        <w:pStyle w:val="FootnoteText"/>
        <w:rPr>
          <w:lang w:val="da-DK"/>
        </w:rPr>
      </w:pPr>
      <w:r>
        <w:rPr>
          <w:rFonts w:ascii="Calibri" w:hAnsi="Calibri" w:cs="Calibri"/>
          <w:lang w:val="da-DK"/>
        </w:rPr>
        <w:t>regres i disse tilfælde</w:t>
      </w:r>
    </w:p>
  </w:footnote>
  <w:footnote w:id="43">
    <w:p w:rsidR="00AF2257" w:rsidRPr="00D34154" w:rsidRDefault="00AF2257">
      <w:pPr>
        <w:pStyle w:val="FootnoteText"/>
        <w:rPr>
          <w:lang w:val="da-DK"/>
        </w:rPr>
      </w:pPr>
      <w:r>
        <w:rPr>
          <w:rStyle w:val="FootnoteReference"/>
        </w:rPr>
        <w:footnoteRef/>
      </w:r>
      <w:r w:rsidRPr="00D34154">
        <w:rPr>
          <w:lang w:val="da-DK"/>
        </w:rPr>
        <w:t xml:space="preserve"> </w:t>
      </w:r>
      <w:r>
        <w:rPr>
          <w:rFonts w:ascii="Calibri" w:hAnsi="Calibri" w:cs="Calibri"/>
          <w:lang w:val="da-DK"/>
        </w:rPr>
        <w:t>Obligationsret, 1. del, 4. udg., s. 199f.</w:t>
      </w:r>
    </w:p>
  </w:footnote>
  <w:footnote w:id="44">
    <w:p w:rsidR="00AF2257" w:rsidRPr="00AA1154" w:rsidRDefault="00AF2257" w:rsidP="007F1E86">
      <w:pPr>
        <w:pStyle w:val="FootnoteText"/>
        <w:rPr>
          <w:lang w:val="da-DK"/>
        </w:rPr>
      </w:pPr>
      <w:r>
        <w:rPr>
          <w:rStyle w:val="FootnoteReference"/>
        </w:rPr>
        <w:footnoteRef/>
      </w:r>
      <w:r w:rsidRPr="00AA1154">
        <w:rPr>
          <w:lang w:val="da-DK"/>
        </w:rPr>
        <w:t xml:space="preserve"> </w:t>
      </w:r>
      <w:r>
        <w:rPr>
          <w:rFonts w:ascii="Calibri" w:hAnsi="Calibri" w:cs="Calibri"/>
          <w:lang w:val="da-DK"/>
        </w:rPr>
        <w:t>Lassen, s. 500, note 44c</w:t>
      </w:r>
    </w:p>
  </w:footnote>
  <w:footnote w:id="45">
    <w:p w:rsidR="00AF2257" w:rsidRPr="00AA1154" w:rsidRDefault="00AF2257" w:rsidP="007F1E86">
      <w:pPr>
        <w:autoSpaceDE w:val="0"/>
        <w:autoSpaceDN w:val="0"/>
        <w:adjustRightInd w:val="0"/>
        <w:rPr>
          <w:rFonts w:ascii="Calibri" w:hAnsi="Calibri" w:cs="Calibri"/>
          <w:lang w:val="da-DK"/>
        </w:rPr>
      </w:pPr>
      <w:r>
        <w:rPr>
          <w:rStyle w:val="FootnoteReference"/>
        </w:rPr>
        <w:footnoteRef/>
      </w:r>
      <w:r w:rsidRPr="00AA1154">
        <w:rPr>
          <w:lang w:val="da-DK"/>
        </w:rPr>
        <w:t xml:space="preserve"> </w:t>
      </w:r>
      <w:r>
        <w:rPr>
          <w:rFonts w:ascii="Calibri" w:hAnsi="Calibri" w:cs="Calibri"/>
          <w:lang w:val="da-DK"/>
        </w:rPr>
        <w:t>Vinding Kruse: Ejendomskøb, 6. udg., s. 306, Se også Gomard: Obligationsret, 1. del, 4. udg., s. 198, n. 110,</w:t>
      </w:r>
    </w:p>
  </w:footnote>
  <w:footnote w:id="46">
    <w:p w:rsidR="00AF2257" w:rsidRPr="00F86E26" w:rsidRDefault="00AF2257" w:rsidP="00D64AB3">
      <w:pPr>
        <w:autoSpaceDE w:val="0"/>
        <w:autoSpaceDN w:val="0"/>
        <w:adjustRightInd w:val="0"/>
        <w:rPr>
          <w:rFonts w:ascii="Times New Roman" w:hAnsi="Times New Roman" w:cs="Times New Roman"/>
          <w:lang w:val="da-DK"/>
        </w:rPr>
      </w:pPr>
      <w:r w:rsidRPr="00F86E26">
        <w:rPr>
          <w:rStyle w:val="FootnoteReference"/>
          <w:rFonts w:ascii="Times New Roman" w:hAnsi="Times New Roman" w:cs="Times New Roman"/>
        </w:rPr>
        <w:footnoteRef/>
      </w:r>
      <w:r w:rsidRPr="00F86E26">
        <w:rPr>
          <w:rFonts w:ascii="Times New Roman" w:hAnsi="Times New Roman" w:cs="Times New Roman"/>
          <w:lang w:val="da-DK"/>
        </w:rPr>
        <w:t xml:space="preserve"> Se hertil bl.a. Illum: U 1954 B. s. 323.</w:t>
      </w:r>
    </w:p>
  </w:footnote>
  <w:footnote w:id="47">
    <w:p w:rsidR="00AF2257" w:rsidRPr="00F86E26" w:rsidRDefault="00AF2257" w:rsidP="007F1E86">
      <w:pPr>
        <w:autoSpaceDE w:val="0"/>
        <w:autoSpaceDN w:val="0"/>
        <w:adjustRightInd w:val="0"/>
        <w:rPr>
          <w:rFonts w:ascii="Times New Roman" w:hAnsi="Times New Roman" w:cs="Times New Roman"/>
          <w:lang w:val="da-DK"/>
        </w:rPr>
      </w:pPr>
      <w:r w:rsidRPr="00F86E26">
        <w:rPr>
          <w:rStyle w:val="FootnoteReference"/>
          <w:rFonts w:ascii="Times New Roman" w:hAnsi="Times New Roman" w:cs="Times New Roman"/>
        </w:rPr>
        <w:footnoteRef/>
      </w:r>
      <w:r w:rsidRPr="00F86E26">
        <w:rPr>
          <w:rFonts w:ascii="Times New Roman" w:hAnsi="Times New Roman" w:cs="Times New Roman"/>
          <w:lang w:val="da-DK"/>
        </w:rPr>
        <w:t xml:space="preserve"> </w:t>
      </w:r>
      <w:proofErr w:type="spellStart"/>
      <w:r w:rsidRPr="00F86E26">
        <w:rPr>
          <w:rFonts w:ascii="Times New Roman" w:hAnsi="Times New Roman" w:cs="Times New Roman"/>
          <w:lang w:val="da-DK"/>
        </w:rPr>
        <w:t>Ulbeck</w:t>
      </w:r>
      <w:proofErr w:type="spellEnd"/>
      <w:r w:rsidRPr="00F86E26">
        <w:rPr>
          <w:rFonts w:ascii="Times New Roman" w:hAnsi="Times New Roman" w:cs="Times New Roman"/>
          <w:lang w:val="da-DK"/>
        </w:rPr>
        <w:t>: Kontrakters relativitet, s. 223f.</w:t>
      </w:r>
    </w:p>
  </w:footnote>
  <w:footnote w:id="48">
    <w:p w:rsidR="00AF2257" w:rsidRPr="00F86E26" w:rsidRDefault="00AF2257">
      <w:pPr>
        <w:pStyle w:val="FootnoteText"/>
        <w:rPr>
          <w:lang w:val="da-DK"/>
        </w:rPr>
      </w:pPr>
      <w:r w:rsidRPr="00F86E26">
        <w:rPr>
          <w:rStyle w:val="FootnoteReference"/>
          <w:rFonts w:ascii="Times New Roman" w:hAnsi="Times New Roman" w:cs="Times New Roman"/>
        </w:rPr>
        <w:footnoteRef/>
      </w:r>
      <w:r w:rsidRPr="00F86E26">
        <w:rPr>
          <w:rFonts w:ascii="Times New Roman" w:hAnsi="Times New Roman" w:cs="Times New Roman"/>
          <w:lang w:val="da-DK"/>
        </w:rPr>
        <w:t xml:space="preserve"> Jf. afsnit 4.2.1.4, hensynet til </w:t>
      </w:r>
      <w:proofErr w:type="spellStart"/>
      <w:r w:rsidRPr="00F86E26">
        <w:rPr>
          <w:rFonts w:ascii="Times New Roman" w:hAnsi="Times New Roman" w:cs="Times New Roman"/>
          <w:lang w:val="da-DK"/>
        </w:rPr>
        <w:t>erhververen</w:t>
      </w:r>
      <w:proofErr w:type="spellEnd"/>
      <w:r w:rsidRPr="00F86E26">
        <w:rPr>
          <w:rFonts w:ascii="Times New Roman" w:hAnsi="Times New Roman" w:cs="Times New Roman"/>
          <w:lang w:val="da-DK"/>
        </w:rPr>
        <w:t xml:space="preserve"> C</w:t>
      </w:r>
    </w:p>
  </w:footnote>
  <w:footnote w:id="49">
    <w:p w:rsidR="00AF2257" w:rsidRPr="001C6629" w:rsidRDefault="00AF2257" w:rsidP="00F86E26">
      <w:pPr>
        <w:pStyle w:val="FootnoteText"/>
        <w:rPr>
          <w:lang w:val="da-DK"/>
        </w:rPr>
      </w:pPr>
      <w:r>
        <w:rPr>
          <w:rStyle w:val="FootnoteReference"/>
        </w:rPr>
        <w:footnoteRef/>
      </w:r>
      <w:r w:rsidRPr="001C6629">
        <w:rPr>
          <w:lang w:val="da-DK"/>
        </w:rPr>
        <w:t xml:space="preserve"> </w:t>
      </w:r>
      <w:r>
        <w:rPr>
          <w:rFonts w:ascii="Times New Roman" w:hAnsi="Times New Roman" w:cs="Times New Roman"/>
          <w:lang w:val="da-DK"/>
        </w:rPr>
        <w:t>Vinding Kruse, Ejendomskøb s. 304</w:t>
      </w:r>
    </w:p>
  </w:footnote>
  <w:footnote w:id="50">
    <w:p w:rsidR="00AF2257" w:rsidRPr="00F86E26" w:rsidRDefault="00AF2257">
      <w:pPr>
        <w:pStyle w:val="FootnoteText"/>
        <w:rPr>
          <w:lang w:val="da-DK"/>
        </w:rPr>
      </w:pPr>
      <w:r>
        <w:rPr>
          <w:rStyle w:val="FootnoteReference"/>
        </w:rPr>
        <w:footnoteRef/>
      </w:r>
      <w:r w:rsidRPr="00F86E26">
        <w:rPr>
          <w:lang w:val="da-DK"/>
        </w:rPr>
        <w:t xml:space="preserve"> </w:t>
      </w:r>
      <w:r w:rsidRPr="00F86E26">
        <w:rPr>
          <w:rFonts w:ascii="Times New Roman" w:hAnsi="Times New Roman" w:cs="Times New Roman"/>
          <w:lang w:val="da-DK"/>
        </w:rPr>
        <w:t>Afsnit 4.4 om retsregler for springende regres</w:t>
      </w:r>
    </w:p>
  </w:footnote>
  <w:footnote w:id="51">
    <w:p w:rsidR="00AF2257" w:rsidRPr="00562E38" w:rsidRDefault="00AF2257">
      <w:pPr>
        <w:pStyle w:val="FootnoteText"/>
        <w:rPr>
          <w:lang w:val="da-DK"/>
        </w:rPr>
      </w:pPr>
      <w:r>
        <w:rPr>
          <w:rStyle w:val="FootnoteReference"/>
        </w:rPr>
        <w:footnoteRef/>
      </w:r>
      <w:r w:rsidRPr="00562E38">
        <w:rPr>
          <w:lang w:val="da-DK"/>
        </w:rPr>
        <w:t xml:space="preserve"> </w:t>
      </w:r>
      <w:r>
        <w:rPr>
          <w:rFonts w:ascii="Times New Roman" w:hAnsi="Times New Roman" w:cs="Times New Roman"/>
          <w:lang w:val="da-DK"/>
        </w:rPr>
        <w:t>Se Gomard, Obligationsret 1. Del s. 200 note 111</w:t>
      </w:r>
    </w:p>
  </w:footnote>
  <w:footnote w:id="52">
    <w:p w:rsidR="00AF2257" w:rsidRDefault="00AF2257" w:rsidP="007F1E86">
      <w:pPr>
        <w:autoSpaceDE w:val="0"/>
        <w:autoSpaceDN w:val="0"/>
        <w:adjustRightInd w:val="0"/>
        <w:rPr>
          <w:rFonts w:ascii="Calibri" w:hAnsi="Calibri" w:cs="Calibri"/>
          <w:lang w:val="da-DK"/>
        </w:rPr>
      </w:pPr>
      <w:r>
        <w:rPr>
          <w:rStyle w:val="FootnoteReference"/>
        </w:rPr>
        <w:footnoteRef/>
      </w:r>
      <w:r w:rsidRPr="000F3D0E">
        <w:rPr>
          <w:lang w:val="da-DK"/>
        </w:rPr>
        <w:t xml:space="preserve"> </w:t>
      </w:r>
      <w:proofErr w:type="spellStart"/>
      <w:r>
        <w:rPr>
          <w:rFonts w:ascii="Calibri" w:hAnsi="Calibri" w:cs="Calibri"/>
          <w:lang w:val="da-DK"/>
        </w:rPr>
        <w:t>Grathe</w:t>
      </w:r>
      <w:proofErr w:type="spellEnd"/>
      <w:r>
        <w:rPr>
          <w:rFonts w:ascii="Calibri" w:hAnsi="Calibri" w:cs="Calibri"/>
          <w:lang w:val="da-DK"/>
        </w:rPr>
        <w:t xml:space="preserve">: Nogle bemærkninger vedrørende springende regres og </w:t>
      </w:r>
      <w:proofErr w:type="spellStart"/>
      <w:r>
        <w:rPr>
          <w:rFonts w:ascii="Calibri" w:hAnsi="Calibri" w:cs="Calibri"/>
          <w:lang w:val="da-DK"/>
        </w:rPr>
        <w:t>adcitation</w:t>
      </w:r>
      <w:proofErr w:type="spellEnd"/>
      <w:r>
        <w:rPr>
          <w:rFonts w:ascii="Calibri" w:hAnsi="Calibri" w:cs="Calibri"/>
          <w:lang w:val="da-DK"/>
        </w:rPr>
        <w:t>, Juristen nr. 5 ‐1988 og Springende</w:t>
      </w:r>
    </w:p>
    <w:p w:rsidR="00AF2257" w:rsidRDefault="00AF2257" w:rsidP="007F1E86">
      <w:pPr>
        <w:autoSpaceDE w:val="0"/>
        <w:autoSpaceDN w:val="0"/>
        <w:adjustRightInd w:val="0"/>
        <w:rPr>
          <w:rFonts w:ascii="Calibri" w:hAnsi="Calibri" w:cs="Calibri"/>
          <w:lang w:val="da-DK"/>
        </w:rPr>
      </w:pPr>
      <w:r>
        <w:rPr>
          <w:rFonts w:ascii="Calibri" w:hAnsi="Calibri" w:cs="Calibri"/>
          <w:lang w:val="da-DK"/>
        </w:rPr>
        <w:t xml:space="preserve">regres og </w:t>
      </w:r>
      <w:proofErr w:type="spellStart"/>
      <w:r>
        <w:rPr>
          <w:rFonts w:ascii="Calibri" w:hAnsi="Calibri" w:cs="Calibri"/>
          <w:lang w:val="da-DK"/>
        </w:rPr>
        <w:t>adcitation</w:t>
      </w:r>
      <w:proofErr w:type="spellEnd"/>
      <w:r>
        <w:rPr>
          <w:rFonts w:ascii="Calibri" w:hAnsi="Calibri" w:cs="Calibri"/>
          <w:lang w:val="da-DK"/>
        </w:rPr>
        <w:t xml:space="preserve"> én gang til, Juristen nr. 2 – 1989, der er </w:t>
      </w:r>
      <w:proofErr w:type="spellStart"/>
      <w:r>
        <w:rPr>
          <w:rFonts w:ascii="Calibri" w:hAnsi="Calibri" w:cs="Calibri"/>
          <w:lang w:val="da-DK"/>
        </w:rPr>
        <w:t>Grathes</w:t>
      </w:r>
      <w:proofErr w:type="spellEnd"/>
      <w:r>
        <w:rPr>
          <w:rFonts w:ascii="Calibri" w:hAnsi="Calibri" w:cs="Calibri"/>
          <w:lang w:val="da-DK"/>
        </w:rPr>
        <w:t xml:space="preserve"> svar på Jens Anker Andersens</w:t>
      </w:r>
    </w:p>
    <w:p w:rsidR="00AF2257" w:rsidRDefault="00AF2257" w:rsidP="007F1E86">
      <w:pPr>
        <w:autoSpaceDE w:val="0"/>
        <w:autoSpaceDN w:val="0"/>
        <w:adjustRightInd w:val="0"/>
        <w:rPr>
          <w:rFonts w:ascii="Calibri" w:hAnsi="Calibri" w:cs="Calibri"/>
          <w:lang w:val="da-DK"/>
        </w:rPr>
      </w:pPr>
      <w:r>
        <w:rPr>
          <w:rFonts w:ascii="Calibri" w:hAnsi="Calibri" w:cs="Calibri"/>
          <w:lang w:val="da-DK"/>
        </w:rPr>
        <w:t>kritik i Juristen nr. 8 – 1988.</w:t>
      </w:r>
    </w:p>
    <w:p w:rsidR="00AF2257" w:rsidRPr="000F3D0E" w:rsidRDefault="00AF2257" w:rsidP="007F1E86">
      <w:pPr>
        <w:pStyle w:val="FootnoteText"/>
        <w:rPr>
          <w:lang w:val="da-DK"/>
        </w:rPr>
      </w:pPr>
    </w:p>
  </w:footnote>
  <w:footnote w:id="53">
    <w:p w:rsidR="00AF2257" w:rsidRPr="009B1295" w:rsidRDefault="00AF2257" w:rsidP="007F1E86">
      <w:pPr>
        <w:pStyle w:val="FootnoteText"/>
        <w:rPr>
          <w:lang w:val="da-DK"/>
        </w:rPr>
      </w:pPr>
      <w:r>
        <w:rPr>
          <w:rStyle w:val="FootnoteReference"/>
        </w:rPr>
        <w:footnoteRef/>
      </w:r>
      <w:r w:rsidRPr="009B1295">
        <w:rPr>
          <w:lang w:val="da-DK"/>
        </w:rPr>
        <w:t xml:space="preserve"> </w:t>
      </w:r>
      <w:r>
        <w:rPr>
          <w:rFonts w:ascii="Calibri" w:hAnsi="Calibri" w:cs="Calibri"/>
          <w:lang w:val="da-DK"/>
        </w:rPr>
        <w:t>Vinding Kruse: Ejendomskøb, 6. udg., 1992, s. 307.</w:t>
      </w:r>
    </w:p>
  </w:footnote>
  <w:footnote w:id="54">
    <w:p w:rsidR="00AF2257" w:rsidRPr="00474ECA" w:rsidRDefault="00AF2257" w:rsidP="007F1E86">
      <w:pPr>
        <w:autoSpaceDE w:val="0"/>
        <w:autoSpaceDN w:val="0"/>
        <w:adjustRightInd w:val="0"/>
        <w:rPr>
          <w:rFonts w:ascii="Calibri" w:hAnsi="Calibri" w:cs="Calibri"/>
          <w:lang w:val="da-DK"/>
        </w:rPr>
      </w:pPr>
      <w:r>
        <w:rPr>
          <w:rStyle w:val="FootnoteReference"/>
        </w:rPr>
        <w:footnoteRef/>
      </w:r>
      <w:r w:rsidRPr="009B1295">
        <w:rPr>
          <w:lang w:val="da-DK"/>
        </w:rPr>
        <w:t xml:space="preserve"> </w:t>
      </w:r>
      <w:proofErr w:type="spellStart"/>
      <w:r>
        <w:rPr>
          <w:rFonts w:ascii="Calibri" w:hAnsi="Calibri" w:cs="Calibri"/>
          <w:lang w:val="da-DK"/>
        </w:rPr>
        <w:t>Grathe</w:t>
      </w:r>
      <w:proofErr w:type="spellEnd"/>
      <w:r>
        <w:rPr>
          <w:rFonts w:ascii="Calibri" w:hAnsi="Calibri" w:cs="Calibri"/>
          <w:lang w:val="da-DK"/>
        </w:rPr>
        <w:t xml:space="preserve">: Nogle bemærkninger vedrørende springende regres og </w:t>
      </w:r>
      <w:proofErr w:type="spellStart"/>
      <w:r>
        <w:rPr>
          <w:rFonts w:ascii="Calibri" w:hAnsi="Calibri" w:cs="Calibri"/>
          <w:lang w:val="da-DK"/>
        </w:rPr>
        <w:t>adcitation</w:t>
      </w:r>
      <w:proofErr w:type="spellEnd"/>
      <w:r>
        <w:rPr>
          <w:rFonts w:ascii="Calibri" w:hAnsi="Calibri" w:cs="Calibri"/>
          <w:lang w:val="da-DK"/>
        </w:rPr>
        <w:t>, Juristen nr. 5 ‐1988, s. 191f.</w:t>
      </w:r>
    </w:p>
  </w:footnote>
  <w:footnote w:id="55">
    <w:p w:rsidR="00AF2257" w:rsidRPr="00474ECA" w:rsidRDefault="00AF2257" w:rsidP="007F1E86">
      <w:pPr>
        <w:pStyle w:val="FootnoteText"/>
        <w:rPr>
          <w:lang w:val="da-DK"/>
        </w:rPr>
      </w:pPr>
      <w:r>
        <w:rPr>
          <w:rStyle w:val="FootnoteReference"/>
        </w:rPr>
        <w:footnoteRef/>
      </w:r>
      <w:r w:rsidRPr="00474ECA">
        <w:rPr>
          <w:lang w:val="da-DK"/>
        </w:rPr>
        <w:t xml:space="preserve"> </w:t>
      </w:r>
      <w:proofErr w:type="spellStart"/>
      <w:r>
        <w:rPr>
          <w:rFonts w:ascii="Calibri" w:hAnsi="Calibri" w:cs="Calibri"/>
          <w:lang w:val="da-DK"/>
        </w:rPr>
        <w:t>Grathe</w:t>
      </w:r>
      <w:proofErr w:type="spellEnd"/>
      <w:r>
        <w:rPr>
          <w:rFonts w:ascii="Calibri" w:hAnsi="Calibri" w:cs="Calibri"/>
          <w:lang w:val="da-DK"/>
        </w:rPr>
        <w:t>, Juristen nr.2 – 1989, s. 59.</w:t>
      </w:r>
    </w:p>
  </w:footnote>
  <w:footnote w:id="56">
    <w:p w:rsidR="00AF2257" w:rsidRPr="00474ECA" w:rsidRDefault="00AF2257" w:rsidP="007F1E86">
      <w:pPr>
        <w:autoSpaceDE w:val="0"/>
        <w:autoSpaceDN w:val="0"/>
        <w:adjustRightInd w:val="0"/>
        <w:rPr>
          <w:rFonts w:ascii="Calibri" w:hAnsi="Calibri" w:cs="Calibri"/>
          <w:lang w:val="da-DK"/>
        </w:rPr>
      </w:pPr>
      <w:r>
        <w:rPr>
          <w:rStyle w:val="FootnoteReference"/>
        </w:rPr>
        <w:footnoteRef/>
      </w:r>
      <w:r>
        <w:rPr>
          <w:rFonts w:ascii="Calibri" w:hAnsi="Calibri" w:cs="Calibri"/>
          <w:lang w:val="da-DK"/>
        </w:rPr>
        <w:t>Gomard: Obligationsret 1. del, 2006, s. 198ø.</w:t>
      </w:r>
    </w:p>
  </w:footnote>
  <w:footnote w:id="57">
    <w:p w:rsidR="00AF2257" w:rsidRPr="003778E6" w:rsidRDefault="00AF2257">
      <w:pPr>
        <w:pStyle w:val="FootnoteText"/>
        <w:rPr>
          <w:rFonts w:ascii="Times New Roman" w:hAnsi="Times New Roman" w:cs="Times New Roman"/>
          <w:lang w:val="da-DK"/>
        </w:rPr>
      </w:pPr>
      <w:r w:rsidRPr="003778E6">
        <w:rPr>
          <w:rStyle w:val="FootnoteReference"/>
          <w:rFonts w:ascii="Times New Roman" w:hAnsi="Times New Roman" w:cs="Times New Roman"/>
        </w:rPr>
        <w:footnoteRef/>
      </w:r>
      <w:r w:rsidRPr="003778E6">
        <w:rPr>
          <w:rFonts w:ascii="Times New Roman" w:hAnsi="Times New Roman" w:cs="Times New Roman"/>
          <w:lang w:val="da-DK"/>
        </w:rPr>
        <w:t xml:space="preserve"> Jf. afsnittet 4.2.1.3 om hensynet til B’s kreditorer</w:t>
      </w:r>
    </w:p>
  </w:footnote>
  <w:footnote w:id="58">
    <w:p w:rsidR="00AF2257" w:rsidRPr="00474ECA" w:rsidRDefault="00AF2257" w:rsidP="007F1E86">
      <w:pPr>
        <w:pStyle w:val="FootnoteText"/>
        <w:rPr>
          <w:lang w:val="da-DK"/>
        </w:rPr>
      </w:pPr>
      <w:r>
        <w:rPr>
          <w:rStyle w:val="FootnoteReference"/>
        </w:rPr>
        <w:footnoteRef/>
      </w:r>
      <w:r w:rsidRPr="00474ECA">
        <w:rPr>
          <w:lang w:val="da-DK"/>
        </w:rPr>
        <w:t xml:space="preserve"> </w:t>
      </w:r>
      <w:r>
        <w:rPr>
          <w:rFonts w:ascii="Calibri" w:hAnsi="Calibri" w:cs="Calibri"/>
          <w:lang w:val="da-DK"/>
        </w:rPr>
        <w:t>Andersen, Jens Anker: Mere om Springende regres, Juristen nr. 8 ‐ 1988</w:t>
      </w:r>
    </w:p>
  </w:footnote>
  <w:footnote w:id="59">
    <w:p w:rsidR="00AF2257" w:rsidRPr="00406AF9" w:rsidRDefault="00AF2257" w:rsidP="007F1E86">
      <w:pPr>
        <w:pStyle w:val="FootnoteText"/>
        <w:rPr>
          <w:lang w:val="da-DK"/>
        </w:rPr>
      </w:pPr>
      <w:r>
        <w:rPr>
          <w:rStyle w:val="FootnoteReference"/>
        </w:rPr>
        <w:footnoteRef/>
      </w:r>
      <w:r w:rsidRPr="00AA1154">
        <w:rPr>
          <w:lang w:val="da-DK"/>
        </w:rPr>
        <w:t xml:space="preserve"> </w:t>
      </w:r>
      <w:proofErr w:type="spellStart"/>
      <w:r>
        <w:rPr>
          <w:rFonts w:ascii="Calibri" w:hAnsi="Calibri" w:cs="Calibri"/>
          <w:lang w:val="da-DK"/>
        </w:rPr>
        <w:t>Ulfbeck</w:t>
      </w:r>
      <w:proofErr w:type="spellEnd"/>
      <w:r>
        <w:rPr>
          <w:rFonts w:ascii="Calibri" w:hAnsi="Calibri" w:cs="Calibri"/>
          <w:lang w:val="da-DK"/>
        </w:rPr>
        <w:t>: Kontrakters relativitet, s. 186.</w:t>
      </w:r>
    </w:p>
  </w:footnote>
  <w:footnote w:id="60">
    <w:p w:rsidR="00AF2257" w:rsidRPr="006C4D3F" w:rsidRDefault="00AF2257" w:rsidP="001D49E9">
      <w:pPr>
        <w:pStyle w:val="FootnoteText"/>
        <w:rPr>
          <w:lang w:val="da-DK"/>
        </w:rPr>
      </w:pPr>
      <w:r>
        <w:rPr>
          <w:rStyle w:val="FootnoteReference"/>
        </w:rPr>
        <w:footnoteRef/>
      </w:r>
      <w:r w:rsidRPr="006C4D3F">
        <w:rPr>
          <w:lang w:val="da-DK"/>
        </w:rPr>
        <w:t xml:space="preserve"> </w:t>
      </w:r>
      <w:r>
        <w:rPr>
          <w:rFonts w:ascii="Calibri" w:hAnsi="Calibri" w:cs="Calibri"/>
          <w:lang w:val="da-DK"/>
        </w:rPr>
        <w:t>Mangler ved fast ejendom, s. 91.</w:t>
      </w:r>
    </w:p>
  </w:footnote>
  <w:footnote w:id="61">
    <w:p w:rsidR="00AF2257" w:rsidRPr="006C4D3F" w:rsidRDefault="00AF2257" w:rsidP="001D49E9">
      <w:pPr>
        <w:pStyle w:val="FootnoteText"/>
        <w:rPr>
          <w:lang w:val="da-DK"/>
        </w:rPr>
      </w:pPr>
      <w:r>
        <w:rPr>
          <w:rStyle w:val="FootnoteReference"/>
        </w:rPr>
        <w:footnoteRef/>
      </w:r>
      <w:r w:rsidRPr="006C4D3F">
        <w:rPr>
          <w:lang w:val="da-DK"/>
        </w:rPr>
        <w:t xml:space="preserve"> </w:t>
      </w:r>
      <w:r>
        <w:rPr>
          <w:rFonts w:ascii="Calibri" w:hAnsi="Calibri" w:cs="Calibri"/>
          <w:lang w:val="da-DK"/>
        </w:rPr>
        <w:t>Nørgaard og Vestergaard: U 1995B.385</w:t>
      </w:r>
    </w:p>
  </w:footnote>
  <w:footnote w:id="62">
    <w:p w:rsidR="00AF2257" w:rsidRPr="00212545" w:rsidRDefault="00AF2257" w:rsidP="007F1E86">
      <w:pPr>
        <w:pStyle w:val="FootnoteText"/>
        <w:rPr>
          <w:lang w:val="da-DK"/>
        </w:rPr>
      </w:pPr>
      <w:r>
        <w:rPr>
          <w:rStyle w:val="FootnoteReference"/>
        </w:rPr>
        <w:footnoteRef/>
      </w:r>
      <w:r w:rsidRPr="00212545">
        <w:rPr>
          <w:lang w:val="da-DK"/>
        </w:rPr>
        <w:t xml:space="preserve"> </w:t>
      </w:r>
      <w:r>
        <w:rPr>
          <w:rFonts w:ascii="Calibri" w:hAnsi="Calibri" w:cs="Calibri"/>
          <w:lang w:val="da-DK"/>
        </w:rPr>
        <w:t>Jørgen Nørgaard i U 1989B s. 285f, Betænkning 1276/94 s. 170</w:t>
      </w:r>
    </w:p>
  </w:footnote>
  <w:footnote w:id="63">
    <w:p w:rsidR="00AF2257" w:rsidRPr="00594CFF" w:rsidRDefault="00AF2257" w:rsidP="00AD329C">
      <w:pPr>
        <w:rPr>
          <w:lang w:val="en-US"/>
        </w:rPr>
      </w:pPr>
      <w:r>
        <w:rPr>
          <w:rStyle w:val="FootnoteReference"/>
        </w:rPr>
        <w:footnoteRef/>
      </w:r>
      <w:r>
        <w:t xml:space="preserve"> </w:t>
      </w:r>
      <w:proofErr w:type="gramStart"/>
      <w:r w:rsidRPr="00594CFF">
        <w:rPr>
          <w:rFonts w:ascii="Calibri" w:hAnsi="Calibri" w:cs="Calibri"/>
          <w:lang w:val="en-US"/>
        </w:rPr>
        <w:t>U 1989B.</w:t>
      </w:r>
      <w:proofErr w:type="gramEnd"/>
      <w:r w:rsidRPr="00594CFF">
        <w:rPr>
          <w:rFonts w:ascii="Calibri" w:hAnsi="Calibri" w:cs="Calibri"/>
          <w:lang w:val="en-US"/>
        </w:rPr>
        <w:t xml:space="preserve"> s. 285f</w:t>
      </w:r>
    </w:p>
  </w:footnote>
  <w:footnote w:id="64">
    <w:p w:rsidR="00AF2257" w:rsidRPr="00AD329C" w:rsidRDefault="00AF2257">
      <w:pPr>
        <w:pStyle w:val="FootnoteText"/>
        <w:rPr>
          <w:lang w:val="da-DK"/>
        </w:rPr>
      </w:pPr>
      <w:r>
        <w:rPr>
          <w:rStyle w:val="FootnoteReference"/>
        </w:rPr>
        <w:footnoteRef/>
      </w:r>
      <w:r w:rsidRPr="00594CFF">
        <w:rPr>
          <w:lang w:val="en-US"/>
        </w:rPr>
        <w:t xml:space="preserve"> </w:t>
      </w:r>
      <w:proofErr w:type="spellStart"/>
      <w:proofErr w:type="gramStart"/>
      <w:r w:rsidRPr="00594CFF">
        <w:rPr>
          <w:rFonts w:ascii="Times New Roman" w:hAnsi="Times New Roman" w:cs="Times New Roman"/>
          <w:lang w:val="en-US"/>
        </w:rPr>
        <w:t>Rosenmeier</w:t>
      </w:r>
      <w:proofErr w:type="spellEnd"/>
      <w:r w:rsidRPr="00594CFF">
        <w:rPr>
          <w:rFonts w:ascii="Times New Roman" w:hAnsi="Times New Roman" w:cs="Times New Roman"/>
          <w:lang w:val="en-US"/>
        </w:rPr>
        <w:t>, 3.</w:t>
      </w:r>
      <w:proofErr w:type="gramEnd"/>
      <w:r w:rsidRPr="00594CFF">
        <w:rPr>
          <w:rFonts w:ascii="Times New Roman" w:hAnsi="Times New Roman" w:cs="Times New Roman"/>
          <w:lang w:val="en-US"/>
        </w:rPr>
        <w:t xml:space="preserve"> </w:t>
      </w:r>
      <w:r>
        <w:rPr>
          <w:rFonts w:ascii="Times New Roman" w:hAnsi="Times New Roman" w:cs="Times New Roman"/>
          <w:lang w:val="da-DK"/>
        </w:rPr>
        <w:t>Udgave s. 195f samt 4. Udgave s. 40ff</w:t>
      </w:r>
    </w:p>
  </w:footnote>
  <w:footnote w:id="65">
    <w:p w:rsidR="00AF2257" w:rsidRPr="005B0340" w:rsidRDefault="00AF2257" w:rsidP="00AD329C">
      <w:pPr>
        <w:autoSpaceDE w:val="0"/>
        <w:autoSpaceDN w:val="0"/>
        <w:adjustRightInd w:val="0"/>
        <w:jc w:val="both"/>
        <w:rPr>
          <w:rFonts w:ascii="Times New Roman" w:hAnsi="Times New Roman" w:cs="Times New Roman"/>
          <w:color w:val="000000"/>
          <w:lang w:val="da-DK"/>
        </w:rPr>
      </w:pPr>
      <w:r>
        <w:rPr>
          <w:rStyle w:val="FootnoteReference"/>
        </w:rPr>
        <w:footnoteRef/>
      </w:r>
      <w:r w:rsidRPr="00AD329C">
        <w:rPr>
          <w:lang w:val="da-DK"/>
        </w:rPr>
        <w:t xml:space="preserve"> </w:t>
      </w:r>
      <w:r w:rsidRPr="005B0340">
        <w:rPr>
          <w:rFonts w:ascii="Times New Roman" w:hAnsi="Times New Roman" w:cs="Times New Roman"/>
          <w:color w:val="000000"/>
          <w:lang w:val="da-DK"/>
        </w:rPr>
        <w:t xml:space="preserve">Nørgaard og Vestergaard i U 1995B s. 385, </w:t>
      </w:r>
      <w:proofErr w:type="spellStart"/>
      <w:r w:rsidRPr="005B0340">
        <w:rPr>
          <w:rFonts w:ascii="Times New Roman" w:hAnsi="Times New Roman" w:cs="Times New Roman"/>
          <w:color w:val="000000"/>
          <w:lang w:val="da-DK"/>
        </w:rPr>
        <w:t>Edlund</w:t>
      </w:r>
      <w:proofErr w:type="spellEnd"/>
      <w:r w:rsidRPr="005B0340">
        <w:rPr>
          <w:rFonts w:ascii="Times New Roman" w:hAnsi="Times New Roman" w:cs="Times New Roman"/>
          <w:color w:val="000000"/>
          <w:lang w:val="da-DK"/>
        </w:rPr>
        <w:t xml:space="preserve"> i U 2006B.174, Vinding Kruse, Ejendomskøb s. 300ff,</w:t>
      </w:r>
    </w:p>
    <w:p w:rsidR="00AF2257" w:rsidRPr="005B0340" w:rsidRDefault="00AF2257" w:rsidP="00AD329C">
      <w:pPr>
        <w:autoSpaceDE w:val="0"/>
        <w:autoSpaceDN w:val="0"/>
        <w:adjustRightInd w:val="0"/>
        <w:jc w:val="both"/>
        <w:rPr>
          <w:rFonts w:ascii="Times New Roman" w:hAnsi="Times New Roman" w:cs="Times New Roman"/>
          <w:color w:val="000000"/>
          <w:lang w:val="da-DK"/>
        </w:rPr>
      </w:pPr>
      <w:proofErr w:type="spellStart"/>
      <w:r w:rsidRPr="005B0340">
        <w:rPr>
          <w:rFonts w:ascii="Times New Roman" w:hAnsi="Times New Roman" w:cs="Times New Roman"/>
          <w:color w:val="000000"/>
          <w:lang w:val="da-DK"/>
        </w:rPr>
        <w:t>Spleth</w:t>
      </w:r>
      <w:proofErr w:type="spellEnd"/>
      <w:r w:rsidRPr="005B0340">
        <w:rPr>
          <w:rFonts w:ascii="Times New Roman" w:hAnsi="Times New Roman" w:cs="Times New Roman"/>
          <w:color w:val="000000"/>
          <w:lang w:val="da-DK"/>
        </w:rPr>
        <w:t xml:space="preserve"> i U 1962B s. 230 og Nørgaard i Jura på mange måder s. 196</w:t>
      </w:r>
    </w:p>
    <w:p w:rsidR="00AF2257" w:rsidRPr="00AD329C" w:rsidRDefault="00AF2257">
      <w:pPr>
        <w:pStyle w:val="FootnoteText"/>
        <w:rPr>
          <w:lang w:val="da-DK"/>
        </w:rPr>
      </w:pPr>
    </w:p>
  </w:footnote>
  <w:footnote w:id="66">
    <w:p w:rsidR="00AF2257" w:rsidRPr="00063F69" w:rsidRDefault="00AF2257">
      <w:pPr>
        <w:pStyle w:val="FootnoteText"/>
        <w:rPr>
          <w:rFonts w:ascii="Times New Roman" w:hAnsi="Times New Roman" w:cs="Times New Roman"/>
          <w:lang w:val="da-DK"/>
        </w:rPr>
      </w:pPr>
      <w:r w:rsidRPr="00063F69">
        <w:rPr>
          <w:rStyle w:val="FootnoteReference"/>
          <w:rFonts w:ascii="Times New Roman" w:hAnsi="Times New Roman" w:cs="Times New Roman"/>
        </w:rPr>
        <w:footnoteRef/>
      </w:r>
      <w:r w:rsidRPr="00063F69">
        <w:rPr>
          <w:rFonts w:ascii="Times New Roman" w:hAnsi="Times New Roman" w:cs="Times New Roman"/>
          <w:lang w:val="da-DK"/>
        </w:rPr>
        <w:t xml:space="preserve"> </w:t>
      </w:r>
      <w:r w:rsidRPr="007314DF">
        <w:rPr>
          <w:rFonts w:ascii="Times New Roman" w:hAnsi="Times New Roman" w:cs="Times New Roman"/>
          <w:lang w:val="da-DK"/>
        </w:rPr>
        <w:t xml:space="preserve">Jf. afsnit 4.4.4 for ansvarsgrundlaget ved </w:t>
      </w:r>
      <w:proofErr w:type="spellStart"/>
      <w:r w:rsidRPr="007314DF">
        <w:rPr>
          <w:rFonts w:ascii="Times New Roman" w:hAnsi="Times New Roman" w:cs="Times New Roman"/>
          <w:lang w:val="da-DK"/>
        </w:rPr>
        <w:t>retsbrudssynspuntet</w:t>
      </w:r>
      <w:proofErr w:type="spellEnd"/>
    </w:p>
  </w:footnote>
  <w:footnote w:id="67">
    <w:p w:rsidR="00AF2257" w:rsidRDefault="00AF2257" w:rsidP="001E5548">
      <w:pPr>
        <w:autoSpaceDE w:val="0"/>
        <w:autoSpaceDN w:val="0"/>
        <w:adjustRightInd w:val="0"/>
        <w:rPr>
          <w:rFonts w:ascii="Calibri" w:hAnsi="Calibri" w:cs="Calibri"/>
          <w:lang w:val="da-DK"/>
        </w:rPr>
      </w:pPr>
      <w:r>
        <w:rPr>
          <w:rStyle w:val="FootnoteReference"/>
        </w:rPr>
        <w:footnoteRef/>
      </w:r>
      <w:r w:rsidRPr="001E5548">
        <w:rPr>
          <w:lang w:val="da-DK"/>
        </w:rPr>
        <w:t xml:space="preserve"> </w:t>
      </w:r>
      <w:r>
        <w:rPr>
          <w:rFonts w:ascii="Calibri" w:hAnsi="Calibri" w:cs="Calibri"/>
          <w:lang w:val="da-DK"/>
        </w:rPr>
        <w:t xml:space="preserve">Vinding Kruse: Ejendomskøb, 6. udg., s. 300f og </w:t>
      </w:r>
      <w:proofErr w:type="spellStart"/>
      <w:r>
        <w:rPr>
          <w:rFonts w:ascii="Calibri" w:hAnsi="Calibri" w:cs="Calibri"/>
          <w:lang w:val="da-DK"/>
        </w:rPr>
        <w:t>Edlund</w:t>
      </w:r>
      <w:proofErr w:type="spellEnd"/>
      <w:r>
        <w:rPr>
          <w:rFonts w:ascii="Calibri" w:hAnsi="Calibri" w:cs="Calibri"/>
          <w:lang w:val="da-DK"/>
        </w:rPr>
        <w:t>, Hans Henrik: U 2006.B. 173: Direkte</w:t>
      </w:r>
    </w:p>
    <w:p w:rsidR="00AF2257" w:rsidRPr="001E5548" w:rsidRDefault="00AF2257" w:rsidP="001E5548">
      <w:pPr>
        <w:pStyle w:val="FootnoteText"/>
        <w:rPr>
          <w:lang w:val="da-DK"/>
        </w:rPr>
      </w:pPr>
      <w:r>
        <w:rPr>
          <w:rFonts w:ascii="Calibri" w:hAnsi="Calibri" w:cs="Calibri"/>
          <w:lang w:val="da-DK"/>
        </w:rPr>
        <w:t>krav i de seneste års retspraksis, s. 174., Rosenmeier: Mangler ved fast ejendom, 3. udg., s. 183.</w:t>
      </w:r>
    </w:p>
  </w:footnote>
  <w:footnote w:id="68">
    <w:p w:rsidR="00AF2257" w:rsidRPr="00CE5C64" w:rsidRDefault="00AF2257" w:rsidP="00D10EFE">
      <w:pPr>
        <w:pStyle w:val="FootnoteText"/>
        <w:rPr>
          <w:rFonts w:ascii="Times New Roman" w:hAnsi="Times New Roman" w:cs="Times New Roman"/>
          <w:lang w:val="da-DK"/>
        </w:rPr>
      </w:pPr>
      <w:r w:rsidRPr="00CE5C64">
        <w:rPr>
          <w:rStyle w:val="FootnoteReference"/>
          <w:rFonts w:ascii="Times New Roman" w:hAnsi="Times New Roman" w:cs="Times New Roman"/>
        </w:rPr>
        <w:footnoteRef/>
      </w:r>
      <w:r w:rsidRPr="00CE5C64">
        <w:rPr>
          <w:rFonts w:ascii="Times New Roman" w:hAnsi="Times New Roman" w:cs="Times New Roman"/>
          <w:lang w:val="da-DK"/>
        </w:rPr>
        <w:t xml:space="preserve"> Vinding Kruse: Ejendomskøb, 6. udg., s. 301f.</w:t>
      </w:r>
    </w:p>
  </w:footnote>
  <w:footnote w:id="69">
    <w:p w:rsidR="00AF2257" w:rsidRPr="00CE5C64" w:rsidRDefault="00AF2257" w:rsidP="00D10EFE">
      <w:pPr>
        <w:pStyle w:val="FootnoteText"/>
        <w:rPr>
          <w:lang w:val="da-DK"/>
        </w:rPr>
      </w:pPr>
      <w:r w:rsidRPr="00CE5C64">
        <w:rPr>
          <w:rStyle w:val="FootnoteReference"/>
          <w:rFonts w:ascii="Times New Roman" w:hAnsi="Times New Roman" w:cs="Times New Roman"/>
        </w:rPr>
        <w:footnoteRef/>
      </w:r>
      <w:r w:rsidRPr="00CE5C64">
        <w:rPr>
          <w:rFonts w:ascii="Times New Roman" w:hAnsi="Times New Roman" w:cs="Times New Roman"/>
          <w:lang w:val="da-DK"/>
        </w:rPr>
        <w:t xml:space="preserve"> Gomard i Obligationsret 1. del, 4.udg., s. 203 og Nørgaard i Festskrift til Børge Dahl, s. 197</w:t>
      </w:r>
    </w:p>
  </w:footnote>
  <w:footnote w:id="70">
    <w:p w:rsidR="00AF2257" w:rsidRPr="00BA39F4" w:rsidRDefault="00AF2257">
      <w:pPr>
        <w:pStyle w:val="FootnoteText"/>
        <w:rPr>
          <w:rFonts w:ascii="Times New Roman" w:hAnsi="Times New Roman" w:cs="Times New Roman"/>
          <w:lang w:val="da-DK"/>
        </w:rPr>
      </w:pPr>
      <w:r w:rsidRPr="00BA39F4">
        <w:rPr>
          <w:rStyle w:val="FootnoteReference"/>
          <w:rFonts w:ascii="Times New Roman" w:hAnsi="Times New Roman" w:cs="Times New Roman"/>
        </w:rPr>
        <w:footnoteRef/>
      </w:r>
      <w:r w:rsidRPr="00BA39F4">
        <w:rPr>
          <w:rFonts w:ascii="Times New Roman" w:hAnsi="Times New Roman" w:cs="Times New Roman"/>
          <w:lang w:val="da-DK"/>
        </w:rPr>
        <w:t xml:space="preserve"> Afsnit 4.4.2 vedr. garantitilfælde</w:t>
      </w:r>
    </w:p>
  </w:footnote>
  <w:footnote w:id="71">
    <w:p w:rsidR="00AF2257" w:rsidRPr="00CE5C64" w:rsidRDefault="00AF2257">
      <w:pPr>
        <w:pStyle w:val="FootnoteText"/>
        <w:rPr>
          <w:lang w:val="da-DK"/>
        </w:rPr>
      </w:pPr>
      <w:r w:rsidRPr="00CE5C64">
        <w:rPr>
          <w:rStyle w:val="FootnoteReference"/>
        </w:rPr>
        <w:footnoteRef/>
      </w:r>
      <w:r w:rsidRPr="00CE5C64">
        <w:rPr>
          <w:lang w:val="da-DK"/>
        </w:rPr>
        <w:t xml:space="preserve"> </w:t>
      </w:r>
      <w:proofErr w:type="spellStart"/>
      <w:r w:rsidRPr="00CE5C64">
        <w:rPr>
          <w:rFonts w:ascii="Times New Roman" w:hAnsi="Times New Roman" w:cs="Times New Roman"/>
          <w:lang w:val="da-DK"/>
        </w:rPr>
        <w:t>Ulfbeck</w:t>
      </w:r>
      <w:proofErr w:type="spellEnd"/>
      <w:r w:rsidRPr="00CE5C64">
        <w:rPr>
          <w:rFonts w:ascii="Times New Roman" w:hAnsi="Times New Roman" w:cs="Times New Roman"/>
          <w:lang w:val="da-DK"/>
        </w:rPr>
        <w:t>: Kontrakters relativitet, s. 169.</w:t>
      </w:r>
    </w:p>
  </w:footnote>
  <w:footnote w:id="72">
    <w:p w:rsidR="00AF2257" w:rsidRPr="00AD7B14" w:rsidRDefault="00AF2257" w:rsidP="00A04D44">
      <w:pPr>
        <w:pStyle w:val="FootnoteText"/>
        <w:rPr>
          <w:lang w:val="da-DK"/>
        </w:rPr>
      </w:pPr>
      <w:r>
        <w:rPr>
          <w:rStyle w:val="FootnoteReference"/>
        </w:rPr>
        <w:footnoteRef/>
      </w:r>
      <w:r w:rsidRPr="00AD7B14">
        <w:rPr>
          <w:lang w:val="da-DK"/>
        </w:rPr>
        <w:t xml:space="preserve"> </w:t>
      </w:r>
      <w:r w:rsidRPr="002765AD">
        <w:rPr>
          <w:rFonts w:ascii="Times New Roman" w:hAnsi="Times New Roman" w:cs="Times New Roman"/>
          <w:color w:val="000000"/>
          <w:lang w:val="da-DK"/>
        </w:rPr>
        <w:t>Rosenmeier, 2. Udgave s. 88ff</w:t>
      </w:r>
    </w:p>
  </w:footnote>
  <w:footnote w:id="73">
    <w:p w:rsidR="00AF2257" w:rsidRPr="00F71AD8" w:rsidRDefault="00AF2257" w:rsidP="00A04D44">
      <w:pPr>
        <w:pStyle w:val="FootnoteText"/>
        <w:rPr>
          <w:lang w:val="da-DK"/>
        </w:rPr>
      </w:pPr>
      <w:r>
        <w:rPr>
          <w:rStyle w:val="FootnoteReference"/>
        </w:rPr>
        <w:footnoteRef/>
      </w:r>
      <w:r w:rsidRPr="00F71AD8">
        <w:rPr>
          <w:lang w:val="da-DK"/>
        </w:rPr>
        <w:t xml:space="preserve"> </w:t>
      </w:r>
      <w:proofErr w:type="spellStart"/>
      <w:r>
        <w:rPr>
          <w:rFonts w:ascii="Times New Roman" w:hAnsi="Times New Roman" w:cs="Times New Roman"/>
          <w:color w:val="000000"/>
          <w:lang w:val="da-DK"/>
        </w:rPr>
        <w:t>Ulfbeck</w:t>
      </w:r>
      <w:proofErr w:type="spellEnd"/>
      <w:r>
        <w:rPr>
          <w:rFonts w:ascii="Times New Roman" w:hAnsi="Times New Roman" w:cs="Times New Roman"/>
          <w:color w:val="000000"/>
          <w:lang w:val="da-DK"/>
        </w:rPr>
        <w:t xml:space="preserve"> s. 180</w:t>
      </w:r>
    </w:p>
  </w:footnote>
  <w:footnote w:id="74">
    <w:p w:rsidR="00AF2257" w:rsidRPr="00A47DF8" w:rsidRDefault="00AF2257" w:rsidP="00A04D44">
      <w:pPr>
        <w:pStyle w:val="FootnoteText"/>
        <w:rPr>
          <w:lang w:val="da-DK"/>
        </w:rPr>
      </w:pPr>
      <w:r>
        <w:rPr>
          <w:rStyle w:val="FootnoteReference"/>
        </w:rPr>
        <w:footnoteRef/>
      </w:r>
      <w:r w:rsidRPr="00A47DF8">
        <w:rPr>
          <w:lang w:val="da-DK"/>
        </w:rPr>
        <w:t xml:space="preserve"> </w:t>
      </w:r>
      <w:proofErr w:type="spellStart"/>
      <w:r w:rsidRPr="005B0340">
        <w:rPr>
          <w:rFonts w:ascii="Times New Roman" w:hAnsi="Times New Roman" w:cs="Times New Roman"/>
          <w:color w:val="000000"/>
          <w:lang w:val="da-DK"/>
        </w:rPr>
        <w:t>Edlund</w:t>
      </w:r>
      <w:proofErr w:type="spellEnd"/>
      <w:r w:rsidRPr="005B0340">
        <w:rPr>
          <w:rFonts w:ascii="Times New Roman" w:hAnsi="Times New Roman" w:cs="Times New Roman"/>
          <w:color w:val="000000"/>
          <w:lang w:val="da-DK"/>
        </w:rPr>
        <w:t xml:space="preserve"> i U 2006B s. 174</w:t>
      </w:r>
    </w:p>
  </w:footnote>
  <w:footnote w:id="75">
    <w:p w:rsidR="00AF2257" w:rsidRPr="005B0340" w:rsidRDefault="00AF2257" w:rsidP="00A04D44">
      <w:pPr>
        <w:autoSpaceDE w:val="0"/>
        <w:autoSpaceDN w:val="0"/>
        <w:adjustRightInd w:val="0"/>
        <w:jc w:val="both"/>
        <w:rPr>
          <w:rFonts w:ascii="Times New Roman" w:hAnsi="Times New Roman" w:cs="Times New Roman"/>
          <w:color w:val="000000"/>
          <w:lang w:val="da-DK"/>
        </w:rPr>
      </w:pPr>
      <w:r>
        <w:rPr>
          <w:rStyle w:val="FootnoteReference"/>
        </w:rPr>
        <w:footnoteRef/>
      </w:r>
      <w:r w:rsidRPr="00A47DF8">
        <w:rPr>
          <w:lang w:val="da-DK"/>
        </w:rPr>
        <w:t xml:space="preserve"> </w:t>
      </w:r>
      <w:r w:rsidRPr="005B0340">
        <w:rPr>
          <w:rFonts w:ascii="Times New Roman" w:hAnsi="Times New Roman" w:cs="Times New Roman"/>
          <w:color w:val="000000"/>
          <w:lang w:val="da-DK"/>
        </w:rPr>
        <w:t>Vinding Kruse, Ejendomskøb s. 302ff, Betænkning 1276/1994, Nørgaard i Jura på mange måder s. 197,</w:t>
      </w:r>
    </w:p>
    <w:p w:rsidR="00AF2257" w:rsidRPr="005B0340" w:rsidRDefault="00AF2257" w:rsidP="00A04D44">
      <w:pPr>
        <w:autoSpaceDE w:val="0"/>
        <w:autoSpaceDN w:val="0"/>
        <w:adjustRightInd w:val="0"/>
        <w:jc w:val="both"/>
        <w:rPr>
          <w:rFonts w:ascii="Times New Roman" w:hAnsi="Times New Roman" w:cs="Times New Roman"/>
          <w:color w:val="000000"/>
          <w:lang w:val="da-DK"/>
        </w:rPr>
      </w:pPr>
      <w:r w:rsidRPr="005B0340">
        <w:rPr>
          <w:rFonts w:ascii="Times New Roman" w:hAnsi="Times New Roman" w:cs="Times New Roman"/>
          <w:color w:val="000000"/>
          <w:lang w:val="da-DK"/>
        </w:rPr>
        <w:t>Nørgaard og Vestergaard i U 1995B s. 385f</w:t>
      </w:r>
    </w:p>
    <w:p w:rsidR="00AF2257" w:rsidRPr="00A47DF8" w:rsidRDefault="00AF2257" w:rsidP="00A04D44">
      <w:pPr>
        <w:pStyle w:val="FootnoteText"/>
        <w:rPr>
          <w:lang w:val="da-DK"/>
        </w:rPr>
      </w:pPr>
    </w:p>
  </w:footnote>
  <w:footnote w:id="76">
    <w:p w:rsidR="00AF2257" w:rsidRPr="00C03E66" w:rsidRDefault="00AF2257">
      <w:pPr>
        <w:pStyle w:val="FootnoteText"/>
        <w:rPr>
          <w:lang w:val="da-DK"/>
        </w:rPr>
      </w:pPr>
      <w:r>
        <w:rPr>
          <w:rStyle w:val="FootnoteReference"/>
        </w:rPr>
        <w:footnoteRef/>
      </w:r>
      <w:r w:rsidRPr="00C03E66">
        <w:rPr>
          <w:lang w:val="da-DK"/>
        </w:rPr>
        <w:t xml:space="preserve"> </w:t>
      </w:r>
      <w:r w:rsidRPr="00C03E66">
        <w:rPr>
          <w:rFonts w:ascii="Times New Roman" w:hAnsi="Times New Roman" w:cs="Times New Roman"/>
          <w:lang w:val="da-DK"/>
        </w:rPr>
        <w:t>Nørgaard og Vestergaard: U 1995B. s.385</w:t>
      </w:r>
    </w:p>
  </w:footnote>
  <w:footnote w:id="77">
    <w:p w:rsidR="00AF2257" w:rsidRPr="002C5D73" w:rsidRDefault="00AF2257" w:rsidP="00CA79A6">
      <w:pPr>
        <w:pStyle w:val="FootnoteText"/>
        <w:rPr>
          <w:rFonts w:ascii="Times New Roman" w:hAnsi="Times New Roman" w:cs="Times New Roman"/>
          <w:lang w:val="da-DK"/>
        </w:rPr>
      </w:pPr>
      <w:r w:rsidRPr="002C5D73">
        <w:rPr>
          <w:rStyle w:val="FootnoteReference"/>
          <w:rFonts w:ascii="Times New Roman" w:hAnsi="Times New Roman" w:cs="Times New Roman"/>
        </w:rPr>
        <w:footnoteRef/>
      </w:r>
      <w:r w:rsidRPr="002C5D73">
        <w:rPr>
          <w:rFonts w:ascii="Times New Roman" w:hAnsi="Times New Roman" w:cs="Times New Roman"/>
          <w:lang w:val="da-DK"/>
        </w:rPr>
        <w:t xml:space="preserve"> Ejendomskøb, 6. udg., s. 303.</w:t>
      </w:r>
    </w:p>
  </w:footnote>
  <w:footnote w:id="78">
    <w:p w:rsidR="00AF2257" w:rsidRPr="002C5D73" w:rsidRDefault="00AF2257">
      <w:pPr>
        <w:pStyle w:val="FootnoteText"/>
        <w:rPr>
          <w:rFonts w:ascii="Times New Roman" w:hAnsi="Times New Roman" w:cs="Times New Roman"/>
          <w:lang w:val="da-DK"/>
        </w:rPr>
      </w:pPr>
      <w:r w:rsidRPr="002C5D73">
        <w:rPr>
          <w:rStyle w:val="FootnoteReference"/>
          <w:rFonts w:ascii="Times New Roman" w:hAnsi="Times New Roman" w:cs="Times New Roman"/>
        </w:rPr>
        <w:footnoteRef/>
      </w:r>
      <w:r w:rsidRPr="002C5D73">
        <w:rPr>
          <w:rFonts w:ascii="Times New Roman" w:hAnsi="Times New Roman" w:cs="Times New Roman"/>
          <w:lang w:val="da-DK"/>
        </w:rPr>
        <w:t xml:space="preserve"> Ejendomskøb s. 302</w:t>
      </w:r>
    </w:p>
  </w:footnote>
  <w:footnote w:id="79">
    <w:p w:rsidR="00AF2257" w:rsidRPr="002C5D73" w:rsidRDefault="00AF2257">
      <w:pPr>
        <w:pStyle w:val="FootnoteText"/>
        <w:rPr>
          <w:rFonts w:ascii="Times New Roman" w:hAnsi="Times New Roman" w:cs="Times New Roman"/>
          <w:lang w:val="da-DK"/>
        </w:rPr>
      </w:pPr>
      <w:r w:rsidRPr="002C5D73">
        <w:rPr>
          <w:rStyle w:val="FootnoteReference"/>
          <w:rFonts w:ascii="Times New Roman" w:hAnsi="Times New Roman" w:cs="Times New Roman"/>
        </w:rPr>
        <w:footnoteRef/>
      </w:r>
      <w:r w:rsidRPr="002C5D73">
        <w:rPr>
          <w:rFonts w:ascii="Times New Roman" w:hAnsi="Times New Roman" w:cs="Times New Roman"/>
          <w:lang w:val="da-DK"/>
        </w:rPr>
        <w:t xml:space="preserve"> </w:t>
      </w:r>
      <w:r>
        <w:rPr>
          <w:rFonts w:ascii="Calibri" w:hAnsi="Calibri" w:cs="Calibri"/>
          <w:lang w:val="da-DK"/>
        </w:rPr>
        <w:t>Jf. afsnit 4.4.1.4</w:t>
      </w:r>
    </w:p>
  </w:footnote>
  <w:footnote w:id="80">
    <w:p w:rsidR="00AF2257" w:rsidRPr="002C5D73" w:rsidRDefault="00AF2257">
      <w:pPr>
        <w:pStyle w:val="FootnoteText"/>
        <w:rPr>
          <w:rFonts w:ascii="Times New Roman" w:hAnsi="Times New Roman" w:cs="Times New Roman"/>
          <w:lang w:val="da-DK"/>
        </w:rPr>
      </w:pPr>
      <w:r w:rsidRPr="002C5D73">
        <w:rPr>
          <w:rStyle w:val="FootnoteReference"/>
          <w:rFonts w:ascii="Times New Roman" w:hAnsi="Times New Roman" w:cs="Times New Roman"/>
        </w:rPr>
        <w:footnoteRef/>
      </w:r>
      <w:r w:rsidRPr="002C5D73">
        <w:rPr>
          <w:rFonts w:ascii="Times New Roman" w:hAnsi="Times New Roman" w:cs="Times New Roman"/>
          <w:lang w:val="da-DK"/>
        </w:rPr>
        <w:t xml:space="preserve"> </w:t>
      </w:r>
      <w:proofErr w:type="spellStart"/>
      <w:r w:rsidRPr="002C5D73">
        <w:rPr>
          <w:rFonts w:ascii="Times New Roman" w:hAnsi="Times New Roman" w:cs="Times New Roman"/>
          <w:lang w:val="da-DK"/>
        </w:rPr>
        <w:t>Ulfbeck</w:t>
      </w:r>
      <w:proofErr w:type="spellEnd"/>
      <w:r w:rsidRPr="002C5D73">
        <w:rPr>
          <w:rFonts w:ascii="Times New Roman" w:hAnsi="Times New Roman" w:cs="Times New Roman"/>
          <w:lang w:val="da-DK"/>
        </w:rPr>
        <w:t>: Kontrakters relativitet, s. 170f.</w:t>
      </w:r>
    </w:p>
  </w:footnote>
  <w:footnote w:id="81">
    <w:p w:rsidR="00AF2257" w:rsidRPr="008B6AF6" w:rsidRDefault="00AF2257">
      <w:pPr>
        <w:pStyle w:val="FootnoteText"/>
        <w:rPr>
          <w:lang w:val="da-DK"/>
        </w:rPr>
      </w:pPr>
      <w:r w:rsidRPr="002C5D73">
        <w:rPr>
          <w:rStyle w:val="FootnoteReference"/>
          <w:rFonts w:ascii="Times New Roman" w:hAnsi="Times New Roman" w:cs="Times New Roman"/>
        </w:rPr>
        <w:footnoteRef/>
      </w:r>
      <w:r w:rsidRPr="002C5D73">
        <w:rPr>
          <w:rFonts w:ascii="Times New Roman" w:hAnsi="Times New Roman" w:cs="Times New Roman"/>
          <w:lang w:val="da-DK"/>
        </w:rPr>
        <w:t xml:space="preserve"> </w:t>
      </w:r>
      <w:proofErr w:type="spellStart"/>
      <w:r w:rsidRPr="002C5D73">
        <w:rPr>
          <w:rFonts w:ascii="Times New Roman" w:hAnsi="Times New Roman" w:cs="Times New Roman"/>
          <w:lang w:val="da-DK"/>
        </w:rPr>
        <w:t>Ulfbeck</w:t>
      </w:r>
      <w:proofErr w:type="spellEnd"/>
      <w:r w:rsidRPr="002C5D73">
        <w:rPr>
          <w:rFonts w:ascii="Times New Roman" w:hAnsi="Times New Roman" w:cs="Times New Roman"/>
          <w:lang w:val="da-DK"/>
        </w:rPr>
        <w:t xml:space="preserve">: Kontrakters relativitet, s. 172. Se også Bryde Andersen og </w:t>
      </w:r>
      <w:proofErr w:type="spellStart"/>
      <w:r w:rsidRPr="002C5D73">
        <w:rPr>
          <w:rFonts w:ascii="Times New Roman" w:hAnsi="Times New Roman" w:cs="Times New Roman"/>
          <w:lang w:val="da-DK"/>
        </w:rPr>
        <w:t>Lookofsky</w:t>
      </w:r>
      <w:proofErr w:type="spellEnd"/>
      <w:r w:rsidRPr="002C5D73">
        <w:rPr>
          <w:rFonts w:ascii="Times New Roman" w:hAnsi="Times New Roman" w:cs="Times New Roman"/>
          <w:lang w:val="da-DK"/>
        </w:rPr>
        <w:t>: Lærebog i obligationsret I, 2</w:t>
      </w:r>
    </w:p>
  </w:footnote>
  <w:footnote w:id="82">
    <w:p w:rsidR="00AF2257" w:rsidRPr="007A50F0" w:rsidRDefault="00AF2257">
      <w:pPr>
        <w:pStyle w:val="FootnoteText"/>
        <w:rPr>
          <w:lang w:val="da-DK"/>
        </w:rPr>
      </w:pPr>
      <w:r>
        <w:rPr>
          <w:rStyle w:val="FootnoteReference"/>
        </w:rPr>
        <w:footnoteRef/>
      </w:r>
      <w:r w:rsidRPr="007A50F0">
        <w:rPr>
          <w:lang w:val="da-DK"/>
        </w:rPr>
        <w:t xml:space="preserve"> </w:t>
      </w:r>
      <w:r w:rsidRPr="007A50F0">
        <w:rPr>
          <w:rFonts w:ascii="Times New Roman" w:hAnsi="Times New Roman" w:cs="Times New Roman"/>
          <w:lang w:val="da-DK"/>
        </w:rPr>
        <w:t>Rosenmeier: Mangler ved fast ejendom, 3. udg., s. 188</w:t>
      </w:r>
    </w:p>
  </w:footnote>
  <w:footnote w:id="83">
    <w:p w:rsidR="00AF2257" w:rsidRPr="007A50F0" w:rsidRDefault="00AF2257">
      <w:pPr>
        <w:pStyle w:val="FootnoteText"/>
        <w:rPr>
          <w:lang w:val="da-DK"/>
        </w:rPr>
      </w:pPr>
      <w:r>
        <w:rPr>
          <w:rStyle w:val="FootnoteReference"/>
        </w:rPr>
        <w:footnoteRef/>
      </w:r>
      <w:r w:rsidRPr="007A50F0">
        <w:rPr>
          <w:lang w:val="da-DK"/>
        </w:rPr>
        <w:t xml:space="preserve"> </w:t>
      </w:r>
      <w:r w:rsidRPr="007A50F0">
        <w:rPr>
          <w:rFonts w:ascii="Times New Roman" w:hAnsi="Times New Roman" w:cs="Times New Roman"/>
          <w:lang w:val="da-DK"/>
        </w:rPr>
        <w:t>Nørgaard og Vestergaard: U 1995B. s. 386.</w:t>
      </w:r>
    </w:p>
  </w:footnote>
  <w:footnote w:id="84">
    <w:p w:rsidR="00AF2257" w:rsidRPr="00B11C0E" w:rsidRDefault="00AF2257">
      <w:pPr>
        <w:pStyle w:val="FootnoteText"/>
        <w:rPr>
          <w:lang w:val="da-DK"/>
        </w:rPr>
      </w:pPr>
      <w:r>
        <w:rPr>
          <w:rStyle w:val="FootnoteReference"/>
        </w:rPr>
        <w:footnoteRef/>
      </w:r>
      <w:r w:rsidRPr="00B11C0E">
        <w:rPr>
          <w:lang w:val="da-DK"/>
        </w:rPr>
        <w:t xml:space="preserve"> </w:t>
      </w:r>
      <w:r w:rsidRPr="00B11C0E">
        <w:rPr>
          <w:rFonts w:ascii="Times New Roman" w:hAnsi="Times New Roman" w:cs="Times New Roman"/>
          <w:lang w:val="da-DK"/>
        </w:rPr>
        <w:t>Ejendomskøb, 6. udg., s. 308</w:t>
      </w:r>
    </w:p>
  </w:footnote>
  <w:footnote w:id="85">
    <w:p w:rsidR="00AF2257" w:rsidRPr="00B11C0E" w:rsidRDefault="00AF2257">
      <w:pPr>
        <w:pStyle w:val="FootnoteText"/>
        <w:rPr>
          <w:lang w:val="da-DK"/>
        </w:rPr>
      </w:pPr>
      <w:r>
        <w:rPr>
          <w:rStyle w:val="FootnoteReference"/>
        </w:rPr>
        <w:footnoteRef/>
      </w:r>
      <w:r w:rsidRPr="00B11C0E">
        <w:rPr>
          <w:lang w:val="da-DK"/>
        </w:rPr>
        <w:t xml:space="preserve"> </w:t>
      </w:r>
      <w:r w:rsidRPr="00B11C0E">
        <w:rPr>
          <w:rFonts w:ascii="Times New Roman" w:hAnsi="Times New Roman" w:cs="Times New Roman"/>
          <w:lang w:val="da-DK"/>
        </w:rPr>
        <w:t>Rosenmeier, 3. udg., s. 187 mener, at forfatterne foruddiskonterer resultatet i relation til pkt. 3 og 4.</w:t>
      </w:r>
    </w:p>
  </w:footnote>
  <w:footnote w:id="86">
    <w:p w:rsidR="00AF2257" w:rsidRPr="00B11C0E" w:rsidRDefault="00AF2257">
      <w:pPr>
        <w:pStyle w:val="FootnoteText"/>
        <w:rPr>
          <w:lang w:val="da-DK"/>
        </w:rPr>
      </w:pPr>
      <w:r>
        <w:rPr>
          <w:rStyle w:val="FootnoteReference"/>
        </w:rPr>
        <w:footnoteRef/>
      </w:r>
      <w:r w:rsidRPr="00B11C0E">
        <w:rPr>
          <w:lang w:val="da-DK"/>
        </w:rPr>
        <w:t xml:space="preserve"> </w:t>
      </w:r>
      <w:r w:rsidRPr="00B11C0E">
        <w:rPr>
          <w:rFonts w:ascii="Times New Roman" w:hAnsi="Times New Roman" w:cs="Times New Roman"/>
          <w:lang w:val="da-DK"/>
        </w:rPr>
        <w:t xml:space="preserve">Gunnar </w:t>
      </w:r>
      <w:proofErr w:type="spellStart"/>
      <w:r w:rsidRPr="00B11C0E">
        <w:rPr>
          <w:rFonts w:ascii="Times New Roman" w:hAnsi="Times New Roman" w:cs="Times New Roman"/>
          <w:lang w:val="da-DK"/>
        </w:rPr>
        <w:t>Grette</w:t>
      </w:r>
      <w:proofErr w:type="spellEnd"/>
      <w:r w:rsidRPr="00B11C0E">
        <w:rPr>
          <w:rFonts w:ascii="Times New Roman" w:hAnsi="Times New Roman" w:cs="Times New Roman"/>
          <w:lang w:val="da-DK"/>
        </w:rPr>
        <w:t xml:space="preserve">: Festskrift til Carl Jakob </w:t>
      </w:r>
      <w:proofErr w:type="spellStart"/>
      <w:r w:rsidRPr="00B11C0E">
        <w:rPr>
          <w:rFonts w:ascii="Times New Roman" w:hAnsi="Times New Roman" w:cs="Times New Roman"/>
          <w:lang w:val="da-DK"/>
        </w:rPr>
        <w:t>Arnholm</w:t>
      </w:r>
      <w:proofErr w:type="spellEnd"/>
      <w:r w:rsidRPr="00B11C0E">
        <w:rPr>
          <w:rFonts w:ascii="Times New Roman" w:hAnsi="Times New Roman" w:cs="Times New Roman"/>
          <w:lang w:val="da-DK"/>
        </w:rPr>
        <w:t>, s. 102</w:t>
      </w:r>
    </w:p>
  </w:footnote>
  <w:footnote w:id="87">
    <w:p w:rsidR="00AF2257" w:rsidRPr="00B11C0E" w:rsidRDefault="00AF2257" w:rsidP="00B82D05">
      <w:pPr>
        <w:pStyle w:val="FootnoteText"/>
        <w:rPr>
          <w:lang w:val="da-DK"/>
        </w:rPr>
      </w:pPr>
      <w:r>
        <w:rPr>
          <w:rStyle w:val="FootnoteReference"/>
        </w:rPr>
        <w:footnoteRef/>
      </w:r>
      <w:r w:rsidRPr="00B11C0E">
        <w:rPr>
          <w:lang w:val="da-DK"/>
        </w:rPr>
        <w:t xml:space="preserve"> </w:t>
      </w:r>
      <w:r w:rsidRPr="00675148">
        <w:rPr>
          <w:rFonts w:ascii="Times New Roman" w:hAnsi="Times New Roman" w:cs="Times New Roman"/>
          <w:lang w:val="da-DK"/>
        </w:rPr>
        <w:t>Festskrift til Børge Dahl, 1994, s. 197f.</w:t>
      </w:r>
    </w:p>
  </w:footnote>
  <w:footnote w:id="88">
    <w:p w:rsidR="00AF2257" w:rsidRPr="00283F11" w:rsidRDefault="00AF2257">
      <w:pPr>
        <w:pStyle w:val="FootnoteText"/>
        <w:rPr>
          <w:lang w:val="da-DK"/>
        </w:rPr>
      </w:pPr>
      <w:r>
        <w:rPr>
          <w:rStyle w:val="FootnoteReference"/>
        </w:rPr>
        <w:footnoteRef/>
      </w:r>
      <w:r w:rsidRPr="00594CFF">
        <w:rPr>
          <w:lang w:val="da-DK"/>
        </w:rPr>
        <w:t xml:space="preserve"> </w:t>
      </w:r>
      <w:r w:rsidRPr="00283F11">
        <w:rPr>
          <w:rFonts w:ascii="Times New Roman" w:hAnsi="Times New Roman" w:cs="Times New Roman"/>
          <w:lang w:val="da-DK"/>
        </w:rPr>
        <w:t>Gomard, obligationsret, 1.del</w:t>
      </w:r>
      <w:proofErr w:type="gramStart"/>
      <w:r w:rsidRPr="00283F11">
        <w:rPr>
          <w:rFonts w:ascii="Times New Roman" w:hAnsi="Times New Roman" w:cs="Times New Roman"/>
          <w:lang w:val="da-DK"/>
        </w:rPr>
        <w:t>,.</w:t>
      </w:r>
      <w:proofErr w:type="gramEnd"/>
      <w:r w:rsidRPr="00283F11">
        <w:rPr>
          <w:rFonts w:ascii="Times New Roman" w:hAnsi="Times New Roman" w:cs="Times New Roman"/>
          <w:lang w:val="da-DK"/>
        </w:rPr>
        <w:t xml:space="preserve"> 4. udg., s. 200</w:t>
      </w:r>
    </w:p>
  </w:footnote>
  <w:footnote w:id="89">
    <w:p w:rsidR="00AF2257" w:rsidRPr="00283F11" w:rsidRDefault="00AF2257">
      <w:pPr>
        <w:pStyle w:val="FootnoteText"/>
        <w:rPr>
          <w:lang w:val="da-DK"/>
        </w:rPr>
      </w:pPr>
      <w:r>
        <w:rPr>
          <w:rStyle w:val="FootnoteReference"/>
        </w:rPr>
        <w:footnoteRef/>
      </w:r>
      <w:r w:rsidRPr="00283F11">
        <w:rPr>
          <w:lang w:val="da-DK"/>
        </w:rPr>
        <w:t xml:space="preserve"> </w:t>
      </w:r>
      <w:r w:rsidRPr="00283F11">
        <w:rPr>
          <w:rFonts w:ascii="Times New Roman" w:hAnsi="Times New Roman" w:cs="Times New Roman"/>
          <w:lang w:val="da-DK"/>
        </w:rPr>
        <w:t xml:space="preserve">Nørgaard i Festskrift til Børge Dahl, 1994 og </w:t>
      </w:r>
      <w:proofErr w:type="spellStart"/>
      <w:r w:rsidRPr="00283F11">
        <w:rPr>
          <w:rFonts w:ascii="Times New Roman" w:hAnsi="Times New Roman" w:cs="Times New Roman"/>
          <w:lang w:val="da-DK"/>
        </w:rPr>
        <w:t>Spleth</w:t>
      </w:r>
      <w:proofErr w:type="spellEnd"/>
      <w:r w:rsidRPr="00283F11">
        <w:rPr>
          <w:rFonts w:ascii="Times New Roman" w:hAnsi="Times New Roman" w:cs="Times New Roman"/>
          <w:lang w:val="da-DK"/>
        </w:rPr>
        <w:t xml:space="preserve"> i U 1962B.230</w:t>
      </w:r>
    </w:p>
  </w:footnote>
  <w:footnote w:id="90">
    <w:p w:rsidR="00AF2257" w:rsidRPr="00283F11" w:rsidRDefault="00AF2257">
      <w:pPr>
        <w:pStyle w:val="FootnoteText"/>
        <w:rPr>
          <w:lang w:val="da-DK"/>
        </w:rPr>
      </w:pPr>
      <w:r>
        <w:rPr>
          <w:rStyle w:val="FootnoteReference"/>
        </w:rPr>
        <w:footnoteRef/>
      </w:r>
      <w:r w:rsidRPr="00283F11">
        <w:rPr>
          <w:lang w:val="da-DK"/>
        </w:rPr>
        <w:t xml:space="preserve"> </w:t>
      </w:r>
      <w:r w:rsidRPr="00283F11">
        <w:rPr>
          <w:rFonts w:ascii="Times New Roman" w:hAnsi="Times New Roman" w:cs="Times New Roman"/>
          <w:lang w:val="da-DK"/>
        </w:rPr>
        <w:t>Kontrakters relativitet, s. 173.</w:t>
      </w:r>
    </w:p>
  </w:footnote>
  <w:footnote w:id="91">
    <w:p w:rsidR="00AF2257" w:rsidRPr="000D1348" w:rsidRDefault="00AF2257">
      <w:pPr>
        <w:pStyle w:val="FootnoteText"/>
        <w:rPr>
          <w:lang w:val="da-DK"/>
        </w:rPr>
      </w:pPr>
      <w:r>
        <w:rPr>
          <w:rStyle w:val="FootnoteReference"/>
        </w:rPr>
        <w:footnoteRef/>
      </w:r>
      <w:r w:rsidRPr="000D1348">
        <w:rPr>
          <w:lang w:val="da-DK"/>
        </w:rPr>
        <w:t xml:space="preserve"> </w:t>
      </w:r>
      <w:proofErr w:type="spellStart"/>
      <w:r>
        <w:rPr>
          <w:rFonts w:ascii="Calibri" w:hAnsi="Calibri" w:cs="Calibri"/>
          <w:lang w:val="da-DK"/>
        </w:rPr>
        <w:t>Ulfbeck</w:t>
      </w:r>
      <w:proofErr w:type="spellEnd"/>
      <w:r>
        <w:rPr>
          <w:rFonts w:ascii="Calibri" w:hAnsi="Calibri" w:cs="Calibri"/>
          <w:lang w:val="da-DK"/>
        </w:rPr>
        <w:t>: Kontrakters relativitet, s. 280.</w:t>
      </w:r>
    </w:p>
  </w:footnote>
  <w:footnote w:id="92">
    <w:p w:rsidR="00AF2257" w:rsidRPr="008801D9" w:rsidRDefault="00AF2257" w:rsidP="000D1348">
      <w:pPr>
        <w:pStyle w:val="FootnoteText"/>
        <w:rPr>
          <w:lang w:val="da-DK"/>
        </w:rPr>
      </w:pPr>
      <w:r>
        <w:rPr>
          <w:rStyle w:val="FootnoteReference"/>
        </w:rPr>
        <w:footnoteRef/>
      </w:r>
      <w:r w:rsidRPr="000D1348">
        <w:rPr>
          <w:lang w:val="da-DK"/>
        </w:rPr>
        <w:t xml:space="preserve"> </w:t>
      </w:r>
      <w:r w:rsidRPr="008801D9">
        <w:rPr>
          <w:rFonts w:ascii="Times New Roman" w:hAnsi="Times New Roman" w:cs="Times New Roman"/>
          <w:lang w:val="da-DK"/>
        </w:rPr>
        <w:t>Jf. afsnit 2.2</w:t>
      </w:r>
    </w:p>
  </w:footnote>
  <w:footnote w:id="93">
    <w:p w:rsidR="00AF2257" w:rsidRPr="008801D9" w:rsidRDefault="00AF2257" w:rsidP="000D1348">
      <w:pPr>
        <w:pStyle w:val="FootnoteText"/>
        <w:rPr>
          <w:lang w:val="da-DK"/>
        </w:rPr>
      </w:pPr>
      <w:r>
        <w:rPr>
          <w:rStyle w:val="FootnoteReference"/>
        </w:rPr>
        <w:footnoteRef/>
      </w:r>
      <w:r w:rsidRPr="000D1348">
        <w:rPr>
          <w:lang w:val="da-DK"/>
        </w:rPr>
        <w:t xml:space="preserve"> </w:t>
      </w:r>
      <w:r>
        <w:rPr>
          <w:rFonts w:ascii="Times New Roman" w:hAnsi="Times New Roman" w:cs="Times New Roman"/>
          <w:lang w:val="da-DK"/>
        </w:rPr>
        <w:t xml:space="preserve">Lov nr. 391 af </w:t>
      </w:r>
      <w:proofErr w:type="gramStart"/>
      <w:r>
        <w:rPr>
          <w:rFonts w:ascii="Times New Roman" w:hAnsi="Times New Roman" w:cs="Times New Roman"/>
          <w:lang w:val="da-DK"/>
        </w:rPr>
        <w:t>14.06.1995</w:t>
      </w:r>
      <w:proofErr w:type="gramEnd"/>
      <w:r>
        <w:rPr>
          <w:rFonts w:ascii="Times New Roman" w:hAnsi="Times New Roman" w:cs="Times New Roman"/>
          <w:lang w:val="da-DK"/>
        </w:rPr>
        <w:t xml:space="preserve">. Ændret ved lov nr. 152 af </w:t>
      </w:r>
      <w:proofErr w:type="gramStart"/>
      <w:r>
        <w:rPr>
          <w:rFonts w:ascii="Times New Roman" w:hAnsi="Times New Roman" w:cs="Times New Roman"/>
          <w:lang w:val="da-DK"/>
        </w:rPr>
        <w:t>26.05.2000</w:t>
      </w:r>
      <w:proofErr w:type="gramEnd"/>
    </w:p>
  </w:footnote>
  <w:footnote w:id="94">
    <w:p w:rsidR="00AF2257" w:rsidRPr="000D1348" w:rsidRDefault="00AF2257">
      <w:pPr>
        <w:pStyle w:val="FootnoteText"/>
        <w:rPr>
          <w:lang w:val="da-DK"/>
        </w:rPr>
      </w:pPr>
      <w:r>
        <w:rPr>
          <w:rStyle w:val="FootnoteReference"/>
        </w:rPr>
        <w:footnoteRef/>
      </w:r>
      <w:r w:rsidRPr="000D1348">
        <w:rPr>
          <w:lang w:val="da-DK"/>
        </w:rPr>
        <w:t xml:space="preserve"> </w:t>
      </w:r>
      <w:r>
        <w:rPr>
          <w:rFonts w:ascii="Calibri" w:hAnsi="Calibri" w:cs="Calibri"/>
          <w:lang w:val="da-DK"/>
        </w:rPr>
        <w:t>Bet. 1276/94, s. 164ff.</w:t>
      </w:r>
    </w:p>
  </w:footnote>
  <w:footnote w:id="95">
    <w:p w:rsidR="00AF2257" w:rsidRPr="000D1348" w:rsidRDefault="00AF2257">
      <w:pPr>
        <w:pStyle w:val="FootnoteText"/>
        <w:rPr>
          <w:lang w:val="da-DK"/>
        </w:rPr>
      </w:pPr>
      <w:r>
        <w:rPr>
          <w:rStyle w:val="FootnoteReference"/>
        </w:rPr>
        <w:footnoteRef/>
      </w:r>
      <w:r w:rsidRPr="000D1348">
        <w:rPr>
          <w:lang w:val="da-DK"/>
        </w:rPr>
        <w:t xml:space="preserve"> </w:t>
      </w:r>
      <w:r>
        <w:rPr>
          <w:rFonts w:ascii="Calibri" w:hAnsi="Calibri" w:cs="Calibri"/>
          <w:lang w:val="da-DK"/>
        </w:rPr>
        <w:t>Bet. 1276/94, s. 214</w:t>
      </w:r>
    </w:p>
  </w:footnote>
  <w:footnote w:id="96">
    <w:p w:rsidR="00AF2257" w:rsidRPr="000D1348" w:rsidRDefault="00AF2257">
      <w:pPr>
        <w:pStyle w:val="FootnoteText"/>
        <w:rPr>
          <w:lang w:val="da-DK"/>
        </w:rPr>
      </w:pPr>
      <w:r>
        <w:rPr>
          <w:rStyle w:val="FootnoteReference"/>
        </w:rPr>
        <w:footnoteRef/>
      </w:r>
      <w:r w:rsidRPr="000D1348">
        <w:rPr>
          <w:lang w:val="da-DK"/>
        </w:rPr>
        <w:t xml:space="preserve"> </w:t>
      </w:r>
      <w:r>
        <w:rPr>
          <w:rFonts w:ascii="Calibri" w:hAnsi="Calibri" w:cs="Calibri"/>
          <w:lang w:val="da-DK"/>
        </w:rPr>
        <w:t>Bet. 1276/94, s. 214</w:t>
      </w:r>
    </w:p>
  </w:footnote>
  <w:footnote w:id="97">
    <w:p w:rsidR="00AF2257" w:rsidRPr="000D1348" w:rsidRDefault="00AF2257">
      <w:pPr>
        <w:pStyle w:val="FootnoteText"/>
        <w:rPr>
          <w:lang w:val="da-DK"/>
        </w:rPr>
      </w:pPr>
      <w:r>
        <w:rPr>
          <w:rStyle w:val="FootnoteReference"/>
        </w:rPr>
        <w:footnoteRef/>
      </w:r>
      <w:r w:rsidRPr="000D1348">
        <w:rPr>
          <w:lang w:val="da-DK"/>
        </w:rPr>
        <w:t xml:space="preserve"> </w:t>
      </w:r>
      <w:proofErr w:type="spellStart"/>
      <w:r>
        <w:rPr>
          <w:rFonts w:ascii="Calibri" w:hAnsi="Calibri" w:cs="Calibri"/>
          <w:lang w:val="da-DK"/>
        </w:rPr>
        <w:t>Träff</w:t>
      </w:r>
      <w:proofErr w:type="spellEnd"/>
      <w:r>
        <w:rPr>
          <w:rFonts w:ascii="Calibri" w:hAnsi="Calibri" w:cs="Calibri"/>
          <w:lang w:val="da-DK"/>
        </w:rPr>
        <w:t>: Køb og salg af fast ejendom, 3.udg., s. 179</w:t>
      </w:r>
    </w:p>
  </w:footnote>
  <w:footnote w:id="98">
    <w:p w:rsidR="00AF2257" w:rsidRPr="000D1348" w:rsidRDefault="00AF2257">
      <w:pPr>
        <w:pStyle w:val="FootnoteText"/>
        <w:rPr>
          <w:lang w:val="da-DK"/>
        </w:rPr>
      </w:pPr>
      <w:r>
        <w:rPr>
          <w:rStyle w:val="FootnoteReference"/>
        </w:rPr>
        <w:footnoteRef/>
      </w:r>
      <w:r w:rsidRPr="000D1348">
        <w:rPr>
          <w:lang w:val="da-DK"/>
        </w:rPr>
        <w:t xml:space="preserve"> </w:t>
      </w:r>
      <w:proofErr w:type="spellStart"/>
      <w:r>
        <w:rPr>
          <w:rFonts w:ascii="Calibri" w:hAnsi="Calibri" w:cs="Calibri"/>
          <w:lang w:val="da-DK"/>
        </w:rPr>
        <w:t>Edlund</w:t>
      </w:r>
      <w:proofErr w:type="spellEnd"/>
      <w:r>
        <w:rPr>
          <w:rFonts w:ascii="Calibri" w:hAnsi="Calibri" w:cs="Calibri"/>
          <w:lang w:val="da-DK"/>
        </w:rPr>
        <w:t>: U 2006B. s. 175</w:t>
      </w:r>
    </w:p>
  </w:footnote>
  <w:footnote w:id="99">
    <w:p w:rsidR="00AF2257" w:rsidRPr="000D1348" w:rsidRDefault="00AF2257">
      <w:pPr>
        <w:pStyle w:val="FootnoteText"/>
        <w:rPr>
          <w:lang w:val="da-DK"/>
        </w:rPr>
      </w:pPr>
      <w:r>
        <w:rPr>
          <w:rStyle w:val="FootnoteReference"/>
        </w:rPr>
        <w:footnoteRef/>
      </w:r>
      <w:r w:rsidRPr="000D1348">
        <w:rPr>
          <w:lang w:val="da-DK"/>
        </w:rPr>
        <w:t xml:space="preserve"> </w:t>
      </w:r>
      <w:proofErr w:type="spellStart"/>
      <w:r>
        <w:rPr>
          <w:rFonts w:ascii="Calibri" w:hAnsi="Calibri" w:cs="Calibri"/>
          <w:lang w:val="da-DK"/>
        </w:rPr>
        <w:t>Ulfbeck</w:t>
      </w:r>
      <w:proofErr w:type="spellEnd"/>
      <w:r>
        <w:rPr>
          <w:rFonts w:ascii="Calibri" w:hAnsi="Calibri" w:cs="Calibri"/>
          <w:lang w:val="da-DK"/>
        </w:rPr>
        <w:t>: Kontrakters relativitet, s. 281</w:t>
      </w:r>
    </w:p>
  </w:footnote>
  <w:footnote w:id="100">
    <w:p w:rsidR="00AF2257" w:rsidRPr="006E4130" w:rsidRDefault="00AF2257">
      <w:pPr>
        <w:pStyle w:val="FootnoteText"/>
        <w:rPr>
          <w:lang w:val="da-DK"/>
        </w:rPr>
      </w:pPr>
      <w:r>
        <w:rPr>
          <w:rStyle w:val="FootnoteReference"/>
        </w:rPr>
        <w:footnoteRef/>
      </w:r>
      <w:r w:rsidRPr="006E4130">
        <w:rPr>
          <w:lang w:val="da-DK"/>
        </w:rPr>
        <w:t xml:space="preserve"> </w:t>
      </w:r>
      <w:r w:rsidRPr="006E4130">
        <w:rPr>
          <w:rFonts w:ascii="Times New Roman" w:hAnsi="Times New Roman" w:cs="Times New Roman"/>
          <w:lang w:val="da-DK"/>
        </w:rPr>
        <w:t>Afsnit 4.4.4 for retsbrudssynspunktet</w:t>
      </w:r>
      <w:r>
        <w:rPr>
          <w:lang w:val="da-DK"/>
        </w:rPr>
        <w:t xml:space="preserve"> </w:t>
      </w:r>
    </w:p>
  </w:footnote>
  <w:footnote w:id="101">
    <w:p w:rsidR="00AF2257" w:rsidRPr="008A2CCE" w:rsidRDefault="00AF2257" w:rsidP="00F82856">
      <w:pPr>
        <w:pStyle w:val="FootnoteText"/>
        <w:rPr>
          <w:rFonts w:ascii="Times New Roman" w:hAnsi="Times New Roman" w:cs="Times New Roman"/>
          <w:lang w:val="da-DK"/>
        </w:rPr>
      </w:pPr>
      <w:r w:rsidRPr="008A2CCE">
        <w:rPr>
          <w:rStyle w:val="FootnoteReference"/>
          <w:rFonts w:ascii="Times New Roman" w:hAnsi="Times New Roman" w:cs="Times New Roman"/>
        </w:rPr>
        <w:footnoteRef/>
      </w:r>
      <w:r w:rsidRPr="008A2CCE">
        <w:rPr>
          <w:rFonts w:ascii="Times New Roman" w:hAnsi="Times New Roman" w:cs="Times New Roman"/>
          <w:lang w:val="da-DK"/>
        </w:rPr>
        <w:t xml:space="preserve"> </w:t>
      </w:r>
      <w:r>
        <w:rPr>
          <w:rFonts w:ascii="Times New Roman" w:hAnsi="Times New Roman" w:cs="Times New Roman"/>
          <w:lang w:val="da-DK"/>
        </w:rPr>
        <w:t>Jf.</w:t>
      </w:r>
      <w:r w:rsidRPr="008A2CCE">
        <w:rPr>
          <w:rFonts w:ascii="Times New Roman" w:hAnsi="Times New Roman" w:cs="Times New Roman"/>
          <w:lang w:val="da-DK"/>
        </w:rPr>
        <w:t xml:space="preserve"> retsbrud</w:t>
      </w:r>
      <w:r>
        <w:rPr>
          <w:rFonts w:ascii="Times New Roman" w:hAnsi="Times New Roman" w:cs="Times New Roman"/>
          <w:lang w:val="da-DK"/>
        </w:rPr>
        <w:t>ssynspunktet afsnit 4.4.4</w:t>
      </w:r>
    </w:p>
  </w:footnote>
  <w:footnote w:id="102">
    <w:p w:rsidR="00AF2257" w:rsidRDefault="00AF2257" w:rsidP="000D1348">
      <w:pPr>
        <w:autoSpaceDE w:val="0"/>
        <w:autoSpaceDN w:val="0"/>
        <w:adjustRightInd w:val="0"/>
        <w:rPr>
          <w:rFonts w:ascii="Calibri" w:hAnsi="Calibri" w:cs="Calibri"/>
          <w:lang w:val="da-DK"/>
        </w:rPr>
      </w:pPr>
      <w:r>
        <w:rPr>
          <w:rStyle w:val="FootnoteReference"/>
        </w:rPr>
        <w:footnoteRef/>
      </w:r>
      <w:r w:rsidRPr="000D1348">
        <w:rPr>
          <w:lang w:val="da-DK"/>
        </w:rPr>
        <w:t xml:space="preserve"> </w:t>
      </w:r>
      <w:r>
        <w:rPr>
          <w:rFonts w:ascii="Calibri" w:hAnsi="Calibri" w:cs="Calibri"/>
          <w:lang w:val="da-DK"/>
        </w:rPr>
        <w:t xml:space="preserve">Dommen er udførligt gennemgået i </w:t>
      </w:r>
      <w:proofErr w:type="spellStart"/>
      <w:r>
        <w:rPr>
          <w:rFonts w:ascii="Calibri" w:hAnsi="Calibri" w:cs="Calibri"/>
          <w:lang w:val="da-DK"/>
        </w:rPr>
        <w:t>Tausen</w:t>
      </w:r>
      <w:proofErr w:type="spellEnd"/>
      <w:r>
        <w:rPr>
          <w:rFonts w:ascii="Calibri" w:hAnsi="Calibri" w:cs="Calibri"/>
          <w:lang w:val="da-DK"/>
        </w:rPr>
        <w:t>: Erstatningsansvar i forbrugerforhold ved handel med fast</w:t>
      </w:r>
    </w:p>
    <w:p w:rsidR="00AF2257" w:rsidRPr="000D1348" w:rsidRDefault="00AF2257" w:rsidP="000D1348">
      <w:pPr>
        <w:pStyle w:val="FootnoteText"/>
        <w:rPr>
          <w:lang w:val="da-DK"/>
        </w:rPr>
      </w:pPr>
      <w:r>
        <w:rPr>
          <w:rFonts w:ascii="Calibri" w:hAnsi="Calibri" w:cs="Calibri"/>
          <w:lang w:val="da-DK"/>
        </w:rPr>
        <w:t>ejendom, 2. udg.</w:t>
      </w:r>
    </w:p>
  </w:footnote>
  <w:footnote w:id="103">
    <w:p w:rsidR="00AF2257" w:rsidRPr="00283F11" w:rsidRDefault="00AF2257">
      <w:pPr>
        <w:pStyle w:val="FootnoteText"/>
        <w:rPr>
          <w:lang w:val="da-DK"/>
        </w:rPr>
      </w:pPr>
      <w:r>
        <w:rPr>
          <w:rStyle w:val="FootnoteReference"/>
        </w:rPr>
        <w:footnoteRef/>
      </w:r>
      <w:r w:rsidRPr="00283F11">
        <w:rPr>
          <w:lang w:val="da-DK"/>
        </w:rPr>
        <w:t xml:space="preserve"> </w:t>
      </w:r>
      <w:r w:rsidRPr="007314DF">
        <w:rPr>
          <w:rFonts w:ascii="Times New Roman" w:hAnsi="Times New Roman" w:cs="Times New Roman"/>
          <w:lang w:val="da-DK"/>
        </w:rPr>
        <w:t xml:space="preserve">Jf. afsnit for aftalt </w:t>
      </w:r>
      <w:proofErr w:type="spellStart"/>
      <w:r w:rsidRPr="007314DF">
        <w:rPr>
          <w:rFonts w:ascii="Times New Roman" w:hAnsi="Times New Roman" w:cs="Times New Roman"/>
          <w:lang w:val="da-DK"/>
        </w:rPr>
        <w:t>cession</w:t>
      </w:r>
      <w:proofErr w:type="spellEnd"/>
      <w:r w:rsidRPr="007314DF">
        <w:rPr>
          <w:rFonts w:ascii="Times New Roman" w:hAnsi="Times New Roman" w:cs="Times New Roman"/>
          <w:lang w:val="da-DK"/>
        </w:rPr>
        <w:t xml:space="preserve"> 4.4.1.1.</w:t>
      </w:r>
    </w:p>
  </w:footnote>
  <w:footnote w:id="104">
    <w:p w:rsidR="00AF2257" w:rsidRPr="00283F11" w:rsidRDefault="00AF2257">
      <w:pPr>
        <w:pStyle w:val="FootnoteText"/>
        <w:rPr>
          <w:lang w:val="da-DK"/>
        </w:rPr>
      </w:pPr>
      <w:r>
        <w:rPr>
          <w:rStyle w:val="FootnoteReference"/>
        </w:rPr>
        <w:footnoteRef/>
      </w:r>
      <w:r w:rsidRPr="00283F11">
        <w:rPr>
          <w:lang w:val="da-DK"/>
        </w:rPr>
        <w:t xml:space="preserve"> </w:t>
      </w:r>
      <w:r w:rsidRPr="00283F11">
        <w:rPr>
          <w:rFonts w:ascii="Times New Roman" w:hAnsi="Times New Roman" w:cs="Times New Roman"/>
          <w:lang w:val="da-DK"/>
        </w:rPr>
        <w:t>Ejendomskøb, 6. udg., s. 316</w:t>
      </w:r>
    </w:p>
  </w:footnote>
  <w:footnote w:id="105">
    <w:p w:rsidR="00AF2257" w:rsidRPr="00D973D4" w:rsidRDefault="00AF2257">
      <w:pPr>
        <w:pStyle w:val="FootnoteText"/>
        <w:rPr>
          <w:lang w:val="da-DK"/>
        </w:rPr>
      </w:pPr>
      <w:r>
        <w:rPr>
          <w:rStyle w:val="FootnoteReference"/>
        </w:rPr>
        <w:footnoteRef/>
      </w:r>
      <w:r w:rsidRPr="00D973D4">
        <w:rPr>
          <w:lang w:val="da-DK"/>
        </w:rPr>
        <w:t xml:space="preserve"> </w:t>
      </w:r>
      <w:r>
        <w:rPr>
          <w:rFonts w:ascii="Calibri" w:hAnsi="Calibri" w:cs="Calibri"/>
          <w:lang w:val="da-DK"/>
        </w:rPr>
        <w:t xml:space="preserve">Bryde Andersen og </w:t>
      </w:r>
      <w:proofErr w:type="spellStart"/>
      <w:r>
        <w:rPr>
          <w:rFonts w:ascii="Calibri" w:hAnsi="Calibri" w:cs="Calibri"/>
          <w:lang w:val="da-DK"/>
        </w:rPr>
        <w:t>Lookofsky</w:t>
      </w:r>
      <w:proofErr w:type="spellEnd"/>
      <w:r>
        <w:rPr>
          <w:rFonts w:ascii="Calibri" w:hAnsi="Calibri" w:cs="Calibri"/>
          <w:lang w:val="da-DK"/>
        </w:rPr>
        <w:t>: Lærebog i Obligationsret I, 2.udg., s. 430f</w:t>
      </w:r>
    </w:p>
  </w:footnote>
  <w:footnote w:id="106">
    <w:p w:rsidR="00AF2257" w:rsidRPr="002150D1" w:rsidRDefault="00AF2257">
      <w:pPr>
        <w:pStyle w:val="FootnoteText"/>
        <w:rPr>
          <w:rFonts w:ascii="Times New Roman" w:hAnsi="Times New Roman" w:cs="Times New Roman"/>
          <w:lang w:val="da-DK"/>
        </w:rPr>
      </w:pPr>
      <w:r w:rsidRPr="002150D1">
        <w:rPr>
          <w:rStyle w:val="FootnoteReference"/>
          <w:rFonts w:ascii="Times New Roman" w:hAnsi="Times New Roman" w:cs="Times New Roman"/>
        </w:rPr>
        <w:footnoteRef/>
      </w:r>
      <w:r w:rsidRPr="00594CFF">
        <w:rPr>
          <w:rFonts w:ascii="Times New Roman" w:hAnsi="Times New Roman" w:cs="Times New Roman"/>
          <w:lang w:val="da-DK"/>
        </w:rPr>
        <w:t xml:space="preserve"> </w:t>
      </w:r>
      <w:r>
        <w:rPr>
          <w:rFonts w:ascii="Times New Roman" w:hAnsi="Times New Roman" w:cs="Times New Roman"/>
          <w:lang w:val="da-DK"/>
        </w:rPr>
        <w:t>Jf. afsnit 4.4.1.</w:t>
      </w:r>
    </w:p>
  </w:footnote>
  <w:footnote w:id="107">
    <w:p w:rsidR="00AF2257" w:rsidRPr="002150D1" w:rsidRDefault="00AF2257" w:rsidP="002150D1">
      <w:pPr>
        <w:autoSpaceDE w:val="0"/>
        <w:autoSpaceDN w:val="0"/>
        <w:adjustRightInd w:val="0"/>
        <w:rPr>
          <w:rFonts w:ascii="Times New Roman" w:hAnsi="Times New Roman" w:cs="Times New Roman"/>
          <w:lang w:val="da-DK"/>
        </w:rPr>
      </w:pPr>
      <w:r w:rsidRPr="002150D1">
        <w:rPr>
          <w:rStyle w:val="FootnoteReference"/>
          <w:rFonts w:ascii="Times New Roman" w:hAnsi="Times New Roman" w:cs="Times New Roman"/>
        </w:rPr>
        <w:footnoteRef/>
      </w:r>
      <w:r w:rsidRPr="002150D1">
        <w:rPr>
          <w:rFonts w:ascii="Times New Roman" w:hAnsi="Times New Roman" w:cs="Times New Roman"/>
          <w:lang w:val="da-DK"/>
        </w:rPr>
        <w:t xml:space="preserve"> Rosenmeier: Mangler ved fast ejendom, 3.udg., s. 189 og Nørga</w:t>
      </w:r>
      <w:r>
        <w:rPr>
          <w:rFonts w:ascii="Times New Roman" w:hAnsi="Times New Roman" w:cs="Times New Roman"/>
          <w:lang w:val="da-DK"/>
        </w:rPr>
        <w:t>ard og Vestergaard i U 1995B s.</w:t>
      </w:r>
      <w:r w:rsidRPr="002150D1">
        <w:rPr>
          <w:rFonts w:ascii="Times New Roman" w:hAnsi="Times New Roman" w:cs="Times New Roman"/>
          <w:lang w:val="da-DK"/>
        </w:rPr>
        <w:t>391</w:t>
      </w:r>
    </w:p>
  </w:footnote>
  <w:footnote w:id="108">
    <w:p w:rsidR="00AF2257" w:rsidRDefault="00AF2257" w:rsidP="002150D1">
      <w:pPr>
        <w:autoSpaceDE w:val="0"/>
        <w:autoSpaceDN w:val="0"/>
        <w:adjustRightInd w:val="0"/>
        <w:rPr>
          <w:rFonts w:ascii="Times New Roman" w:hAnsi="Times New Roman" w:cs="Times New Roman"/>
          <w:lang w:val="da-DK"/>
        </w:rPr>
      </w:pPr>
      <w:r>
        <w:rPr>
          <w:rStyle w:val="FootnoteReference"/>
        </w:rPr>
        <w:footnoteRef/>
      </w:r>
      <w:r w:rsidRPr="002150D1">
        <w:rPr>
          <w:lang w:val="da-DK"/>
        </w:rPr>
        <w:t xml:space="preserve"> </w:t>
      </w:r>
      <w:r>
        <w:rPr>
          <w:rFonts w:ascii="Times New Roman" w:hAnsi="Times New Roman" w:cs="Times New Roman"/>
          <w:lang w:val="da-DK"/>
        </w:rPr>
        <w:t>Nørgaard og Vestergaard i U 1995B s. 391f, Vinding Kruse, Ejendomskøb s. 309ff, Gomard, Obligationsret,</w:t>
      </w:r>
    </w:p>
    <w:p w:rsidR="00AF2257" w:rsidRPr="002150D1" w:rsidRDefault="00AF2257" w:rsidP="002150D1">
      <w:pPr>
        <w:pStyle w:val="FootnoteText"/>
        <w:rPr>
          <w:lang w:val="da-DK"/>
        </w:rPr>
      </w:pPr>
      <w:r>
        <w:rPr>
          <w:rFonts w:ascii="Times New Roman" w:hAnsi="Times New Roman" w:cs="Times New Roman"/>
          <w:lang w:val="da-DK"/>
        </w:rPr>
        <w:t xml:space="preserve">1. Del s.201f, Betænkning 1276/94 samt </w:t>
      </w:r>
      <w:proofErr w:type="spellStart"/>
      <w:r>
        <w:rPr>
          <w:rFonts w:ascii="Times New Roman" w:hAnsi="Times New Roman" w:cs="Times New Roman"/>
          <w:lang w:val="da-DK"/>
        </w:rPr>
        <w:t>Edlund</w:t>
      </w:r>
      <w:proofErr w:type="spellEnd"/>
      <w:r>
        <w:rPr>
          <w:rFonts w:ascii="Times New Roman" w:hAnsi="Times New Roman" w:cs="Times New Roman"/>
          <w:lang w:val="da-DK"/>
        </w:rPr>
        <w:t>, Handel med fast ejendom s. 190ff</w:t>
      </w:r>
    </w:p>
  </w:footnote>
  <w:footnote w:id="109">
    <w:p w:rsidR="00AF2257" w:rsidRPr="009F2B83" w:rsidRDefault="00AF2257">
      <w:pPr>
        <w:pStyle w:val="FootnoteText"/>
        <w:rPr>
          <w:rFonts w:ascii="Times New Roman" w:hAnsi="Times New Roman" w:cs="Times New Roman"/>
          <w:lang w:val="da-DK"/>
        </w:rPr>
      </w:pPr>
      <w:r>
        <w:rPr>
          <w:rStyle w:val="FootnoteReference"/>
        </w:rPr>
        <w:footnoteRef/>
      </w:r>
      <w:r w:rsidRPr="009F2B83">
        <w:rPr>
          <w:lang w:val="da-DK"/>
        </w:rPr>
        <w:t xml:space="preserve"> </w:t>
      </w:r>
      <w:r>
        <w:rPr>
          <w:rFonts w:ascii="Times New Roman" w:hAnsi="Times New Roman" w:cs="Times New Roman"/>
          <w:lang w:val="da-DK"/>
        </w:rPr>
        <w:t>Vinding Kruse, Ejendomskøb, s. 311</w:t>
      </w:r>
    </w:p>
  </w:footnote>
  <w:footnote w:id="110">
    <w:p w:rsidR="00AF2257" w:rsidRPr="00C14727" w:rsidRDefault="00AF2257">
      <w:pPr>
        <w:pStyle w:val="FootnoteText"/>
        <w:rPr>
          <w:lang w:val="da-DK"/>
        </w:rPr>
      </w:pPr>
      <w:r>
        <w:rPr>
          <w:rStyle w:val="FootnoteReference"/>
        </w:rPr>
        <w:footnoteRef/>
      </w:r>
      <w:r w:rsidRPr="009F2B83">
        <w:rPr>
          <w:lang w:val="da-DK"/>
        </w:rPr>
        <w:t xml:space="preserve"> </w:t>
      </w:r>
      <w:r>
        <w:rPr>
          <w:rFonts w:ascii="Calibri" w:hAnsi="Calibri" w:cs="Calibri"/>
          <w:lang w:val="da-DK"/>
        </w:rPr>
        <w:t>Ejendomskøb, 6. udg., s. 311.</w:t>
      </w:r>
    </w:p>
  </w:footnote>
  <w:footnote w:id="111">
    <w:p w:rsidR="00AF2257" w:rsidRPr="00E24552" w:rsidRDefault="00AF2257" w:rsidP="00EB74CA">
      <w:pPr>
        <w:pStyle w:val="FootnoteText"/>
        <w:rPr>
          <w:lang w:val="da-DK"/>
        </w:rPr>
      </w:pPr>
      <w:r>
        <w:rPr>
          <w:rStyle w:val="FootnoteReference"/>
        </w:rPr>
        <w:footnoteRef/>
      </w:r>
      <w:r w:rsidRPr="009F2B83">
        <w:rPr>
          <w:lang w:val="da-DK"/>
        </w:rPr>
        <w:t xml:space="preserve"> </w:t>
      </w:r>
      <w:r>
        <w:rPr>
          <w:rFonts w:ascii="Times New Roman" w:hAnsi="Times New Roman" w:cs="Times New Roman"/>
          <w:lang w:val="da-DK"/>
        </w:rPr>
        <w:t>Rosenmeier, 3. Udgave s. 202</w:t>
      </w:r>
    </w:p>
  </w:footnote>
  <w:footnote w:id="112">
    <w:p w:rsidR="00AF2257" w:rsidRPr="00E24552" w:rsidRDefault="00AF2257" w:rsidP="00EB74CA">
      <w:pPr>
        <w:pStyle w:val="FootnoteText"/>
        <w:rPr>
          <w:lang w:val="da-DK"/>
        </w:rPr>
      </w:pPr>
      <w:r>
        <w:rPr>
          <w:rStyle w:val="FootnoteReference"/>
        </w:rPr>
        <w:footnoteRef/>
      </w:r>
      <w:r w:rsidRPr="009F2B83">
        <w:rPr>
          <w:lang w:val="da-DK"/>
        </w:rPr>
        <w:t xml:space="preserve"> </w:t>
      </w:r>
      <w:r>
        <w:rPr>
          <w:rFonts w:ascii="Calibri" w:hAnsi="Calibri" w:cs="Calibri"/>
          <w:lang w:val="da-DK"/>
        </w:rPr>
        <w:t>U.1996B. s. 126ff.</w:t>
      </w:r>
    </w:p>
  </w:footnote>
  <w:footnote w:id="113">
    <w:p w:rsidR="00AF2257" w:rsidRPr="001D2AF0" w:rsidRDefault="00AF2257" w:rsidP="001D2AF0">
      <w:pPr>
        <w:autoSpaceDE w:val="0"/>
        <w:autoSpaceDN w:val="0"/>
        <w:adjustRightInd w:val="0"/>
        <w:rPr>
          <w:rFonts w:ascii="Calibri" w:hAnsi="Calibri" w:cs="Calibri"/>
          <w:lang w:val="da-DK"/>
        </w:rPr>
      </w:pPr>
      <w:r>
        <w:rPr>
          <w:rStyle w:val="FootnoteReference"/>
        </w:rPr>
        <w:footnoteRef/>
      </w:r>
      <w:r w:rsidRPr="004D5085">
        <w:rPr>
          <w:lang w:val="da-DK"/>
        </w:rPr>
        <w:t xml:space="preserve"> </w:t>
      </w:r>
      <w:r>
        <w:rPr>
          <w:rFonts w:ascii="Calibri" w:hAnsi="Calibri" w:cs="Calibri"/>
          <w:lang w:val="da-DK"/>
        </w:rPr>
        <w:t xml:space="preserve">U 2006B. s. 179. Om flodbølgesynspunktet se Bryde Andersen og </w:t>
      </w:r>
      <w:proofErr w:type="spellStart"/>
      <w:r>
        <w:rPr>
          <w:rFonts w:ascii="Calibri" w:hAnsi="Calibri" w:cs="Calibri"/>
          <w:lang w:val="da-DK"/>
        </w:rPr>
        <w:t>Lookofsky</w:t>
      </w:r>
      <w:proofErr w:type="spellEnd"/>
      <w:r>
        <w:rPr>
          <w:rFonts w:ascii="Calibri" w:hAnsi="Calibri" w:cs="Calibri"/>
          <w:lang w:val="da-DK"/>
        </w:rPr>
        <w:t>: Obligationsret I, 2. udg., s. 426.</w:t>
      </w:r>
    </w:p>
  </w:footnote>
  <w:footnote w:id="114">
    <w:p w:rsidR="00AF2257" w:rsidRPr="009F2B83" w:rsidRDefault="00AF2257">
      <w:pPr>
        <w:pStyle w:val="FootnoteText"/>
        <w:rPr>
          <w:lang w:val="da-DK"/>
        </w:rPr>
      </w:pPr>
      <w:r>
        <w:rPr>
          <w:rStyle w:val="FootnoteReference"/>
        </w:rPr>
        <w:footnoteRef/>
      </w:r>
      <w:r w:rsidRPr="009F2B83">
        <w:rPr>
          <w:lang w:val="da-DK"/>
        </w:rPr>
        <w:t xml:space="preserve"> </w:t>
      </w:r>
      <w:r>
        <w:rPr>
          <w:rFonts w:ascii="Times New Roman" w:hAnsi="Times New Roman" w:cs="Times New Roman"/>
          <w:lang w:val="da-DK"/>
        </w:rPr>
        <w:t>Adamsen i U 1996B, s. 126</w:t>
      </w:r>
    </w:p>
  </w:footnote>
  <w:footnote w:id="115">
    <w:p w:rsidR="00AF2257" w:rsidRPr="00594CFF" w:rsidRDefault="00AF2257">
      <w:pPr>
        <w:pStyle w:val="FootnoteText"/>
        <w:rPr>
          <w:lang w:val="en-US"/>
        </w:rPr>
      </w:pPr>
      <w:r>
        <w:rPr>
          <w:rStyle w:val="FootnoteReference"/>
        </w:rPr>
        <w:footnoteRef/>
      </w:r>
      <w:r w:rsidRPr="00594CFF">
        <w:rPr>
          <w:lang w:val="en-US"/>
        </w:rPr>
        <w:t xml:space="preserve"> </w:t>
      </w:r>
      <w:proofErr w:type="spellStart"/>
      <w:r w:rsidRPr="00594CFF">
        <w:rPr>
          <w:rFonts w:ascii="Times New Roman" w:hAnsi="Times New Roman" w:cs="Times New Roman"/>
          <w:lang w:val="en-US"/>
        </w:rPr>
        <w:t>Edlund</w:t>
      </w:r>
      <w:proofErr w:type="spellEnd"/>
      <w:r w:rsidRPr="00594CFF">
        <w:rPr>
          <w:rFonts w:ascii="Times New Roman" w:hAnsi="Times New Roman" w:cs="Times New Roman"/>
          <w:lang w:val="en-US"/>
        </w:rPr>
        <w:t xml:space="preserve"> </w:t>
      </w:r>
      <w:proofErr w:type="spellStart"/>
      <w:r w:rsidRPr="00594CFF">
        <w:rPr>
          <w:rFonts w:ascii="Times New Roman" w:hAnsi="Times New Roman" w:cs="Times New Roman"/>
          <w:lang w:val="en-US"/>
        </w:rPr>
        <w:t>i</w:t>
      </w:r>
      <w:proofErr w:type="spellEnd"/>
      <w:r w:rsidRPr="00594CFF">
        <w:rPr>
          <w:rFonts w:ascii="Times New Roman" w:hAnsi="Times New Roman" w:cs="Times New Roman"/>
          <w:lang w:val="en-US"/>
        </w:rPr>
        <w:t xml:space="preserve"> U 2006B s 179</w:t>
      </w:r>
    </w:p>
  </w:footnote>
  <w:footnote w:id="116">
    <w:p w:rsidR="00AF2257" w:rsidRPr="00EB74CA" w:rsidRDefault="00AF2257">
      <w:pPr>
        <w:pStyle w:val="FootnoteText"/>
        <w:rPr>
          <w:lang w:val="da-DK"/>
        </w:rPr>
      </w:pPr>
      <w:r>
        <w:rPr>
          <w:rStyle w:val="FootnoteReference"/>
        </w:rPr>
        <w:footnoteRef/>
      </w:r>
      <w:r w:rsidRPr="00594CFF">
        <w:rPr>
          <w:lang w:val="da-DK"/>
        </w:rPr>
        <w:t xml:space="preserve"> </w:t>
      </w:r>
      <w:r>
        <w:rPr>
          <w:rFonts w:ascii="Times New Roman" w:hAnsi="Times New Roman" w:cs="Times New Roman"/>
          <w:lang w:val="da-DK"/>
        </w:rPr>
        <w:t>Vinding Kruse, Ejendomskøb, s. 311</w:t>
      </w:r>
    </w:p>
  </w:footnote>
  <w:footnote w:id="117">
    <w:p w:rsidR="00AF2257" w:rsidRPr="00EB74CA" w:rsidRDefault="00AF2257">
      <w:pPr>
        <w:pStyle w:val="FootnoteText"/>
        <w:rPr>
          <w:lang w:val="da-DK"/>
        </w:rPr>
      </w:pPr>
      <w:r>
        <w:rPr>
          <w:rStyle w:val="FootnoteReference"/>
        </w:rPr>
        <w:footnoteRef/>
      </w:r>
      <w:r w:rsidRPr="00EB74CA">
        <w:rPr>
          <w:lang w:val="da-DK"/>
        </w:rPr>
        <w:t xml:space="preserve"> </w:t>
      </w:r>
      <w:r>
        <w:rPr>
          <w:rFonts w:ascii="Times New Roman" w:hAnsi="Times New Roman" w:cs="Times New Roman"/>
          <w:lang w:val="da-DK"/>
        </w:rPr>
        <w:t>Nørgaard og Vestergaard i U 1995B s. 391</w:t>
      </w:r>
    </w:p>
  </w:footnote>
  <w:footnote w:id="118">
    <w:p w:rsidR="00AF2257" w:rsidRPr="006E062F" w:rsidRDefault="00AF2257">
      <w:pPr>
        <w:pStyle w:val="FootnoteText"/>
        <w:rPr>
          <w:lang w:val="da-DK"/>
        </w:rPr>
      </w:pPr>
      <w:r>
        <w:rPr>
          <w:rStyle w:val="FootnoteReference"/>
        </w:rPr>
        <w:footnoteRef/>
      </w:r>
      <w:r w:rsidRPr="00920D23">
        <w:rPr>
          <w:lang w:val="da-DK"/>
        </w:rPr>
        <w:t xml:space="preserve"> </w:t>
      </w:r>
      <w:r>
        <w:rPr>
          <w:rFonts w:ascii="Calibri" w:hAnsi="Calibri" w:cs="Calibri"/>
          <w:lang w:val="da-DK"/>
        </w:rPr>
        <w:t>U.1952B. 177</w:t>
      </w:r>
    </w:p>
  </w:footnote>
  <w:footnote w:id="119">
    <w:p w:rsidR="00AF2257" w:rsidRPr="006E062F" w:rsidRDefault="00AF2257">
      <w:pPr>
        <w:pStyle w:val="FootnoteText"/>
        <w:rPr>
          <w:lang w:val="da-DK"/>
        </w:rPr>
      </w:pPr>
      <w:r>
        <w:rPr>
          <w:rStyle w:val="FootnoteReference"/>
        </w:rPr>
        <w:footnoteRef/>
      </w:r>
      <w:r w:rsidRPr="00920D23">
        <w:rPr>
          <w:lang w:val="da-DK"/>
        </w:rPr>
        <w:t xml:space="preserve"> </w:t>
      </w:r>
      <w:r>
        <w:rPr>
          <w:rFonts w:ascii="Calibri" w:hAnsi="Calibri" w:cs="Calibri"/>
          <w:lang w:val="da-DK"/>
        </w:rPr>
        <w:t>Ejendomskøb, 6. udg., s. 302.</w:t>
      </w:r>
    </w:p>
  </w:footnote>
  <w:footnote w:id="120">
    <w:p w:rsidR="00AF2257" w:rsidRPr="006E062F" w:rsidRDefault="00AF2257">
      <w:pPr>
        <w:pStyle w:val="FootnoteText"/>
        <w:rPr>
          <w:lang w:val="da-DK"/>
        </w:rPr>
      </w:pPr>
      <w:r>
        <w:rPr>
          <w:rStyle w:val="FootnoteReference"/>
        </w:rPr>
        <w:footnoteRef/>
      </w:r>
      <w:r w:rsidRPr="00920D23">
        <w:rPr>
          <w:lang w:val="da-DK"/>
        </w:rPr>
        <w:t xml:space="preserve"> </w:t>
      </w:r>
      <w:r>
        <w:rPr>
          <w:rFonts w:ascii="Calibri" w:hAnsi="Calibri" w:cs="Calibri"/>
          <w:lang w:val="da-DK"/>
        </w:rPr>
        <w:t>Ejendomskøb, 6. udg., s. 311</w:t>
      </w:r>
    </w:p>
  </w:footnote>
  <w:footnote w:id="121">
    <w:p w:rsidR="00AF2257" w:rsidRPr="006E062F" w:rsidRDefault="00AF2257">
      <w:pPr>
        <w:pStyle w:val="FootnoteText"/>
        <w:rPr>
          <w:lang w:val="da-DK"/>
        </w:rPr>
      </w:pPr>
      <w:r>
        <w:rPr>
          <w:rStyle w:val="FootnoteReference"/>
        </w:rPr>
        <w:footnoteRef/>
      </w:r>
      <w:r w:rsidRPr="00920D23">
        <w:rPr>
          <w:lang w:val="da-DK"/>
        </w:rPr>
        <w:t xml:space="preserve"> </w:t>
      </w:r>
      <w:r w:rsidRPr="006E062F">
        <w:rPr>
          <w:rFonts w:ascii="Times New Roman" w:hAnsi="Times New Roman" w:cs="Times New Roman"/>
          <w:lang w:val="da-DK"/>
        </w:rPr>
        <w:t xml:space="preserve">Henvisning til kruses betingelser - </w:t>
      </w:r>
      <w:proofErr w:type="spellStart"/>
      <w:r w:rsidRPr="006E062F">
        <w:rPr>
          <w:rFonts w:ascii="Times New Roman" w:hAnsi="Times New Roman" w:cs="Times New Roman"/>
          <w:lang w:val="da-DK"/>
        </w:rPr>
        <w:t>adækvans</w:t>
      </w:r>
      <w:proofErr w:type="spellEnd"/>
    </w:p>
  </w:footnote>
  <w:footnote w:id="122">
    <w:p w:rsidR="00AF2257" w:rsidRPr="006E062F" w:rsidRDefault="00AF2257">
      <w:pPr>
        <w:pStyle w:val="FootnoteText"/>
        <w:rPr>
          <w:lang w:val="da-DK"/>
        </w:rPr>
      </w:pPr>
      <w:r>
        <w:rPr>
          <w:rStyle w:val="FootnoteReference"/>
        </w:rPr>
        <w:footnoteRef/>
      </w:r>
      <w:r w:rsidRPr="00920D23">
        <w:rPr>
          <w:lang w:val="da-DK"/>
        </w:rPr>
        <w:t xml:space="preserve"> </w:t>
      </w:r>
      <w:r>
        <w:rPr>
          <w:rFonts w:ascii="Calibri" w:hAnsi="Calibri" w:cs="Calibri"/>
          <w:lang w:val="da-DK"/>
        </w:rPr>
        <w:t>U.1962B. s. 231</w:t>
      </w:r>
    </w:p>
  </w:footnote>
  <w:footnote w:id="123">
    <w:p w:rsidR="00AF2257" w:rsidRPr="006E062F" w:rsidRDefault="00AF2257">
      <w:pPr>
        <w:pStyle w:val="FootnoteText"/>
        <w:rPr>
          <w:lang w:val="da-DK"/>
        </w:rPr>
      </w:pPr>
      <w:r>
        <w:rPr>
          <w:rStyle w:val="FootnoteReference"/>
        </w:rPr>
        <w:footnoteRef/>
      </w:r>
      <w:r w:rsidRPr="006E062F">
        <w:rPr>
          <w:lang w:val="da-DK"/>
        </w:rPr>
        <w:t xml:space="preserve"> </w:t>
      </w:r>
      <w:r>
        <w:rPr>
          <w:rFonts w:ascii="Calibri" w:hAnsi="Calibri" w:cs="Calibri"/>
          <w:lang w:val="da-DK"/>
        </w:rPr>
        <w:t>Rosenmeier: Mangler ved fast ejendom, 3. udg., s. 193, n. 4.</w:t>
      </w:r>
    </w:p>
  </w:footnote>
  <w:footnote w:id="124">
    <w:p w:rsidR="00AF2257" w:rsidRPr="006E062F" w:rsidRDefault="00AF2257">
      <w:pPr>
        <w:pStyle w:val="FootnoteText"/>
        <w:rPr>
          <w:lang w:val="da-DK"/>
        </w:rPr>
      </w:pPr>
      <w:r>
        <w:rPr>
          <w:rStyle w:val="FootnoteReference"/>
        </w:rPr>
        <w:footnoteRef/>
      </w:r>
      <w:r w:rsidRPr="006E062F">
        <w:rPr>
          <w:lang w:val="da-DK"/>
        </w:rPr>
        <w:t xml:space="preserve"> </w:t>
      </w:r>
      <w:r>
        <w:rPr>
          <w:rFonts w:ascii="Calibri" w:hAnsi="Calibri" w:cs="Calibri"/>
          <w:lang w:val="da-DK"/>
        </w:rPr>
        <w:t>Mangler ved fast ejendom, 3. udg., s. 189.</w:t>
      </w:r>
    </w:p>
  </w:footnote>
  <w:footnote w:id="125">
    <w:p w:rsidR="00AF2257" w:rsidRPr="00E37D88" w:rsidRDefault="00AF2257" w:rsidP="001B38AB">
      <w:pPr>
        <w:autoSpaceDE w:val="0"/>
        <w:autoSpaceDN w:val="0"/>
        <w:adjustRightInd w:val="0"/>
        <w:rPr>
          <w:rFonts w:ascii="Calibri" w:hAnsi="Calibri" w:cs="Calibri"/>
          <w:lang w:val="da-DK"/>
        </w:rPr>
      </w:pPr>
      <w:r>
        <w:rPr>
          <w:rStyle w:val="FootnoteReference"/>
        </w:rPr>
        <w:footnoteRef/>
      </w:r>
      <w:r w:rsidRPr="00E37D88">
        <w:rPr>
          <w:lang w:val="da-DK"/>
        </w:rPr>
        <w:t xml:space="preserve"> </w:t>
      </w:r>
      <w:r>
        <w:rPr>
          <w:rFonts w:ascii="Calibri" w:hAnsi="Calibri" w:cs="Calibri"/>
          <w:lang w:val="da-DK"/>
        </w:rPr>
        <w:t>Mangler ved fast ejendom, 3. udg., s. 195</w:t>
      </w:r>
    </w:p>
  </w:footnote>
  <w:footnote w:id="126">
    <w:p w:rsidR="00AF2257" w:rsidRPr="00E37D88" w:rsidRDefault="00AF2257">
      <w:pPr>
        <w:pStyle w:val="FootnoteText"/>
        <w:rPr>
          <w:lang w:val="da-DK"/>
        </w:rPr>
      </w:pPr>
      <w:r>
        <w:rPr>
          <w:rStyle w:val="FootnoteReference"/>
        </w:rPr>
        <w:footnoteRef/>
      </w:r>
      <w:r w:rsidRPr="00A81EC7">
        <w:rPr>
          <w:lang w:val="da-DK"/>
        </w:rPr>
        <w:t xml:space="preserve"> </w:t>
      </w:r>
      <w:r>
        <w:rPr>
          <w:rFonts w:ascii="Calibri" w:hAnsi="Calibri" w:cs="Calibri"/>
          <w:lang w:val="da-DK"/>
        </w:rPr>
        <w:t>U.1995B.385</w:t>
      </w:r>
    </w:p>
  </w:footnote>
  <w:footnote w:id="127">
    <w:p w:rsidR="00AF2257" w:rsidRPr="00E37D88" w:rsidRDefault="00AF2257">
      <w:pPr>
        <w:pStyle w:val="FootnoteText"/>
        <w:rPr>
          <w:lang w:val="da-DK"/>
        </w:rPr>
      </w:pPr>
      <w:r>
        <w:rPr>
          <w:rStyle w:val="FootnoteReference"/>
        </w:rPr>
        <w:footnoteRef/>
      </w:r>
      <w:r w:rsidRPr="00A81EC7">
        <w:rPr>
          <w:lang w:val="da-DK"/>
        </w:rPr>
        <w:t xml:space="preserve"> </w:t>
      </w:r>
      <w:r>
        <w:rPr>
          <w:lang w:val="da-DK"/>
        </w:rPr>
        <w:t>Henvisning nedenfor</w:t>
      </w:r>
    </w:p>
  </w:footnote>
  <w:footnote w:id="128">
    <w:p w:rsidR="00AF2257" w:rsidRPr="00F478BB" w:rsidRDefault="00AF2257">
      <w:pPr>
        <w:pStyle w:val="FootnoteText"/>
        <w:rPr>
          <w:lang w:val="da-DK"/>
        </w:rPr>
      </w:pPr>
      <w:r>
        <w:rPr>
          <w:rStyle w:val="FootnoteReference"/>
        </w:rPr>
        <w:footnoteRef/>
      </w:r>
      <w:r w:rsidRPr="00F478BB">
        <w:rPr>
          <w:lang w:val="da-DK"/>
        </w:rPr>
        <w:t xml:space="preserve"> </w:t>
      </w:r>
      <w:r>
        <w:rPr>
          <w:rFonts w:ascii="Calibri" w:hAnsi="Calibri" w:cs="Calibri"/>
          <w:lang w:val="da-DK"/>
        </w:rPr>
        <w:t>U.1988B. s. 44, Entreprise, 6. udg., s. 91ff samt Entrepriseretlige noter, 2. udg., s. 21f.</w:t>
      </w:r>
    </w:p>
  </w:footnote>
  <w:footnote w:id="129">
    <w:p w:rsidR="00AF2257" w:rsidRPr="00F478BB" w:rsidRDefault="00AF2257">
      <w:pPr>
        <w:pStyle w:val="FootnoteText"/>
        <w:rPr>
          <w:lang w:val="da-DK"/>
        </w:rPr>
      </w:pPr>
      <w:r>
        <w:rPr>
          <w:rStyle w:val="FootnoteReference"/>
        </w:rPr>
        <w:footnoteRef/>
      </w:r>
      <w:r>
        <w:rPr>
          <w:rFonts w:ascii="Calibri" w:hAnsi="Calibri" w:cs="Calibri"/>
          <w:lang w:val="da-DK"/>
        </w:rPr>
        <w:t xml:space="preserve"> U.1988B. s. 131.</w:t>
      </w:r>
    </w:p>
  </w:footnote>
  <w:footnote w:id="130">
    <w:p w:rsidR="00AF2257" w:rsidRPr="00F478BB" w:rsidRDefault="00AF2257">
      <w:pPr>
        <w:pStyle w:val="FootnoteText"/>
        <w:rPr>
          <w:lang w:val="da-DK"/>
        </w:rPr>
      </w:pPr>
      <w:r>
        <w:rPr>
          <w:rStyle w:val="FootnoteReference"/>
        </w:rPr>
        <w:footnoteRef/>
      </w:r>
      <w:r w:rsidRPr="00F478BB">
        <w:rPr>
          <w:lang w:val="da-DK"/>
        </w:rPr>
        <w:t xml:space="preserve"> </w:t>
      </w:r>
      <w:proofErr w:type="spellStart"/>
      <w:r>
        <w:rPr>
          <w:rFonts w:ascii="Calibri" w:hAnsi="Calibri" w:cs="Calibri"/>
          <w:lang w:val="da-DK"/>
        </w:rPr>
        <w:t>Entrepriseret</w:t>
      </w:r>
      <w:proofErr w:type="spellEnd"/>
      <w:r>
        <w:rPr>
          <w:rFonts w:ascii="Calibri" w:hAnsi="Calibri" w:cs="Calibri"/>
          <w:lang w:val="da-DK"/>
        </w:rPr>
        <w:t>, 3. udg., s. 186ff. Modsat Lykke Hansen i Advokaten 1989, s. 299f.,</w:t>
      </w:r>
    </w:p>
  </w:footnote>
  <w:footnote w:id="131">
    <w:p w:rsidR="00AF2257" w:rsidRPr="00A81EC7" w:rsidRDefault="00AF2257">
      <w:pPr>
        <w:pStyle w:val="FootnoteText"/>
        <w:rPr>
          <w:lang w:val="da-DK"/>
        </w:rPr>
      </w:pPr>
      <w:r>
        <w:rPr>
          <w:rStyle w:val="FootnoteReference"/>
        </w:rPr>
        <w:footnoteRef/>
      </w:r>
      <w:r w:rsidRPr="00A81EC7">
        <w:rPr>
          <w:lang w:val="da-DK"/>
        </w:rPr>
        <w:t xml:space="preserve"> </w:t>
      </w:r>
      <w:proofErr w:type="spellStart"/>
      <w:r>
        <w:rPr>
          <w:rFonts w:ascii="Calibri" w:hAnsi="Calibri" w:cs="Calibri"/>
          <w:lang w:val="da-DK"/>
        </w:rPr>
        <w:t>Edlund</w:t>
      </w:r>
      <w:proofErr w:type="spellEnd"/>
      <w:r>
        <w:rPr>
          <w:rFonts w:ascii="Calibri" w:hAnsi="Calibri" w:cs="Calibri"/>
          <w:lang w:val="da-DK"/>
        </w:rPr>
        <w:t xml:space="preserve"> i U 2006. s. 176f.</w:t>
      </w:r>
    </w:p>
  </w:footnote>
  <w:footnote w:id="132">
    <w:p w:rsidR="00AF2257" w:rsidRPr="00F478BB" w:rsidRDefault="00AF2257" w:rsidP="00A81EC7">
      <w:pPr>
        <w:pStyle w:val="FootnoteText"/>
        <w:rPr>
          <w:lang w:val="da-DK"/>
        </w:rPr>
      </w:pPr>
      <w:r>
        <w:rPr>
          <w:rStyle w:val="FootnoteReference"/>
        </w:rPr>
        <w:footnoteRef/>
      </w:r>
      <w:r w:rsidRPr="00F478BB">
        <w:rPr>
          <w:lang w:val="da-DK"/>
        </w:rPr>
        <w:t xml:space="preserve"> </w:t>
      </w:r>
      <w:r>
        <w:rPr>
          <w:rFonts w:ascii="Calibri" w:hAnsi="Calibri" w:cs="Calibri"/>
          <w:lang w:val="da-DK"/>
        </w:rPr>
        <w:t>U.2006. s. 176</w:t>
      </w:r>
    </w:p>
  </w:footnote>
  <w:footnote w:id="133">
    <w:p w:rsidR="00AF2257" w:rsidRPr="00686475" w:rsidRDefault="00AF2257" w:rsidP="00686475">
      <w:pPr>
        <w:autoSpaceDE w:val="0"/>
        <w:autoSpaceDN w:val="0"/>
        <w:adjustRightInd w:val="0"/>
        <w:rPr>
          <w:rFonts w:ascii="Calibri" w:hAnsi="Calibri" w:cs="Calibri"/>
          <w:lang w:val="da-DK"/>
        </w:rPr>
      </w:pPr>
      <w:r>
        <w:rPr>
          <w:rStyle w:val="FootnoteReference"/>
        </w:rPr>
        <w:footnoteRef/>
      </w:r>
      <w:r w:rsidRPr="00686475">
        <w:rPr>
          <w:lang w:val="da-DK"/>
        </w:rPr>
        <w:t xml:space="preserve"> </w:t>
      </w:r>
      <w:r>
        <w:rPr>
          <w:rFonts w:ascii="Calibri" w:hAnsi="Calibri" w:cs="Calibri"/>
          <w:lang w:val="da-DK"/>
        </w:rPr>
        <w:t xml:space="preserve">Jf. afsnit 4.3 og afsnit </w:t>
      </w:r>
    </w:p>
  </w:footnote>
  <w:footnote w:id="134">
    <w:p w:rsidR="00AF2257" w:rsidRPr="00717937" w:rsidRDefault="00AF2257">
      <w:pPr>
        <w:pStyle w:val="FootnoteText"/>
        <w:rPr>
          <w:lang w:val="da-DK"/>
        </w:rPr>
      </w:pPr>
      <w:r>
        <w:rPr>
          <w:rStyle w:val="FootnoteReference"/>
        </w:rPr>
        <w:footnoteRef/>
      </w:r>
      <w:r w:rsidRPr="00717937">
        <w:rPr>
          <w:lang w:val="da-DK"/>
        </w:rPr>
        <w:t xml:space="preserve"> </w:t>
      </w:r>
      <w:r>
        <w:rPr>
          <w:rFonts w:ascii="Calibri" w:hAnsi="Calibri" w:cs="Calibri"/>
          <w:lang w:val="da-DK"/>
        </w:rPr>
        <w:t>Adamsen, John: U 1996. s. 124.</w:t>
      </w:r>
    </w:p>
  </w:footnote>
  <w:footnote w:id="135">
    <w:p w:rsidR="00AF2257" w:rsidRPr="00717937" w:rsidRDefault="00AF2257">
      <w:pPr>
        <w:pStyle w:val="FootnoteText"/>
        <w:rPr>
          <w:lang w:val="da-DK"/>
        </w:rPr>
      </w:pPr>
      <w:r>
        <w:rPr>
          <w:rStyle w:val="FootnoteReference"/>
        </w:rPr>
        <w:footnoteRef/>
      </w:r>
      <w:r w:rsidRPr="00717937">
        <w:rPr>
          <w:lang w:val="da-DK"/>
        </w:rPr>
        <w:t xml:space="preserve"> </w:t>
      </w:r>
      <w:proofErr w:type="spellStart"/>
      <w:r>
        <w:rPr>
          <w:rFonts w:ascii="Calibri" w:hAnsi="Calibri" w:cs="Calibri"/>
          <w:lang w:val="da-DK"/>
        </w:rPr>
        <w:t>Edlund</w:t>
      </w:r>
      <w:proofErr w:type="spellEnd"/>
      <w:r>
        <w:rPr>
          <w:rFonts w:ascii="Calibri" w:hAnsi="Calibri" w:cs="Calibri"/>
          <w:lang w:val="da-DK"/>
        </w:rPr>
        <w:t xml:space="preserve"> i Handel med fast ejendom, 1998, s. 192.</w:t>
      </w:r>
    </w:p>
  </w:footnote>
  <w:footnote w:id="136">
    <w:p w:rsidR="00AF2257" w:rsidRPr="00686475" w:rsidRDefault="00AF2257">
      <w:pPr>
        <w:pStyle w:val="FootnoteText"/>
        <w:rPr>
          <w:lang w:val="da-DK"/>
        </w:rPr>
      </w:pPr>
      <w:r>
        <w:rPr>
          <w:rStyle w:val="FootnoteReference"/>
        </w:rPr>
        <w:footnoteRef/>
      </w:r>
      <w:r w:rsidRPr="00686475">
        <w:rPr>
          <w:lang w:val="da-DK"/>
        </w:rPr>
        <w:t xml:space="preserve"> </w:t>
      </w:r>
      <w:r>
        <w:rPr>
          <w:rFonts w:ascii="Calibri" w:hAnsi="Calibri" w:cs="Calibri"/>
          <w:lang w:val="da-DK"/>
        </w:rPr>
        <w:t>Mangler ved fast ejendom, 3. udg., s. 209</w:t>
      </w:r>
    </w:p>
  </w:footnote>
  <w:footnote w:id="137">
    <w:p w:rsidR="00AF2257" w:rsidRDefault="00AF2257" w:rsidP="00686475">
      <w:pPr>
        <w:autoSpaceDE w:val="0"/>
        <w:autoSpaceDN w:val="0"/>
        <w:adjustRightInd w:val="0"/>
        <w:rPr>
          <w:rFonts w:ascii="Calibri" w:hAnsi="Calibri" w:cs="Calibri"/>
          <w:lang w:val="da-DK"/>
        </w:rPr>
      </w:pPr>
      <w:r>
        <w:rPr>
          <w:rStyle w:val="FootnoteReference"/>
        </w:rPr>
        <w:footnoteRef/>
      </w:r>
      <w:r w:rsidRPr="00920D23">
        <w:rPr>
          <w:lang w:val="da-DK"/>
        </w:rPr>
        <w:t xml:space="preserve"> </w:t>
      </w:r>
      <w:proofErr w:type="spellStart"/>
      <w:r>
        <w:rPr>
          <w:rFonts w:ascii="Calibri" w:hAnsi="Calibri" w:cs="Calibri"/>
          <w:lang w:val="da-DK"/>
        </w:rPr>
        <w:t>Ulfbeck</w:t>
      </w:r>
      <w:proofErr w:type="spellEnd"/>
      <w:r>
        <w:rPr>
          <w:rFonts w:ascii="Calibri" w:hAnsi="Calibri" w:cs="Calibri"/>
          <w:lang w:val="da-DK"/>
        </w:rPr>
        <w:t>: Kontrakters relativitet, s. 340.</w:t>
      </w:r>
    </w:p>
    <w:p w:rsidR="00AF2257" w:rsidRPr="00686475" w:rsidRDefault="00AF2257">
      <w:pPr>
        <w:pStyle w:val="FootnoteText"/>
        <w:rPr>
          <w:lang w:val="da-DK"/>
        </w:rPr>
      </w:pPr>
    </w:p>
  </w:footnote>
  <w:footnote w:id="138">
    <w:p w:rsidR="00AF2257" w:rsidRPr="00686475" w:rsidRDefault="00AF2257">
      <w:pPr>
        <w:pStyle w:val="FootnoteText"/>
        <w:rPr>
          <w:lang w:val="da-DK"/>
        </w:rPr>
      </w:pPr>
      <w:r>
        <w:rPr>
          <w:rStyle w:val="FootnoteReference"/>
        </w:rPr>
        <w:footnoteRef/>
      </w:r>
      <w:r w:rsidRPr="00920D23">
        <w:rPr>
          <w:lang w:val="da-DK"/>
        </w:rPr>
        <w:t xml:space="preserve"> </w:t>
      </w:r>
      <w:r>
        <w:rPr>
          <w:rFonts w:ascii="Calibri" w:hAnsi="Calibri" w:cs="Calibri"/>
          <w:lang w:val="da-DK"/>
        </w:rPr>
        <w:t>U.1995B.385</w:t>
      </w:r>
    </w:p>
  </w:footnote>
  <w:footnote w:id="139">
    <w:p w:rsidR="00AF2257" w:rsidRPr="00686475" w:rsidRDefault="00AF2257">
      <w:pPr>
        <w:pStyle w:val="FootnoteText"/>
        <w:rPr>
          <w:lang w:val="da-DK"/>
        </w:rPr>
      </w:pPr>
      <w:r>
        <w:rPr>
          <w:rStyle w:val="FootnoteReference"/>
        </w:rPr>
        <w:footnoteRef/>
      </w:r>
      <w:r w:rsidRPr="00686475">
        <w:rPr>
          <w:lang w:val="da-DK"/>
        </w:rPr>
        <w:t xml:space="preserve"> </w:t>
      </w:r>
      <w:r>
        <w:rPr>
          <w:rFonts w:ascii="Calibri" w:hAnsi="Calibri" w:cs="Calibri"/>
          <w:lang w:val="da-DK"/>
        </w:rPr>
        <w:t xml:space="preserve">Bryde Andersen og </w:t>
      </w:r>
      <w:proofErr w:type="spellStart"/>
      <w:r>
        <w:rPr>
          <w:rFonts w:ascii="Calibri" w:hAnsi="Calibri" w:cs="Calibri"/>
          <w:lang w:val="da-DK"/>
        </w:rPr>
        <w:t>Lookofsky</w:t>
      </w:r>
      <w:proofErr w:type="spellEnd"/>
      <w:r>
        <w:rPr>
          <w:rFonts w:ascii="Calibri" w:hAnsi="Calibri" w:cs="Calibri"/>
          <w:lang w:val="da-DK"/>
        </w:rPr>
        <w:t>: Lærebog i obligationsret I, 2. udg., s. 432</w:t>
      </w:r>
    </w:p>
  </w:footnote>
  <w:footnote w:id="140">
    <w:p w:rsidR="00AF2257" w:rsidRPr="0012706F" w:rsidRDefault="00AF2257">
      <w:pPr>
        <w:pStyle w:val="FootnoteText"/>
        <w:rPr>
          <w:rFonts w:ascii="Times New Roman" w:hAnsi="Times New Roman" w:cs="Times New Roman"/>
          <w:lang w:val="da-DK"/>
        </w:rPr>
      </w:pPr>
      <w:r w:rsidRPr="0012706F">
        <w:rPr>
          <w:rStyle w:val="FootnoteReference"/>
          <w:rFonts w:ascii="Times New Roman" w:hAnsi="Times New Roman" w:cs="Times New Roman"/>
        </w:rPr>
        <w:footnoteRef/>
      </w:r>
      <w:r w:rsidRPr="0012706F">
        <w:rPr>
          <w:rFonts w:ascii="Times New Roman" w:hAnsi="Times New Roman" w:cs="Times New Roman"/>
          <w:lang w:val="da-DK"/>
        </w:rPr>
        <w:t xml:space="preserve"> Gomard: Forholdet mellem Erstatningsregler i og udenfor </w:t>
      </w:r>
      <w:proofErr w:type="spellStart"/>
      <w:r w:rsidRPr="0012706F">
        <w:rPr>
          <w:rFonts w:ascii="Times New Roman" w:hAnsi="Times New Roman" w:cs="Times New Roman"/>
          <w:lang w:val="da-DK"/>
        </w:rPr>
        <w:t>Kontraktsforhold</w:t>
      </w:r>
      <w:proofErr w:type="spellEnd"/>
      <w:r w:rsidRPr="0012706F">
        <w:rPr>
          <w:rFonts w:ascii="Times New Roman" w:hAnsi="Times New Roman" w:cs="Times New Roman"/>
          <w:lang w:val="da-DK"/>
        </w:rPr>
        <w:t>, 1958, s. 74</w:t>
      </w:r>
    </w:p>
  </w:footnote>
  <w:footnote w:id="141">
    <w:p w:rsidR="00AF2257" w:rsidRPr="0012706F" w:rsidRDefault="00AF2257">
      <w:pPr>
        <w:pStyle w:val="FootnoteText"/>
        <w:rPr>
          <w:lang w:val="da-DK"/>
        </w:rPr>
      </w:pPr>
      <w:r>
        <w:rPr>
          <w:rStyle w:val="FootnoteReference"/>
        </w:rPr>
        <w:footnoteRef/>
      </w:r>
      <w:r w:rsidRPr="00485C86">
        <w:rPr>
          <w:lang w:val="da-DK"/>
        </w:rPr>
        <w:t xml:space="preserve"> </w:t>
      </w:r>
      <w:r>
        <w:rPr>
          <w:rFonts w:ascii="Times New Roman" w:hAnsi="Times New Roman" w:cs="Times New Roman"/>
          <w:lang w:val="da-DK"/>
        </w:rPr>
        <w:t>U.</w:t>
      </w:r>
      <w:r w:rsidRPr="0012706F">
        <w:rPr>
          <w:rFonts w:ascii="Times New Roman" w:hAnsi="Times New Roman" w:cs="Times New Roman"/>
          <w:lang w:val="da-DK"/>
        </w:rPr>
        <w:t>1995B.s. 387</w:t>
      </w:r>
    </w:p>
  </w:footnote>
  <w:footnote w:id="142">
    <w:p w:rsidR="00AF2257" w:rsidRPr="00572BE5" w:rsidRDefault="00AF2257">
      <w:pPr>
        <w:pStyle w:val="FootnoteText"/>
        <w:rPr>
          <w:lang w:val="da-DK"/>
        </w:rPr>
      </w:pPr>
      <w:r>
        <w:rPr>
          <w:rStyle w:val="FootnoteReference"/>
        </w:rPr>
        <w:footnoteRef/>
      </w:r>
      <w:r w:rsidRPr="00485C86">
        <w:rPr>
          <w:lang w:val="da-DK"/>
        </w:rPr>
        <w:t xml:space="preserve"> </w:t>
      </w:r>
      <w:r w:rsidRPr="00572BE5">
        <w:rPr>
          <w:rFonts w:ascii="Times New Roman" w:hAnsi="Times New Roman" w:cs="Times New Roman"/>
          <w:lang w:val="da-DK"/>
        </w:rPr>
        <w:t>U.1995B. s. 386</w:t>
      </w:r>
    </w:p>
  </w:footnote>
  <w:footnote w:id="143">
    <w:p w:rsidR="00AF2257" w:rsidRPr="00CE09F8" w:rsidRDefault="00AF2257">
      <w:pPr>
        <w:pStyle w:val="FootnoteText"/>
        <w:rPr>
          <w:lang w:val="da-DK"/>
        </w:rPr>
      </w:pPr>
      <w:r>
        <w:rPr>
          <w:rStyle w:val="FootnoteReference"/>
        </w:rPr>
        <w:footnoteRef/>
      </w:r>
      <w:r w:rsidRPr="00485C86">
        <w:rPr>
          <w:lang w:val="da-DK"/>
        </w:rPr>
        <w:t xml:space="preserve"> </w:t>
      </w:r>
      <w:r>
        <w:rPr>
          <w:rFonts w:ascii="Times New Roman" w:hAnsi="Times New Roman" w:cs="Times New Roman"/>
          <w:lang w:val="da-DK"/>
        </w:rPr>
        <w:t>Afhandlin</w:t>
      </w:r>
      <w:r w:rsidRPr="00EE6384">
        <w:rPr>
          <w:rFonts w:ascii="Times New Roman" w:hAnsi="Times New Roman" w:cs="Times New Roman"/>
          <w:lang w:val="da-DK"/>
        </w:rPr>
        <w:t>gens side. 39, hvor afgørelsen beskrives</w:t>
      </w:r>
    </w:p>
  </w:footnote>
  <w:footnote w:id="144">
    <w:p w:rsidR="00AF2257" w:rsidRPr="00CE09F8" w:rsidRDefault="00AF2257">
      <w:pPr>
        <w:pStyle w:val="FootnoteText"/>
        <w:rPr>
          <w:lang w:val="da-DK"/>
        </w:rPr>
      </w:pPr>
      <w:r>
        <w:rPr>
          <w:rStyle w:val="FootnoteReference"/>
        </w:rPr>
        <w:footnoteRef/>
      </w:r>
      <w:r w:rsidRPr="00485C86">
        <w:rPr>
          <w:lang w:val="da-DK"/>
        </w:rPr>
        <w:t xml:space="preserve"> </w:t>
      </w:r>
      <w:r w:rsidRPr="00504727">
        <w:rPr>
          <w:rFonts w:ascii="Times New Roman" w:hAnsi="Times New Roman" w:cs="Times New Roman"/>
          <w:lang w:val="da-DK"/>
        </w:rPr>
        <w:t>Adamsen i U.1996B. s.125</w:t>
      </w:r>
    </w:p>
  </w:footnote>
  <w:footnote w:id="145">
    <w:p w:rsidR="00AF2257" w:rsidRPr="00EE6384" w:rsidRDefault="00AF2257">
      <w:pPr>
        <w:pStyle w:val="FootnoteText"/>
        <w:rPr>
          <w:lang w:val="en-US"/>
        </w:rPr>
      </w:pPr>
      <w:r>
        <w:rPr>
          <w:rStyle w:val="FootnoteReference"/>
        </w:rPr>
        <w:footnoteRef/>
      </w:r>
      <w:r>
        <w:t xml:space="preserve"> </w:t>
      </w:r>
      <w:proofErr w:type="spellStart"/>
      <w:proofErr w:type="gramStart"/>
      <w:r w:rsidRPr="00EE6384">
        <w:rPr>
          <w:rFonts w:ascii="Times New Roman" w:hAnsi="Times New Roman" w:cs="Times New Roman"/>
          <w:lang w:val="en-US"/>
        </w:rPr>
        <w:t>jf</w:t>
      </w:r>
      <w:proofErr w:type="spellEnd"/>
      <w:proofErr w:type="gramEnd"/>
      <w:r w:rsidRPr="00EE6384">
        <w:rPr>
          <w:rFonts w:ascii="Times New Roman" w:hAnsi="Times New Roman" w:cs="Times New Roman"/>
          <w:lang w:val="en-US"/>
        </w:rPr>
        <w:t>. U 1995.484 H</w:t>
      </w:r>
    </w:p>
  </w:footnote>
  <w:footnote w:id="146">
    <w:p w:rsidR="00AF2257" w:rsidRPr="00EE6384" w:rsidRDefault="00AF2257">
      <w:pPr>
        <w:pStyle w:val="FootnoteText"/>
        <w:rPr>
          <w:lang w:val="en-US"/>
        </w:rPr>
      </w:pPr>
      <w:r>
        <w:rPr>
          <w:rStyle w:val="FootnoteReference"/>
        </w:rPr>
        <w:footnoteRef/>
      </w:r>
      <w:r w:rsidRPr="00EE6384">
        <w:rPr>
          <w:lang w:val="en-US"/>
        </w:rPr>
        <w:t xml:space="preserve"> </w:t>
      </w:r>
      <w:proofErr w:type="spellStart"/>
      <w:proofErr w:type="gramStart"/>
      <w:r w:rsidRPr="00EE6384">
        <w:rPr>
          <w:rFonts w:ascii="Times New Roman" w:hAnsi="Times New Roman" w:cs="Times New Roman"/>
          <w:lang w:val="en-US"/>
        </w:rPr>
        <w:t>Adamsen</w:t>
      </w:r>
      <w:proofErr w:type="spellEnd"/>
      <w:r w:rsidRPr="00EE6384">
        <w:rPr>
          <w:rFonts w:ascii="Times New Roman" w:hAnsi="Times New Roman" w:cs="Times New Roman"/>
          <w:lang w:val="en-US"/>
        </w:rPr>
        <w:t xml:space="preserve"> </w:t>
      </w:r>
      <w:proofErr w:type="spellStart"/>
      <w:r w:rsidRPr="00EE6384">
        <w:rPr>
          <w:rFonts w:ascii="Times New Roman" w:hAnsi="Times New Roman" w:cs="Times New Roman"/>
          <w:lang w:val="en-US"/>
        </w:rPr>
        <w:t>i</w:t>
      </w:r>
      <w:proofErr w:type="spellEnd"/>
      <w:r w:rsidRPr="00EE6384">
        <w:rPr>
          <w:rFonts w:ascii="Times New Roman" w:hAnsi="Times New Roman" w:cs="Times New Roman"/>
          <w:lang w:val="en-US"/>
        </w:rPr>
        <w:t xml:space="preserve"> U.1996B.</w:t>
      </w:r>
      <w:proofErr w:type="gramEnd"/>
      <w:r w:rsidRPr="00EE6384">
        <w:rPr>
          <w:rFonts w:ascii="Times New Roman" w:hAnsi="Times New Roman" w:cs="Times New Roman"/>
          <w:lang w:val="en-US"/>
        </w:rPr>
        <w:t xml:space="preserve"> s. 125.</w:t>
      </w:r>
    </w:p>
  </w:footnote>
  <w:footnote w:id="147">
    <w:p w:rsidR="00AF2257" w:rsidRPr="00E1487B" w:rsidRDefault="00AF2257" w:rsidP="00E1487B">
      <w:pPr>
        <w:autoSpaceDE w:val="0"/>
        <w:autoSpaceDN w:val="0"/>
        <w:adjustRightInd w:val="0"/>
        <w:rPr>
          <w:rFonts w:ascii="Times New Roman" w:hAnsi="Times New Roman" w:cs="Times New Roman"/>
          <w:sz w:val="24"/>
          <w:szCs w:val="24"/>
          <w:lang w:val="da-DK"/>
        </w:rPr>
      </w:pPr>
      <w:r>
        <w:rPr>
          <w:rStyle w:val="FootnoteReference"/>
        </w:rPr>
        <w:footnoteRef/>
      </w:r>
      <w:r w:rsidRPr="004811E3">
        <w:rPr>
          <w:lang w:val="da-DK"/>
        </w:rPr>
        <w:t xml:space="preserve"> </w:t>
      </w:r>
      <w:r>
        <w:rPr>
          <w:rFonts w:ascii="Times New Roman" w:hAnsi="Times New Roman" w:cs="Times New Roman"/>
          <w:lang w:val="da-DK"/>
        </w:rPr>
        <w:t>Se gennemgangen ovenfor under 4.4.5.3.</w:t>
      </w:r>
    </w:p>
  </w:footnote>
  <w:footnote w:id="148">
    <w:p w:rsidR="00AF2257" w:rsidRPr="00642811" w:rsidRDefault="00AF2257">
      <w:pPr>
        <w:pStyle w:val="FootnoteText"/>
        <w:rPr>
          <w:lang w:val="da-DK"/>
        </w:rPr>
      </w:pPr>
      <w:r>
        <w:rPr>
          <w:rStyle w:val="FootnoteReference"/>
        </w:rPr>
        <w:footnoteRef/>
      </w:r>
      <w:r w:rsidRPr="00642811">
        <w:rPr>
          <w:lang w:val="da-DK"/>
        </w:rPr>
        <w:t xml:space="preserve"> </w:t>
      </w:r>
      <w:r w:rsidRPr="00642811">
        <w:rPr>
          <w:rFonts w:ascii="Times New Roman" w:hAnsi="Times New Roman" w:cs="Times New Roman"/>
          <w:lang w:val="da-DK"/>
        </w:rPr>
        <w:t>U1995B. s. 385ø.</w:t>
      </w:r>
      <w:r>
        <w:rPr>
          <w:rFonts w:ascii="Times New Roman" w:hAnsi="Times New Roman" w:cs="Times New Roman"/>
          <w:lang w:val="da-DK"/>
        </w:rPr>
        <w:t xml:space="preserve"> – kan omfatte andet end fast ejendom</w:t>
      </w:r>
    </w:p>
  </w:footnote>
  <w:footnote w:id="149">
    <w:p w:rsidR="00AF2257" w:rsidRPr="00B247F1" w:rsidRDefault="00AF2257" w:rsidP="00B247F1">
      <w:pPr>
        <w:pStyle w:val="FootnoteText"/>
        <w:rPr>
          <w:lang w:val="da-DK"/>
        </w:rPr>
      </w:pPr>
      <w:r>
        <w:rPr>
          <w:rStyle w:val="FootnoteReference"/>
        </w:rPr>
        <w:footnoteRef/>
      </w:r>
      <w:r w:rsidRPr="00B247F1">
        <w:rPr>
          <w:lang w:val="da-DK"/>
        </w:rPr>
        <w:t xml:space="preserve"> </w:t>
      </w:r>
      <w:r>
        <w:rPr>
          <w:rFonts w:ascii="Times New Roman" w:hAnsi="Times New Roman" w:cs="Times New Roman"/>
          <w:lang w:val="da-DK"/>
        </w:rPr>
        <w:t>Nørgaard og Vestergaard i U 1995B s. 288</w:t>
      </w:r>
    </w:p>
  </w:footnote>
  <w:footnote w:id="150">
    <w:p w:rsidR="00AF2257" w:rsidRPr="00642811" w:rsidRDefault="00AF2257">
      <w:pPr>
        <w:pStyle w:val="FootnoteText"/>
        <w:rPr>
          <w:lang w:val="da-DK"/>
        </w:rPr>
      </w:pPr>
      <w:r>
        <w:rPr>
          <w:rStyle w:val="FootnoteReference"/>
        </w:rPr>
        <w:footnoteRef/>
      </w:r>
      <w:r w:rsidRPr="00642811">
        <w:rPr>
          <w:lang w:val="da-DK"/>
        </w:rPr>
        <w:t xml:space="preserve"> </w:t>
      </w:r>
      <w:r w:rsidRPr="00642811">
        <w:rPr>
          <w:rFonts w:ascii="Times New Roman" w:hAnsi="Times New Roman" w:cs="Times New Roman"/>
          <w:lang w:val="da-DK"/>
        </w:rPr>
        <w:t>Mangler ved fast ejendom, 3. udg., s. 195ø.</w:t>
      </w:r>
    </w:p>
  </w:footnote>
  <w:footnote w:id="151">
    <w:p w:rsidR="00AF2257" w:rsidRPr="00642811" w:rsidRDefault="00AF2257">
      <w:pPr>
        <w:pStyle w:val="FootnoteText"/>
        <w:rPr>
          <w:lang w:val="da-DK"/>
        </w:rPr>
      </w:pPr>
      <w:r>
        <w:rPr>
          <w:rStyle w:val="FootnoteReference"/>
        </w:rPr>
        <w:footnoteRef/>
      </w:r>
      <w:r w:rsidRPr="00485C86">
        <w:rPr>
          <w:lang w:val="da-DK"/>
        </w:rPr>
        <w:t xml:space="preserve"> </w:t>
      </w:r>
      <w:r w:rsidRPr="00642811">
        <w:rPr>
          <w:rFonts w:ascii="Times New Roman" w:hAnsi="Times New Roman" w:cs="Times New Roman"/>
          <w:lang w:val="da-DK"/>
        </w:rPr>
        <w:t>U.1995B. s. 388f.</w:t>
      </w:r>
    </w:p>
  </w:footnote>
  <w:footnote w:id="152">
    <w:p w:rsidR="00AF2257" w:rsidRPr="00DF31AD" w:rsidRDefault="00AF2257">
      <w:pPr>
        <w:pStyle w:val="FootnoteText"/>
        <w:rPr>
          <w:rFonts w:ascii="Times New Roman" w:hAnsi="Times New Roman" w:cs="Times New Roman"/>
          <w:lang w:val="da-DK"/>
        </w:rPr>
      </w:pPr>
      <w:r w:rsidRPr="00DF31AD">
        <w:rPr>
          <w:rStyle w:val="FootnoteReference"/>
          <w:rFonts w:ascii="Times New Roman" w:hAnsi="Times New Roman" w:cs="Times New Roman"/>
        </w:rPr>
        <w:footnoteRef/>
      </w:r>
      <w:r w:rsidRPr="00485C86">
        <w:rPr>
          <w:rFonts w:ascii="Times New Roman" w:hAnsi="Times New Roman" w:cs="Times New Roman"/>
          <w:lang w:val="da-DK"/>
        </w:rPr>
        <w:t xml:space="preserve"> </w:t>
      </w:r>
      <w:r w:rsidRPr="00DF31AD">
        <w:rPr>
          <w:rFonts w:ascii="Times New Roman" w:hAnsi="Times New Roman" w:cs="Times New Roman"/>
          <w:lang w:val="da-DK"/>
        </w:rPr>
        <w:t>U.1995B. s. 386</w:t>
      </w:r>
    </w:p>
  </w:footnote>
  <w:footnote w:id="153">
    <w:p w:rsidR="00AF2257" w:rsidRPr="001D2AF0" w:rsidRDefault="00AF2257" w:rsidP="001D2AF0">
      <w:pPr>
        <w:autoSpaceDE w:val="0"/>
        <w:autoSpaceDN w:val="0"/>
        <w:adjustRightInd w:val="0"/>
        <w:rPr>
          <w:rFonts w:ascii="Times New Roman" w:hAnsi="Times New Roman" w:cs="Times New Roman"/>
          <w:sz w:val="24"/>
          <w:szCs w:val="24"/>
          <w:lang w:val="da-DK"/>
        </w:rPr>
      </w:pPr>
      <w:r>
        <w:rPr>
          <w:rStyle w:val="FootnoteReference"/>
        </w:rPr>
        <w:footnoteRef/>
      </w:r>
      <w:r w:rsidRPr="00DF31AD">
        <w:rPr>
          <w:lang w:val="da-DK"/>
        </w:rPr>
        <w:t xml:space="preserve"> </w:t>
      </w:r>
      <w:r w:rsidRPr="00DF31AD">
        <w:rPr>
          <w:rFonts w:ascii="Times New Roman" w:hAnsi="Times New Roman" w:cs="Times New Roman"/>
          <w:lang w:val="da-DK"/>
        </w:rPr>
        <w:t xml:space="preserve">Adamsen i U 1996B.124 og </w:t>
      </w:r>
      <w:proofErr w:type="spellStart"/>
      <w:r w:rsidRPr="00DF31AD">
        <w:rPr>
          <w:rFonts w:ascii="Times New Roman" w:hAnsi="Times New Roman" w:cs="Times New Roman"/>
          <w:lang w:val="da-DK"/>
        </w:rPr>
        <w:t>Edlund</w:t>
      </w:r>
      <w:proofErr w:type="spellEnd"/>
      <w:r w:rsidRPr="00DF31AD">
        <w:rPr>
          <w:rFonts w:ascii="Times New Roman" w:hAnsi="Times New Roman" w:cs="Times New Roman"/>
          <w:lang w:val="da-DK"/>
        </w:rPr>
        <w:t>: Handel med fast ejendom, 1998, s. 190.</w:t>
      </w:r>
    </w:p>
  </w:footnote>
  <w:footnote w:id="154">
    <w:p w:rsidR="00AF2257" w:rsidRPr="00DF31AD" w:rsidRDefault="00AF2257">
      <w:pPr>
        <w:pStyle w:val="FootnoteText"/>
        <w:rPr>
          <w:lang w:val="da-DK"/>
        </w:rPr>
      </w:pPr>
      <w:r>
        <w:rPr>
          <w:rStyle w:val="FootnoteReference"/>
        </w:rPr>
        <w:footnoteRef/>
      </w:r>
      <w:r w:rsidRPr="00DF31AD">
        <w:rPr>
          <w:lang w:val="da-DK"/>
        </w:rPr>
        <w:t xml:space="preserve"> </w:t>
      </w:r>
      <w:r w:rsidRPr="001D2AF0">
        <w:rPr>
          <w:rFonts w:ascii="Times New Roman" w:hAnsi="Times New Roman" w:cs="Times New Roman"/>
          <w:lang w:val="da-DK"/>
        </w:rPr>
        <w:t>Rosenmeier, H.P.,</w:t>
      </w:r>
      <w:r>
        <w:rPr>
          <w:rFonts w:ascii="Times New Roman" w:hAnsi="Times New Roman" w:cs="Times New Roman"/>
          <w:lang w:val="da-DK"/>
        </w:rPr>
        <w:t xml:space="preserve"> </w:t>
      </w:r>
      <w:r w:rsidRPr="001D2AF0">
        <w:rPr>
          <w:rFonts w:ascii="Times New Roman" w:hAnsi="Times New Roman" w:cs="Times New Roman"/>
          <w:lang w:val="da-DK"/>
        </w:rPr>
        <w:t>Mangler ved fast ejendom, 3. udg., s. 194</w:t>
      </w:r>
    </w:p>
  </w:footnote>
  <w:footnote w:id="155">
    <w:p w:rsidR="00AF2257" w:rsidRPr="00DF31AD" w:rsidRDefault="00AF2257">
      <w:pPr>
        <w:pStyle w:val="FootnoteText"/>
        <w:rPr>
          <w:lang w:val="da-DK"/>
        </w:rPr>
      </w:pPr>
      <w:r>
        <w:rPr>
          <w:rStyle w:val="FootnoteReference"/>
        </w:rPr>
        <w:footnoteRef/>
      </w:r>
      <w:r>
        <w:rPr>
          <w:lang w:val="da-DK"/>
        </w:rPr>
        <w:t xml:space="preserve"> </w:t>
      </w:r>
      <w:r w:rsidRPr="001D2AF0">
        <w:rPr>
          <w:rFonts w:ascii="Times New Roman" w:hAnsi="Times New Roman" w:cs="Times New Roman"/>
          <w:lang w:val="da-DK"/>
        </w:rPr>
        <w:t>Jf. afsnit 4.4.6.</w:t>
      </w:r>
    </w:p>
  </w:footnote>
  <w:footnote w:id="156">
    <w:p w:rsidR="00AF2257" w:rsidRPr="001936C1" w:rsidRDefault="00AF2257">
      <w:pPr>
        <w:pStyle w:val="FootnoteText"/>
        <w:rPr>
          <w:lang w:val="da-DK"/>
        </w:rPr>
      </w:pPr>
      <w:r>
        <w:rPr>
          <w:rStyle w:val="FootnoteReference"/>
        </w:rPr>
        <w:footnoteRef/>
      </w:r>
      <w:r w:rsidRPr="001936C1">
        <w:rPr>
          <w:lang w:val="da-DK"/>
        </w:rPr>
        <w:t xml:space="preserve"> </w:t>
      </w:r>
      <w:proofErr w:type="spellStart"/>
      <w:r w:rsidRPr="001936C1">
        <w:rPr>
          <w:rFonts w:ascii="Times New Roman" w:hAnsi="Times New Roman" w:cs="Times New Roman"/>
          <w:lang w:val="da-DK"/>
        </w:rPr>
        <w:t>Ulfbeck</w:t>
      </w:r>
      <w:proofErr w:type="spellEnd"/>
      <w:r w:rsidRPr="001936C1">
        <w:rPr>
          <w:rFonts w:ascii="Times New Roman" w:hAnsi="Times New Roman" w:cs="Times New Roman"/>
          <w:lang w:val="da-DK"/>
        </w:rPr>
        <w:t>: Kontrakters relativitet, s. 188f.</w:t>
      </w:r>
    </w:p>
  </w:footnote>
  <w:footnote w:id="157">
    <w:p w:rsidR="00AF2257" w:rsidRPr="001936C1" w:rsidRDefault="00AF2257">
      <w:pPr>
        <w:pStyle w:val="FootnoteText"/>
        <w:rPr>
          <w:lang w:val="da-DK"/>
        </w:rPr>
      </w:pPr>
      <w:r>
        <w:rPr>
          <w:rStyle w:val="FootnoteReference"/>
        </w:rPr>
        <w:footnoteRef/>
      </w:r>
      <w:r w:rsidRPr="00485C86">
        <w:rPr>
          <w:lang w:val="da-DK"/>
        </w:rPr>
        <w:t xml:space="preserve"> </w:t>
      </w:r>
      <w:r w:rsidRPr="001936C1">
        <w:rPr>
          <w:rFonts w:ascii="Times New Roman" w:hAnsi="Times New Roman" w:cs="Times New Roman"/>
          <w:lang w:val="da-DK"/>
        </w:rPr>
        <w:t>U.2006B. s. 177ff.</w:t>
      </w:r>
    </w:p>
  </w:footnote>
  <w:footnote w:id="158">
    <w:p w:rsidR="00AF2257" w:rsidRPr="001936C1" w:rsidRDefault="00AF2257">
      <w:pPr>
        <w:pStyle w:val="FootnoteText"/>
        <w:rPr>
          <w:lang w:val="da-DK"/>
        </w:rPr>
      </w:pPr>
      <w:r w:rsidRPr="00DB554A">
        <w:rPr>
          <w:rStyle w:val="FootnoteReference"/>
        </w:rPr>
        <w:footnoteRef/>
      </w:r>
      <w:r w:rsidRPr="00DB554A">
        <w:rPr>
          <w:lang w:val="da-DK"/>
        </w:rPr>
        <w:t xml:space="preserve"> </w:t>
      </w:r>
      <w:r w:rsidRPr="00DB554A">
        <w:rPr>
          <w:rFonts w:ascii="Times New Roman" w:hAnsi="Times New Roman" w:cs="Times New Roman"/>
          <w:lang w:val="da-DK"/>
        </w:rPr>
        <w:t>Afhandlingens side 38 hvor afgørelsen beskrives</w:t>
      </w:r>
    </w:p>
  </w:footnote>
  <w:footnote w:id="159">
    <w:p w:rsidR="00AF2257" w:rsidRPr="001F1116" w:rsidRDefault="00AF2257">
      <w:pPr>
        <w:pStyle w:val="FootnoteText"/>
        <w:rPr>
          <w:lang w:val="da-DK"/>
        </w:rPr>
      </w:pPr>
      <w:r>
        <w:rPr>
          <w:rStyle w:val="FootnoteReference"/>
        </w:rPr>
        <w:footnoteRef/>
      </w:r>
      <w:r w:rsidRPr="001F1116">
        <w:rPr>
          <w:lang w:val="da-DK"/>
        </w:rPr>
        <w:t xml:space="preserve"> </w:t>
      </w:r>
      <w:r>
        <w:rPr>
          <w:rFonts w:ascii="Times New Roman" w:hAnsi="Times New Roman" w:cs="Times New Roman"/>
          <w:lang w:val="da-DK"/>
        </w:rPr>
        <w:t>Vinding Kruse, Restitutioner bl.a. s. 1, s. 26-27,</w:t>
      </w:r>
    </w:p>
  </w:footnote>
  <w:footnote w:id="160">
    <w:p w:rsidR="00AF2257" w:rsidRPr="001F1116" w:rsidRDefault="00AF2257">
      <w:pPr>
        <w:pStyle w:val="FootnoteText"/>
        <w:rPr>
          <w:lang w:val="da-DK"/>
        </w:rPr>
      </w:pPr>
      <w:r>
        <w:rPr>
          <w:rStyle w:val="FootnoteReference"/>
        </w:rPr>
        <w:footnoteRef/>
      </w:r>
      <w:r w:rsidRPr="00485C86">
        <w:rPr>
          <w:lang w:val="da-DK"/>
        </w:rPr>
        <w:t xml:space="preserve"> </w:t>
      </w:r>
      <w:r>
        <w:rPr>
          <w:rFonts w:ascii="Times New Roman" w:hAnsi="Times New Roman" w:cs="Times New Roman"/>
          <w:lang w:val="da-DK"/>
        </w:rPr>
        <w:t>Vinding Kruse, Ejendomskøb s. 308</w:t>
      </w:r>
    </w:p>
  </w:footnote>
  <w:footnote w:id="161">
    <w:p w:rsidR="00AF2257" w:rsidRPr="00FE5549" w:rsidRDefault="00AF2257">
      <w:pPr>
        <w:pStyle w:val="FootnoteText"/>
        <w:rPr>
          <w:lang w:val="da-DK"/>
        </w:rPr>
      </w:pPr>
      <w:r>
        <w:rPr>
          <w:rStyle w:val="FootnoteReference"/>
        </w:rPr>
        <w:footnoteRef/>
      </w:r>
      <w:r w:rsidRPr="00485C86">
        <w:rPr>
          <w:lang w:val="da-DK"/>
        </w:rPr>
        <w:t xml:space="preserve"> </w:t>
      </w:r>
      <w:r>
        <w:rPr>
          <w:rFonts w:ascii="Times New Roman" w:hAnsi="Times New Roman" w:cs="Times New Roman"/>
          <w:lang w:val="da-DK"/>
        </w:rPr>
        <w:t>Rosenmeier, 3. Udgave s. 196</w:t>
      </w:r>
    </w:p>
  </w:footnote>
  <w:footnote w:id="162">
    <w:p w:rsidR="00AF2257" w:rsidRPr="00FE5549" w:rsidRDefault="00AF2257">
      <w:pPr>
        <w:pStyle w:val="FootnoteText"/>
        <w:rPr>
          <w:lang w:val="da-DK"/>
        </w:rPr>
      </w:pPr>
      <w:r>
        <w:rPr>
          <w:rStyle w:val="FootnoteReference"/>
        </w:rPr>
        <w:footnoteRef/>
      </w:r>
      <w:r w:rsidRPr="00485C86">
        <w:rPr>
          <w:lang w:val="da-DK"/>
        </w:rPr>
        <w:t xml:space="preserve"> </w:t>
      </w:r>
      <w:r w:rsidRPr="00EB72D8">
        <w:rPr>
          <w:rFonts w:ascii="Times New Roman" w:hAnsi="Times New Roman" w:cs="Times New Roman"/>
          <w:lang w:val="da-DK"/>
        </w:rPr>
        <w:t>Afsnit 2.3</w:t>
      </w:r>
    </w:p>
  </w:footnote>
  <w:footnote w:id="163">
    <w:p w:rsidR="00AF2257" w:rsidRPr="00EB72D8" w:rsidRDefault="00AF2257">
      <w:pPr>
        <w:pStyle w:val="FootnoteText"/>
        <w:rPr>
          <w:rFonts w:ascii="Times New Roman" w:hAnsi="Times New Roman" w:cs="Times New Roman"/>
          <w:lang w:val="da-DK"/>
        </w:rPr>
      </w:pPr>
      <w:r w:rsidRPr="00EB72D8">
        <w:rPr>
          <w:rStyle w:val="FootnoteReference"/>
          <w:rFonts w:ascii="Times New Roman" w:hAnsi="Times New Roman" w:cs="Times New Roman"/>
        </w:rPr>
        <w:footnoteRef/>
      </w:r>
      <w:r w:rsidRPr="00EB72D8">
        <w:rPr>
          <w:rFonts w:ascii="Times New Roman" w:hAnsi="Times New Roman" w:cs="Times New Roman"/>
          <w:lang w:val="da-DK"/>
        </w:rPr>
        <w:t xml:space="preserve"> Afsnit 4.2.1.4</w:t>
      </w:r>
    </w:p>
  </w:footnote>
  <w:footnote w:id="164">
    <w:p w:rsidR="00AF2257" w:rsidRPr="00FE5549" w:rsidRDefault="00AF2257">
      <w:pPr>
        <w:pStyle w:val="FootnoteText"/>
        <w:rPr>
          <w:lang w:val="da-DK"/>
        </w:rPr>
      </w:pPr>
      <w:r>
        <w:rPr>
          <w:rStyle w:val="FootnoteReference"/>
        </w:rPr>
        <w:footnoteRef/>
      </w:r>
      <w:r w:rsidRPr="00485C86">
        <w:rPr>
          <w:lang w:val="da-DK"/>
        </w:rPr>
        <w:t xml:space="preserve"> </w:t>
      </w:r>
      <w:r w:rsidRPr="005B0340">
        <w:rPr>
          <w:rFonts w:ascii="Times New Roman" w:hAnsi="Times New Roman" w:cs="Times New Roman"/>
          <w:color w:val="000000"/>
          <w:sz w:val="24"/>
          <w:szCs w:val="24"/>
          <w:lang w:val="da-DK"/>
        </w:rPr>
        <w:t>afsnit 4.2.1.</w:t>
      </w:r>
    </w:p>
  </w:footnote>
  <w:footnote w:id="165">
    <w:p w:rsidR="00AF2257" w:rsidRPr="00FE5549" w:rsidRDefault="00AF2257">
      <w:pPr>
        <w:pStyle w:val="FootnoteText"/>
        <w:rPr>
          <w:lang w:val="da-DK"/>
        </w:rPr>
      </w:pPr>
      <w:r>
        <w:rPr>
          <w:rStyle w:val="FootnoteReference"/>
        </w:rPr>
        <w:footnoteRef/>
      </w:r>
      <w:r w:rsidRPr="00FE5549">
        <w:rPr>
          <w:lang w:val="da-DK"/>
        </w:rPr>
        <w:t xml:space="preserve"> </w:t>
      </w:r>
      <w:r>
        <w:rPr>
          <w:rFonts w:ascii="Times New Roman" w:hAnsi="Times New Roman" w:cs="Times New Roman"/>
          <w:lang w:val="da-DK"/>
        </w:rPr>
        <w:t xml:space="preserve">Nørgaard og Vestergaard i U.1995B s. 385, </w:t>
      </w:r>
      <w:proofErr w:type="spellStart"/>
      <w:r>
        <w:rPr>
          <w:rFonts w:ascii="Times New Roman" w:hAnsi="Times New Roman" w:cs="Times New Roman"/>
          <w:lang w:val="da-DK"/>
        </w:rPr>
        <w:t>Ulfbeck</w:t>
      </w:r>
      <w:proofErr w:type="spellEnd"/>
      <w:r>
        <w:rPr>
          <w:rFonts w:ascii="Times New Roman" w:hAnsi="Times New Roman" w:cs="Times New Roman"/>
          <w:lang w:val="da-DK"/>
        </w:rPr>
        <w:t xml:space="preserve"> s. 181ff</w:t>
      </w:r>
    </w:p>
  </w:footnote>
  <w:footnote w:id="166">
    <w:p w:rsidR="00AF2257" w:rsidRPr="00CC4EC6" w:rsidRDefault="00AF2257" w:rsidP="00CC4EC6">
      <w:pPr>
        <w:pStyle w:val="FootnoteText"/>
        <w:rPr>
          <w:lang w:val="da-DK"/>
        </w:rPr>
      </w:pPr>
      <w:r>
        <w:rPr>
          <w:rStyle w:val="FootnoteReference"/>
        </w:rPr>
        <w:footnoteRef/>
      </w:r>
      <w:r w:rsidRPr="00CC4EC6">
        <w:rPr>
          <w:lang w:val="da-DK"/>
        </w:rPr>
        <w:t xml:space="preserve"> </w:t>
      </w:r>
      <w:r w:rsidRPr="00CC4EC6">
        <w:rPr>
          <w:rFonts w:ascii="Times New Roman" w:hAnsi="Times New Roman" w:cs="Times New Roman"/>
          <w:lang w:val="da-DK"/>
        </w:rPr>
        <w:t>Munk-Hansen, Carsten; Fast ejendom, overdragelsesaftalen, mangler og anden misligholdelse, s.377</w:t>
      </w:r>
      <w:r w:rsidRPr="00CC4EC6">
        <w:rPr>
          <w:lang w:val="da-DK"/>
        </w:rPr>
        <w:t xml:space="preserve">  </w:t>
      </w:r>
    </w:p>
  </w:footnote>
  <w:footnote w:id="167">
    <w:p w:rsidR="00AF2257" w:rsidRPr="00BC03A3" w:rsidRDefault="00AF2257">
      <w:pPr>
        <w:pStyle w:val="FootnoteText"/>
        <w:rPr>
          <w:rFonts w:ascii="Times New Roman" w:hAnsi="Times New Roman" w:cs="Times New Roman"/>
          <w:lang w:val="da-DK"/>
        </w:rPr>
      </w:pPr>
      <w:r w:rsidRPr="00BC03A3">
        <w:rPr>
          <w:rStyle w:val="FootnoteReference"/>
          <w:rFonts w:ascii="Times New Roman" w:hAnsi="Times New Roman" w:cs="Times New Roman"/>
        </w:rPr>
        <w:footnoteRef/>
      </w:r>
      <w:r w:rsidRPr="00BC03A3">
        <w:rPr>
          <w:rFonts w:ascii="Times New Roman" w:hAnsi="Times New Roman" w:cs="Times New Roman"/>
          <w:lang w:val="da-DK"/>
        </w:rPr>
        <w:t xml:space="preserve"> Afsnit 4.4 om retsregler for springende reg</w:t>
      </w:r>
      <w:r>
        <w:rPr>
          <w:rFonts w:ascii="Times New Roman" w:hAnsi="Times New Roman" w:cs="Times New Roman"/>
          <w:lang w:val="da-DK"/>
        </w:rPr>
        <w:t>r</w:t>
      </w:r>
      <w:r w:rsidRPr="00BC03A3">
        <w:rPr>
          <w:rFonts w:ascii="Times New Roman" w:hAnsi="Times New Roman" w:cs="Times New Roman"/>
          <w:lang w:val="da-DK"/>
        </w:rPr>
        <w:t>es</w:t>
      </w:r>
    </w:p>
  </w:footnote>
  <w:footnote w:id="168">
    <w:p w:rsidR="00AF2257" w:rsidRPr="00952932" w:rsidRDefault="00AF2257">
      <w:pPr>
        <w:pStyle w:val="FootnoteText"/>
        <w:rPr>
          <w:lang w:val="da-DK"/>
        </w:rPr>
      </w:pPr>
      <w:r>
        <w:rPr>
          <w:rStyle w:val="FootnoteReference"/>
        </w:rPr>
        <w:footnoteRef/>
      </w:r>
      <w:r w:rsidRPr="00952932">
        <w:rPr>
          <w:lang w:val="da-DK"/>
        </w:rPr>
        <w:t xml:space="preserve"> </w:t>
      </w:r>
      <w:r w:rsidRPr="00CC4EC6">
        <w:rPr>
          <w:rFonts w:ascii="Times New Roman" w:hAnsi="Times New Roman" w:cs="Times New Roman"/>
          <w:lang w:val="da-DK"/>
        </w:rPr>
        <w:t>Munk-Hansen, Carsten; Fast ejendom, overdragelsesaftalen, mangler og anden misligholdelse, s.</w:t>
      </w:r>
      <w:r>
        <w:rPr>
          <w:rFonts w:ascii="Times New Roman" w:hAnsi="Times New Roman" w:cs="Times New Roman"/>
          <w:lang w:val="da-DK"/>
        </w:rPr>
        <w:t>388</w:t>
      </w:r>
    </w:p>
  </w:footnote>
  <w:footnote w:id="169">
    <w:p w:rsidR="00AF2257" w:rsidRPr="004E1A4C" w:rsidRDefault="00AF2257">
      <w:pPr>
        <w:pStyle w:val="FootnoteText"/>
        <w:rPr>
          <w:lang w:val="da-DK"/>
        </w:rPr>
      </w:pPr>
      <w:r>
        <w:rPr>
          <w:rStyle w:val="FootnoteReference"/>
        </w:rPr>
        <w:footnoteRef/>
      </w:r>
      <w:r w:rsidRPr="004E1A4C">
        <w:rPr>
          <w:lang w:val="da-DK"/>
        </w:rPr>
        <w:t xml:space="preserve"> </w:t>
      </w:r>
      <w:r w:rsidRPr="00CC4EC6">
        <w:rPr>
          <w:rFonts w:ascii="Times New Roman" w:hAnsi="Times New Roman" w:cs="Times New Roman"/>
          <w:lang w:val="da-DK"/>
        </w:rPr>
        <w:t>Munk-Hansen, Carsten; Fast ejendom, overdragelsesaftalen, mangler og anden misligholdelse, s.</w:t>
      </w:r>
      <w:r>
        <w:rPr>
          <w:rFonts w:ascii="Times New Roman" w:hAnsi="Times New Roman" w:cs="Times New Roman"/>
          <w:lang w:val="da-DK"/>
        </w:rPr>
        <w:t>378</w:t>
      </w:r>
    </w:p>
  </w:footnote>
  <w:footnote w:id="170">
    <w:p w:rsidR="00AF2257" w:rsidRPr="005C43D8" w:rsidRDefault="00AF2257">
      <w:pPr>
        <w:pStyle w:val="FootnoteText"/>
        <w:rPr>
          <w:lang w:val="da-DK"/>
        </w:rPr>
      </w:pPr>
      <w:r>
        <w:rPr>
          <w:rStyle w:val="FootnoteReference"/>
        </w:rPr>
        <w:footnoteRef/>
      </w:r>
      <w:r w:rsidRPr="005C43D8">
        <w:rPr>
          <w:lang w:val="da-DK"/>
        </w:rPr>
        <w:t xml:space="preserve"> </w:t>
      </w:r>
      <w:r w:rsidRPr="005C43D8">
        <w:rPr>
          <w:rFonts w:ascii="Times New Roman" w:hAnsi="Times New Roman" w:cs="Times New Roman"/>
          <w:lang w:val="da-DK"/>
        </w:rPr>
        <w:t>Bryde Andersen, Mads, Lærebog i Obligationsret I s.433</w:t>
      </w:r>
    </w:p>
  </w:footnote>
  <w:footnote w:id="171">
    <w:p w:rsidR="00AF2257" w:rsidRPr="00E9492A" w:rsidRDefault="00AF2257">
      <w:pPr>
        <w:pStyle w:val="FootnoteText"/>
        <w:rPr>
          <w:rFonts w:ascii="Times New Roman" w:hAnsi="Times New Roman" w:cs="Times New Roman"/>
          <w:lang w:val="da-DK"/>
        </w:rPr>
      </w:pPr>
      <w:r w:rsidRPr="00E9492A">
        <w:rPr>
          <w:rStyle w:val="FootnoteReference"/>
          <w:rFonts w:ascii="Times New Roman" w:hAnsi="Times New Roman" w:cs="Times New Roman"/>
        </w:rPr>
        <w:footnoteRef/>
      </w:r>
      <w:r w:rsidRPr="00E9492A">
        <w:rPr>
          <w:rFonts w:ascii="Times New Roman" w:hAnsi="Times New Roman" w:cs="Times New Roman"/>
          <w:lang w:val="da-DK"/>
        </w:rPr>
        <w:t xml:space="preserve"> </w:t>
      </w:r>
      <w:proofErr w:type="spellStart"/>
      <w:r>
        <w:rPr>
          <w:rFonts w:ascii="Times New Roman" w:hAnsi="Times New Roman" w:cs="Times New Roman"/>
          <w:lang w:val="da-DK"/>
        </w:rPr>
        <w:t>Edlund</w:t>
      </w:r>
      <w:proofErr w:type="spellEnd"/>
      <w:r>
        <w:rPr>
          <w:rFonts w:ascii="Times New Roman" w:hAnsi="Times New Roman" w:cs="Times New Roman"/>
          <w:lang w:val="da-DK"/>
        </w:rPr>
        <w:t>, Hans Henrik, Direkte krav i de seneste års retspraksis, side 177</w:t>
      </w:r>
    </w:p>
  </w:footnote>
  <w:footnote w:id="172">
    <w:p w:rsidR="00AF2257" w:rsidRPr="00E9492A" w:rsidRDefault="00AF2257">
      <w:pPr>
        <w:pStyle w:val="FootnoteText"/>
        <w:rPr>
          <w:rFonts w:ascii="Times New Roman" w:hAnsi="Times New Roman" w:cs="Times New Roman"/>
          <w:lang w:val="da-DK"/>
        </w:rPr>
      </w:pPr>
      <w:r w:rsidRPr="00E9492A">
        <w:rPr>
          <w:rStyle w:val="FootnoteReference"/>
          <w:rFonts w:ascii="Times New Roman" w:hAnsi="Times New Roman" w:cs="Times New Roman"/>
        </w:rPr>
        <w:footnoteRef/>
      </w:r>
      <w:r w:rsidRPr="00E9492A">
        <w:rPr>
          <w:rFonts w:ascii="Times New Roman" w:hAnsi="Times New Roman" w:cs="Times New Roman"/>
          <w:lang w:val="da-DK"/>
        </w:rPr>
        <w:t xml:space="preserve"> Rosenmeier, H.P., mangler ved fast ejendom, side 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7F0"/>
    <w:multiLevelType w:val="multilevel"/>
    <w:tmpl w:val="DA80DEF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3E2B64"/>
    <w:multiLevelType w:val="multilevel"/>
    <w:tmpl w:val="DDF215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17208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BD459B"/>
    <w:multiLevelType w:val="hybridMultilevel"/>
    <w:tmpl w:val="1E3A185E"/>
    <w:lvl w:ilvl="0" w:tplc="0E3A1FB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945C6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01770"/>
    <w:multiLevelType w:val="hybridMultilevel"/>
    <w:tmpl w:val="C1F8DE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7D832D6"/>
    <w:multiLevelType w:val="hybridMultilevel"/>
    <w:tmpl w:val="2856E3DA"/>
    <w:lvl w:ilvl="0" w:tplc="D140FCD6">
      <w:start w:val="1"/>
      <w:numFmt w:val="decimal"/>
      <w:lvlText w:val="%1."/>
      <w:lvlJc w:val="left"/>
      <w:pPr>
        <w:ind w:left="2820" w:hanging="360"/>
      </w:pPr>
      <w:rPr>
        <w:rFonts w:hint="default"/>
      </w:rPr>
    </w:lvl>
    <w:lvl w:ilvl="1" w:tplc="04060019" w:tentative="1">
      <w:start w:val="1"/>
      <w:numFmt w:val="lowerLetter"/>
      <w:lvlText w:val="%2."/>
      <w:lvlJc w:val="left"/>
      <w:pPr>
        <w:ind w:left="3540" w:hanging="360"/>
      </w:pPr>
    </w:lvl>
    <w:lvl w:ilvl="2" w:tplc="0406001B" w:tentative="1">
      <w:start w:val="1"/>
      <w:numFmt w:val="lowerRoman"/>
      <w:lvlText w:val="%3."/>
      <w:lvlJc w:val="right"/>
      <w:pPr>
        <w:ind w:left="4260" w:hanging="180"/>
      </w:pPr>
    </w:lvl>
    <w:lvl w:ilvl="3" w:tplc="0406000F" w:tentative="1">
      <w:start w:val="1"/>
      <w:numFmt w:val="decimal"/>
      <w:lvlText w:val="%4."/>
      <w:lvlJc w:val="left"/>
      <w:pPr>
        <w:ind w:left="4980" w:hanging="360"/>
      </w:pPr>
    </w:lvl>
    <w:lvl w:ilvl="4" w:tplc="04060019" w:tentative="1">
      <w:start w:val="1"/>
      <w:numFmt w:val="lowerLetter"/>
      <w:lvlText w:val="%5."/>
      <w:lvlJc w:val="left"/>
      <w:pPr>
        <w:ind w:left="5700" w:hanging="360"/>
      </w:pPr>
    </w:lvl>
    <w:lvl w:ilvl="5" w:tplc="0406001B" w:tentative="1">
      <w:start w:val="1"/>
      <w:numFmt w:val="lowerRoman"/>
      <w:lvlText w:val="%6."/>
      <w:lvlJc w:val="right"/>
      <w:pPr>
        <w:ind w:left="6420" w:hanging="180"/>
      </w:pPr>
    </w:lvl>
    <w:lvl w:ilvl="6" w:tplc="0406000F" w:tentative="1">
      <w:start w:val="1"/>
      <w:numFmt w:val="decimal"/>
      <w:lvlText w:val="%7."/>
      <w:lvlJc w:val="left"/>
      <w:pPr>
        <w:ind w:left="7140" w:hanging="360"/>
      </w:pPr>
    </w:lvl>
    <w:lvl w:ilvl="7" w:tplc="04060019" w:tentative="1">
      <w:start w:val="1"/>
      <w:numFmt w:val="lowerLetter"/>
      <w:lvlText w:val="%8."/>
      <w:lvlJc w:val="left"/>
      <w:pPr>
        <w:ind w:left="7860" w:hanging="360"/>
      </w:pPr>
    </w:lvl>
    <w:lvl w:ilvl="8" w:tplc="0406001B" w:tentative="1">
      <w:start w:val="1"/>
      <w:numFmt w:val="lowerRoman"/>
      <w:lvlText w:val="%9."/>
      <w:lvlJc w:val="right"/>
      <w:pPr>
        <w:ind w:left="8580" w:hanging="180"/>
      </w:pPr>
    </w:lvl>
  </w:abstractNum>
  <w:abstractNum w:abstractNumId="7">
    <w:nsid w:val="293E7BE4"/>
    <w:multiLevelType w:val="hybridMultilevel"/>
    <w:tmpl w:val="59AA2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B285E9E"/>
    <w:multiLevelType w:val="hybridMultilevel"/>
    <w:tmpl w:val="47620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02F4281"/>
    <w:multiLevelType w:val="hybridMultilevel"/>
    <w:tmpl w:val="C9DCBAE4"/>
    <w:lvl w:ilvl="0" w:tplc="7E16A4B2">
      <w:start w:val="1"/>
      <w:numFmt w:val="decimal"/>
      <w:lvlText w:val="%1."/>
      <w:lvlJc w:val="left"/>
      <w:pPr>
        <w:ind w:left="1620" w:hanging="360"/>
      </w:pPr>
      <w:rPr>
        <w:rFonts w:hint="default"/>
      </w:rPr>
    </w:lvl>
    <w:lvl w:ilvl="1" w:tplc="04060019" w:tentative="1">
      <w:start w:val="1"/>
      <w:numFmt w:val="lowerLetter"/>
      <w:lvlText w:val="%2."/>
      <w:lvlJc w:val="left"/>
      <w:pPr>
        <w:ind w:left="2340" w:hanging="360"/>
      </w:pPr>
    </w:lvl>
    <w:lvl w:ilvl="2" w:tplc="0406001B" w:tentative="1">
      <w:start w:val="1"/>
      <w:numFmt w:val="lowerRoman"/>
      <w:lvlText w:val="%3."/>
      <w:lvlJc w:val="right"/>
      <w:pPr>
        <w:ind w:left="3060" w:hanging="180"/>
      </w:pPr>
    </w:lvl>
    <w:lvl w:ilvl="3" w:tplc="0406000F" w:tentative="1">
      <w:start w:val="1"/>
      <w:numFmt w:val="decimal"/>
      <w:lvlText w:val="%4."/>
      <w:lvlJc w:val="left"/>
      <w:pPr>
        <w:ind w:left="3780" w:hanging="360"/>
      </w:pPr>
    </w:lvl>
    <w:lvl w:ilvl="4" w:tplc="04060019" w:tentative="1">
      <w:start w:val="1"/>
      <w:numFmt w:val="lowerLetter"/>
      <w:lvlText w:val="%5."/>
      <w:lvlJc w:val="left"/>
      <w:pPr>
        <w:ind w:left="4500" w:hanging="360"/>
      </w:pPr>
    </w:lvl>
    <w:lvl w:ilvl="5" w:tplc="0406001B" w:tentative="1">
      <w:start w:val="1"/>
      <w:numFmt w:val="lowerRoman"/>
      <w:lvlText w:val="%6."/>
      <w:lvlJc w:val="right"/>
      <w:pPr>
        <w:ind w:left="5220" w:hanging="180"/>
      </w:pPr>
    </w:lvl>
    <w:lvl w:ilvl="6" w:tplc="0406000F" w:tentative="1">
      <w:start w:val="1"/>
      <w:numFmt w:val="decimal"/>
      <w:lvlText w:val="%7."/>
      <w:lvlJc w:val="left"/>
      <w:pPr>
        <w:ind w:left="5940" w:hanging="360"/>
      </w:pPr>
    </w:lvl>
    <w:lvl w:ilvl="7" w:tplc="04060019" w:tentative="1">
      <w:start w:val="1"/>
      <w:numFmt w:val="lowerLetter"/>
      <w:lvlText w:val="%8."/>
      <w:lvlJc w:val="left"/>
      <w:pPr>
        <w:ind w:left="6660" w:hanging="360"/>
      </w:pPr>
    </w:lvl>
    <w:lvl w:ilvl="8" w:tplc="0406001B" w:tentative="1">
      <w:start w:val="1"/>
      <w:numFmt w:val="lowerRoman"/>
      <w:lvlText w:val="%9."/>
      <w:lvlJc w:val="right"/>
      <w:pPr>
        <w:ind w:left="7380" w:hanging="180"/>
      </w:pPr>
    </w:lvl>
  </w:abstractNum>
  <w:abstractNum w:abstractNumId="10">
    <w:nsid w:val="366D42A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D01AB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540008"/>
    <w:multiLevelType w:val="hybridMultilevel"/>
    <w:tmpl w:val="B5BA1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6BD7C16"/>
    <w:multiLevelType w:val="multilevel"/>
    <w:tmpl w:val="0F92D11A"/>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2472412"/>
    <w:multiLevelType w:val="multilevel"/>
    <w:tmpl w:val="DDF215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8697B4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C41567"/>
    <w:multiLevelType w:val="hybridMultilevel"/>
    <w:tmpl w:val="44BC50BA"/>
    <w:lvl w:ilvl="0" w:tplc="DD4C49E4">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8253191"/>
    <w:multiLevelType w:val="hybridMultilevel"/>
    <w:tmpl w:val="81DC3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F5E2CC7"/>
    <w:multiLevelType w:val="hybridMultilevel"/>
    <w:tmpl w:val="47ACEEAE"/>
    <w:lvl w:ilvl="0" w:tplc="2C6448E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09C6429"/>
    <w:multiLevelType w:val="hybridMultilevel"/>
    <w:tmpl w:val="6E985A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1662D24"/>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2F335DE"/>
    <w:multiLevelType w:val="multilevel"/>
    <w:tmpl w:val="9E10456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9AF1165"/>
    <w:multiLevelType w:val="hybridMultilevel"/>
    <w:tmpl w:val="E9C48C5C"/>
    <w:lvl w:ilvl="0" w:tplc="2C6448E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F967DC9"/>
    <w:multiLevelType w:val="hybridMultilevel"/>
    <w:tmpl w:val="15DE3468"/>
    <w:lvl w:ilvl="0" w:tplc="B270288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19"/>
  </w:num>
  <w:num w:numId="6">
    <w:abstractNumId w:val="18"/>
  </w:num>
  <w:num w:numId="7">
    <w:abstractNumId w:val="22"/>
  </w:num>
  <w:num w:numId="8">
    <w:abstractNumId w:val="4"/>
  </w:num>
  <w:num w:numId="9">
    <w:abstractNumId w:val="10"/>
  </w:num>
  <w:num w:numId="10">
    <w:abstractNumId w:val="11"/>
  </w:num>
  <w:num w:numId="11">
    <w:abstractNumId w:val="15"/>
  </w:num>
  <w:num w:numId="12">
    <w:abstractNumId w:val="2"/>
  </w:num>
  <w:num w:numId="13">
    <w:abstractNumId w:val="21"/>
  </w:num>
  <w:num w:numId="14">
    <w:abstractNumId w:val="23"/>
  </w:num>
  <w:num w:numId="15">
    <w:abstractNumId w:val="9"/>
  </w:num>
  <w:num w:numId="16">
    <w:abstractNumId w:val="6"/>
  </w:num>
  <w:num w:numId="17">
    <w:abstractNumId w:val="16"/>
  </w:num>
  <w:num w:numId="18">
    <w:abstractNumId w:val="13"/>
  </w:num>
  <w:num w:numId="19">
    <w:abstractNumId w:val="20"/>
  </w:num>
  <w:num w:numId="20">
    <w:abstractNumId w:val="7"/>
  </w:num>
  <w:num w:numId="21">
    <w:abstractNumId w:val="12"/>
  </w:num>
  <w:num w:numId="22">
    <w:abstractNumId w:val="17"/>
  </w:num>
  <w:num w:numId="23">
    <w:abstractNumId w:val="5"/>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1304"/>
  <w:hyphenationZone w:val="425"/>
  <w:characterSpacingControl w:val="doNotCompress"/>
  <w:footnotePr>
    <w:footnote w:id="-1"/>
    <w:footnote w:id="0"/>
  </w:footnotePr>
  <w:endnotePr>
    <w:endnote w:id="-1"/>
    <w:endnote w:id="0"/>
  </w:endnotePr>
  <w:compat/>
  <w:rsids>
    <w:rsidRoot w:val="001A3B1F"/>
    <w:rsid w:val="00000580"/>
    <w:rsid w:val="00005076"/>
    <w:rsid w:val="00011A7F"/>
    <w:rsid w:val="00014A32"/>
    <w:rsid w:val="00017264"/>
    <w:rsid w:val="0003283E"/>
    <w:rsid w:val="00035B43"/>
    <w:rsid w:val="000460A4"/>
    <w:rsid w:val="00055E11"/>
    <w:rsid w:val="00062C5A"/>
    <w:rsid w:val="00063A16"/>
    <w:rsid w:val="00063F69"/>
    <w:rsid w:val="00074924"/>
    <w:rsid w:val="00075D6A"/>
    <w:rsid w:val="0007676D"/>
    <w:rsid w:val="000967F3"/>
    <w:rsid w:val="000975A8"/>
    <w:rsid w:val="000B5453"/>
    <w:rsid w:val="000B6710"/>
    <w:rsid w:val="000C16D4"/>
    <w:rsid w:val="000C7405"/>
    <w:rsid w:val="000D1348"/>
    <w:rsid w:val="000D4E65"/>
    <w:rsid w:val="000D4FF2"/>
    <w:rsid w:val="000E7296"/>
    <w:rsid w:val="000F500E"/>
    <w:rsid w:val="001037D5"/>
    <w:rsid w:val="00107CFC"/>
    <w:rsid w:val="001131C1"/>
    <w:rsid w:val="00125C6A"/>
    <w:rsid w:val="0012706F"/>
    <w:rsid w:val="0013359A"/>
    <w:rsid w:val="00141543"/>
    <w:rsid w:val="00144237"/>
    <w:rsid w:val="00155FEE"/>
    <w:rsid w:val="00156786"/>
    <w:rsid w:val="00160D33"/>
    <w:rsid w:val="0017280B"/>
    <w:rsid w:val="0017745A"/>
    <w:rsid w:val="00184BBC"/>
    <w:rsid w:val="00185742"/>
    <w:rsid w:val="00191723"/>
    <w:rsid w:val="001936C1"/>
    <w:rsid w:val="00195398"/>
    <w:rsid w:val="00197A74"/>
    <w:rsid w:val="001A152B"/>
    <w:rsid w:val="001A3B1F"/>
    <w:rsid w:val="001B2AD4"/>
    <w:rsid w:val="001B38AB"/>
    <w:rsid w:val="001C5CD4"/>
    <w:rsid w:val="001C6629"/>
    <w:rsid w:val="001D1DDF"/>
    <w:rsid w:val="001D2AF0"/>
    <w:rsid w:val="001D49E9"/>
    <w:rsid w:val="001E47A3"/>
    <w:rsid w:val="001E5548"/>
    <w:rsid w:val="001E7BFB"/>
    <w:rsid w:val="001F1116"/>
    <w:rsid w:val="001F3010"/>
    <w:rsid w:val="001F624C"/>
    <w:rsid w:val="001F6CEF"/>
    <w:rsid w:val="00201AEC"/>
    <w:rsid w:val="00204048"/>
    <w:rsid w:val="0021413D"/>
    <w:rsid w:val="002150D1"/>
    <w:rsid w:val="00222F3D"/>
    <w:rsid w:val="002231E8"/>
    <w:rsid w:val="002300F5"/>
    <w:rsid w:val="002328FC"/>
    <w:rsid w:val="002426BE"/>
    <w:rsid w:val="00260850"/>
    <w:rsid w:val="00264C0C"/>
    <w:rsid w:val="00270413"/>
    <w:rsid w:val="00274F4C"/>
    <w:rsid w:val="002765AD"/>
    <w:rsid w:val="00283F11"/>
    <w:rsid w:val="00284465"/>
    <w:rsid w:val="00284F9D"/>
    <w:rsid w:val="002853F4"/>
    <w:rsid w:val="0029421F"/>
    <w:rsid w:val="00297458"/>
    <w:rsid w:val="002A4BB7"/>
    <w:rsid w:val="002C5D73"/>
    <w:rsid w:val="002D17F4"/>
    <w:rsid w:val="002D3893"/>
    <w:rsid w:val="002D481E"/>
    <w:rsid w:val="002E29E2"/>
    <w:rsid w:val="002F0B8D"/>
    <w:rsid w:val="002F46CA"/>
    <w:rsid w:val="00313420"/>
    <w:rsid w:val="00323FEE"/>
    <w:rsid w:val="003352CD"/>
    <w:rsid w:val="0033577D"/>
    <w:rsid w:val="00337439"/>
    <w:rsid w:val="00342B63"/>
    <w:rsid w:val="00344420"/>
    <w:rsid w:val="00365543"/>
    <w:rsid w:val="00370073"/>
    <w:rsid w:val="003778E6"/>
    <w:rsid w:val="00390258"/>
    <w:rsid w:val="00392E89"/>
    <w:rsid w:val="003A0FAC"/>
    <w:rsid w:val="003A41A9"/>
    <w:rsid w:val="003A615D"/>
    <w:rsid w:val="003A780F"/>
    <w:rsid w:val="003B0CFA"/>
    <w:rsid w:val="003B49C3"/>
    <w:rsid w:val="003C2474"/>
    <w:rsid w:val="003D5FCF"/>
    <w:rsid w:val="003D79DC"/>
    <w:rsid w:val="003E30D0"/>
    <w:rsid w:val="003E596B"/>
    <w:rsid w:val="003F126F"/>
    <w:rsid w:val="003F4B54"/>
    <w:rsid w:val="003F5F75"/>
    <w:rsid w:val="003F6957"/>
    <w:rsid w:val="004150E8"/>
    <w:rsid w:val="0041580A"/>
    <w:rsid w:val="0042709F"/>
    <w:rsid w:val="004414C5"/>
    <w:rsid w:val="0044625B"/>
    <w:rsid w:val="00450591"/>
    <w:rsid w:val="004533F2"/>
    <w:rsid w:val="00454AEB"/>
    <w:rsid w:val="00461D4A"/>
    <w:rsid w:val="00462E2E"/>
    <w:rsid w:val="00465181"/>
    <w:rsid w:val="00476470"/>
    <w:rsid w:val="004811E3"/>
    <w:rsid w:val="00485A07"/>
    <w:rsid w:val="00485C86"/>
    <w:rsid w:val="00492BD9"/>
    <w:rsid w:val="004A6016"/>
    <w:rsid w:val="004C43EA"/>
    <w:rsid w:val="004C598A"/>
    <w:rsid w:val="004D042E"/>
    <w:rsid w:val="004D5085"/>
    <w:rsid w:val="004E1A4C"/>
    <w:rsid w:val="004E7F9D"/>
    <w:rsid w:val="004F248D"/>
    <w:rsid w:val="00504688"/>
    <w:rsid w:val="00504727"/>
    <w:rsid w:val="00512D20"/>
    <w:rsid w:val="005146A3"/>
    <w:rsid w:val="0052639E"/>
    <w:rsid w:val="00531AF4"/>
    <w:rsid w:val="005345E3"/>
    <w:rsid w:val="00537AAB"/>
    <w:rsid w:val="005427C0"/>
    <w:rsid w:val="00542E10"/>
    <w:rsid w:val="00546C16"/>
    <w:rsid w:val="00562E38"/>
    <w:rsid w:val="005653AD"/>
    <w:rsid w:val="00572BE5"/>
    <w:rsid w:val="0057562A"/>
    <w:rsid w:val="0058312C"/>
    <w:rsid w:val="00591EA9"/>
    <w:rsid w:val="00594CFF"/>
    <w:rsid w:val="00595064"/>
    <w:rsid w:val="005A0BB2"/>
    <w:rsid w:val="005A49F1"/>
    <w:rsid w:val="005A502B"/>
    <w:rsid w:val="005B0340"/>
    <w:rsid w:val="005B1039"/>
    <w:rsid w:val="005B2A08"/>
    <w:rsid w:val="005C078E"/>
    <w:rsid w:val="005C43D8"/>
    <w:rsid w:val="005E55B5"/>
    <w:rsid w:val="005F0CC5"/>
    <w:rsid w:val="00604E95"/>
    <w:rsid w:val="006101E0"/>
    <w:rsid w:val="00611B08"/>
    <w:rsid w:val="00615617"/>
    <w:rsid w:val="00631220"/>
    <w:rsid w:val="006329FF"/>
    <w:rsid w:val="006410C0"/>
    <w:rsid w:val="00641659"/>
    <w:rsid w:val="00642811"/>
    <w:rsid w:val="00642DA9"/>
    <w:rsid w:val="00647F51"/>
    <w:rsid w:val="00653EF8"/>
    <w:rsid w:val="006559CF"/>
    <w:rsid w:val="00661D59"/>
    <w:rsid w:val="00667790"/>
    <w:rsid w:val="006734F6"/>
    <w:rsid w:val="00674088"/>
    <w:rsid w:val="00675148"/>
    <w:rsid w:val="00686475"/>
    <w:rsid w:val="006A0C91"/>
    <w:rsid w:val="006A3F28"/>
    <w:rsid w:val="006A6649"/>
    <w:rsid w:val="006B0A1C"/>
    <w:rsid w:val="006B696C"/>
    <w:rsid w:val="006C0711"/>
    <w:rsid w:val="006E062F"/>
    <w:rsid w:val="006E2AC5"/>
    <w:rsid w:val="006E4130"/>
    <w:rsid w:val="006E43B4"/>
    <w:rsid w:val="006F3E40"/>
    <w:rsid w:val="006F5750"/>
    <w:rsid w:val="006F5C31"/>
    <w:rsid w:val="006F7047"/>
    <w:rsid w:val="00703430"/>
    <w:rsid w:val="00717937"/>
    <w:rsid w:val="0072599B"/>
    <w:rsid w:val="007314DF"/>
    <w:rsid w:val="007366B4"/>
    <w:rsid w:val="00740391"/>
    <w:rsid w:val="00743F91"/>
    <w:rsid w:val="00752DA6"/>
    <w:rsid w:val="00753A39"/>
    <w:rsid w:val="00761494"/>
    <w:rsid w:val="00761C06"/>
    <w:rsid w:val="007636DC"/>
    <w:rsid w:val="00774D95"/>
    <w:rsid w:val="0077665B"/>
    <w:rsid w:val="00781761"/>
    <w:rsid w:val="007848FC"/>
    <w:rsid w:val="00784C5E"/>
    <w:rsid w:val="00790D47"/>
    <w:rsid w:val="00793C4B"/>
    <w:rsid w:val="007A29CE"/>
    <w:rsid w:val="007A50F0"/>
    <w:rsid w:val="007A52A3"/>
    <w:rsid w:val="007B51EC"/>
    <w:rsid w:val="007B654B"/>
    <w:rsid w:val="007C077C"/>
    <w:rsid w:val="007C41CC"/>
    <w:rsid w:val="007C4AC5"/>
    <w:rsid w:val="007D75C7"/>
    <w:rsid w:val="007D7F4F"/>
    <w:rsid w:val="007E4BC6"/>
    <w:rsid w:val="007E4FDF"/>
    <w:rsid w:val="007E52B4"/>
    <w:rsid w:val="007E530E"/>
    <w:rsid w:val="007F1430"/>
    <w:rsid w:val="007F1E86"/>
    <w:rsid w:val="00800387"/>
    <w:rsid w:val="00800718"/>
    <w:rsid w:val="00800FA2"/>
    <w:rsid w:val="00802B42"/>
    <w:rsid w:val="008074F3"/>
    <w:rsid w:val="0080794A"/>
    <w:rsid w:val="00812DE0"/>
    <w:rsid w:val="008168F7"/>
    <w:rsid w:val="00820A49"/>
    <w:rsid w:val="008261A3"/>
    <w:rsid w:val="00830A30"/>
    <w:rsid w:val="00833BCF"/>
    <w:rsid w:val="00834957"/>
    <w:rsid w:val="00837068"/>
    <w:rsid w:val="0084006C"/>
    <w:rsid w:val="00852B20"/>
    <w:rsid w:val="00855D6A"/>
    <w:rsid w:val="008568AF"/>
    <w:rsid w:val="00857A14"/>
    <w:rsid w:val="00862CBD"/>
    <w:rsid w:val="00864AB7"/>
    <w:rsid w:val="00877E85"/>
    <w:rsid w:val="008801D9"/>
    <w:rsid w:val="0089245C"/>
    <w:rsid w:val="008A2CCE"/>
    <w:rsid w:val="008A613D"/>
    <w:rsid w:val="008B171C"/>
    <w:rsid w:val="008B6AF6"/>
    <w:rsid w:val="008C185C"/>
    <w:rsid w:val="008C56BF"/>
    <w:rsid w:val="008C690B"/>
    <w:rsid w:val="008C7DC0"/>
    <w:rsid w:val="008D0C8D"/>
    <w:rsid w:val="008E59BD"/>
    <w:rsid w:val="008F50F9"/>
    <w:rsid w:val="008F6D57"/>
    <w:rsid w:val="009002CD"/>
    <w:rsid w:val="009068BB"/>
    <w:rsid w:val="00916C01"/>
    <w:rsid w:val="00920D23"/>
    <w:rsid w:val="00920EDB"/>
    <w:rsid w:val="009243B2"/>
    <w:rsid w:val="009254DE"/>
    <w:rsid w:val="00931D52"/>
    <w:rsid w:val="00952932"/>
    <w:rsid w:val="009608C5"/>
    <w:rsid w:val="00961B37"/>
    <w:rsid w:val="00961B49"/>
    <w:rsid w:val="00961D28"/>
    <w:rsid w:val="0096534A"/>
    <w:rsid w:val="00966033"/>
    <w:rsid w:val="00971118"/>
    <w:rsid w:val="00971A2C"/>
    <w:rsid w:val="00971AC1"/>
    <w:rsid w:val="00973E86"/>
    <w:rsid w:val="00974E05"/>
    <w:rsid w:val="00981144"/>
    <w:rsid w:val="00985155"/>
    <w:rsid w:val="00986ABE"/>
    <w:rsid w:val="00991AD5"/>
    <w:rsid w:val="00992402"/>
    <w:rsid w:val="009957EB"/>
    <w:rsid w:val="009A6437"/>
    <w:rsid w:val="009A72CD"/>
    <w:rsid w:val="009B186E"/>
    <w:rsid w:val="009C2166"/>
    <w:rsid w:val="009E36D4"/>
    <w:rsid w:val="009E4EF7"/>
    <w:rsid w:val="009E5256"/>
    <w:rsid w:val="009E6BC4"/>
    <w:rsid w:val="009F27D2"/>
    <w:rsid w:val="009F2B83"/>
    <w:rsid w:val="009F5250"/>
    <w:rsid w:val="009F5781"/>
    <w:rsid w:val="009F5949"/>
    <w:rsid w:val="009F5F3F"/>
    <w:rsid w:val="00A003C5"/>
    <w:rsid w:val="00A02C4E"/>
    <w:rsid w:val="00A04D44"/>
    <w:rsid w:val="00A1054A"/>
    <w:rsid w:val="00A23B78"/>
    <w:rsid w:val="00A26EBB"/>
    <w:rsid w:val="00A32300"/>
    <w:rsid w:val="00A4450B"/>
    <w:rsid w:val="00A4531A"/>
    <w:rsid w:val="00A47DF8"/>
    <w:rsid w:val="00A57539"/>
    <w:rsid w:val="00A57C98"/>
    <w:rsid w:val="00A600B4"/>
    <w:rsid w:val="00A63CE4"/>
    <w:rsid w:val="00A71232"/>
    <w:rsid w:val="00A73646"/>
    <w:rsid w:val="00A81EC7"/>
    <w:rsid w:val="00A8260B"/>
    <w:rsid w:val="00A84709"/>
    <w:rsid w:val="00A8527C"/>
    <w:rsid w:val="00A86DF9"/>
    <w:rsid w:val="00A91E8E"/>
    <w:rsid w:val="00A944AD"/>
    <w:rsid w:val="00A966A3"/>
    <w:rsid w:val="00AA55B5"/>
    <w:rsid w:val="00AB3C50"/>
    <w:rsid w:val="00AC3E80"/>
    <w:rsid w:val="00AC6709"/>
    <w:rsid w:val="00AD329C"/>
    <w:rsid w:val="00AD5680"/>
    <w:rsid w:val="00AD7A2C"/>
    <w:rsid w:val="00AD7B14"/>
    <w:rsid w:val="00AE1C07"/>
    <w:rsid w:val="00AE1D35"/>
    <w:rsid w:val="00AE1F68"/>
    <w:rsid w:val="00AE5DB8"/>
    <w:rsid w:val="00AF2257"/>
    <w:rsid w:val="00AF2279"/>
    <w:rsid w:val="00AF4FCD"/>
    <w:rsid w:val="00AF5AB8"/>
    <w:rsid w:val="00AF7DC1"/>
    <w:rsid w:val="00B0669C"/>
    <w:rsid w:val="00B11C0E"/>
    <w:rsid w:val="00B13970"/>
    <w:rsid w:val="00B203D9"/>
    <w:rsid w:val="00B2213C"/>
    <w:rsid w:val="00B247F1"/>
    <w:rsid w:val="00B35969"/>
    <w:rsid w:val="00B36521"/>
    <w:rsid w:val="00B37DCF"/>
    <w:rsid w:val="00B45287"/>
    <w:rsid w:val="00B52912"/>
    <w:rsid w:val="00B602C2"/>
    <w:rsid w:val="00B608A1"/>
    <w:rsid w:val="00B61F48"/>
    <w:rsid w:val="00B71352"/>
    <w:rsid w:val="00B76438"/>
    <w:rsid w:val="00B76513"/>
    <w:rsid w:val="00B775FD"/>
    <w:rsid w:val="00B810A5"/>
    <w:rsid w:val="00B82D05"/>
    <w:rsid w:val="00B85988"/>
    <w:rsid w:val="00B95130"/>
    <w:rsid w:val="00B95443"/>
    <w:rsid w:val="00BA3525"/>
    <w:rsid w:val="00BA39F4"/>
    <w:rsid w:val="00BA65B1"/>
    <w:rsid w:val="00BB0E61"/>
    <w:rsid w:val="00BB1E01"/>
    <w:rsid w:val="00BB6C0B"/>
    <w:rsid w:val="00BB7330"/>
    <w:rsid w:val="00BB7FA0"/>
    <w:rsid w:val="00BC03A3"/>
    <w:rsid w:val="00BC20F9"/>
    <w:rsid w:val="00BC230C"/>
    <w:rsid w:val="00BC2CA7"/>
    <w:rsid w:val="00BC66EE"/>
    <w:rsid w:val="00BC6E3A"/>
    <w:rsid w:val="00BD09A2"/>
    <w:rsid w:val="00BE2D97"/>
    <w:rsid w:val="00C01FD6"/>
    <w:rsid w:val="00C03E66"/>
    <w:rsid w:val="00C14727"/>
    <w:rsid w:val="00C204C8"/>
    <w:rsid w:val="00C20574"/>
    <w:rsid w:val="00C22AD5"/>
    <w:rsid w:val="00C22CBA"/>
    <w:rsid w:val="00C24DD3"/>
    <w:rsid w:val="00C30E9E"/>
    <w:rsid w:val="00C321E9"/>
    <w:rsid w:val="00C349D5"/>
    <w:rsid w:val="00C411B3"/>
    <w:rsid w:val="00C414F6"/>
    <w:rsid w:val="00C427B5"/>
    <w:rsid w:val="00C44149"/>
    <w:rsid w:val="00C4451F"/>
    <w:rsid w:val="00C516C0"/>
    <w:rsid w:val="00C54D88"/>
    <w:rsid w:val="00C57450"/>
    <w:rsid w:val="00C606C2"/>
    <w:rsid w:val="00C65216"/>
    <w:rsid w:val="00C73B74"/>
    <w:rsid w:val="00C7470F"/>
    <w:rsid w:val="00C76B09"/>
    <w:rsid w:val="00C76D86"/>
    <w:rsid w:val="00C87127"/>
    <w:rsid w:val="00C92B97"/>
    <w:rsid w:val="00C97BAD"/>
    <w:rsid w:val="00CA0537"/>
    <w:rsid w:val="00CA3802"/>
    <w:rsid w:val="00CA79A6"/>
    <w:rsid w:val="00CB05F2"/>
    <w:rsid w:val="00CB0827"/>
    <w:rsid w:val="00CB19EC"/>
    <w:rsid w:val="00CB461B"/>
    <w:rsid w:val="00CB5FC5"/>
    <w:rsid w:val="00CB6680"/>
    <w:rsid w:val="00CC1C6F"/>
    <w:rsid w:val="00CC30D2"/>
    <w:rsid w:val="00CC4EC6"/>
    <w:rsid w:val="00CD296A"/>
    <w:rsid w:val="00CD346F"/>
    <w:rsid w:val="00CE09F8"/>
    <w:rsid w:val="00CE5C64"/>
    <w:rsid w:val="00CF1818"/>
    <w:rsid w:val="00CF4273"/>
    <w:rsid w:val="00CF48DD"/>
    <w:rsid w:val="00D0020C"/>
    <w:rsid w:val="00D029CC"/>
    <w:rsid w:val="00D10EFE"/>
    <w:rsid w:val="00D17ADA"/>
    <w:rsid w:val="00D25010"/>
    <w:rsid w:val="00D2571B"/>
    <w:rsid w:val="00D34154"/>
    <w:rsid w:val="00D3673A"/>
    <w:rsid w:val="00D4248C"/>
    <w:rsid w:val="00D42BEE"/>
    <w:rsid w:val="00D43BE6"/>
    <w:rsid w:val="00D54AE5"/>
    <w:rsid w:val="00D55396"/>
    <w:rsid w:val="00D63A3F"/>
    <w:rsid w:val="00D63AC1"/>
    <w:rsid w:val="00D64AB3"/>
    <w:rsid w:val="00D64DA7"/>
    <w:rsid w:val="00D73625"/>
    <w:rsid w:val="00D7364C"/>
    <w:rsid w:val="00D768C5"/>
    <w:rsid w:val="00D77168"/>
    <w:rsid w:val="00D83ABA"/>
    <w:rsid w:val="00D87B27"/>
    <w:rsid w:val="00D92444"/>
    <w:rsid w:val="00D973D4"/>
    <w:rsid w:val="00DA7ED4"/>
    <w:rsid w:val="00DB4ED0"/>
    <w:rsid w:val="00DB554A"/>
    <w:rsid w:val="00DB59A1"/>
    <w:rsid w:val="00DD4420"/>
    <w:rsid w:val="00DE03BE"/>
    <w:rsid w:val="00DE139D"/>
    <w:rsid w:val="00DE5F64"/>
    <w:rsid w:val="00DF31AD"/>
    <w:rsid w:val="00E00EA8"/>
    <w:rsid w:val="00E1487B"/>
    <w:rsid w:val="00E2019D"/>
    <w:rsid w:val="00E24552"/>
    <w:rsid w:val="00E2692C"/>
    <w:rsid w:val="00E26963"/>
    <w:rsid w:val="00E32BD7"/>
    <w:rsid w:val="00E34F38"/>
    <w:rsid w:val="00E356B0"/>
    <w:rsid w:val="00E37D88"/>
    <w:rsid w:val="00E4344E"/>
    <w:rsid w:val="00E53AA4"/>
    <w:rsid w:val="00E63EA8"/>
    <w:rsid w:val="00E671C0"/>
    <w:rsid w:val="00E72D0D"/>
    <w:rsid w:val="00E73306"/>
    <w:rsid w:val="00E737FD"/>
    <w:rsid w:val="00E81A61"/>
    <w:rsid w:val="00E85FE4"/>
    <w:rsid w:val="00E93C0D"/>
    <w:rsid w:val="00E9492A"/>
    <w:rsid w:val="00EB72D8"/>
    <w:rsid w:val="00EB74CA"/>
    <w:rsid w:val="00EC0F86"/>
    <w:rsid w:val="00EC7F67"/>
    <w:rsid w:val="00ED1F36"/>
    <w:rsid w:val="00ED3D0A"/>
    <w:rsid w:val="00EE0755"/>
    <w:rsid w:val="00EE6384"/>
    <w:rsid w:val="00EE6398"/>
    <w:rsid w:val="00EE7D92"/>
    <w:rsid w:val="00F00BD4"/>
    <w:rsid w:val="00F00BFB"/>
    <w:rsid w:val="00F0150D"/>
    <w:rsid w:val="00F20C86"/>
    <w:rsid w:val="00F341CE"/>
    <w:rsid w:val="00F354C4"/>
    <w:rsid w:val="00F35CB9"/>
    <w:rsid w:val="00F36F44"/>
    <w:rsid w:val="00F478BB"/>
    <w:rsid w:val="00F505B1"/>
    <w:rsid w:val="00F50D54"/>
    <w:rsid w:val="00F52137"/>
    <w:rsid w:val="00F60DC3"/>
    <w:rsid w:val="00F70501"/>
    <w:rsid w:val="00F71AD8"/>
    <w:rsid w:val="00F72CBC"/>
    <w:rsid w:val="00F73D2A"/>
    <w:rsid w:val="00F7604C"/>
    <w:rsid w:val="00F82856"/>
    <w:rsid w:val="00F82ADB"/>
    <w:rsid w:val="00F8448F"/>
    <w:rsid w:val="00F86E26"/>
    <w:rsid w:val="00F93884"/>
    <w:rsid w:val="00FA16D8"/>
    <w:rsid w:val="00FA4E74"/>
    <w:rsid w:val="00FB029F"/>
    <w:rsid w:val="00FB105A"/>
    <w:rsid w:val="00FB6343"/>
    <w:rsid w:val="00FB7826"/>
    <w:rsid w:val="00FC6FD8"/>
    <w:rsid w:val="00FC78BF"/>
    <w:rsid w:val="00FD467E"/>
    <w:rsid w:val="00FD7A47"/>
    <w:rsid w:val="00FE1CEF"/>
    <w:rsid w:val="00FE5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3"/>
        <o:r id="V:Rule2" type="connector" idref="#Straight Arrow Connector 12"/>
        <o:r id="V:Rule3"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8D"/>
    <w:pPr>
      <w:spacing w:after="0" w:line="240" w:lineRule="auto"/>
    </w:pPr>
    <w:rPr>
      <w:sz w:val="20"/>
      <w:szCs w:val="20"/>
      <w:lang w:val="en-GB"/>
    </w:rPr>
  </w:style>
  <w:style w:type="paragraph" w:styleId="Heading1">
    <w:name w:val="heading 1"/>
    <w:basedOn w:val="Normal"/>
    <w:next w:val="Normal"/>
    <w:link w:val="Heading1Char"/>
    <w:qFormat/>
    <w:rsid w:val="008D0C8D"/>
    <w:pPr>
      <w:keepNext/>
      <w:numPr>
        <w:numId w:val="19"/>
      </w:numPr>
      <w:spacing w:before="240" w:after="60"/>
      <w:outlineLvl w:val="0"/>
    </w:pPr>
    <w:rPr>
      <w:rFonts w:asciiTheme="majorHAnsi" w:eastAsiaTheme="majorEastAsia" w:hAnsiTheme="majorHAnsi" w:cstheme="majorBidi"/>
      <w:kern w:val="28"/>
      <w:sz w:val="32"/>
    </w:rPr>
  </w:style>
  <w:style w:type="paragraph" w:styleId="Heading2">
    <w:name w:val="heading 2"/>
    <w:basedOn w:val="Normal"/>
    <w:next w:val="Normal"/>
    <w:link w:val="Heading2Char"/>
    <w:qFormat/>
    <w:rsid w:val="008D0C8D"/>
    <w:pPr>
      <w:keepNext/>
      <w:numPr>
        <w:ilvl w:val="1"/>
        <w:numId w:val="19"/>
      </w:numPr>
      <w:spacing w:before="240" w:after="60"/>
      <w:outlineLvl w:val="1"/>
    </w:pPr>
    <w:rPr>
      <w:rFonts w:asciiTheme="majorHAnsi" w:eastAsiaTheme="majorEastAsia" w:hAnsiTheme="majorHAnsi" w:cstheme="majorBidi"/>
      <w:sz w:val="24"/>
    </w:rPr>
  </w:style>
  <w:style w:type="paragraph" w:styleId="Heading3">
    <w:name w:val="heading 3"/>
    <w:basedOn w:val="Normal"/>
    <w:next w:val="Normal"/>
    <w:link w:val="Heading3Char"/>
    <w:qFormat/>
    <w:rsid w:val="008D0C8D"/>
    <w:pPr>
      <w:keepNext/>
      <w:numPr>
        <w:ilvl w:val="2"/>
        <w:numId w:val="19"/>
      </w:numPr>
      <w:spacing w:before="240" w:after="60"/>
      <w:outlineLvl w:val="2"/>
    </w:pPr>
    <w:rPr>
      <w:rFonts w:asciiTheme="majorHAnsi" w:eastAsiaTheme="majorEastAsia" w:hAnsiTheme="majorHAnsi" w:cstheme="majorBidi"/>
      <w:b/>
      <w:sz w:val="22"/>
    </w:rPr>
  </w:style>
  <w:style w:type="paragraph" w:styleId="Heading4">
    <w:name w:val="heading 4"/>
    <w:basedOn w:val="Normal"/>
    <w:next w:val="Normal"/>
    <w:link w:val="Heading4Char"/>
    <w:qFormat/>
    <w:rsid w:val="008D0C8D"/>
    <w:pPr>
      <w:keepNext/>
      <w:numPr>
        <w:ilvl w:val="3"/>
        <w:numId w:val="19"/>
      </w:numPr>
      <w:spacing w:before="240" w:after="60"/>
      <w:outlineLvl w:val="3"/>
    </w:pPr>
    <w:rPr>
      <w:rFonts w:ascii="Arial" w:eastAsiaTheme="majorEastAsia" w:hAnsi="Arial" w:cstheme="majorBidi"/>
      <w:b/>
    </w:rPr>
  </w:style>
  <w:style w:type="paragraph" w:styleId="Heading5">
    <w:name w:val="heading 5"/>
    <w:basedOn w:val="Normal"/>
    <w:next w:val="Normal"/>
    <w:link w:val="Heading5Char"/>
    <w:qFormat/>
    <w:rsid w:val="008D0C8D"/>
    <w:pPr>
      <w:numPr>
        <w:ilvl w:val="4"/>
        <w:numId w:val="19"/>
      </w:numPr>
      <w:spacing w:before="240" w:after="60"/>
      <w:outlineLvl w:val="4"/>
    </w:pPr>
    <w:rPr>
      <w:rFonts w:ascii="Arial" w:eastAsiaTheme="majorEastAsia" w:hAnsi="Arial" w:cstheme="majorBidi"/>
    </w:rPr>
  </w:style>
  <w:style w:type="paragraph" w:styleId="Heading6">
    <w:name w:val="heading 6"/>
    <w:basedOn w:val="Normal"/>
    <w:next w:val="Normal"/>
    <w:link w:val="Heading6Char"/>
    <w:qFormat/>
    <w:rsid w:val="008D0C8D"/>
    <w:pPr>
      <w:numPr>
        <w:ilvl w:val="5"/>
        <w:numId w:val="19"/>
      </w:numPr>
      <w:spacing w:before="240" w:after="60"/>
      <w:outlineLvl w:val="5"/>
    </w:pPr>
    <w:rPr>
      <w:rFonts w:ascii="Arial" w:eastAsiaTheme="majorEastAsia" w:hAnsi="Arial" w:cstheme="majorBidi"/>
    </w:rPr>
  </w:style>
  <w:style w:type="paragraph" w:styleId="Heading7">
    <w:name w:val="heading 7"/>
    <w:basedOn w:val="Normal"/>
    <w:next w:val="Normal"/>
    <w:link w:val="Heading7Char"/>
    <w:qFormat/>
    <w:rsid w:val="008D0C8D"/>
    <w:pPr>
      <w:numPr>
        <w:ilvl w:val="6"/>
        <w:numId w:val="19"/>
      </w:numPr>
      <w:spacing w:before="240" w:after="60"/>
      <w:outlineLvl w:val="6"/>
    </w:pPr>
    <w:rPr>
      <w:rFonts w:ascii="Arial" w:eastAsiaTheme="majorEastAsia" w:hAnsi="Arial" w:cstheme="majorBidi"/>
    </w:rPr>
  </w:style>
  <w:style w:type="paragraph" w:styleId="Heading8">
    <w:name w:val="heading 8"/>
    <w:basedOn w:val="Normal"/>
    <w:next w:val="Normal"/>
    <w:link w:val="Heading8Char"/>
    <w:qFormat/>
    <w:rsid w:val="008D0C8D"/>
    <w:pPr>
      <w:numPr>
        <w:ilvl w:val="7"/>
        <w:numId w:val="19"/>
      </w:numPr>
      <w:spacing w:before="240" w:after="60"/>
      <w:outlineLvl w:val="7"/>
    </w:pPr>
    <w:rPr>
      <w:rFonts w:ascii="Arial" w:eastAsiaTheme="majorEastAsia" w:hAnsi="Arial" w:cstheme="majorBidi"/>
    </w:rPr>
  </w:style>
  <w:style w:type="paragraph" w:styleId="Heading9">
    <w:name w:val="heading 9"/>
    <w:basedOn w:val="Normal"/>
    <w:next w:val="Normal"/>
    <w:link w:val="Heading9Char"/>
    <w:qFormat/>
    <w:rsid w:val="008D0C8D"/>
    <w:pPr>
      <w:numPr>
        <w:ilvl w:val="8"/>
        <w:numId w:val="19"/>
      </w:numPr>
      <w:spacing w:before="240" w:after="60"/>
      <w:outlineLvl w:val="8"/>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rsid w:val="008D0C8D"/>
    <w:pPr>
      <w:spacing w:after="120"/>
    </w:pPr>
    <w:rPr>
      <w:rFonts w:eastAsia="Times New Roman" w:cs="Times New Roman"/>
      <w:b/>
      <w:sz w:val="40"/>
    </w:rPr>
  </w:style>
  <w:style w:type="paragraph" w:customStyle="1" w:styleId="SmallFields">
    <w:name w:val="Small Fields"/>
    <w:basedOn w:val="Normal"/>
    <w:next w:val="NoSpacing"/>
    <w:qFormat/>
    <w:rsid w:val="008D0C8D"/>
    <w:pPr>
      <w:spacing w:after="120"/>
    </w:pPr>
    <w:rPr>
      <w:rFonts w:eastAsia="Times New Roman" w:cs="Times New Roman"/>
    </w:rPr>
  </w:style>
  <w:style w:type="paragraph" w:styleId="NoSpacing">
    <w:name w:val="No Spacing"/>
    <w:uiPriority w:val="1"/>
    <w:qFormat/>
    <w:rsid w:val="008D0C8D"/>
    <w:pPr>
      <w:spacing w:after="0" w:line="240" w:lineRule="auto"/>
    </w:pPr>
    <w:rPr>
      <w:rFonts w:ascii="Arial" w:hAnsi="Arial"/>
      <w:sz w:val="20"/>
      <w:szCs w:val="20"/>
      <w:lang w:val="en-GB"/>
    </w:rPr>
  </w:style>
  <w:style w:type="paragraph" w:customStyle="1" w:styleId="SmallText">
    <w:name w:val="Small Text"/>
    <w:basedOn w:val="Normal"/>
    <w:qFormat/>
    <w:rsid w:val="008D0C8D"/>
    <w:pPr>
      <w:tabs>
        <w:tab w:val="right" w:pos="9072"/>
      </w:tabs>
    </w:pPr>
    <w:rPr>
      <w:rFonts w:eastAsia="Times New Roman" w:cs="Times New Roman"/>
      <w:sz w:val="14"/>
    </w:rPr>
  </w:style>
  <w:style w:type="paragraph" w:customStyle="1" w:styleId="NormalStrong">
    <w:name w:val="Normal Strong"/>
    <w:basedOn w:val="Normal"/>
    <w:next w:val="Normal"/>
    <w:qFormat/>
    <w:rsid w:val="008D0C8D"/>
    <w:rPr>
      <w:rFonts w:eastAsia="Times New Roman" w:cs="Times New Roman"/>
      <w:b/>
    </w:rPr>
  </w:style>
  <w:style w:type="paragraph" w:customStyle="1" w:styleId="InfoFields">
    <w:name w:val="Info Fields"/>
    <w:basedOn w:val="DocumentTitle"/>
    <w:qFormat/>
    <w:rsid w:val="008D0C8D"/>
    <w:rPr>
      <w:sz w:val="20"/>
    </w:rPr>
  </w:style>
  <w:style w:type="character" w:customStyle="1" w:styleId="Heading1Char">
    <w:name w:val="Heading 1 Char"/>
    <w:basedOn w:val="DefaultParagraphFont"/>
    <w:link w:val="Heading1"/>
    <w:rsid w:val="008D0C8D"/>
    <w:rPr>
      <w:rFonts w:asciiTheme="majorHAnsi" w:eastAsiaTheme="majorEastAsia" w:hAnsiTheme="majorHAnsi" w:cstheme="majorBidi"/>
      <w:kern w:val="28"/>
      <w:sz w:val="32"/>
      <w:szCs w:val="20"/>
      <w:lang w:val="en-GB"/>
    </w:rPr>
  </w:style>
  <w:style w:type="character" w:customStyle="1" w:styleId="Heading2Char">
    <w:name w:val="Heading 2 Char"/>
    <w:basedOn w:val="DefaultParagraphFont"/>
    <w:link w:val="Heading2"/>
    <w:rsid w:val="008D0C8D"/>
    <w:rPr>
      <w:rFonts w:asciiTheme="majorHAnsi" w:eastAsiaTheme="majorEastAsia" w:hAnsiTheme="majorHAnsi" w:cstheme="majorBidi"/>
      <w:sz w:val="24"/>
      <w:szCs w:val="20"/>
      <w:lang w:val="en-GB"/>
    </w:rPr>
  </w:style>
  <w:style w:type="character" w:customStyle="1" w:styleId="Heading3Char">
    <w:name w:val="Heading 3 Char"/>
    <w:basedOn w:val="DefaultParagraphFont"/>
    <w:link w:val="Heading3"/>
    <w:rsid w:val="008D0C8D"/>
    <w:rPr>
      <w:rFonts w:asciiTheme="majorHAnsi" w:eastAsiaTheme="majorEastAsia" w:hAnsiTheme="majorHAnsi" w:cstheme="majorBidi"/>
      <w:b/>
      <w:szCs w:val="20"/>
      <w:lang w:val="en-GB"/>
    </w:rPr>
  </w:style>
  <w:style w:type="character" w:customStyle="1" w:styleId="Heading4Char">
    <w:name w:val="Heading 4 Char"/>
    <w:basedOn w:val="DefaultParagraphFont"/>
    <w:link w:val="Heading4"/>
    <w:rsid w:val="008D0C8D"/>
    <w:rPr>
      <w:rFonts w:ascii="Arial" w:eastAsiaTheme="majorEastAsia" w:hAnsi="Arial" w:cstheme="majorBidi"/>
      <w:b/>
      <w:sz w:val="20"/>
      <w:szCs w:val="20"/>
      <w:lang w:val="en-GB"/>
    </w:rPr>
  </w:style>
  <w:style w:type="character" w:customStyle="1" w:styleId="Heading5Char">
    <w:name w:val="Heading 5 Char"/>
    <w:basedOn w:val="DefaultParagraphFont"/>
    <w:link w:val="Heading5"/>
    <w:rsid w:val="008D0C8D"/>
    <w:rPr>
      <w:rFonts w:ascii="Arial" w:eastAsiaTheme="majorEastAsia" w:hAnsi="Arial" w:cstheme="majorBidi"/>
      <w:sz w:val="20"/>
      <w:szCs w:val="20"/>
      <w:lang w:val="en-GB"/>
    </w:rPr>
  </w:style>
  <w:style w:type="character" w:customStyle="1" w:styleId="Heading6Char">
    <w:name w:val="Heading 6 Char"/>
    <w:basedOn w:val="DefaultParagraphFont"/>
    <w:link w:val="Heading6"/>
    <w:rsid w:val="008D0C8D"/>
    <w:rPr>
      <w:rFonts w:ascii="Arial" w:eastAsiaTheme="majorEastAsia" w:hAnsi="Arial" w:cstheme="majorBidi"/>
      <w:sz w:val="20"/>
      <w:szCs w:val="20"/>
      <w:lang w:val="en-GB"/>
    </w:rPr>
  </w:style>
  <w:style w:type="character" w:customStyle="1" w:styleId="Heading7Char">
    <w:name w:val="Heading 7 Char"/>
    <w:basedOn w:val="DefaultParagraphFont"/>
    <w:link w:val="Heading7"/>
    <w:rsid w:val="008D0C8D"/>
    <w:rPr>
      <w:rFonts w:ascii="Arial" w:eastAsiaTheme="majorEastAsia" w:hAnsi="Arial" w:cstheme="majorBidi"/>
      <w:sz w:val="20"/>
      <w:szCs w:val="20"/>
      <w:lang w:val="en-GB"/>
    </w:rPr>
  </w:style>
  <w:style w:type="character" w:customStyle="1" w:styleId="Heading8Char">
    <w:name w:val="Heading 8 Char"/>
    <w:basedOn w:val="DefaultParagraphFont"/>
    <w:link w:val="Heading8"/>
    <w:rsid w:val="008D0C8D"/>
    <w:rPr>
      <w:rFonts w:ascii="Arial" w:eastAsiaTheme="majorEastAsia" w:hAnsi="Arial" w:cstheme="majorBidi"/>
      <w:sz w:val="20"/>
      <w:szCs w:val="20"/>
      <w:lang w:val="en-GB"/>
    </w:rPr>
  </w:style>
  <w:style w:type="character" w:customStyle="1" w:styleId="Heading9Char">
    <w:name w:val="Heading 9 Char"/>
    <w:basedOn w:val="DefaultParagraphFont"/>
    <w:link w:val="Heading9"/>
    <w:rsid w:val="008D0C8D"/>
    <w:rPr>
      <w:rFonts w:ascii="Arial" w:eastAsiaTheme="majorEastAsia" w:hAnsi="Arial" w:cstheme="majorBidi"/>
      <w:sz w:val="20"/>
      <w:szCs w:val="20"/>
      <w:lang w:val="en-GB"/>
    </w:rPr>
  </w:style>
  <w:style w:type="paragraph" w:styleId="Caption">
    <w:name w:val="caption"/>
    <w:basedOn w:val="Normal"/>
    <w:next w:val="Normal"/>
    <w:uiPriority w:val="35"/>
    <w:semiHidden/>
    <w:unhideWhenUsed/>
    <w:qFormat/>
    <w:rsid w:val="008D0C8D"/>
    <w:pPr>
      <w:spacing w:after="200"/>
    </w:pPr>
    <w:rPr>
      <w:b/>
      <w:bCs/>
      <w:color w:val="0091D7" w:themeColor="accent1"/>
      <w:sz w:val="18"/>
      <w:szCs w:val="18"/>
    </w:rPr>
  </w:style>
  <w:style w:type="paragraph" w:styleId="Title">
    <w:name w:val="Title"/>
    <w:basedOn w:val="Normal"/>
    <w:next w:val="Normal"/>
    <w:link w:val="TitleChar"/>
    <w:uiPriority w:val="10"/>
    <w:qFormat/>
    <w:rsid w:val="008D0C8D"/>
    <w:pPr>
      <w:pBdr>
        <w:bottom w:val="single" w:sz="8" w:space="4" w:color="0091D7" w:themeColor="accent1"/>
      </w:pBdr>
      <w:spacing w:after="300"/>
      <w:contextualSpacing/>
    </w:pPr>
    <w:rPr>
      <w:rFonts w:asciiTheme="majorHAnsi" w:eastAsiaTheme="majorEastAsia" w:hAnsiTheme="majorHAnsi" w:cstheme="majorBidi"/>
      <w:color w:val="293137" w:themeColor="text2" w:themeShade="BF"/>
      <w:spacing w:val="5"/>
      <w:kern w:val="28"/>
      <w:sz w:val="52"/>
      <w:szCs w:val="52"/>
    </w:rPr>
  </w:style>
  <w:style w:type="character" w:customStyle="1" w:styleId="TitleChar">
    <w:name w:val="Title Char"/>
    <w:basedOn w:val="DefaultParagraphFont"/>
    <w:link w:val="Title"/>
    <w:uiPriority w:val="10"/>
    <w:rsid w:val="008D0C8D"/>
    <w:rPr>
      <w:rFonts w:asciiTheme="majorHAnsi" w:eastAsiaTheme="majorEastAsia" w:hAnsiTheme="majorHAnsi" w:cstheme="majorBidi"/>
      <w:color w:val="293137" w:themeColor="text2" w:themeShade="BF"/>
      <w:spacing w:val="5"/>
      <w:kern w:val="28"/>
      <w:sz w:val="52"/>
      <w:szCs w:val="52"/>
      <w:lang w:val="en-GB"/>
    </w:rPr>
  </w:style>
  <w:style w:type="paragraph" w:styleId="Subtitle">
    <w:name w:val="Subtitle"/>
    <w:basedOn w:val="Normal"/>
    <w:next w:val="Normal"/>
    <w:link w:val="SubtitleChar"/>
    <w:uiPriority w:val="11"/>
    <w:qFormat/>
    <w:rsid w:val="008D0C8D"/>
    <w:pPr>
      <w:numPr>
        <w:ilvl w:val="1"/>
      </w:numPr>
    </w:pPr>
    <w:rPr>
      <w:rFonts w:asciiTheme="majorHAnsi" w:eastAsiaTheme="majorEastAsia" w:hAnsiTheme="majorHAnsi" w:cstheme="majorBidi"/>
      <w:i/>
      <w:iCs/>
      <w:color w:val="0091D7" w:themeColor="accent1"/>
      <w:spacing w:val="15"/>
      <w:sz w:val="24"/>
      <w:szCs w:val="24"/>
    </w:rPr>
  </w:style>
  <w:style w:type="character" w:customStyle="1" w:styleId="SubtitleChar">
    <w:name w:val="Subtitle Char"/>
    <w:basedOn w:val="DefaultParagraphFont"/>
    <w:link w:val="Subtitle"/>
    <w:uiPriority w:val="11"/>
    <w:rsid w:val="008D0C8D"/>
    <w:rPr>
      <w:rFonts w:asciiTheme="majorHAnsi" w:eastAsiaTheme="majorEastAsia" w:hAnsiTheme="majorHAnsi" w:cstheme="majorBidi"/>
      <w:i/>
      <w:iCs/>
      <w:color w:val="0091D7" w:themeColor="accent1"/>
      <w:spacing w:val="15"/>
      <w:sz w:val="24"/>
      <w:szCs w:val="24"/>
      <w:lang w:val="en-GB"/>
    </w:rPr>
  </w:style>
  <w:style w:type="character" w:styleId="Strong">
    <w:name w:val="Strong"/>
    <w:basedOn w:val="DefaultParagraphFont"/>
    <w:uiPriority w:val="22"/>
    <w:qFormat/>
    <w:rsid w:val="008D0C8D"/>
    <w:rPr>
      <w:b/>
      <w:bCs/>
    </w:rPr>
  </w:style>
  <w:style w:type="character" w:styleId="Emphasis">
    <w:name w:val="Emphasis"/>
    <w:basedOn w:val="DefaultParagraphFont"/>
    <w:uiPriority w:val="20"/>
    <w:qFormat/>
    <w:rsid w:val="008D0C8D"/>
    <w:rPr>
      <w:i/>
      <w:iCs/>
    </w:rPr>
  </w:style>
  <w:style w:type="paragraph" w:styleId="ListParagraph">
    <w:name w:val="List Paragraph"/>
    <w:basedOn w:val="Normal"/>
    <w:uiPriority w:val="34"/>
    <w:qFormat/>
    <w:rsid w:val="008D0C8D"/>
    <w:pPr>
      <w:ind w:left="720"/>
      <w:contextualSpacing/>
    </w:pPr>
  </w:style>
  <w:style w:type="paragraph" w:styleId="Quote">
    <w:name w:val="Quote"/>
    <w:basedOn w:val="Normal"/>
    <w:next w:val="Normal"/>
    <w:link w:val="QuoteChar"/>
    <w:uiPriority w:val="29"/>
    <w:qFormat/>
    <w:rsid w:val="008D0C8D"/>
    <w:rPr>
      <w:i/>
      <w:iCs/>
      <w:color w:val="000000" w:themeColor="text1"/>
      <w:sz w:val="22"/>
    </w:rPr>
  </w:style>
  <w:style w:type="character" w:customStyle="1" w:styleId="QuoteChar">
    <w:name w:val="Quote Char"/>
    <w:basedOn w:val="DefaultParagraphFont"/>
    <w:link w:val="Quote"/>
    <w:uiPriority w:val="29"/>
    <w:rsid w:val="008D0C8D"/>
    <w:rPr>
      <w:i/>
      <w:iCs/>
      <w:color w:val="000000" w:themeColor="text1"/>
      <w:szCs w:val="20"/>
      <w:lang w:val="en-GB"/>
    </w:rPr>
  </w:style>
  <w:style w:type="paragraph" w:styleId="IntenseQuote">
    <w:name w:val="Intense Quote"/>
    <w:basedOn w:val="Normal"/>
    <w:next w:val="Normal"/>
    <w:link w:val="IntenseQuoteChar"/>
    <w:uiPriority w:val="30"/>
    <w:qFormat/>
    <w:rsid w:val="008D0C8D"/>
    <w:pPr>
      <w:pBdr>
        <w:bottom w:val="single" w:sz="4" w:space="4" w:color="0091D7" w:themeColor="accent1"/>
      </w:pBdr>
      <w:spacing w:before="200" w:after="280"/>
      <w:ind w:left="936" w:right="936"/>
    </w:pPr>
    <w:rPr>
      <w:b/>
      <w:bCs/>
      <w:i/>
      <w:iCs/>
      <w:color w:val="0091D7" w:themeColor="accent1"/>
      <w:sz w:val="22"/>
    </w:rPr>
  </w:style>
  <w:style w:type="character" w:customStyle="1" w:styleId="IntenseQuoteChar">
    <w:name w:val="Intense Quote Char"/>
    <w:basedOn w:val="DefaultParagraphFont"/>
    <w:link w:val="IntenseQuote"/>
    <w:uiPriority w:val="30"/>
    <w:rsid w:val="008D0C8D"/>
    <w:rPr>
      <w:b/>
      <w:bCs/>
      <w:i/>
      <w:iCs/>
      <w:color w:val="0091D7" w:themeColor="accent1"/>
      <w:szCs w:val="20"/>
      <w:lang w:val="en-GB"/>
    </w:rPr>
  </w:style>
  <w:style w:type="character" w:styleId="SubtleEmphasis">
    <w:name w:val="Subtle Emphasis"/>
    <w:basedOn w:val="DefaultParagraphFont"/>
    <w:uiPriority w:val="19"/>
    <w:qFormat/>
    <w:rsid w:val="008D0C8D"/>
    <w:rPr>
      <w:i/>
      <w:iCs/>
      <w:color w:val="808080" w:themeColor="text1" w:themeTint="7F"/>
    </w:rPr>
  </w:style>
  <w:style w:type="character" w:styleId="IntenseEmphasis">
    <w:name w:val="Intense Emphasis"/>
    <w:basedOn w:val="DefaultParagraphFont"/>
    <w:uiPriority w:val="21"/>
    <w:qFormat/>
    <w:rsid w:val="008D0C8D"/>
    <w:rPr>
      <w:b/>
      <w:bCs/>
      <w:i/>
      <w:iCs/>
      <w:color w:val="0091D7" w:themeColor="accent1"/>
    </w:rPr>
  </w:style>
  <w:style w:type="character" w:styleId="SubtleReference">
    <w:name w:val="Subtle Reference"/>
    <w:basedOn w:val="DefaultParagraphFont"/>
    <w:uiPriority w:val="31"/>
    <w:qFormat/>
    <w:rsid w:val="008D0C8D"/>
    <w:rPr>
      <w:smallCaps/>
      <w:color w:val="37B6EA" w:themeColor="accent2"/>
      <w:u w:val="single"/>
    </w:rPr>
  </w:style>
  <w:style w:type="character" w:styleId="IntenseReference">
    <w:name w:val="Intense Reference"/>
    <w:basedOn w:val="DefaultParagraphFont"/>
    <w:uiPriority w:val="32"/>
    <w:qFormat/>
    <w:rsid w:val="008D0C8D"/>
    <w:rPr>
      <w:b/>
      <w:bCs/>
      <w:smallCaps/>
      <w:color w:val="37B6EA" w:themeColor="accent2"/>
      <w:spacing w:val="5"/>
      <w:u w:val="single"/>
    </w:rPr>
  </w:style>
  <w:style w:type="character" w:styleId="BookTitle">
    <w:name w:val="Book Title"/>
    <w:basedOn w:val="DefaultParagraphFont"/>
    <w:uiPriority w:val="33"/>
    <w:qFormat/>
    <w:rsid w:val="008D0C8D"/>
    <w:rPr>
      <w:b/>
      <w:bCs/>
      <w:smallCaps/>
      <w:spacing w:val="5"/>
    </w:rPr>
  </w:style>
  <w:style w:type="paragraph" w:styleId="TOCHeading">
    <w:name w:val="TOC Heading"/>
    <w:basedOn w:val="Heading1"/>
    <w:next w:val="Normal"/>
    <w:uiPriority w:val="39"/>
    <w:unhideWhenUsed/>
    <w:qFormat/>
    <w:rsid w:val="008D0C8D"/>
    <w:pPr>
      <w:keepLines/>
      <w:spacing w:before="480" w:after="0"/>
      <w:outlineLvl w:val="9"/>
    </w:pPr>
    <w:rPr>
      <w:b/>
      <w:bCs/>
      <w:color w:val="006BA1" w:themeColor="accent1" w:themeShade="BF"/>
      <w:kern w:val="0"/>
      <w:sz w:val="28"/>
      <w:szCs w:val="28"/>
    </w:rPr>
  </w:style>
  <w:style w:type="paragraph" w:styleId="FootnoteText">
    <w:name w:val="footnote text"/>
    <w:basedOn w:val="Normal"/>
    <w:link w:val="FootnoteTextChar"/>
    <w:uiPriority w:val="99"/>
    <w:semiHidden/>
    <w:unhideWhenUsed/>
    <w:rsid w:val="00485A07"/>
  </w:style>
  <w:style w:type="character" w:customStyle="1" w:styleId="FootnoteTextChar">
    <w:name w:val="Footnote Text Char"/>
    <w:basedOn w:val="DefaultParagraphFont"/>
    <w:link w:val="FootnoteText"/>
    <w:uiPriority w:val="99"/>
    <w:semiHidden/>
    <w:rsid w:val="00485A07"/>
    <w:rPr>
      <w:sz w:val="20"/>
      <w:szCs w:val="20"/>
      <w:lang w:val="en-GB"/>
    </w:rPr>
  </w:style>
  <w:style w:type="character" w:styleId="FootnoteReference">
    <w:name w:val="footnote reference"/>
    <w:basedOn w:val="DefaultParagraphFont"/>
    <w:uiPriority w:val="99"/>
    <w:semiHidden/>
    <w:unhideWhenUsed/>
    <w:rsid w:val="00485A07"/>
    <w:rPr>
      <w:vertAlign w:val="superscript"/>
    </w:rPr>
  </w:style>
  <w:style w:type="paragraph" w:styleId="Header">
    <w:name w:val="header"/>
    <w:basedOn w:val="Normal"/>
    <w:link w:val="HeaderChar"/>
    <w:uiPriority w:val="99"/>
    <w:unhideWhenUsed/>
    <w:rsid w:val="00C414F6"/>
    <w:pPr>
      <w:tabs>
        <w:tab w:val="center" w:pos="4819"/>
        <w:tab w:val="right" w:pos="9638"/>
      </w:tabs>
    </w:pPr>
  </w:style>
  <w:style w:type="character" w:customStyle="1" w:styleId="HeaderChar">
    <w:name w:val="Header Char"/>
    <w:basedOn w:val="DefaultParagraphFont"/>
    <w:link w:val="Header"/>
    <w:uiPriority w:val="99"/>
    <w:rsid w:val="00C414F6"/>
    <w:rPr>
      <w:sz w:val="20"/>
      <w:szCs w:val="20"/>
      <w:lang w:val="en-GB"/>
    </w:rPr>
  </w:style>
  <w:style w:type="paragraph" w:styleId="Footer">
    <w:name w:val="footer"/>
    <w:basedOn w:val="Normal"/>
    <w:link w:val="FooterChar"/>
    <w:uiPriority w:val="99"/>
    <w:unhideWhenUsed/>
    <w:rsid w:val="00C414F6"/>
    <w:pPr>
      <w:tabs>
        <w:tab w:val="center" w:pos="4819"/>
        <w:tab w:val="right" w:pos="9638"/>
      </w:tabs>
    </w:pPr>
  </w:style>
  <w:style w:type="character" w:customStyle="1" w:styleId="FooterChar">
    <w:name w:val="Footer Char"/>
    <w:basedOn w:val="DefaultParagraphFont"/>
    <w:link w:val="Footer"/>
    <w:uiPriority w:val="99"/>
    <w:rsid w:val="00C414F6"/>
    <w:rPr>
      <w:sz w:val="20"/>
      <w:szCs w:val="20"/>
      <w:lang w:val="en-GB"/>
    </w:rPr>
  </w:style>
  <w:style w:type="paragraph" w:styleId="BalloonText">
    <w:name w:val="Balloon Text"/>
    <w:basedOn w:val="Normal"/>
    <w:link w:val="BalloonTextChar"/>
    <w:uiPriority w:val="99"/>
    <w:semiHidden/>
    <w:unhideWhenUsed/>
    <w:rsid w:val="00B203D9"/>
    <w:rPr>
      <w:rFonts w:ascii="Tahoma" w:hAnsi="Tahoma" w:cs="Tahoma"/>
      <w:sz w:val="16"/>
      <w:szCs w:val="16"/>
    </w:rPr>
  </w:style>
  <w:style w:type="character" w:customStyle="1" w:styleId="BalloonTextChar">
    <w:name w:val="Balloon Text Char"/>
    <w:basedOn w:val="DefaultParagraphFont"/>
    <w:link w:val="BalloonText"/>
    <w:uiPriority w:val="99"/>
    <w:semiHidden/>
    <w:rsid w:val="00B203D9"/>
    <w:rPr>
      <w:rFonts w:ascii="Tahoma" w:hAnsi="Tahoma" w:cs="Tahoma"/>
      <w:sz w:val="16"/>
      <w:szCs w:val="16"/>
      <w:lang w:val="en-GB"/>
    </w:rPr>
  </w:style>
  <w:style w:type="table" w:styleId="TableGrid">
    <w:name w:val="Table Grid"/>
    <w:basedOn w:val="TableNormal"/>
    <w:uiPriority w:val="59"/>
    <w:rsid w:val="00514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F2279"/>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AF2279"/>
    <w:pPr>
      <w:spacing w:before="240"/>
    </w:pPr>
    <w:rPr>
      <w:rFonts w:cstheme="minorHAnsi"/>
      <w:b/>
      <w:bCs/>
    </w:rPr>
  </w:style>
  <w:style w:type="paragraph" w:styleId="TOC3">
    <w:name w:val="toc 3"/>
    <w:basedOn w:val="Normal"/>
    <w:next w:val="Normal"/>
    <w:autoRedefine/>
    <w:uiPriority w:val="39"/>
    <w:unhideWhenUsed/>
    <w:rsid w:val="00AF2279"/>
    <w:pPr>
      <w:ind w:left="200"/>
    </w:pPr>
    <w:rPr>
      <w:rFonts w:cstheme="minorHAnsi"/>
    </w:rPr>
  </w:style>
  <w:style w:type="character" w:styleId="Hyperlink">
    <w:name w:val="Hyperlink"/>
    <w:basedOn w:val="DefaultParagraphFont"/>
    <w:uiPriority w:val="99"/>
    <w:unhideWhenUsed/>
    <w:rsid w:val="00AF2279"/>
    <w:rPr>
      <w:color w:val="0091D7" w:themeColor="hyperlink"/>
      <w:u w:val="single"/>
    </w:rPr>
  </w:style>
  <w:style w:type="paragraph" w:styleId="TOC4">
    <w:name w:val="toc 4"/>
    <w:basedOn w:val="Normal"/>
    <w:next w:val="Normal"/>
    <w:autoRedefine/>
    <w:uiPriority w:val="39"/>
    <w:unhideWhenUsed/>
    <w:rsid w:val="0052639E"/>
    <w:pPr>
      <w:ind w:left="400"/>
    </w:pPr>
    <w:rPr>
      <w:rFonts w:cstheme="minorHAnsi"/>
    </w:rPr>
  </w:style>
  <w:style w:type="paragraph" w:styleId="TOC5">
    <w:name w:val="toc 5"/>
    <w:basedOn w:val="Normal"/>
    <w:next w:val="Normal"/>
    <w:autoRedefine/>
    <w:uiPriority w:val="39"/>
    <w:unhideWhenUsed/>
    <w:rsid w:val="0052639E"/>
    <w:pPr>
      <w:ind w:left="600"/>
    </w:pPr>
    <w:rPr>
      <w:rFonts w:cstheme="minorHAnsi"/>
    </w:rPr>
  </w:style>
  <w:style w:type="paragraph" w:styleId="TOC6">
    <w:name w:val="toc 6"/>
    <w:basedOn w:val="Normal"/>
    <w:next w:val="Normal"/>
    <w:autoRedefine/>
    <w:uiPriority w:val="39"/>
    <w:unhideWhenUsed/>
    <w:rsid w:val="0052639E"/>
    <w:pPr>
      <w:ind w:left="800"/>
    </w:pPr>
    <w:rPr>
      <w:rFonts w:cstheme="minorHAnsi"/>
    </w:rPr>
  </w:style>
  <w:style w:type="paragraph" w:styleId="TOC7">
    <w:name w:val="toc 7"/>
    <w:basedOn w:val="Normal"/>
    <w:next w:val="Normal"/>
    <w:autoRedefine/>
    <w:uiPriority w:val="39"/>
    <w:unhideWhenUsed/>
    <w:rsid w:val="0052639E"/>
    <w:pPr>
      <w:ind w:left="1000"/>
    </w:pPr>
    <w:rPr>
      <w:rFonts w:cstheme="minorHAnsi"/>
    </w:rPr>
  </w:style>
  <w:style w:type="paragraph" w:styleId="TOC8">
    <w:name w:val="toc 8"/>
    <w:basedOn w:val="Normal"/>
    <w:next w:val="Normal"/>
    <w:autoRedefine/>
    <w:uiPriority w:val="39"/>
    <w:unhideWhenUsed/>
    <w:rsid w:val="0052639E"/>
    <w:pPr>
      <w:ind w:left="1200"/>
    </w:pPr>
    <w:rPr>
      <w:rFonts w:cstheme="minorHAnsi"/>
    </w:rPr>
  </w:style>
  <w:style w:type="paragraph" w:styleId="TOC9">
    <w:name w:val="toc 9"/>
    <w:basedOn w:val="Normal"/>
    <w:next w:val="Normal"/>
    <w:autoRedefine/>
    <w:uiPriority w:val="39"/>
    <w:unhideWhenUsed/>
    <w:rsid w:val="0052639E"/>
    <w:pPr>
      <w:ind w:left="1400"/>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8D"/>
    <w:pPr>
      <w:spacing w:after="0" w:line="240" w:lineRule="auto"/>
    </w:pPr>
    <w:rPr>
      <w:sz w:val="20"/>
      <w:szCs w:val="20"/>
      <w:lang w:val="en-GB"/>
    </w:rPr>
  </w:style>
  <w:style w:type="paragraph" w:styleId="Heading1">
    <w:name w:val="heading 1"/>
    <w:basedOn w:val="Normal"/>
    <w:next w:val="Normal"/>
    <w:link w:val="Heading1Char"/>
    <w:qFormat/>
    <w:rsid w:val="008D0C8D"/>
    <w:pPr>
      <w:keepNext/>
      <w:numPr>
        <w:numId w:val="19"/>
      </w:numPr>
      <w:spacing w:before="240" w:after="60"/>
      <w:outlineLvl w:val="0"/>
    </w:pPr>
    <w:rPr>
      <w:rFonts w:asciiTheme="majorHAnsi" w:eastAsiaTheme="majorEastAsia" w:hAnsiTheme="majorHAnsi" w:cstheme="majorBidi"/>
      <w:kern w:val="28"/>
      <w:sz w:val="32"/>
    </w:rPr>
  </w:style>
  <w:style w:type="paragraph" w:styleId="Heading2">
    <w:name w:val="heading 2"/>
    <w:basedOn w:val="Normal"/>
    <w:next w:val="Normal"/>
    <w:link w:val="Heading2Char"/>
    <w:qFormat/>
    <w:rsid w:val="008D0C8D"/>
    <w:pPr>
      <w:keepNext/>
      <w:numPr>
        <w:ilvl w:val="1"/>
        <w:numId w:val="19"/>
      </w:numPr>
      <w:spacing w:before="240" w:after="60"/>
      <w:outlineLvl w:val="1"/>
    </w:pPr>
    <w:rPr>
      <w:rFonts w:asciiTheme="majorHAnsi" w:eastAsiaTheme="majorEastAsia" w:hAnsiTheme="majorHAnsi" w:cstheme="majorBidi"/>
      <w:sz w:val="24"/>
    </w:rPr>
  </w:style>
  <w:style w:type="paragraph" w:styleId="Heading3">
    <w:name w:val="heading 3"/>
    <w:basedOn w:val="Normal"/>
    <w:next w:val="Normal"/>
    <w:link w:val="Heading3Char"/>
    <w:qFormat/>
    <w:rsid w:val="008D0C8D"/>
    <w:pPr>
      <w:keepNext/>
      <w:numPr>
        <w:ilvl w:val="2"/>
        <w:numId w:val="19"/>
      </w:numPr>
      <w:spacing w:before="240" w:after="60"/>
      <w:outlineLvl w:val="2"/>
    </w:pPr>
    <w:rPr>
      <w:rFonts w:asciiTheme="majorHAnsi" w:eastAsiaTheme="majorEastAsia" w:hAnsiTheme="majorHAnsi" w:cstheme="majorBidi"/>
      <w:b/>
      <w:sz w:val="22"/>
    </w:rPr>
  </w:style>
  <w:style w:type="paragraph" w:styleId="Heading4">
    <w:name w:val="heading 4"/>
    <w:basedOn w:val="Normal"/>
    <w:next w:val="Normal"/>
    <w:link w:val="Heading4Char"/>
    <w:qFormat/>
    <w:rsid w:val="008D0C8D"/>
    <w:pPr>
      <w:keepNext/>
      <w:numPr>
        <w:ilvl w:val="3"/>
        <w:numId w:val="19"/>
      </w:numPr>
      <w:spacing w:before="240" w:after="60"/>
      <w:outlineLvl w:val="3"/>
    </w:pPr>
    <w:rPr>
      <w:rFonts w:ascii="Arial" w:eastAsiaTheme="majorEastAsia" w:hAnsi="Arial" w:cstheme="majorBidi"/>
      <w:b/>
    </w:rPr>
  </w:style>
  <w:style w:type="paragraph" w:styleId="Heading5">
    <w:name w:val="heading 5"/>
    <w:basedOn w:val="Normal"/>
    <w:next w:val="Normal"/>
    <w:link w:val="Heading5Char"/>
    <w:qFormat/>
    <w:rsid w:val="008D0C8D"/>
    <w:pPr>
      <w:numPr>
        <w:ilvl w:val="4"/>
        <w:numId w:val="19"/>
      </w:numPr>
      <w:spacing w:before="240" w:after="60"/>
      <w:outlineLvl w:val="4"/>
    </w:pPr>
    <w:rPr>
      <w:rFonts w:ascii="Arial" w:eastAsiaTheme="majorEastAsia" w:hAnsi="Arial" w:cstheme="majorBidi"/>
    </w:rPr>
  </w:style>
  <w:style w:type="paragraph" w:styleId="Heading6">
    <w:name w:val="heading 6"/>
    <w:basedOn w:val="Normal"/>
    <w:next w:val="Normal"/>
    <w:link w:val="Heading6Char"/>
    <w:qFormat/>
    <w:rsid w:val="008D0C8D"/>
    <w:pPr>
      <w:numPr>
        <w:ilvl w:val="5"/>
        <w:numId w:val="19"/>
      </w:numPr>
      <w:spacing w:before="240" w:after="60"/>
      <w:outlineLvl w:val="5"/>
    </w:pPr>
    <w:rPr>
      <w:rFonts w:ascii="Arial" w:eastAsiaTheme="majorEastAsia" w:hAnsi="Arial" w:cstheme="majorBidi"/>
    </w:rPr>
  </w:style>
  <w:style w:type="paragraph" w:styleId="Heading7">
    <w:name w:val="heading 7"/>
    <w:basedOn w:val="Normal"/>
    <w:next w:val="Normal"/>
    <w:link w:val="Heading7Char"/>
    <w:qFormat/>
    <w:rsid w:val="008D0C8D"/>
    <w:pPr>
      <w:numPr>
        <w:ilvl w:val="6"/>
        <w:numId w:val="19"/>
      </w:numPr>
      <w:spacing w:before="240" w:after="60"/>
      <w:outlineLvl w:val="6"/>
    </w:pPr>
    <w:rPr>
      <w:rFonts w:ascii="Arial" w:eastAsiaTheme="majorEastAsia" w:hAnsi="Arial" w:cstheme="majorBidi"/>
    </w:rPr>
  </w:style>
  <w:style w:type="paragraph" w:styleId="Heading8">
    <w:name w:val="heading 8"/>
    <w:basedOn w:val="Normal"/>
    <w:next w:val="Normal"/>
    <w:link w:val="Heading8Char"/>
    <w:qFormat/>
    <w:rsid w:val="008D0C8D"/>
    <w:pPr>
      <w:numPr>
        <w:ilvl w:val="7"/>
        <w:numId w:val="19"/>
      </w:numPr>
      <w:spacing w:before="240" w:after="60"/>
      <w:outlineLvl w:val="7"/>
    </w:pPr>
    <w:rPr>
      <w:rFonts w:ascii="Arial" w:eastAsiaTheme="majorEastAsia" w:hAnsi="Arial" w:cstheme="majorBidi"/>
    </w:rPr>
  </w:style>
  <w:style w:type="paragraph" w:styleId="Heading9">
    <w:name w:val="heading 9"/>
    <w:basedOn w:val="Normal"/>
    <w:next w:val="Normal"/>
    <w:link w:val="Heading9Char"/>
    <w:qFormat/>
    <w:rsid w:val="008D0C8D"/>
    <w:pPr>
      <w:numPr>
        <w:ilvl w:val="8"/>
        <w:numId w:val="19"/>
      </w:numPr>
      <w:spacing w:before="240" w:after="60"/>
      <w:outlineLvl w:val="8"/>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rsid w:val="008D0C8D"/>
    <w:pPr>
      <w:spacing w:after="120"/>
    </w:pPr>
    <w:rPr>
      <w:rFonts w:eastAsia="Times New Roman" w:cs="Times New Roman"/>
      <w:b/>
      <w:sz w:val="40"/>
    </w:rPr>
  </w:style>
  <w:style w:type="paragraph" w:customStyle="1" w:styleId="SmallFields">
    <w:name w:val="Small Fields"/>
    <w:basedOn w:val="Normal"/>
    <w:next w:val="NoSpacing"/>
    <w:qFormat/>
    <w:rsid w:val="008D0C8D"/>
    <w:pPr>
      <w:spacing w:after="120"/>
    </w:pPr>
    <w:rPr>
      <w:rFonts w:eastAsia="Times New Roman" w:cs="Times New Roman"/>
    </w:rPr>
  </w:style>
  <w:style w:type="paragraph" w:styleId="NoSpacing">
    <w:name w:val="No Spacing"/>
    <w:uiPriority w:val="1"/>
    <w:qFormat/>
    <w:rsid w:val="008D0C8D"/>
    <w:pPr>
      <w:spacing w:after="0" w:line="240" w:lineRule="auto"/>
    </w:pPr>
    <w:rPr>
      <w:rFonts w:ascii="Arial" w:hAnsi="Arial"/>
      <w:sz w:val="20"/>
      <w:szCs w:val="20"/>
      <w:lang w:val="en-GB"/>
    </w:rPr>
  </w:style>
  <w:style w:type="paragraph" w:customStyle="1" w:styleId="SmallText">
    <w:name w:val="Small Text"/>
    <w:basedOn w:val="Normal"/>
    <w:qFormat/>
    <w:rsid w:val="008D0C8D"/>
    <w:pPr>
      <w:tabs>
        <w:tab w:val="right" w:pos="9072"/>
      </w:tabs>
    </w:pPr>
    <w:rPr>
      <w:rFonts w:eastAsia="Times New Roman" w:cs="Times New Roman"/>
      <w:sz w:val="14"/>
    </w:rPr>
  </w:style>
  <w:style w:type="paragraph" w:customStyle="1" w:styleId="NormalStrong">
    <w:name w:val="Normal Strong"/>
    <w:basedOn w:val="Normal"/>
    <w:next w:val="Normal"/>
    <w:qFormat/>
    <w:rsid w:val="008D0C8D"/>
    <w:rPr>
      <w:rFonts w:eastAsia="Times New Roman" w:cs="Times New Roman"/>
      <w:b/>
    </w:rPr>
  </w:style>
  <w:style w:type="paragraph" w:customStyle="1" w:styleId="InfoFields">
    <w:name w:val="Info Fields"/>
    <w:basedOn w:val="DocumentTitle"/>
    <w:qFormat/>
    <w:rsid w:val="008D0C8D"/>
    <w:rPr>
      <w:sz w:val="20"/>
    </w:rPr>
  </w:style>
  <w:style w:type="character" w:customStyle="1" w:styleId="Heading1Char">
    <w:name w:val="Heading 1 Char"/>
    <w:basedOn w:val="DefaultParagraphFont"/>
    <w:link w:val="Heading1"/>
    <w:rsid w:val="008D0C8D"/>
    <w:rPr>
      <w:rFonts w:asciiTheme="majorHAnsi" w:eastAsiaTheme="majorEastAsia" w:hAnsiTheme="majorHAnsi" w:cstheme="majorBidi"/>
      <w:kern w:val="28"/>
      <w:sz w:val="32"/>
      <w:szCs w:val="20"/>
      <w:lang w:val="en-GB"/>
    </w:rPr>
  </w:style>
  <w:style w:type="character" w:customStyle="1" w:styleId="Heading2Char">
    <w:name w:val="Heading 2 Char"/>
    <w:basedOn w:val="DefaultParagraphFont"/>
    <w:link w:val="Heading2"/>
    <w:rsid w:val="008D0C8D"/>
    <w:rPr>
      <w:rFonts w:asciiTheme="majorHAnsi" w:eastAsiaTheme="majorEastAsia" w:hAnsiTheme="majorHAnsi" w:cstheme="majorBidi"/>
      <w:sz w:val="24"/>
      <w:szCs w:val="20"/>
      <w:lang w:val="en-GB"/>
    </w:rPr>
  </w:style>
  <w:style w:type="character" w:customStyle="1" w:styleId="Heading3Char">
    <w:name w:val="Heading 3 Char"/>
    <w:basedOn w:val="DefaultParagraphFont"/>
    <w:link w:val="Heading3"/>
    <w:rsid w:val="008D0C8D"/>
    <w:rPr>
      <w:rFonts w:asciiTheme="majorHAnsi" w:eastAsiaTheme="majorEastAsia" w:hAnsiTheme="majorHAnsi" w:cstheme="majorBidi"/>
      <w:b/>
      <w:szCs w:val="20"/>
      <w:lang w:val="en-GB"/>
    </w:rPr>
  </w:style>
  <w:style w:type="character" w:customStyle="1" w:styleId="Heading4Char">
    <w:name w:val="Heading 4 Char"/>
    <w:basedOn w:val="DefaultParagraphFont"/>
    <w:link w:val="Heading4"/>
    <w:rsid w:val="008D0C8D"/>
    <w:rPr>
      <w:rFonts w:ascii="Arial" w:eastAsiaTheme="majorEastAsia" w:hAnsi="Arial" w:cstheme="majorBidi"/>
      <w:b/>
      <w:sz w:val="20"/>
      <w:szCs w:val="20"/>
      <w:lang w:val="en-GB"/>
    </w:rPr>
  </w:style>
  <w:style w:type="character" w:customStyle="1" w:styleId="Heading5Char">
    <w:name w:val="Heading 5 Char"/>
    <w:basedOn w:val="DefaultParagraphFont"/>
    <w:link w:val="Heading5"/>
    <w:rsid w:val="008D0C8D"/>
    <w:rPr>
      <w:rFonts w:ascii="Arial" w:eastAsiaTheme="majorEastAsia" w:hAnsi="Arial" w:cstheme="majorBidi"/>
      <w:sz w:val="20"/>
      <w:szCs w:val="20"/>
      <w:lang w:val="en-GB"/>
    </w:rPr>
  </w:style>
  <w:style w:type="character" w:customStyle="1" w:styleId="Heading6Char">
    <w:name w:val="Heading 6 Char"/>
    <w:basedOn w:val="DefaultParagraphFont"/>
    <w:link w:val="Heading6"/>
    <w:rsid w:val="008D0C8D"/>
    <w:rPr>
      <w:rFonts w:ascii="Arial" w:eastAsiaTheme="majorEastAsia" w:hAnsi="Arial" w:cstheme="majorBidi"/>
      <w:sz w:val="20"/>
      <w:szCs w:val="20"/>
      <w:lang w:val="en-GB"/>
    </w:rPr>
  </w:style>
  <w:style w:type="character" w:customStyle="1" w:styleId="Heading7Char">
    <w:name w:val="Heading 7 Char"/>
    <w:basedOn w:val="DefaultParagraphFont"/>
    <w:link w:val="Heading7"/>
    <w:rsid w:val="008D0C8D"/>
    <w:rPr>
      <w:rFonts w:ascii="Arial" w:eastAsiaTheme="majorEastAsia" w:hAnsi="Arial" w:cstheme="majorBidi"/>
      <w:sz w:val="20"/>
      <w:szCs w:val="20"/>
      <w:lang w:val="en-GB"/>
    </w:rPr>
  </w:style>
  <w:style w:type="character" w:customStyle="1" w:styleId="Heading8Char">
    <w:name w:val="Heading 8 Char"/>
    <w:basedOn w:val="DefaultParagraphFont"/>
    <w:link w:val="Heading8"/>
    <w:rsid w:val="008D0C8D"/>
    <w:rPr>
      <w:rFonts w:ascii="Arial" w:eastAsiaTheme="majorEastAsia" w:hAnsi="Arial" w:cstheme="majorBidi"/>
      <w:sz w:val="20"/>
      <w:szCs w:val="20"/>
      <w:lang w:val="en-GB"/>
    </w:rPr>
  </w:style>
  <w:style w:type="character" w:customStyle="1" w:styleId="Heading9Char">
    <w:name w:val="Heading 9 Char"/>
    <w:basedOn w:val="DefaultParagraphFont"/>
    <w:link w:val="Heading9"/>
    <w:rsid w:val="008D0C8D"/>
    <w:rPr>
      <w:rFonts w:ascii="Arial" w:eastAsiaTheme="majorEastAsia" w:hAnsi="Arial" w:cstheme="majorBidi"/>
      <w:sz w:val="20"/>
      <w:szCs w:val="20"/>
      <w:lang w:val="en-GB"/>
    </w:rPr>
  </w:style>
  <w:style w:type="paragraph" w:styleId="Caption">
    <w:name w:val="caption"/>
    <w:basedOn w:val="Normal"/>
    <w:next w:val="Normal"/>
    <w:uiPriority w:val="35"/>
    <w:semiHidden/>
    <w:unhideWhenUsed/>
    <w:qFormat/>
    <w:rsid w:val="008D0C8D"/>
    <w:pPr>
      <w:spacing w:after="200"/>
    </w:pPr>
    <w:rPr>
      <w:b/>
      <w:bCs/>
      <w:color w:val="0091D7" w:themeColor="accent1"/>
      <w:sz w:val="18"/>
      <w:szCs w:val="18"/>
    </w:rPr>
  </w:style>
  <w:style w:type="paragraph" w:styleId="Title">
    <w:name w:val="Title"/>
    <w:basedOn w:val="Normal"/>
    <w:next w:val="Normal"/>
    <w:link w:val="TitleChar"/>
    <w:uiPriority w:val="10"/>
    <w:qFormat/>
    <w:rsid w:val="008D0C8D"/>
    <w:pPr>
      <w:pBdr>
        <w:bottom w:val="single" w:sz="8" w:space="4" w:color="0091D7" w:themeColor="accent1"/>
      </w:pBdr>
      <w:spacing w:after="300"/>
      <w:contextualSpacing/>
    </w:pPr>
    <w:rPr>
      <w:rFonts w:asciiTheme="majorHAnsi" w:eastAsiaTheme="majorEastAsia" w:hAnsiTheme="majorHAnsi" w:cstheme="majorBidi"/>
      <w:color w:val="293137" w:themeColor="text2" w:themeShade="BF"/>
      <w:spacing w:val="5"/>
      <w:kern w:val="28"/>
      <w:sz w:val="52"/>
      <w:szCs w:val="52"/>
    </w:rPr>
  </w:style>
  <w:style w:type="character" w:customStyle="1" w:styleId="TitleChar">
    <w:name w:val="Title Char"/>
    <w:basedOn w:val="DefaultParagraphFont"/>
    <w:link w:val="Title"/>
    <w:uiPriority w:val="10"/>
    <w:rsid w:val="008D0C8D"/>
    <w:rPr>
      <w:rFonts w:asciiTheme="majorHAnsi" w:eastAsiaTheme="majorEastAsia" w:hAnsiTheme="majorHAnsi" w:cstheme="majorBidi"/>
      <w:color w:val="293137" w:themeColor="text2" w:themeShade="BF"/>
      <w:spacing w:val="5"/>
      <w:kern w:val="28"/>
      <w:sz w:val="52"/>
      <w:szCs w:val="52"/>
      <w:lang w:val="en-GB"/>
    </w:rPr>
  </w:style>
  <w:style w:type="paragraph" w:styleId="Subtitle">
    <w:name w:val="Subtitle"/>
    <w:basedOn w:val="Normal"/>
    <w:next w:val="Normal"/>
    <w:link w:val="SubtitleChar"/>
    <w:uiPriority w:val="11"/>
    <w:qFormat/>
    <w:rsid w:val="008D0C8D"/>
    <w:pPr>
      <w:numPr>
        <w:ilvl w:val="1"/>
      </w:numPr>
    </w:pPr>
    <w:rPr>
      <w:rFonts w:asciiTheme="majorHAnsi" w:eastAsiaTheme="majorEastAsia" w:hAnsiTheme="majorHAnsi" w:cstheme="majorBidi"/>
      <w:i/>
      <w:iCs/>
      <w:color w:val="0091D7" w:themeColor="accent1"/>
      <w:spacing w:val="15"/>
      <w:sz w:val="24"/>
      <w:szCs w:val="24"/>
    </w:rPr>
  </w:style>
  <w:style w:type="character" w:customStyle="1" w:styleId="SubtitleChar">
    <w:name w:val="Subtitle Char"/>
    <w:basedOn w:val="DefaultParagraphFont"/>
    <w:link w:val="Subtitle"/>
    <w:uiPriority w:val="11"/>
    <w:rsid w:val="008D0C8D"/>
    <w:rPr>
      <w:rFonts w:asciiTheme="majorHAnsi" w:eastAsiaTheme="majorEastAsia" w:hAnsiTheme="majorHAnsi" w:cstheme="majorBidi"/>
      <w:i/>
      <w:iCs/>
      <w:color w:val="0091D7" w:themeColor="accent1"/>
      <w:spacing w:val="15"/>
      <w:sz w:val="24"/>
      <w:szCs w:val="24"/>
      <w:lang w:val="en-GB"/>
    </w:rPr>
  </w:style>
  <w:style w:type="character" w:styleId="Strong">
    <w:name w:val="Strong"/>
    <w:basedOn w:val="DefaultParagraphFont"/>
    <w:uiPriority w:val="22"/>
    <w:qFormat/>
    <w:rsid w:val="008D0C8D"/>
    <w:rPr>
      <w:b/>
      <w:bCs/>
    </w:rPr>
  </w:style>
  <w:style w:type="character" w:styleId="Emphasis">
    <w:name w:val="Emphasis"/>
    <w:basedOn w:val="DefaultParagraphFont"/>
    <w:uiPriority w:val="20"/>
    <w:qFormat/>
    <w:rsid w:val="008D0C8D"/>
    <w:rPr>
      <w:i/>
      <w:iCs/>
    </w:rPr>
  </w:style>
  <w:style w:type="paragraph" w:styleId="ListParagraph">
    <w:name w:val="List Paragraph"/>
    <w:basedOn w:val="Normal"/>
    <w:uiPriority w:val="34"/>
    <w:qFormat/>
    <w:rsid w:val="008D0C8D"/>
    <w:pPr>
      <w:ind w:left="720"/>
      <w:contextualSpacing/>
    </w:pPr>
  </w:style>
  <w:style w:type="paragraph" w:styleId="Quote">
    <w:name w:val="Quote"/>
    <w:basedOn w:val="Normal"/>
    <w:next w:val="Normal"/>
    <w:link w:val="QuoteChar"/>
    <w:uiPriority w:val="29"/>
    <w:qFormat/>
    <w:rsid w:val="008D0C8D"/>
    <w:rPr>
      <w:i/>
      <w:iCs/>
      <w:color w:val="000000" w:themeColor="text1"/>
      <w:sz w:val="22"/>
    </w:rPr>
  </w:style>
  <w:style w:type="character" w:customStyle="1" w:styleId="QuoteChar">
    <w:name w:val="Quote Char"/>
    <w:basedOn w:val="DefaultParagraphFont"/>
    <w:link w:val="Quote"/>
    <w:uiPriority w:val="29"/>
    <w:rsid w:val="008D0C8D"/>
    <w:rPr>
      <w:i/>
      <w:iCs/>
      <w:color w:val="000000" w:themeColor="text1"/>
      <w:szCs w:val="20"/>
      <w:lang w:val="en-GB"/>
    </w:rPr>
  </w:style>
  <w:style w:type="paragraph" w:styleId="IntenseQuote">
    <w:name w:val="Intense Quote"/>
    <w:basedOn w:val="Normal"/>
    <w:next w:val="Normal"/>
    <w:link w:val="IntenseQuoteChar"/>
    <w:uiPriority w:val="30"/>
    <w:qFormat/>
    <w:rsid w:val="008D0C8D"/>
    <w:pPr>
      <w:pBdr>
        <w:bottom w:val="single" w:sz="4" w:space="4" w:color="0091D7" w:themeColor="accent1"/>
      </w:pBdr>
      <w:spacing w:before="200" w:after="280"/>
      <w:ind w:left="936" w:right="936"/>
    </w:pPr>
    <w:rPr>
      <w:b/>
      <w:bCs/>
      <w:i/>
      <w:iCs/>
      <w:color w:val="0091D7" w:themeColor="accent1"/>
      <w:sz w:val="22"/>
    </w:rPr>
  </w:style>
  <w:style w:type="character" w:customStyle="1" w:styleId="IntenseQuoteChar">
    <w:name w:val="Intense Quote Char"/>
    <w:basedOn w:val="DefaultParagraphFont"/>
    <w:link w:val="IntenseQuote"/>
    <w:uiPriority w:val="30"/>
    <w:rsid w:val="008D0C8D"/>
    <w:rPr>
      <w:b/>
      <w:bCs/>
      <w:i/>
      <w:iCs/>
      <w:color w:val="0091D7" w:themeColor="accent1"/>
      <w:szCs w:val="20"/>
      <w:lang w:val="en-GB"/>
    </w:rPr>
  </w:style>
  <w:style w:type="character" w:styleId="SubtleEmphasis">
    <w:name w:val="Subtle Emphasis"/>
    <w:basedOn w:val="DefaultParagraphFont"/>
    <w:uiPriority w:val="19"/>
    <w:qFormat/>
    <w:rsid w:val="008D0C8D"/>
    <w:rPr>
      <w:i/>
      <w:iCs/>
      <w:color w:val="808080" w:themeColor="text1" w:themeTint="7F"/>
    </w:rPr>
  </w:style>
  <w:style w:type="character" w:styleId="IntenseEmphasis">
    <w:name w:val="Intense Emphasis"/>
    <w:basedOn w:val="DefaultParagraphFont"/>
    <w:uiPriority w:val="21"/>
    <w:qFormat/>
    <w:rsid w:val="008D0C8D"/>
    <w:rPr>
      <w:b/>
      <w:bCs/>
      <w:i/>
      <w:iCs/>
      <w:color w:val="0091D7" w:themeColor="accent1"/>
    </w:rPr>
  </w:style>
  <w:style w:type="character" w:styleId="SubtleReference">
    <w:name w:val="Subtle Reference"/>
    <w:basedOn w:val="DefaultParagraphFont"/>
    <w:uiPriority w:val="31"/>
    <w:qFormat/>
    <w:rsid w:val="008D0C8D"/>
    <w:rPr>
      <w:smallCaps/>
      <w:color w:val="37B6EA" w:themeColor="accent2"/>
      <w:u w:val="single"/>
    </w:rPr>
  </w:style>
  <w:style w:type="character" w:styleId="IntenseReference">
    <w:name w:val="Intense Reference"/>
    <w:basedOn w:val="DefaultParagraphFont"/>
    <w:uiPriority w:val="32"/>
    <w:qFormat/>
    <w:rsid w:val="008D0C8D"/>
    <w:rPr>
      <w:b/>
      <w:bCs/>
      <w:smallCaps/>
      <w:color w:val="37B6EA" w:themeColor="accent2"/>
      <w:spacing w:val="5"/>
      <w:u w:val="single"/>
    </w:rPr>
  </w:style>
  <w:style w:type="character" w:styleId="BookTitle">
    <w:name w:val="Book Title"/>
    <w:basedOn w:val="DefaultParagraphFont"/>
    <w:uiPriority w:val="33"/>
    <w:qFormat/>
    <w:rsid w:val="008D0C8D"/>
    <w:rPr>
      <w:b/>
      <w:bCs/>
      <w:smallCaps/>
      <w:spacing w:val="5"/>
    </w:rPr>
  </w:style>
  <w:style w:type="paragraph" w:styleId="TOCHeading">
    <w:name w:val="TOC Heading"/>
    <w:basedOn w:val="Heading1"/>
    <w:next w:val="Normal"/>
    <w:uiPriority w:val="39"/>
    <w:unhideWhenUsed/>
    <w:qFormat/>
    <w:rsid w:val="008D0C8D"/>
    <w:pPr>
      <w:keepLines/>
      <w:spacing w:before="480" w:after="0"/>
      <w:outlineLvl w:val="9"/>
    </w:pPr>
    <w:rPr>
      <w:b/>
      <w:bCs/>
      <w:color w:val="006BA1" w:themeColor="accent1" w:themeShade="BF"/>
      <w:kern w:val="0"/>
      <w:sz w:val="28"/>
      <w:szCs w:val="28"/>
    </w:rPr>
  </w:style>
  <w:style w:type="paragraph" w:styleId="FootnoteText">
    <w:name w:val="footnote text"/>
    <w:basedOn w:val="Normal"/>
    <w:link w:val="FootnoteTextChar"/>
    <w:uiPriority w:val="99"/>
    <w:semiHidden/>
    <w:unhideWhenUsed/>
    <w:rsid w:val="00485A07"/>
  </w:style>
  <w:style w:type="character" w:customStyle="1" w:styleId="FootnoteTextChar">
    <w:name w:val="Footnote Text Char"/>
    <w:basedOn w:val="DefaultParagraphFont"/>
    <w:link w:val="FootnoteText"/>
    <w:uiPriority w:val="99"/>
    <w:semiHidden/>
    <w:rsid w:val="00485A07"/>
    <w:rPr>
      <w:sz w:val="20"/>
      <w:szCs w:val="20"/>
      <w:lang w:val="en-GB"/>
    </w:rPr>
  </w:style>
  <w:style w:type="character" w:styleId="FootnoteReference">
    <w:name w:val="footnote reference"/>
    <w:basedOn w:val="DefaultParagraphFont"/>
    <w:uiPriority w:val="99"/>
    <w:semiHidden/>
    <w:unhideWhenUsed/>
    <w:rsid w:val="00485A07"/>
    <w:rPr>
      <w:vertAlign w:val="superscript"/>
    </w:rPr>
  </w:style>
  <w:style w:type="paragraph" w:styleId="Header">
    <w:name w:val="header"/>
    <w:basedOn w:val="Normal"/>
    <w:link w:val="HeaderChar"/>
    <w:uiPriority w:val="99"/>
    <w:unhideWhenUsed/>
    <w:rsid w:val="00C414F6"/>
    <w:pPr>
      <w:tabs>
        <w:tab w:val="center" w:pos="4819"/>
        <w:tab w:val="right" w:pos="9638"/>
      </w:tabs>
    </w:pPr>
  </w:style>
  <w:style w:type="character" w:customStyle="1" w:styleId="HeaderChar">
    <w:name w:val="Header Char"/>
    <w:basedOn w:val="DefaultParagraphFont"/>
    <w:link w:val="Header"/>
    <w:uiPriority w:val="99"/>
    <w:rsid w:val="00C414F6"/>
    <w:rPr>
      <w:sz w:val="20"/>
      <w:szCs w:val="20"/>
      <w:lang w:val="en-GB"/>
    </w:rPr>
  </w:style>
  <w:style w:type="paragraph" w:styleId="Footer">
    <w:name w:val="footer"/>
    <w:basedOn w:val="Normal"/>
    <w:link w:val="FooterChar"/>
    <w:uiPriority w:val="99"/>
    <w:unhideWhenUsed/>
    <w:rsid w:val="00C414F6"/>
    <w:pPr>
      <w:tabs>
        <w:tab w:val="center" w:pos="4819"/>
        <w:tab w:val="right" w:pos="9638"/>
      </w:tabs>
    </w:pPr>
  </w:style>
  <w:style w:type="character" w:customStyle="1" w:styleId="FooterChar">
    <w:name w:val="Footer Char"/>
    <w:basedOn w:val="DefaultParagraphFont"/>
    <w:link w:val="Footer"/>
    <w:uiPriority w:val="99"/>
    <w:rsid w:val="00C414F6"/>
    <w:rPr>
      <w:sz w:val="20"/>
      <w:szCs w:val="20"/>
      <w:lang w:val="en-GB"/>
    </w:rPr>
  </w:style>
  <w:style w:type="paragraph" w:styleId="BalloonText">
    <w:name w:val="Balloon Text"/>
    <w:basedOn w:val="Normal"/>
    <w:link w:val="BalloonTextChar"/>
    <w:uiPriority w:val="99"/>
    <w:semiHidden/>
    <w:unhideWhenUsed/>
    <w:rsid w:val="00B203D9"/>
    <w:rPr>
      <w:rFonts w:ascii="Tahoma" w:hAnsi="Tahoma" w:cs="Tahoma"/>
      <w:sz w:val="16"/>
      <w:szCs w:val="16"/>
    </w:rPr>
  </w:style>
  <w:style w:type="character" w:customStyle="1" w:styleId="BalloonTextChar">
    <w:name w:val="Balloon Text Char"/>
    <w:basedOn w:val="DefaultParagraphFont"/>
    <w:link w:val="BalloonText"/>
    <w:uiPriority w:val="99"/>
    <w:semiHidden/>
    <w:rsid w:val="00B203D9"/>
    <w:rPr>
      <w:rFonts w:ascii="Tahoma" w:hAnsi="Tahoma" w:cs="Tahoma"/>
      <w:sz w:val="16"/>
      <w:szCs w:val="16"/>
      <w:lang w:val="en-GB"/>
    </w:rPr>
  </w:style>
  <w:style w:type="table" w:styleId="TableGrid">
    <w:name w:val="Table Grid"/>
    <w:basedOn w:val="TableNormal"/>
    <w:uiPriority w:val="59"/>
    <w:rsid w:val="00514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F2279"/>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AF2279"/>
    <w:pPr>
      <w:spacing w:before="240"/>
    </w:pPr>
    <w:rPr>
      <w:rFonts w:cstheme="minorHAnsi"/>
      <w:b/>
      <w:bCs/>
    </w:rPr>
  </w:style>
  <w:style w:type="paragraph" w:styleId="TOC3">
    <w:name w:val="toc 3"/>
    <w:basedOn w:val="Normal"/>
    <w:next w:val="Normal"/>
    <w:autoRedefine/>
    <w:uiPriority w:val="39"/>
    <w:unhideWhenUsed/>
    <w:rsid w:val="00AF2279"/>
    <w:pPr>
      <w:ind w:left="200"/>
    </w:pPr>
    <w:rPr>
      <w:rFonts w:cstheme="minorHAnsi"/>
    </w:rPr>
  </w:style>
  <w:style w:type="character" w:styleId="Hyperlink">
    <w:name w:val="Hyperlink"/>
    <w:basedOn w:val="DefaultParagraphFont"/>
    <w:uiPriority w:val="99"/>
    <w:unhideWhenUsed/>
    <w:rsid w:val="00AF2279"/>
    <w:rPr>
      <w:color w:val="0091D7" w:themeColor="hyperlink"/>
      <w:u w:val="single"/>
    </w:rPr>
  </w:style>
  <w:style w:type="paragraph" w:styleId="TOC4">
    <w:name w:val="toc 4"/>
    <w:basedOn w:val="Normal"/>
    <w:next w:val="Normal"/>
    <w:autoRedefine/>
    <w:uiPriority w:val="39"/>
    <w:unhideWhenUsed/>
    <w:rsid w:val="0052639E"/>
    <w:pPr>
      <w:ind w:left="400"/>
    </w:pPr>
    <w:rPr>
      <w:rFonts w:cstheme="minorHAnsi"/>
    </w:rPr>
  </w:style>
  <w:style w:type="paragraph" w:styleId="TOC5">
    <w:name w:val="toc 5"/>
    <w:basedOn w:val="Normal"/>
    <w:next w:val="Normal"/>
    <w:autoRedefine/>
    <w:uiPriority w:val="39"/>
    <w:unhideWhenUsed/>
    <w:rsid w:val="0052639E"/>
    <w:pPr>
      <w:ind w:left="600"/>
    </w:pPr>
    <w:rPr>
      <w:rFonts w:cstheme="minorHAnsi"/>
    </w:rPr>
  </w:style>
  <w:style w:type="paragraph" w:styleId="TOC6">
    <w:name w:val="toc 6"/>
    <w:basedOn w:val="Normal"/>
    <w:next w:val="Normal"/>
    <w:autoRedefine/>
    <w:uiPriority w:val="39"/>
    <w:unhideWhenUsed/>
    <w:rsid w:val="0052639E"/>
    <w:pPr>
      <w:ind w:left="800"/>
    </w:pPr>
    <w:rPr>
      <w:rFonts w:cstheme="minorHAnsi"/>
    </w:rPr>
  </w:style>
  <w:style w:type="paragraph" w:styleId="TOC7">
    <w:name w:val="toc 7"/>
    <w:basedOn w:val="Normal"/>
    <w:next w:val="Normal"/>
    <w:autoRedefine/>
    <w:uiPriority w:val="39"/>
    <w:unhideWhenUsed/>
    <w:rsid w:val="0052639E"/>
    <w:pPr>
      <w:ind w:left="1000"/>
    </w:pPr>
    <w:rPr>
      <w:rFonts w:cstheme="minorHAnsi"/>
    </w:rPr>
  </w:style>
  <w:style w:type="paragraph" w:styleId="TOC8">
    <w:name w:val="toc 8"/>
    <w:basedOn w:val="Normal"/>
    <w:next w:val="Normal"/>
    <w:autoRedefine/>
    <w:uiPriority w:val="39"/>
    <w:unhideWhenUsed/>
    <w:rsid w:val="0052639E"/>
    <w:pPr>
      <w:ind w:left="1200"/>
    </w:pPr>
    <w:rPr>
      <w:rFonts w:cstheme="minorHAnsi"/>
    </w:rPr>
  </w:style>
  <w:style w:type="paragraph" w:styleId="TOC9">
    <w:name w:val="toc 9"/>
    <w:basedOn w:val="Normal"/>
    <w:next w:val="Normal"/>
    <w:autoRedefine/>
    <w:uiPriority w:val="39"/>
    <w:unhideWhenUsed/>
    <w:rsid w:val="0052639E"/>
    <w:pPr>
      <w:ind w:left="1400"/>
    </w:pPr>
    <w:rPr>
      <w:rFonts w:cstheme="minorHAnsi"/>
    </w:rPr>
  </w:style>
</w:styles>
</file>

<file path=word/webSettings.xml><?xml version="1.0" encoding="utf-8"?>
<w:webSettings xmlns:r="http://schemas.openxmlformats.org/officeDocument/2006/relationships" xmlns:w="http://schemas.openxmlformats.org/wordprocessingml/2006/main">
  <w:divs>
    <w:div w:id="2003267609">
      <w:bodyDiv w:val="1"/>
      <w:marLeft w:val="0"/>
      <w:marRight w:val="0"/>
      <w:marTop w:val="0"/>
      <w:marBottom w:val="0"/>
      <w:divBdr>
        <w:top w:val="none" w:sz="0" w:space="0" w:color="auto"/>
        <w:left w:val="none" w:sz="0" w:space="0" w:color="auto"/>
        <w:bottom w:val="none" w:sz="0" w:space="0" w:color="auto"/>
        <w:right w:val="none" w:sz="0" w:space="0" w:color="auto"/>
      </w:divBdr>
      <w:divsChild>
        <w:div w:id="375087187">
          <w:marLeft w:val="0"/>
          <w:marRight w:val="0"/>
          <w:marTop w:val="0"/>
          <w:marBottom w:val="0"/>
          <w:divBdr>
            <w:top w:val="none" w:sz="0" w:space="0" w:color="auto"/>
            <w:left w:val="none" w:sz="0" w:space="0" w:color="auto"/>
            <w:bottom w:val="none" w:sz="0" w:space="0" w:color="auto"/>
            <w:right w:val="none" w:sz="0" w:space="0" w:color="auto"/>
          </w:divBdr>
          <w:divsChild>
            <w:div w:id="1364818252">
              <w:marLeft w:val="0"/>
              <w:marRight w:val="0"/>
              <w:marTop w:val="0"/>
              <w:marBottom w:val="0"/>
              <w:divBdr>
                <w:top w:val="none" w:sz="0" w:space="0" w:color="auto"/>
                <w:left w:val="none" w:sz="0" w:space="0" w:color="auto"/>
                <w:bottom w:val="none" w:sz="0" w:space="0" w:color="auto"/>
                <w:right w:val="none" w:sz="0" w:space="0" w:color="auto"/>
              </w:divBdr>
              <w:divsChild>
                <w:div w:id="381907097">
                  <w:marLeft w:val="0"/>
                  <w:marRight w:val="0"/>
                  <w:marTop w:val="0"/>
                  <w:marBottom w:val="0"/>
                  <w:divBdr>
                    <w:top w:val="none" w:sz="0" w:space="0" w:color="auto"/>
                    <w:left w:val="none" w:sz="0" w:space="0" w:color="auto"/>
                    <w:bottom w:val="none" w:sz="0" w:space="0" w:color="auto"/>
                    <w:right w:val="none" w:sz="0" w:space="0" w:color="auto"/>
                  </w:divBdr>
                  <w:divsChild>
                    <w:div w:id="1341157164">
                      <w:marLeft w:val="0"/>
                      <w:marRight w:val="0"/>
                      <w:marTop w:val="0"/>
                      <w:marBottom w:val="0"/>
                      <w:divBdr>
                        <w:top w:val="none" w:sz="0" w:space="0" w:color="auto"/>
                        <w:left w:val="none" w:sz="0" w:space="0" w:color="auto"/>
                        <w:bottom w:val="none" w:sz="0" w:space="0" w:color="auto"/>
                        <w:right w:val="none" w:sz="0" w:space="0" w:color="auto"/>
                      </w:divBdr>
                      <w:divsChild>
                        <w:div w:id="1475678391">
                          <w:marLeft w:val="0"/>
                          <w:marRight w:val="0"/>
                          <w:marTop w:val="0"/>
                          <w:marBottom w:val="0"/>
                          <w:divBdr>
                            <w:top w:val="none" w:sz="0" w:space="0" w:color="auto"/>
                            <w:left w:val="none" w:sz="0" w:space="0" w:color="auto"/>
                            <w:bottom w:val="none" w:sz="0" w:space="0" w:color="auto"/>
                            <w:right w:val="none" w:sz="0" w:space="0" w:color="auto"/>
                          </w:divBdr>
                          <w:divsChild>
                            <w:div w:id="1661107791">
                              <w:marLeft w:val="0"/>
                              <w:marRight w:val="0"/>
                              <w:marTop w:val="0"/>
                              <w:marBottom w:val="0"/>
                              <w:divBdr>
                                <w:top w:val="none" w:sz="0" w:space="0" w:color="auto"/>
                                <w:left w:val="none" w:sz="0" w:space="0" w:color="auto"/>
                                <w:bottom w:val="none" w:sz="0" w:space="0" w:color="auto"/>
                                <w:right w:val="none" w:sz="0" w:space="0" w:color="auto"/>
                              </w:divBdr>
                              <w:divsChild>
                                <w:div w:id="937834793">
                                  <w:marLeft w:val="0"/>
                                  <w:marRight w:val="0"/>
                                  <w:marTop w:val="0"/>
                                  <w:marBottom w:val="0"/>
                                  <w:divBdr>
                                    <w:top w:val="none" w:sz="0" w:space="0" w:color="auto"/>
                                    <w:left w:val="none" w:sz="0" w:space="0" w:color="auto"/>
                                    <w:bottom w:val="none" w:sz="0" w:space="0" w:color="auto"/>
                                    <w:right w:val="none" w:sz="0" w:space="0" w:color="auto"/>
                                  </w:divBdr>
                                  <w:divsChild>
                                    <w:div w:id="462967255">
                                      <w:marLeft w:val="0"/>
                                      <w:marRight w:val="0"/>
                                      <w:marTop w:val="0"/>
                                      <w:marBottom w:val="0"/>
                                      <w:divBdr>
                                        <w:top w:val="none" w:sz="0" w:space="0" w:color="auto"/>
                                        <w:left w:val="none" w:sz="0" w:space="0" w:color="auto"/>
                                        <w:bottom w:val="none" w:sz="0" w:space="0" w:color="auto"/>
                                        <w:right w:val="none" w:sz="0" w:space="0" w:color="auto"/>
                                      </w:divBdr>
                                      <w:divsChild>
                                        <w:div w:id="1456176841">
                                          <w:marLeft w:val="0"/>
                                          <w:marRight w:val="0"/>
                                          <w:marTop w:val="0"/>
                                          <w:marBottom w:val="0"/>
                                          <w:divBdr>
                                            <w:top w:val="none" w:sz="0" w:space="0" w:color="auto"/>
                                            <w:left w:val="none" w:sz="0" w:space="0" w:color="auto"/>
                                            <w:bottom w:val="none" w:sz="0" w:space="0" w:color="auto"/>
                                            <w:right w:val="none" w:sz="0" w:space="0" w:color="auto"/>
                                          </w:divBdr>
                                          <w:divsChild>
                                            <w:div w:id="1186212485">
                                              <w:marLeft w:val="0"/>
                                              <w:marRight w:val="0"/>
                                              <w:marTop w:val="0"/>
                                              <w:marBottom w:val="0"/>
                                              <w:divBdr>
                                                <w:top w:val="single" w:sz="6" w:space="0" w:color="F5F5F5"/>
                                                <w:left w:val="single" w:sz="6" w:space="0" w:color="F5F5F5"/>
                                                <w:bottom w:val="single" w:sz="6" w:space="0" w:color="F5F5F5"/>
                                                <w:right w:val="single" w:sz="6" w:space="0" w:color="F5F5F5"/>
                                              </w:divBdr>
                                              <w:divsChild>
                                                <w:div w:id="2079207549">
                                                  <w:marLeft w:val="0"/>
                                                  <w:marRight w:val="0"/>
                                                  <w:marTop w:val="0"/>
                                                  <w:marBottom w:val="0"/>
                                                  <w:divBdr>
                                                    <w:top w:val="none" w:sz="0" w:space="0" w:color="auto"/>
                                                    <w:left w:val="none" w:sz="0" w:space="0" w:color="auto"/>
                                                    <w:bottom w:val="none" w:sz="0" w:space="0" w:color="auto"/>
                                                    <w:right w:val="none" w:sz="0" w:space="0" w:color="auto"/>
                                                  </w:divBdr>
                                                  <w:divsChild>
                                                    <w:div w:id="1012028158">
                                                      <w:marLeft w:val="0"/>
                                                      <w:marRight w:val="0"/>
                                                      <w:marTop w:val="0"/>
                                                      <w:marBottom w:val="0"/>
                                                      <w:divBdr>
                                                        <w:top w:val="none" w:sz="0" w:space="0" w:color="auto"/>
                                                        <w:left w:val="none" w:sz="0" w:space="0" w:color="auto"/>
                                                        <w:bottom w:val="none" w:sz="0" w:space="0" w:color="auto"/>
                                                        <w:right w:val="none" w:sz="0" w:space="0" w:color="auto"/>
                                                      </w:divBdr>
                                                      <w:divsChild>
                                                        <w:div w:id="20873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Vestas">
  <a:themeElements>
    <a:clrScheme name="Vestas">
      <a:dk1>
        <a:sysClr val="windowText" lastClr="000000"/>
      </a:dk1>
      <a:lt1>
        <a:sysClr val="window" lastClr="FFFFFF"/>
      </a:lt1>
      <a:dk2>
        <a:srgbClr val="37424A"/>
      </a:dk2>
      <a:lt2>
        <a:srgbClr val="A0CFEB"/>
      </a:lt2>
      <a:accent1>
        <a:srgbClr val="0091D7"/>
      </a:accent1>
      <a:accent2>
        <a:srgbClr val="37B6EA"/>
      </a:accent2>
      <a:accent3>
        <a:srgbClr val="5E6365"/>
      </a:accent3>
      <a:accent4>
        <a:srgbClr val="ADAFAF"/>
      </a:accent4>
      <a:accent5>
        <a:srgbClr val="D5D6D2"/>
      </a:accent5>
      <a:accent6>
        <a:srgbClr val="E37222"/>
      </a:accent6>
      <a:hlink>
        <a:srgbClr val="0091D7"/>
      </a:hlink>
      <a:folHlink>
        <a:srgbClr val="5E6365"/>
      </a:folHlink>
    </a:clrScheme>
    <a:fontScheme name="Vestas">
      <a:majorFont>
        <a:latin typeface="Arial"/>
        <a:ea typeface=""/>
        <a:cs typeface=""/>
      </a:majorFont>
      <a:minorFont>
        <a:latin typeface="Arial"/>
        <a:ea typeface=""/>
        <a:cs typeface=""/>
      </a:minorFont>
    </a:fontScheme>
    <a:fmtScheme name="Vestas">
      <a:fillStyleLst>
        <a:solidFill>
          <a:schemeClr val="phClr"/>
        </a:solidFill>
        <a:solidFill>
          <a:schemeClr val="phClr"/>
        </a:solidFill>
        <a:solidFill>
          <a:schemeClr val="phClr"/>
        </a:soli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lt1"/>
        </a:solidFill>
        <a:solidFill>
          <a:schemeClr val="lt1"/>
        </a:solidFill>
        <a:solidFill>
          <a:schemeClr val="dk1"/>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6067-8741-4C1A-9F29-1E530E03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57</Pages>
  <Words>18188</Words>
  <Characters>103676</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Vestas Wind Systems A/S</Company>
  <LinksUpToDate>false</LinksUpToDate>
  <CharactersWithSpaces>121621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Lund Svendsen</dc:creator>
  <cp:lastModifiedBy>AUB PUBLIKUMS COMPUTER</cp:lastModifiedBy>
  <cp:revision>7</cp:revision>
  <cp:lastPrinted>2013-02-25T16:45:00Z</cp:lastPrinted>
  <dcterms:created xsi:type="dcterms:W3CDTF">2013-02-26T08:19:00Z</dcterms:created>
  <dcterms:modified xsi:type="dcterms:W3CDTF">2013-02-26T09:11:00Z</dcterms:modified>
</cp:coreProperties>
</file>