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5" w:rsidRDefault="002C5C15" w:rsidP="00D611A0">
      <w:pPr>
        <w:pStyle w:val="Overskrift2"/>
        <w:rPr>
          <w:lang w:val="en-US"/>
        </w:rPr>
      </w:pPr>
      <w:r>
        <w:rPr>
          <w:lang w:val="en-US"/>
        </w:rPr>
        <w:t>12.5.4</w:t>
      </w:r>
      <w:r w:rsidR="00CD5275">
        <w:rPr>
          <w:lang w:val="en-US"/>
        </w:rPr>
        <w:t xml:space="preserve"> Ownership groups and RT: Independent t-test</w:t>
      </w:r>
    </w:p>
    <w:tbl>
      <w:tblPr>
        <w:tblStyle w:val="Lysskygge-markeringsfarve11"/>
        <w:tblpPr w:leftFromText="141" w:rightFromText="141" w:vertAnchor="text" w:horzAnchor="margin" w:tblpY="1347"/>
        <w:tblW w:w="13716" w:type="dxa"/>
        <w:tblLook w:val="04A0" w:firstRow="1" w:lastRow="0" w:firstColumn="1" w:lastColumn="0" w:noHBand="0" w:noVBand="1"/>
      </w:tblPr>
      <w:tblGrid>
        <w:gridCol w:w="1820"/>
        <w:gridCol w:w="440"/>
        <w:gridCol w:w="746"/>
        <w:gridCol w:w="1220"/>
        <w:gridCol w:w="692"/>
        <w:gridCol w:w="829"/>
        <w:gridCol w:w="1024"/>
        <w:gridCol w:w="992"/>
        <w:gridCol w:w="992"/>
        <w:gridCol w:w="1134"/>
        <w:gridCol w:w="1559"/>
        <w:gridCol w:w="1134"/>
        <w:gridCol w:w="1134"/>
      </w:tblGrid>
      <w:tr w:rsidR="00675C86" w:rsidRPr="00347F26" w:rsidTr="00675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Group</w:t>
            </w:r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Mean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Condition</w:t>
            </w:r>
            <w:proofErr w:type="spellEnd"/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Sig.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df</w:t>
            </w:r>
            <w:proofErr w:type="spellEnd"/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Sig. (2.-tailed)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Mean Difference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Std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Error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Differnce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RESUME</w:t>
            </w: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2,0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Simple Neutral</w:t>
            </w: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13,466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0,001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0,82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0,421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0,2439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0,892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18,199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0,384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0,2241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1,657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neutral</w:t>
            </w: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0,308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0,585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-1,589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0,127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-0,3873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0,2438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2,044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-1,617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18,194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0,123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-0,3873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0,2373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1,858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Simple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enlargin</w:t>
            </w:r>
            <w:proofErr w:type="spellEnd"/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0,825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0,374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-0,443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0,662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-0,0962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0,217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1,955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-0,446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20,973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0,660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-0,0962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0,2158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1,829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enlarging</w:t>
            </w:r>
            <w:proofErr w:type="spellEnd"/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4,575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0,044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0,075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0,941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0,0175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0,2343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1,811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0,067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11,737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0,948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0,0175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0,2611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1,946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Simple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mirror</w:t>
            </w:r>
            <w:proofErr w:type="spellEnd"/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1,376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0,254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0,883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0,378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0,2162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0,2448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1,73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0,826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13,719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0,423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0,2162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0,2616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75C86" w:rsidRPr="00347F26" w:rsidTr="0067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High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1,685</w:t>
            </w:r>
          </w:p>
        </w:tc>
        <w:tc>
          <w:tcPr>
            <w:tcW w:w="1220" w:type="dxa"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mirror</w:t>
            </w:r>
            <w:proofErr w:type="spellEnd"/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0,506</w:t>
            </w: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0,485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-1,468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0,158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-0,3554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0,2429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675C86" w:rsidRPr="00347F26" w:rsidTr="00675C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675C86" w:rsidRPr="00347F26" w:rsidRDefault="00675C86" w:rsidP="00675C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Low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Ownership</w:t>
            </w:r>
            <w:proofErr w:type="spellEnd"/>
          </w:p>
        </w:tc>
        <w:tc>
          <w:tcPr>
            <w:tcW w:w="440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746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2,04</w:t>
            </w:r>
          </w:p>
        </w:tc>
        <w:tc>
          <w:tcPr>
            <w:tcW w:w="1220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92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829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2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-1,519</w:t>
            </w:r>
          </w:p>
        </w:tc>
        <w:tc>
          <w:tcPr>
            <w:tcW w:w="992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21,000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0,144</w:t>
            </w:r>
          </w:p>
        </w:tc>
        <w:tc>
          <w:tcPr>
            <w:tcW w:w="1559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-0,3554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0,234</w:t>
            </w:r>
          </w:p>
        </w:tc>
        <w:tc>
          <w:tcPr>
            <w:tcW w:w="1134" w:type="dxa"/>
            <w:noWrap/>
            <w:hideMark/>
          </w:tcPr>
          <w:p w:rsidR="00675C86" w:rsidRPr="00347F26" w:rsidRDefault="00675C86" w:rsidP="0067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CD5275" w:rsidRPr="00CD5275" w:rsidRDefault="00CC5FAC" w:rsidP="00CD5275">
      <w:pPr>
        <w:rPr>
          <w:lang w:val="en-US"/>
        </w:rPr>
      </w:pPr>
      <w:r>
        <w:rPr>
          <w:lang w:val="en-US"/>
        </w:rPr>
        <w:t>Ownership ratings influence on the effects of MVF is investigated using an i</w:t>
      </w:r>
      <w:r w:rsidR="00CD5275">
        <w:rPr>
          <w:lang w:val="en-US"/>
        </w:rPr>
        <w:t xml:space="preserve">ndependent t-test </w:t>
      </w:r>
      <w:r>
        <w:rPr>
          <w:lang w:val="en-US"/>
        </w:rPr>
        <w:t>with</w:t>
      </w:r>
      <w:r w:rsidR="00CD5275">
        <w:rPr>
          <w:lang w:val="en-US"/>
        </w:rPr>
        <w:t xml:space="preserve"> ownership scoring groups as between subject variable. </w:t>
      </w:r>
      <w:r>
        <w:rPr>
          <w:lang w:val="en-US"/>
        </w:rPr>
        <w:t>No significant differences are seen.</w:t>
      </w:r>
    </w:p>
    <w:p w:rsidR="002C32A5" w:rsidRPr="00CD5275" w:rsidRDefault="002C32A5" w:rsidP="00675C86">
      <w:pPr>
        <w:pStyle w:val="Titel"/>
        <w:pBdr>
          <w:bottom w:val="single" w:sz="8" w:space="0" w:color="4F81BD" w:themeColor="accent1"/>
        </w:pBdr>
        <w:rPr>
          <w:lang w:val="en-US"/>
        </w:rPr>
      </w:pPr>
      <w:bookmarkStart w:id="0" w:name="_GoBack"/>
      <w:bookmarkEnd w:id="0"/>
    </w:p>
    <w:p w:rsidR="002E0D4C" w:rsidRDefault="002E0D4C" w:rsidP="00D611A0">
      <w:pPr>
        <w:pStyle w:val="Overskrift2"/>
        <w:rPr>
          <w:lang w:val="en-US"/>
        </w:rPr>
      </w:pPr>
      <w:r>
        <w:rPr>
          <w:lang w:val="en-US"/>
        </w:rPr>
        <w:t xml:space="preserve"> </w:t>
      </w:r>
      <w:r w:rsidR="002C5C15">
        <w:rPr>
          <w:lang w:val="en-US"/>
        </w:rPr>
        <w:t>12.5.5</w:t>
      </w:r>
      <w:r>
        <w:rPr>
          <w:lang w:val="en-US"/>
        </w:rPr>
        <w:t xml:space="preserve"> Agency groups and RT: Independent t-test</w:t>
      </w:r>
    </w:p>
    <w:p w:rsidR="002E0D4C" w:rsidRPr="002E0D4C" w:rsidRDefault="002E0D4C" w:rsidP="002E0D4C">
      <w:pPr>
        <w:rPr>
          <w:lang w:val="en-US"/>
        </w:rPr>
      </w:pPr>
      <w:r>
        <w:rPr>
          <w:lang w:val="en-US"/>
        </w:rPr>
        <w:t>The influence of agency ratings on the effectiveness of MVF is investigated using an independent t-test with agency groups as between subject’s variable. Significant differences between groups RT scores are seen in the simple enlarging and the complex no-mirror conditions.</w:t>
      </w:r>
    </w:p>
    <w:tbl>
      <w:tblPr>
        <w:tblStyle w:val="Lysskygge-markeringsfarve11"/>
        <w:tblpPr w:leftFromText="141" w:rightFromText="141" w:vertAnchor="text" w:horzAnchor="margin" w:tblpY="298"/>
        <w:tblW w:w="13575" w:type="dxa"/>
        <w:tblLook w:val="04A0" w:firstRow="1" w:lastRow="0" w:firstColumn="1" w:lastColumn="0" w:noHBand="0" w:noVBand="1"/>
      </w:tblPr>
      <w:tblGrid>
        <w:gridCol w:w="1631"/>
        <w:gridCol w:w="527"/>
        <w:gridCol w:w="821"/>
        <w:gridCol w:w="1397"/>
        <w:gridCol w:w="769"/>
        <w:gridCol w:w="794"/>
        <w:gridCol w:w="794"/>
        <w:gridCol w:w="858"/>
        <w:gridCol w:w="1022"/>
        <w:gridCol w:w="1371"/>
        <w:gridCol w:w="1267"/>
        <w:gridCol w:w="1267"/>
        <w:gridCol w:w="1057"/>
      </w:tblGrid>
      <w:tr w:rsidR="008A4E27" w:rsidRPr="00347F26" w:rsidTr="00BC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Group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Mean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Condition</w:t>
            </w:r>
            <w:proofErr w:type="spellEnd"/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Sig.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df</w:t>
            </w:r>
            <w:proofErr w:type="spellEnd"/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Sig. (2.-tailed)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Mean Difference</w:t>
            </w:r>
          </w:p>
        </w:tc>
        <w:tc>
          <w:tcPr>
            <w:tcW w:w="1267" w:type="dxa"/>
            <w:noWrap/>
            <w:hideMark/>
          </w:tcPr>
          <w:p w:rsidR="008A4E27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Std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Error</w:t>
            </w:r>
            <w:proofErr w:type="spellEnd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Differnce</w:t>
            </w:r>
            <w:proofErr w:type="spellEnd"/>
          </w:p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RESUME</w:t>
            </w: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1,967</w:t>
            </w:r>
          </w:p>
        </w:tc>
        <w:tc>
          <w:tcPr>
            <w:tcW w:w="1397" w:type="dxa"/>
            <w:hideMark/>
          </w:tcPr>
          <w:p w:rsidR="008A4E27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Simple </w:t>
            </w:r>
          </w:p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Neutral</w:t>
            </w: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0,521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0,478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0,458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0,651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0,1121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0,2447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1,855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0,463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20,671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0,648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0,1121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0,2423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1,738</w:t>
            </w:r>
          </w:p>
        </w:tc>
        <w:tc>
          <w:tcPr>
            <w:tcW w:w="1397" w:type="dxa"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neutral</w:t>
            </w: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1,574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0,223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-0,642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0,528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-0,1615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0,2516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1,9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-0,619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16,299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0,545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-0,1615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0,2611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1,733</w:t>
            </w:r>
          </w:p>
        </w:tc>
        <w:tc>
          <w:tcPr>
            <w:tcW w:w="1397" w:type="dxa"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Simple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enlargin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</w:t>
            </w:r>
            <w:proofErr w:type="spellEnd"/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0,144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0,708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-1,756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0,094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-0,3576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0,2036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2,091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-1,74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19,269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0,098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-0,3576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0,2056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1,823</w:t>
            </w:r>
          </w:p>
        </w:tc>
        <w:tc>
          <w:tcPr>
            <w:tcW w:w="1397" w:type="dxa"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enlarging</w:t>
            </w:r>
            <w:proofErr w:type="spellEnd"/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2,402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0,136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0,013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0,989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0,0031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0,2307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1,82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0,013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15,37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0,99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0,0031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0,2419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1,957</w:t>
            </w:r>
          </w:p>
        </w:tc>
        <w:tc>
          <w:tcPr>
            <w:tcW w:w="1397" w:type="dxa"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Simple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mirror</w:t>
            </w:r>
            <w:proofErr w:type="spellEnd"/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0,009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0,923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1,089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0,289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0,2683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0,2464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non-sig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1,689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1,031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14,221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0,32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0,2683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0,2601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8A4E27" w:rsidRPr="00347F26" w:rsidTr="00BC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High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1,654</w:t>
            </w:r>
          </w:p>
        </w:tc>
        <w:tc>
          <w:tcPr>
            <w:tcW w:w="1397" w:type="dxa"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Complex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</w:t>
            </w:r>
            <w:proofErr w:type="spellEnd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347F26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mirror</w:t>
            </w:r>
            <w:proofErr w:type="spellEnd"/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EVA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3,521</w:t>
            </w: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0,075</w:t>
            </w: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-1,795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0,087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-0,4262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0,2374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sig</w:t>
            </w:r>
          </w:p>
        </w:tc>
      </w:tr>
      <w:tr w:rsidR="008A4E27" w:rsidRPr="00347F26" w:rsidTr="00BC722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noWrap/>
            <w:hideMark/>
          </w:tcPr>
          <w:p w:rsidR="008A4E27" w:rsidRPr="00347F26" w:rsidRDefault="008A4E27" w:rsidP="008A4E2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Low Agency</w:t>
            </w:r>
          </w:p>
        </w:tc>
        <w:tc>
          <w:tcPr>
            <w:tcW w:w="52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82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2,08</w:t>
            </w:r>
          </w:p>
        </w:tc>
        <w:tc>
          <w:tcPr>
            <w:tcW w:w="139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69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EVnA</w:t>
            </w:r>
            <w:proofErr w:type="spellEnd"/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94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58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-1,705</w:t>
            </w:r>
          </w:p>
        </w:tc>
        <w:tc>
          <w:tcPr>
            <w:tcW w:w="1022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14,978</w:t>
            </w:r>
          </w:p>
        </w:tc>
        <w:tc>
          <w:tcPr>
            <w:tcW w:w="1371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0,109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-0,4262</w:t>
            </w:r>
          </w:p>
        </w:tc>
        <w:tc>
          <w:tcPr>
            <w:tcW w:w="1267" w:type="dxa"/>
            <w:noWrap/>
            <w:hideMark/>
          </w:tcPr>
          <w:p w:rsidR="008A4E27" w:rsidRPr="00347F26" w:rsidRDefault="008A4E27" w:rsidP="008A4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47F26">
              <w:rPr>
                <w:rFonts w:ascii="Calibri" w:eastAsia="Times New Roman" w:hAnsi="Calibri" w:cs="Calibri"/>
                <w:color w:val="000000"/>
                <w:lang w:eastAsia="da-DK"/>
              </w:rPr>
              <w:t>0,25</w:t>
            </w:r>
          </w:p>
        </w:tc>
        <w:tc>
          <w:tcPr>
            <w:tcW w:w="1057" w:type="dxa"/>
            <w:noWrap/>
            <w:hideMark/>
          </w:tcPr>
          <w:p w:rsidR="008A4E27" w:rsidRPr="00347F26" w:rsidRDefault="008A4E27" w:rsidP="008A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C9612C" w:rsidRPr="008A4E27" w:rsidRDefault="002E0D4C" w:rsidP="00C961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sectPr w:rsidR="00C9612C" w:rsidRPr="008A4E27" w:rsidSect="00EC1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701" w:bottom="1134" w:left="1701" w:header="709" w:footer="709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2C" w:rsidRDefault="0091362C" w:rsidP="00D611A0">
      <w:pPr>
        <w:spacing w:after="0" w:line="240" w:lineRule="auto"/>
      </w:pPr>
      <w:r>
        <w:separator/>
      </w:r>
    </w:p>
  </w:endnote>
  <w:endnote w:type="continuationSeparator" w:id="0">
    <w:p w:rsidR="0091362C" w:rsidRDefault="0091362C" w:rsidP="00D6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0" w:rsidRDefault="00D611A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636"/>
      <w:docPartObj>
        <w:docPartGallery w:val="Page Numbers (Bottom of Page)"/>
        <w:docPartUnique/>
      </w:docPartObj>
    </w:sdtPr>
    <w:sdtEndPr/>
    <w:sdtContent>
      <w:p w:rsidR="00D611A0" w:rsidRDefault="00D611A0">
        <w:pPr>
          <w:pStyle w:val="Sidefod"/>
          <w:jc w:val="right"/>
        </w:pPr>
        <w:r>
          <w:t xml:space="preserve">Page </w:t>
        </w:r>
        <w:r w:rsidR="00EC1AA5">
          <w:fldChar w:fldCharType="begin"/>
        </w:r>
        <w:r w:rsidR="00EC1AA5">
          <w:instrText xml:space="preserve"> PAGE   \* MERGEFORMAT </w:instrText>
        </w:r>
        <w:r w:rsidR="00EC1AA5">
          <w:fldChar w:fldCharType="separate"/>
        </w:r>
        <w:r w:rsidR="00EC1AA5">
          <w:rPr>
            <w:noProof/>
          </w:rPr>
          <w:t>125</w:t>
        </w:r>
        <w:r w:rsidR="00EC1AA5">
          <w:rPr>
            <w:noProof/>
          </w:rPr>
          <w:fldChar w:fldCharType="end"/>
        </w:r>
      </w:p>
    </w:sdtContent>
  </w:sdt>
  <w:p w:rsidR="00D611A0" w:rsidRDefault="00D611A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0" w:rsidRDefault="00D611A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2C" w:rsidRDefault="0091362C" w:rsidP="00D611A0">
      <w:pPr>
        <w:spacing w:after="0" w:line="240" w:lineRule="auto"/>
      </w:pPr>
      <w:r>
        <w:separator/>
      </w:r>
    </w:p>
  </w:footnote>
  <w:footnote w:type="continuationSeparator" w:id="0">
    <w:p w:rsidR="0091362C" w:rsidRDefault="0091362C" w:rsidP="00D6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0" w:rsidRDefault="00D611A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0" w:rsidRDefault="00D611A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A0" w:rsidRDefault="00D611A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D54"/>
    <w:multiLevelType w:val="hybridMultilevel"/>
    <w:tmpl w:val="BE9E6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3A0"/>
    <w:rsid w:val="000370B2"/>
    <w:rsid w:val="00062437"/>
    <w:rsid w:val="00111EEC"/>
    <w:rsid w:val="002057E8"/>
    <w:rsid w:val="0020776C"/>
    <w:rsid w:val="00243DA6"/>
    <w:rsid w:val="002C32A5"/>
    <w:rsid w:val="002C5C15"/>
    <w:rsid w:val="002E0D4C"/>
    <w:rsid w:val="00347F26"/>
    <w:rsid w:val="00387161"/>
    <w:rsid w:val="003E2D44"/>
    <w:rsid w:val="00407902"/>
    <w:rsid w:val="004564DB"/>
    <w:rsid w:val="004A0446"/>
    <w:rsid w:val="005A74D9"/>
    <w:rsid w:val="005D539B"/>
    <w:rsid w:val="005E6960"/>
    <w:rsid w:val="006343F6"/>
    <w:rsid w:val="00666615"/>
    <w:rsid w:val="00675C86"/>
    <w:rsid w:val="006A1972"/>
    <w:rsid w:val="0071797F"/>
    <w:rsid w:val="007228FE"/>
    <w:rsid w:val="00737129"/>
    <w:rsid w:val="007E5038"/>
    <w:rsid w:val="007E65B2"/>
    <w:rsid w:val="0084007F"/>
    <w:rsid w:val="00861A7C"/>
    <w:rsid w:val="00872626"/>
    <w:rsid w:val="008A4E27"/>
    <w:rsid w:val="008E11EF"/>
    <w:rsid w:val="00904ECB"/>
    <w:rsid w:val="0091362C"/>
    <w:rsid w:val="00930405"/>
    <w:rsid w:val="009343A0"/>
    <w:rsid w:val="00957F59"/>
    <w:rsid w:val="009D1649"/>
    <w:rsid w:val="00A00612"/>
    <w:rsid w:val="00A0306A"/>
    <w:rsid w:val="00AF1D1C"/>
    <w:rsid w:val="00B605CE"/>
    <w:rsid w:val="00BB4009"/>
    <w:rsid w:val="00BC0530"/>
    <w:rsid w:val="00BC722E"/>
    <w:rsid w:val="00C1208A"/>
    <w:rsid w:val="00C35C0F"/>
    <w:rsid w:val="00C65439"/>
    <w:rsid w:val="00C835CB"/>
    <w:rsid w:val="00C9612C"/>
    <w:rsid w:val="00CC5FAC"/>
    <w:rsid w:val="00CD191B"/>
    <w:rsid w:val="00CD5275"/>
    <w:rsid w:val="00D611A0"/>
    <w:rsid w:val="00D862D6"/>
    <w:rsid w:val="00D869E9"/>
    <w:rsid w:val="00D933DC"/>
    <w:rsid w:val="00E44DAE"/>
    <w:rsid w:val="00E8151A"/>
    <w:rsid w:val="00E86EF8"/>
    <w:rsid w:val="00EC1AA5"/>
    <w:rsid w:val="00F04551"/>
    <w:rsid w:val="00FC0B41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60"/>
  </w:style>
  <w:style w:type="paragraph" w:styleId="Overskrift1">
    <w:name w:val="heading 1"/>
    <w:basedOn w:val="Normal"/>
    <w:next w:val="Normal"/>
    <w:link w:val="Overskrift1Tegn"/>
    <w:uiPriority w:val="9"/>
    <w:qFormat/>
    <w:rsid w:val="00AF1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1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3A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30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ysskygge-markeringsfarve11">
    <w:name w:val="Lys skygge - markeringsfarve 11"/>
    <w:basedOn w:val="Tabel-Normal"/>
    <w:uiPriority w:val="60"/>
    <w:rsid w:val="00861A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A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4DA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1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D61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611A0"/>
  </w:style>
  <w:style w:type="paragraph" w:styleId="Sidefod">
    <w:name w:val="footer"/>
    <w:basedOn w:val="Normal"/>
    <w:link w:val="SidefodTegn"/>
    <w:uiPriority w:val="99"/>
    <w:unhideWhenUsed/>
    <w:rsid w:val="00D611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1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387B-36DD-419A-8D73-0EDAFE2B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 Isberg Nielsen</cp:lastModifiedBy>
  <cp:revision>8</cp:revision>
  <dcterms:created xsi:type="dcterms:W3CDTF">2011-11-13T11:21:00Z</dcterms:created>
  <dcterms:modified xsi:type="dcterms:W3CDTF">2011-11-13T23:30:00Z</dcterms:modified>
</cp:coreProperties>
</file>